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30847" w14:textId="29AE16A7" w:rsidR="00A157BE" w:rsidRDefault="001862A1">
      <w:hyperlink r:id="rId4" w:history="1">
        <w:r w:rsidRPr="002E796F">
          <w:rPr>
            <w:rStyle w:val="a3"/>
          </w:rPr>
          <w:t>https://mp.weixin.qq.com/s/arJ_HVTGEYEJCM1idboOmw</w:t>
        </w:r>
      </w:hyperlink>
    </w:p>
    <w:p w14:paraId="7DCF5668" w14:textId="77777777" w:rsidR="002F3C2B" w:rsidRDefault="002F3C2B" w:rsidP="002F3C2B">
      <w:pPr>
        <w:pStyle w:val="2"/>
        <w:pBdr>
          <w:bottom w:val="single" w:sz="24" w:space="0" w:color="40B8FA"/>
        </w:pBdr>
        <w:shd w:val="clear" w:color="auto" w:fill="FFFFFF"/>
        <w:spacing w:before="0" w:beforeAutospacing="0" w:after="0" w:afterAutospacing="0"/>
        <w:rPr>
          <w:rFonts w:ascii="PingFangTC-light" w:hAnsi="PingFangTC-light"/>
          <w:color w:val="000000"/>
          <w:spacing w:val="30"/>
          <w:sz w:val="33"/>
          <w:szCs w:val="33"/>
        </w:rPr>
      </w:pPr>
      <w:r>
        <w:rPr>
          <w:rFonts w:ascii="PingFangTC-light" w:hAnsi="PingFangTC-light"/>
          <w:color w:val="40B8FA"/>
          <w:spacing w:val="30"/>
          <w:sz w:val="30"/>
          <w:szCs w:val="30"/>
        </w:rPr>
        <w:t>1.</w:t>
      </w:r>
      <w:r>
        <w:rPr>
          <w:rFonts w:ascii="PingFangTC-light" w:hAnsi="PingFangTC-light"/>
          <w:color w:val="40B8FA"/>
          <w:spacing w:val="30"/>
          <w:sz w:val="30"/>
          <w:szCs w:val="30"/>
        </w:rPr>
        <w:t>前言</w:t>
      </w:r>
    </w:p>
    <w:p w14:paraId="1632BE2F" w14:textId="77777777" w:rsidR="002F3C2B" w:rsidRDefault="002F3C2B" w:rsidP="002F3C2B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PingFangTC-light" w:hAnsi="PingFangTC-light"/>
          <w:color w:val="2B2B2B"/>
          <w:spacing w:val="30"/>
          <w:sz w:val="21"/>
          <w:szCs w:val="21"/>
        </w:rPr>
      </w:pPr>
      <w:hyperlink r:id="rId5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我们知道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SpringBoot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给我们带来了一个全新的开发体验，</w:t>
        </w:r>
      </w:hyperlink>
      <w:hyperlink r:id="rId6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我们可以直接把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web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程序达成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jar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包，</w:t>
        </w:r>
      </w:hyperlink>
      <w:hyperlink r:id="rId7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直接启动，</w:t>
        </w:r>
      </w:hyperlink>
      <w:hyperlink r:id="rId8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这就得益于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SpringBoot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内置了容器，</w:t>
        </w:r>
      </w:hyperlink>
      <w:hyperlink r:id="rId9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可以直接启动，</w:t>
        </w:r>
      </w:hyperlink>
      <w:hyperlink r:id="rId10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本文将以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Tomcat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为例，</w:t>
        </w:r>
      </w:hyperlink>
      <w:hyperlink r:id="rId11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来看看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SpringBoot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是如何启动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Tomcat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的，</w:t>
        </w:r>
      </w:hyperlink>
      <w:hyperlink r:id="rId12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同时也将展开学习下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Tomcat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的源码，</w:t>
        </w:r>
      </w:hyperlink>
      <w:hyperlink r:id="rId13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了解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 xml:space="preserve"> Tomcat 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的设计。</w:t>
        </w:r>
      </w:hyperlink>
    </w:p>
    <w:p w14:paraId="14E1775F" w14:textId="1F06ACFA" w:rsidR="004F4D80" w:rsidRDefault="004F4D80" w:rsidP="004F4D80">
      <w:pPr>
        <w:pStyle w:val="2"/>
        <w:pBdr>
          <w:bottom w:val="single" w:sz="24" w:space="0" w:color="40B8FA"/>
        </w:pBdr>
        <w:shd w:val="clear" w:color="auto" w:fill="FFFFFF"/>
        <w:spacing w:before="0" w:beforeAutospacing="0" w:after="0" w:afterAutospacing="0"/>
        <w:rPr>
          <w:rFonts w:ascii="PingFangTC-light" w:hAnsi="PingFangTC-light"/>
          <w:color w:val="000000"/>
          <w:spacing w:val="30"/>
          <w:sz w:val="33"/>
          <w:szCs w:val="33"/>
        </w:rPr>
      </w:pPr>
      <w:r>
        <w:rPr>
          <w:rFonts w:ascii="PingFangTC-light" w:hAnsi="PingFangTC-light"/>
          <w:color w:val="40B8FA"/>
          <w:spacing w:val="30"/>
          <w:sz w:val="30"/>
          <w:szCs w:val="30"/>
        </w:rPr>
        <w:t>2.</w:t>
      </w:r>
      <w:hyperlink r:id="rId14" w:anchor="wechat_redirect" w:history="1">
        <w:r>
          <w:rPr>
            <w:rStyle w:val="a3"/>
            <w:rFonts w:ascii="PingFangTC-light" w:hAnsi="PingFangTC-light"/>
            <w:b w:val="0"/>
            <w:bCs w:val="0"/>
            <w:color w:val="2B2B2B"/>
            <w:spacing w:val="30"/>
            <w:sz w:val="30"/>
            <w:szCs w:val="30"/>
          </w:rPr>
          <w:t>从</w:t>
        </w:r>
        <w:r>
          <w:rPr>
            <w:rStyle w:val="a3"/>
            <w:rFonts w:ascii="PingFangTC-light" w:hAnsi="PingFangTC-light"/>
            <w:b w:val="0"/>
            <w:bCs w:val="0"/>
            <w:color w:val="2B2B2B"/>
            <w:spacing w:val="30"/>
            <w:sz w:val="30"/>
            <w:szCs w:val="30"/>
          </w:rPr>
          <w:t xml:space="preserve"> Main </w:t>
        </w:r>
        <w:r>
          <w:rPr>
            <w:rStyle w:val="a3"/>
            <w:rFonts w:ascii="PingFangTC-light" w:hAnsi="PingFangTC-light"/>
            <w:b w:val="0"/>
            <w:bCs w:val="0"/>
            <w:color w:val="2B2B2B"/>
            <w:spacing w:val="30"/>
            <w:sz w:val="30"/>
            <w:szCs w:val="30"/>
          </w:rPr>
          <w:t>方法说起</w:t>
        </w:r>
      </w:hyperlink>
    </w:p>
    <w:p w14:paraId="28AD41D8" w14:textId="77777777" w:rsidR="004F4D80" w:rsidRDefault="004F4D80" w:rsidP="004F4D80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PingFangTC-light" w:hAnsi="PingFangTC-light"/>
          <w:color w:val="2B2B2B"/>
          <w:spacing w:val="30"/>
          <w:sz w:val="21"/>
          <w:szCs w:val="21"/>
        </w:rPr>
      </w:pPr>
      <w:hyperlink r:id="rId15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用过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SpringBoot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的人都知道，</w:t>
        </w:r>
      </w:hyperlink>
      <w:hyperlink r:id="rId16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首先要写一个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main</w:t>
        </w:r>
        <w:r>
          <w:rPr>
            <w:rStyle w:val="a3"/>
            <w:rFonts w:ascii="PingFangTC-light" w:hAnsi="PingFangTC-light"/>
            <w:color w:val="2B2B2B"/>
            <w:spacing w:val="30"/>
            <w:sz w:val="21"/>
            <w:szCs w:val="21"/>
          </w:rPr>
          <w:t>方法来启动：</w:t>
        </w:r>
      </w:hyperlink>
    </w:p>
    <w:p w14:paraId="545641FF" w14:textId="389DA2BB" w:rsidR="001862A1" w:rsidRDefault="004F12FF">
      <w:r>
        <w:rPr>
          <w:noProof/>
        </w:rPr>
        <w:drawing>
          <wp:inline distT="0" distB="0" distL="0" distR="0" wp14:anchorId="34DEA7D1" wp14:editId="35CDBC6F">
            <wp:extent cx="5274310" cy="14814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AD90" w14:textId="22B266EB" w:rsidR="00525A87" w:rsidRDefault="006F58A5">
      <w:hyperlink r:id="rId18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我们直接点击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 xml:space="preserve"> run 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方法的源码，</w:t>
        </w:r>
      </w:hyperlink>
      <w:hyperlink r:id="rId19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跟踪下来，</w:t>
        </w:r>
      </w:hyperlink>
      <w:hyperlink r:id="rId20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发下最终的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 xml:space="preserve"> run 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方法是调用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 xml:space="preserve"> ConfigurableApplicationContext </w:t>
        </w:r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方法，</w:t>
        </w:r>
      </w:hyperlink>
      <w:hyperlink r:id="rId21" w:anchor="wechat_redirect" w:history="1">
        <w:r>
          <w:rPr>
            <w:rStyle w:val="a3"/>
            <w:rFonts w:ascii="PingFangTC-light" w:hAnsi="PingFangTC-light"/>
            <w:color w:val="2B2B2B"/>
            <w:spacing w:val="30"/>
            <w:szCs w:val="21"/>
            <w:shd w:val="clear" w:color="auto" w:fill="FFFFFF"/>
          </w:rPr>
          <w:t>源码如下：</w:t>
        </w:r>
      </w:hyperlink>
    </w:p>
    <w:p w14:paraId="31231B2A" w14:textId="6C288319" w:rsidR="004244D0" w:rsidRDefault="00DA14D9">
      <w:r>
        <w:rPr>
          <w:noProof/>
        </w:rPr>
        <w:drawing>
          <wp:inline distT="0" distB="0" distL="0" distR="0" wp14:anchorId="521BACE7" wp14:editId="348AAAC2">
            <wp:extent cx="5274310" cy="3114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4366" w14:textId="326D7A87" w:rsidR="00D7590C" w:rsidRDefault="00126AFF">
      <w:r>
        <w:rPr>
          <w:noProof/>
        </w:rPr>
        <w:lastRenderedPageBreak/>
        <w:drawing>
          <wp:inline distT="0" distB="0" distL="0" distR="0" wp14:anchorId="0D89A470" wp14:editId="4C6915D2">
            <wp:extent cx="5274310" cy="3735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7C69" w14:textId="77777777" w:rsidR="00FA2D79" w:rsidRDefault="00FA2D79" w:rsidP="00FA2D79">
      <w:r>
        <w:rPr>
          <w:rFonts w:hint="eastAsia"/>
        </w:rPr>
        <w:t>其实这个方法我们可以简单的总结下步骤为</w:t>
      </w:r>
      <w:r>
        <w:t xml:space="preserve"> &gt; 1. 配置属性 &gt; 2. 获取监听器，发布应用开始启动事件 &gt; 3. 初始化输入参数 &gt; 4. 配置环境，输出banner &gt; 5. 创建上下文 &gt; 6. 预处理上下文 &gt; 7. 刷新上下文 &gt; 8. 再刷新上下文 &gt; 9. 发布应用已经启动事件 &gt; 10. 发布应用启动完成事件</w:t>
      </w:r>
    </w:p>
    <w:p w14:paraId="4780A368" w14:textId="77777777" w:rsidR="00FA2D79" w:rsidRDefault="00FA2D79" w:rsidP="00FA2D79"/>
    <w:p w14:paraId="2D026A68" w14:textId="4575DCCA" w:rsidR="00E10270" w:rsidRDefault="00FA2D79" w:rsidP="00FA2D79">
      <w:r>
        <w:rPr>
          <w:rFonts w:hint="eastAsia"/>
        </w:rPr>
        <w:t>其实上面这段代码，如果只要分析</w:t>
      </w:r>
      <w:r>
        <w:t xml:space="preserve"> tomcat 内容的话，只需要关注两个内容即可，上下文是如何创建的，上下文是如何刷新的，分别对应的方法就是 createApplicationContext() 和 refreshContext(context)，接下来我们来看看这两个方法做了什么。</w:t>
      </w:r>
    </w:p>
    <w:p w14:paraId="55A4109E" w14:textId="3C94F6A4" w:rsidR="00F47B44" w:rsidRDefault="00E83415" w:rsidP="00FA2D79">
      <w:r>
        <w:rPr>
          <w:noProof/>
        </w:rPr>
        <w:drawing>
          <wp:inline distT="0" distB="0" distL="0" distR="0" wp14:anchorId="4CCB565A" wp14:editId="107A3D79">
            <wp:extent cx="5274310" cy="3383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C772" w14:textId="40C856F9" w:rsidR="00E83415" w:rsidRDefault="005E130B" w:rsidP="00FA2D79">
      <w:r w:rsidRPr="005E130B">
        <w:rPr>
          <w:rFonts w:hint="eastAsia"/>
        </w:rPr>
        <w:lastRenderedPageBreak/>
        <w:t>这里就是根据我们的</w:t>
      </w:r>
      <w:r w:rsidRPr="005E130B">
        <w:t xml:space="preserve"> webApplicationType 来判断创建哪种类型的 Servlet,代码中分别对应着 Web 类型(SERVLET),响应式 Web 类型（REACTIVE),非 Web 类型（default),我们建立的是 Web 类型，所以肯定实例化 DEFAULT_SERVLET_WEB_CONTEXT_CLASS 指定的类，也就是AnnotationConfigServletWebServerApplicationContext 类，我们来用图来说明下这个类的关系:</w:t>
      </w:r>
    </w:p>
    <w:p w14:paraId="60BD56B0" w14:textId="1431B5F9" w:rsidR="005E130B" w:rsidRDefault="003109B4" w:rsidP="00FA2D79">
      <w:r>
        <w:rPr>
          <w:noProof/>
        </w:rPr>
        <w:drawing>
          <wp:inline distT="0" distB="0" distL="0" distR="0" wp14:anchorId="78A050B4" wp14:editId="61A864D9">
            <wp:extent cx="5274310" cy="26022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EBC77" w14:textId="4707A699" w:rsidR="003109B4" w:rsidRDefault="00AA0413" w:rsidP="00FA2D79">
      <w:r w:rsidRPr="00AA0413">
        <w:rPr>
          <w:rFonts w:hint="eastAsia"/>
        </w:rPr>
        <w:t>通过这个类图我们可以知道，这个类继承的是</w:t>
      </w:r>
      <w:r w:rsidRPr="00AA0413">
        <w:t>ServletWebServerApplicationContext,这就是我们真正的主角，而这个类最终是继承了AbstractApplicationContext，了解完创建上下文的情况后，我们再来看看刷新上下文，相关代码如下：</w:t>
      </w:r>
    </w:p>
    <w:p w14:paraId="0B8F03AB" w14:textId="3A096D4E" w:rsidR="00C36152" w:rsidRDefault="00751204" w:rsidP="00FA2D79">
      <w:r>
        <w:rPr>
          <w:noProof/>
        </w:rPr>
        <w:drawing>
          <wp:inline distT="0" distB="0" distL="0" distR="0" wp14:anchorId="533B5E5E" wp14:editId="5DC754C9">
            <wp:extent cx="5274310" cy="3412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10D2" w14:textId="05DD7F0E" w:rsidR="000F3555" w:rsidRDefault="00793E74" w:rsidP="00FA2D79">
      <w:r w:rsidRPr="00793E74">
        <w:rPr>
          <w:rFonts w:hint="eastAsia"/>
        </w:rPr>
        <w:t>这里还是直接传递调用本类的</w:t>
      </w:r>
      <w:r w:rsidRPr="00793E74">
        <w:t xml:space="preserve"> refresh(context) 方法，最后是强转成父类 AbstractApplicationContext 调用其 refresh() 方法,该代码如下：</w:t>
      </w:r>
    </w:p>
    <w:p w14:paraId="1D5FF628" w14:textId="56150B2C" w:rsidR="00793E74" w:rsidRDefault="00FF3F77" w:rsidP="00FA2D79">
      <w:r>
        <w:rPr>
          <w:noProof/>
        </w:rPr>
        <w:lastRenderedPageBreak/>
        <w:drawing>
          <wp:inline distT="0" distB="0" distL="0" distR="0" wp14:anchorId="5BB7F11C" wp14:editId="0B51A434">
            <wp:extent cx="5274310" cy="4288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E3D" w14:textId="510F79A0" w:rsidR="00FF3F77" w:rsidRDefault="00C0003D" w:rsidP="00FA2D79">
      <w:r>
        <w:rPr>
          <w:noProof/>
        </w:rPr>
        <w:drawing>
          <wp:inline distT="0" distB="0" distL="0" distR="0" wp14:anchorId="01B8E136" wp14:editId="6B1EA961">
            <wp:extent cx="5274310" cy="4420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D39A" w14:textId="23FA308A" w:rsidR="0019093B" w:rsidRDefault="005338D0" w:rsidP="00FA2D79">
      <w:r w:rsidRPr="005338D0">
        <w:rPr>
          <w:rFonts w:hint="eastAsia"/>
        </w:rPr>
        <w:lastRenderedPageBreak/>
        <w:t>这里我们看到</w:t>
      </w:r>
      <w:r w:rsidRPr="005338D0">
        <w:t xml:space="preserve"> onRefresh() 方法是调用其子类的实现，根据我们上文的分析，我们这里的子类是 ServletWebServerApplicationContext。</w:t>
      </w:r>
    </w:p>
    <w:p w14:paraId="5024D701" w14:textId="670D889C" w:rsidR="005338D0" w:rsidRDefault="000A221C" w:rsidP="00FA2D79">
      <w:r>
        <w:rPr>
          <w:noProof/>
        </w:rPr>
        <w:drawing>
          <wp:inline distT="0" distB="0" distL="0" distR="0" wp14:anchorId="1685B534" wp14:editId="5C71BA69">
            <wp:extent cx="5274310" cy="4717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A609" w14:textId="3B73BA8D" w:rsidR="007B3B3A" w:rsidRDefault="006C14CB" w:rsidP="00FA2D79">
      <w:r w:rsidRPr="006C14CB">
        <w:rPr>
          <w:rFonts w:hint="eastAsia"/>
        </w:rPr>
        <w:t>到这里，其实庐山真面目已经出来了，</w:t>
      </w:r>
      <w:r w:rsidRPr="006C14CB">
        <w:t>createWebServer() 就是启动 web 服务，但是还没有真正启动 Tomcat，既然 webServer 是通过 ServletWebServerFactory 来获取的，我们就来看看这个工厂的真面目。</w:t>
      </w:r>
    </w:p>
    <w:p w14:paraId="61C88498" w14:textId="5AF9DBDD" w:rsidR="006C14CB" w:rsidRDefault="006C6899" w:rsidP="00FA2D79">
      <w:r w:rsidRPr="006C6899">
        <w:drawing>
          <wp:inline distT="0" distB="0" distL="0" distR="0" wp14:anchorId="2697C312" wp14:editId="65A3E0F4">
            <wp:extent cx="5274310" cy="18072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D35C" w14:textId="77777777" w:rsidR="00A76231" w:rsidRDefault="00A76231" w:rsidP="00A76231">
      <w:pPr>
        <w:pStyle w:val="2"/>
      </w:pPr>
      <w:r>
        <w:t>3.走进 Tomcat 内部</w:t>
      </w:r>
    </w:p>
    <w:p w14:paraId="3E74845A" w14:textId="56630477" w:rsidR="006C6899" w:rsidRDefault="00A76231" w:rsidP="00A76231">
      <w:r>
        <w:rPr>
          <w:rFonts w:hint="eastAsia"/>
        </w:rPr>
        <w:t>根据上图我们发现，工厂类是一个接口，各个具体服务的实现是由各个子类来实现的，所以</w:t>
      </w:r>
      <w:r>
        <w:rPr>
          <w:rFonts w:hint="eastAsia"/>
        </w:rPr>
        <w:lastRenderedPageBreak/>
        <w:t>我们就去看看</w:t>
      </w:r>
      <w:r>
        <w:t xml:space="preserve"> TomcatServletWebServerFactory.getWebServer() 的实现。</w:t>
      </w:r>
    </w:p>
    <w:p w14:paraId="2FAF3C19" w14:textId="63CDAEFC" w:rsidR="00145C76" w:rsidRDefault="00E112D8" w:rsidP="00A76231">
      <w:r>
        <w:rPr>
          <w:noProof/>
        </w:rPr>
        <w:drawing>
          <wp:inline distT="0" distB="0" distL="0" distR="0" wp14:anchorId="1F5C5D99" wp14:editId="386F30D3">
            <wp:extent cx="5274310" cy="2934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EDFC" w14:textId="5A2D099C" w:rsidR="00332916" w:rsidRDefault="001E63D1" w:rsidP="00A76231">
      <w:r w:rsidRPr="001E63D1">
        <w:rPr>
          <w:rFonts w:hint="eastAsia"/>
        </w:rPr>
        <w:t>根据上面的代码，我们发现其主要做了两件事情，第一件事就是把</w:t>
      </w:r>
      <w:r w:rsidRPr="001E63D1">
        <w:t xml:space="preserve"> Connnctor(我们称之为连接器)对象添加到 Tomcat 中，第二件事就是 configureEngine,这连接器我们勉强能理解（不理解后面会述说），那这个 Engine 是什么呢？我们查看 tomcat.getEngine() 的源码：</w:t>
      </w:r>
    </w:p>
    <w:p w14:paraId="0CD68AE7" w14:textId="45FB8030" w:rsidR="001E63D1" w:rsidRDefault="009D3738" w:rsidP="00A76231">
      <w:r>
        <w:rPr>
          <w:noProof/>
        </w:rPr>
        <w:drawing>
          <wp:inline distT="0" distB="0" distL="0" distR="0" wp14:anchorId="15F6144B" wp14:editId="0EBEBA3D">
            <wp:extent cx="5274310" cy="23139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9CF5" w14:textId="6F474C1D" w:rsidR="009D3738" w:rsidRDefault="00B217C9" w:rsidP="00A76231">
      <w:r w:rsidRPr="00B217C9">
        <w:rPr>
          <w:rFonts w:hint="eastAsia"/>
        </w:rPr>
        <w:t>根据上面的源码，我们发现，原来这个</w:t>
      </w:r>
      <w:r w:rsidRPr="00B217C9">
        <w:t>Engine是容器，我们继续跟踪源码，找到Container接口</w:t>
      </w:r>
    </w:p>
    <w:p w14:paraId="1D3FF57D" w14:textId="040B4B36" w:rsidR="00B217C9" w:rsidRDefault="00A930B7" w:rsidP="00A76231">
      <w:r>
        <w:rPr>
          <w:noProof/>
        </w:rPr>
        <w:drawing>
          <wp:inline distT="0" distB="0" distL="0" distR="0" wp14:anchorId="4F9E0FEE" wp14:editId="2EBC2CB1">
            <wp:extent cx="5274310" cy="20358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FFFA" w14:textId="10B6BA1E" w:rsidR="00A930B7" w:rsidRDefault="00D90D62" w:rsidP="00A76231">
      <w:r w:rsidRPr="00D90D62">
        <w:rPr>
          <w:rFonts w:hint="eastAsia"/>
        </w:rPr>
        <w:lastRenderedPageBreak/>
        <w:t>上图中，我们看到了</w:t>
      </w:r>
      <w:r w:rsidRPr="00D90D62">
        <w:t xml:space="preserve"> 4 个子接口，分别是 Engine,Host,Context,Wrapper。我们从继承关系上可以知道他们都是容器，那么他们到底有啥区别呢？我看看他们的注释是怎么说的。</w:t>
      </w:r>
    </w:p>
    <w:p w14:paraId="4D0EC952" w14:textId="3467F4D5" w:rsidR="00D90D62" w:rsidRDefault="006207EB" w:rsidP="00A76231">
      <w:r>
        <w:rPr>
          <w:noProof/>
        </w:rPr>
        <w:drawing>
          <wp:inline distT="0" distB="0" distL="0" distR="0" wp14:anchorId="503D97C9" wp14:editId="6E46FD15">
            <wp:extent cx="5274310" cy="58902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5FEE" w14:textId="3986CBD8" w:rsidR="006207EB" w:rsidRDefault="00CB4FA5" w:rsidP="00A76231">
      <w:r>
        <w:rPr>
          <w:noProof/>
        </w:rPr>
        <w:drawing>
          <wp:inline distT="0" distB="0" distL="0" distR="0" wp14:anchorId="758979C6" wp14:editId="123DCC8F">
            <wp:extent cx="5274310" cy="2404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F656" w14:textId="7B267BAD" w:rsidR="00B4263A" w:rsidRDefault="00380F65" w:rsidP="00A76231">
      <w:r>
        <w:rPr>
          <w:noProof/>
        </w:rPr>
        <w:lastRenderedPageBreak/>
        <w:drawing>
          <wp:inline distT="0" distB="0" distL="0" distR="0" wp14:anchorId="06B7A932" wp14:editId="1FBB9A98">
            <wp:extent cx="5274310" cy="57791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079" w14:textId="047BDC27" w:rsidR="00380F65" w:rsidRDefault="00655546" w:rsidP="00A76231">
      <w:r>
        <w:rPr>
          <w:noProof/>
        </w:rPr>
        <w:lastRenderedPageBreak/>
        <w:drawing>
          <wp:inline distT="0" distB="0" distL="0" distR="0" wp14:anchorId="23638D5F" wp14:editId="51EF6A25">
            <wp:extent cx="5274310" cy="46818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80CA" w14:textId="3845DF35" w:rsidR="00FC1B82" w:rsidRDefault="0025535C" w:rsidP="00A76231">
      <w:pPr>
        <w:rPr>
          <w:rFonts w:hint="eastAsia"/>
        </w:rPr>
      </w:pPr>
      <w:r>
        <w:rPr>
          <w:noProof/>
        </w:rPr>
        <w:drawing>
          <wp:inline distT="0" distB="0" distL="0" distR="0" wp14:anchorId="6B90C4CD" wp14:editId="3207986C">
            <wp:extent cx="5274310" cy="38404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D35F" w14:textId="77777777" w:rsidR="00380F65" w:rsidRDefault="00380F65" w:rsidP="00A76231">
      <w:pPr>
        <w:rPr>
          <w:rFonts w:hint="eastAsia"/>
        </w:rPr>
      </w:pPr>
    </w:p>
    <w:p w14:paraId="66E795D8" w14:textId="54D9E512" w:rsidR="00B11BC7" w:rsidRDefault="00A122C6" w:rsidP="00A76231">
      <w:r w:rsidRPr="00A122C6">
        <w:rPr>
          <w:rFonts w:hint="eastAsia"/>
        </w:rPr>
        <w:t>上面的注释翻译过来就是，</w:t>
      </w:r>
      <w:r w:rsidRPr="00A122C6">
        <w:t>Engine 是最高级别的容器，其子容器是 Host,Host 的子容器是 Context,Wrapper 是 Context 的子容器，所以这 4 个容器的关系就是父子关系，也就是 Engine&gt;Host&gt;Context&gt;Wrapper。我们再看看 Tomcat 类的源码:</w:t>
      </w:r>
    </w:p>
    <w:p w14:paraId="6448C010" w14:textId="77777777" w:rsidR="000E63FF" w:rsidRDefault="000E63FF" w:rsidP="000E63FF">
      <w:r>
        <w:rPr>
          <w:rFonts w:hint="eastAsia"/>
        </w:rPr>
        <w:t>阅读</w:t>
      </w:r>
      <w:r>
        <w:t xml:space="preserve"> Tomcat 的 getServer() 我们可以知道，Tomcat 的最顶层是 Server,Server 就是 Tomcat 的实例，一个 Tomcat 一个 Server;通过 getEngine() 我们可以了解到 Server 下面是 Service，而且是多个，一个 Service 代表我们部署的一个应用，而且我们还可以知道，Engine 容器，一个 service 只有一个；根据父子关系，我们看 setHost() 源码可以知道，host 容器有多个；同理，我们发现 addContext() 源码下，Context 也是多个；addServlet() 表明 Wrapper 容器也是多个，而且这段代码也暗示了，其实 Wrapper 和 Servlet 是一层意思。</w:t>
      </w:r>
    </w:p>
    <w:p w14:paraId="55FD14A1" w14:textId="77777777" w:rsidR="000E63FF" w:rsidRDefault="000E63FF" w:rsidP="000E63FF"/>
    <w:p w14:paraId="690D5720" w14:textId="77777777" w:rsidR="000E63FF" w:rsidRDefault="000E63FF" w:rsidP="000E63FF">
      <w:r>
        <w:rPr>
          <w:rFonts w:hint="eastAsia"/>
        </w:rPr>
        <w:t>另外我们根据</w:t>
      </w:r>
      <w:r>
        <w:t xml:space="preserve"> setConnector 源码可以知道，连接器 (Connector) 是设置在 service 下的，而且是可以设置多个连接器 (Connector)。</w:t>
      </w:r>
    </w:p>
    <w:p w14:paraId="3FD46362" w14:textId="77777777" w:rsidR="000E63FF" w:rsidRDefault="000E63FF" w:rsidP="000E63FF"/>
    <w:p w14:paraId="4635B450" w14:textId="686F445E" w:rsidR="00A122C6" w:rsidRDefault="000E63FF" w:rsidP="000E63FF">
      <w:r>
        <w:rPr>
          <w:rFonts w:hint="eastAsia"/>
        </w:rPr>
        <w:t>根据上面分析，我们可以小结下：</w:t>
      </w:r>
      <w:r>
        <w:t>Tomcat 主要包含了 2 个核心组件，连接器(Connector)和容器(Container),用图表示如下：</w:t>
      </w:r>
    </w:p>
    <w:p w14:paraId="0F9EC1E3" w14:textId="69F64E77" w:rsidR="00E47CCE" w:rsidRDefault="00DB3FA2" w:rsidP="000E63FF">
      <w:r w:rsidRPr="00DB3FA2">
        <w:drawing>
          <wp:inline distT="0" distB="0" distL="0" distR="0" wp14:anchorId="4533CC12" wp14:editId="51B6B97A">
            <wp:extent cx="5274310" cy="34842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2092" w14:textId="3DF00150" w:rsidR="00DB3FA2" w:rsidRDefault="0032193B" w:rsidP="000E63FF">
      <w:r w:rsidRPr="0032193B">
        <w:rPr>
          <w:rFonts w:hint="eastAsia"/>
        </w:rPr>
        <w:t>一个</w:t>
      </w:r>
      <w:r w:rsidRPr="0032193B">
        <w:t xml:space="preserve"> Tomcat 是一个 Server,一个 Server 下有多个 service，也就是我们部署的多个应用，一个应用下有多个连接器(Connector)和一个容器（Container）,容器下有多个子容器，关系用图表示如下：</w:t>
      </w:r>
    </w:p>
    <w:p w14:paraId="3B6F30C1" w14:textId="52C03AEA" w:rsidR="0032193B" w:rsidRDefault="00A54381" w:rsidP="000E63FF">
      <w:r>
        <w:rPr>
          <w:noProof/>
        </w:rPr>
        <w:lastRenderedPageBreak/>
        <w:drawing>
          <wp:inline distT="0" distB="0" distL="0" distR="0" wp14:anchorId="6B1D233C" wp14:editId="42B91DFD">
            <wp:extent cx="5274310" cy="38658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FF0A" w14:textId="77777777" w:rsidR="0006467C" w:rsidRDefault="0006467C" w:rsidP="0006467C">
      <w:r>
        <w:t>Engine 下有多个 Host 子容器，Host 下有多个 Context 子容器，Context 下有多个 Wrapper 子容器。</w:t>
      </w:r>
    </w:p>
    <w:p w14:paraId="4BB5E5EB" w14:textId="77777777" w:rsidR="0006467C" w:rsidRDefault="0006467C" w:rsidP="0006467C"/>
    <w:p w14:paraId="1C42468F" w14:textId="77777777" w:rsidR="0006467C" w:rsidRDefault="0006467C" w:rsidP="007B7102">
      <w:pPr>
        <w:pStyle w:val="2"/>
      </w:pPr>
      <w:r>
        <w:t>4.总结</w:t>
      </w:r>
    </w:p>
    <w:p w14:paraId="35999BCA" w14:textId="77777777" w:rsidR="0006467C" w:rsidRDefault="0006467C" w:rsidP="0006467C">
      <w:r>
        <w:t>SpringBoot 的启动是通过 new SpringApplication() 实例来启动的，启动过程主要做如下几件事情：&gt; 1. 配置属性 &gt; 2. 获取监听器，发布应用开始启动事件 &gt; 3. 初始化输入参数 &gt; 4. 配置环境，输出banner &gt; 5. 创建上下文 &gt; 6. 预处理上下文 &gt; 7. 刷新上下文 &gt; 8. 再刷新上下文 &gt; 9. 发布应用已经启动事件 &gt; 10. 发布应用启动完成事件</w:t>
      </w:r>
    </w:p>
    <w:p w14:paraId="60FA64EE" w14:textId="77777777" w:rsidR="0006467C" w:rsidRDefault="0006467C" w:rsidP="0006467C"/>
    <w:p w14:paraId="33A11234" w14:textId="00FEE26B" w:rsidR="00A54381" w:rsidRPr="0006467C" w:rsidRDefault="0006467C" w:rsidP="0006467C">
      <w:pPr>
        <w:rPr>
          <w:rFonts w:hint="eastAsia"/>
        </w:rPr>
      </w:pPr>
      <w:r>
        <w:rPr>
          <w:rFonts w:hint="eastAsia"/>
        </w:rPr>
        <w:t>而启动</w:t>
      </w:r>
      <w:r>
        <w:t xml:space="preserve"> Tomcat 就是在第7步中“刷新上下文”；Tomcat 的启动主要是初始化 2 个核心组件，连接器(Connector)和容器（Container），一个 Tomcat 实例就是一个 Server，一个 Server 包含多个 Service，也就是多个应用程序，每个 Service 包含多个连接器（Connetor）和一个容器（Container),而容器下又有多个子容器，按照父子关系分别为：Engine,Host,Context,Wrapper，其中除了 Engine 外，其余的容器都是可以有</w:t>
      </w:r>
      <w:r>
        <w:rPr>
          <w:rFonts w:hint="eastAsia"/>
        </w:rPr>
        <w:t>多个。</w:t>
      </w:r>
    </w:p>
    <w:sectPr w:rsidR="00A54381" w:rsidRPr="000646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ingFangTC-ligh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BAA"/>
    <w:rsid w:val="0006467C"/>
    <w:rsid w:val="00073305"/>
    <w:rsid w:val="000A221C"/>
    <w:rsid w:val="000E63FF"/>
    <w:rsid w:val="000F3555"/>
    <w:rsid w:val="00114BAA"/>
    <w:rsid w:val="0012025B"/>
    <w:rsid w:val="001258EA"/>
    <w:rsid w:val="00126AFF"/>
    <w:rsid w:val="00145C76"/>
    <w:rsid w:val="001862A1"/>
    <w:rsid w:val="0019093B"/>
    <w:rsid w:val="001E63D1"/>
    <w:rsid w:val="0025535C"/>
    <w:rsid w:val="00260212"/>
    <w:rsid w:val="002F3C2B"/>
    <w:rsid w:val="00302650"/>
    <w:rsid w:val="003109B4"/>
    <w:rsid w:val="0032193B"/>
    <w:rsid w:val="00332916"/>
    <w:rsid w:val="00380F65"/>
    <w:rsid w:val="004244D0"/>
    <w:rsid w:val="004F12FF"/>
    <w:rsid w:val="004F49F6"/>
    <w:rsid w:val="004F4D80"/>
    <w:rsid w:val="00525A87"/>
    <w:rsid w:val="005338D0"/>
    <w:rsid w:val="005E130B"/>
    <w:rsid w:val="006207EB"/>
    <w:rsid w:val="00655546"/>
    <w:rsid w:val="006C14CB"/>
    <w:rsid w:val="006C6899"/>
    <w:rsid w:val="006F58A5"/>
    <w:rsid w:val="00751204"/>
    <w:rsid w:val="00793E74"/>
    <w:rsid w:val="007B3B3A"/>
    <w:rsid w:val="007B7102"/>
    <w:rsid w:val="009744A1"/>
    <w:rsid w:val="009B4658"/>
    <w:rsid w:val="009D3738"/>
    <w:rsid w:val="00A122C6"/>
    <w:rsid w:val="00A157BE"/>
    <w:rsid w:val="00A54381"/>
    <w:rsid w:val="00A76231"/>
    <w:rsid w:val="00A930B7"/>
    <w:rsid w:val="00AA0413"/>
    <w:rsid w:val="00B11BC7"/>
    <w:rsid w:val="00B217C9"/>
    <w:rsid w:val="00B4263A"/>
    <w:rsid w:val="00C0003D"/>
    <w:rsid w:val="00C36152"/>
    <w:rsid w:val="00CB4FA5"/>
    <w:rsid w:val="00D7590C"/>
    <w:rsid w:val="00D86212"/>
    <w:rsid w:val="00D90D62"/>
    <w:rsid w:val="00DA14D9"/>
    <w:rsid w:val="00DB3FA2"/>
    <w:rsid w:val="00E10270"/>
    <w:rsid w:val="00E112D8"/>
    <w:rsid w:val="00E47CCE"/>
    <w:rsid w:val="00E83415"/>
    <w:rsid w:val="00F109C7"/>
    <w:rsid w:val="00F47B44"/>
    <w:rsid w:val="00F83069"/>
    <w:rsid w:val="00FA2D79"/>
    <w:rsid w:val="00FC1B82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115BB"/>
  <w15:chartTrackingRefBased/>
  <w15:docId w15:val="{45F8BDB2-9577-439C-8B39-2EB372E90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71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F3C2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2A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62A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2F3C2B"/>
    <w:rPr>
      <w:rFonts w:ascii="宋体" w:eastAsia="宋体" w:hAnsi="宋体" w:cs="宋体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unhideWhenUsed/>
    <w:rsid w:val="002F3C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B710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p.weixin.qq.com/s?__biz=MzI1NDY0MTkzNQ==&amp;mid=2247488565&amp;idx=1&amp;sn=8b46ed47e6379ba9d212dc5b2b7b0b01&amp;scene=21" TargetMode="External"/><Relationship Id="rId13" Type="http://schemas.openxmlformats.org/officeDocument/2006/relationships/hyperlink" Target="https://mp.weixin.qq.com/s?__biz=MzI1NDY0MTkzNQ==&amp;mid=2247488565&amp;idx=1&amp;sn=8b46ed47e6379ba9d212dc5b2b7b0b01&amp;scene=21" TargetMode="External"/><Relationship Id="rId18" Type="http://schemas.openxmlformats.org/officeDocument/2006/relationships/hyperlink" Target="https://mp.weixin.qq.com/s?__biz=MzI1NDY0MTkzNQ==&amp;mid=2247488565&amp;idx=1&amp;sn=8b46ed47e6379ba9d212dc5b2b7b0b01&amp;scene=21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hyperlink" Target="https://mp.weixin.qq.com/s?__biz=MzI1NDY0MTkzNQ==&amp;mid=2247488565&amp;idx=1&amp;sn=8b46ed47e6379ba9d212dc5b2b7b0b01&amp;scene=21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hyperlink" Target="https://mp.weixin.qq.com/s?__biz=MzI1NDY0MTkzNQ==&amp;mid=2247488565&amp;idx=1&amp;sn=8b46ed47e6379ba9d212dc5b2b7b0b01&amp;scene=21" TargetMode="External"/><Relationship Id="rId12" Type="http://schemas.openxmlformats.org/officeDocument/2006/relationships/hyperlink" Target="https://mp.weixin.qq.com/s?__biz=MzI1NDY0MTkzNQ==&amp;mid=2247488565&amp;idx=1&amp;sn=8b46ed47e6379ba9d212dc5b2b7b0b01&amp;scene=2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hyperlink" Target="https://mp.weixin.qq.com/s?__biz=MzI1NDY0MTkzNQ==&amp;mid=2247488565&amp;idx=1&amp;sn=8b46ed47e6379ba9d212dc5b2b7b0b01&amp;scene=21" TargetMode="External"/><Relationship Id="rId20" Type="http://schemas.openxmlformats.org/officeDocument/2006/relationships/hyperlink" Target="https://mp.weixin.qq.com/s?__biz=MzI1NDY0MTkzNQ==&amp;mid=2247488565&amp;idx=1&amp;sn=8b46ed47e6379ba9d212dc5b2b7b0b01&amp;scene=21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mp.weixin.qq.com/s?__biz=MzI1NDY0MTkzNQ==&amp;mid=2247488565&amp;idx=1&amp;sn=8b46ed47e6379ba9d212dc5b2b7b0b01&amp;scene=21" TargetMode="External"/><Relationship Id="rId11" Type="http://schemas.openxmlformats.org/officeDocument/2006/relationships/hyperlink" Target="https://mp.weixin.qq.com/s?__biz=MzI1NDY0MTkzNQ==&amp;mid=2247488565&amp;idx=1&amp;sn=8b46ed47e6379ba9d212dc5b2b7b0b01&amp;scene=21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hyperlink" Target="https://mp.weixin.qq.com/s?__biz=MzI1NDY0MTkzNQ==&amp;mid=2247488565&amp;idx=1&amp;sn=8b46ed47e6379ba9d212dc5b2b7b0b01&amp;scene=21" TargetMode="External"/><Relationship Id="rId15" Type="http://schemas.openxmlformats.org/officeDocument/2006/relationships/hyperlink" Target="https://mp.weixin.qq.com/s?__biz=MzI1NDY0MTkzNQ==&amp;mid=2247488565&amp;idx=1&amp;sn=8b46ed47e6379ba9d212dc5b2b7b0b01&amp;scene=21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mp.weixin.qq.com/s?__biz=MzI1NDY0MTkzNQ==&amp;mid=2247488565&amp;idx=1&amp;sn=8b46ed47e6379ba9d212dc5b2b7b0b01&amp;scene=21" TargetMode="External"/><Relationship Id="rId19" Type="http://schemas.openxmlformats.org/officeDocument/2006/relationships/hyperlink" Target="https://mp.weixin.qq.com/s?__biz=MzI1NDY0MTkzNQ==&amp;mid=2247488565&amp;idx=1&amp;sn=8b46ed47e6379ba9d212dc5b2b7b0b01&amp;scene=21" TargetMode="External"/><Relationship Id="rId31" Type="http://schemas.openxmlformats.org/officeDocument/2006/relationships/image" Target="media/image11.png"/><Relationship Id="rId4" Type="http://schemas.openxmlformats.org/officeDocument/2006/relationships/hyperlink" Target="https://mp.weixin.qq.com/s/arJ_HVTGEYEJCM1idboOmw" TargetMode="External"/><Relationship Id="rId9" Type="http://schemas.openxmlformats.org/officeDocument/2006/relationships/hyperlink" Target="https://mp.weixin.qq.com/s?__biz=MzI1NDY0MTkzNQ==&amp;mid=2247488565&amp;idx=1&amp;sn=8b46ed47e6379ba9d212dc5b2b7b0b01&amp;scene=21" TargetMode="External"/><Relationship Id="rId14" Type="http://schemas.openxmlformats.org/officeDocument/2006/relationships/hyperlink" Target="https://mp.weixin.qq.com/s?__biz=MzI1NDY0MTkzNQ==&amp;mid=2247488565&amp;idx=1&amp;sn=8b46ed47e6379ba9d212dc5b2b7b0b01&amp;scene=21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840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131</cp:revision>
  <dcterms:created xsi:type="dcterms:W3CDTF">2020-05-16T02:48:00Z</dcterms:created>
  <dcterms:modified xsi:type="dcterms:W3CDTF">2020-05-16T05:44:00Z</dcterms:modified>
</cp:coreProperties>
</file>