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533"/>
        <w:gridCol w:w="5109"/>
      </w:tblGrid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Cadastro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cliente que solicitaram o serviço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Cadastro de fornecedores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fornecedor que forneceu o material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Controle de estoque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Edição e visualização dos matérias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Controle de Caixa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Visualização e cadastro dos assuntos financeiros de cada serviço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Cadastro de terceiros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fornecedor que forneceu o material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Consulta de produtos no mercado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Sessão para checar produtos para ser adquiridos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Cadastrar agendamento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Sessão para cadastrar agendamentos para os serviços solicitados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Mapeamento de terceiros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Sessão com informações principais sobre terceiros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Mapeamento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Sessão com informações principais sobre terceiros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Padronizar as notas ficais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Deixar os comprovantes de pagamento no modelo solicitado pela empresa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Mobile no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Acesso ao </w:t>
            </w:r>
            <w:proofErr w:type="spellStart"/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app</w:t>
            </w:r>
            <w:proofErr w:type="spellEnd"/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Mobile pelo sistema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Controle de lucros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Lucro líquido obtido ao realizar os serviços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Obras realizadas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com todos os serviços realizados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Cadastro do estoque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matérias comprados do fornecedor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Link de CEP com Correios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para identificar endereços e CEP no Brasil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Aviso de falta de material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de notificação quando um material está acabando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Aviso de cancelamento de agendamentos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de notificação quando algum cliente cancela algum agendamento pelos outros sistema (web e mobile)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Formas de pagamentos cadastradas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Variadas formas de pagamento cadastradas para funcionar com o sistema (ex: cartão de credito, dinheiro, cheque, etc.)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Mapa com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Mapa onde mostra a localização dos cliente para ajudar na rota que será realizada para realizar os serviços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Mapa com fornecedores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Mapa onde mostra a localização dos fornecedores para ajudar na rota que será realizada para acessar aos fornecedores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Controle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Sessão onde mostrar as vendas realizadas e suas características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Cadastro de funcionários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Cadastro dos funcionários que trabalham na empresa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Controle de gastos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Controle de gastos baseado no orçamento da empresa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Relatório de e-mails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Opção para enviar qualquer tipo de relatório via e-mail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Feedback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Opção para colocar os feedbacks recebidos e poder ter organizado tudo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Acesso remoto à aplicação via navegadores web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Verifica a existência do usuário na base de dados antes de realizar o acesso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Cancelamento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ao cancelar contrato é necessário atualizar no sistema para controle de entrada no estoque.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Cancelamento de compra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Cancelamento de solicitação de material ou serviço de terceiros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Alterações de entrega se dentro do prazo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Necessário atenção com entregas para poder ter controle do estoque disponível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Controle de caixa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Controle de toda renda na empresa.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Calculo de entrada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Controlar a entrada do estoque para disponibilizar aos clientes conforme solicitado.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Calculo de saída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Controle de saída do estoque para o solicitante.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Comparação de materiais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que permita o comparativo de quantidade de matérias em estoque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Cadastro de manutenção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Gerenciamento das manutenções prestadas pela empresa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Categorização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Gerenciamento de categorização dos serviços prestados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Categorização de fornecedores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Gerenciamento das categorias de tipos de fornecedores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Categorização de materiais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Gerenciamento das categorias dos materiais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Acompanhamento dos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que permita acompanhar os serviços em andamento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Histórico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histórico que permita visualizar os serviços já realizados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 dos materiais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Gerenciamento para preenchimento descritivo dos materiais cadastrados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 dos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Gerenciamento para preenchimento descritivo dos serviços prestados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Relacionamento serviços e materiais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Relacionar Serviços por Materiais para avaliar percentual de uso de materiais por Serviço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Dashborad</w:t>
            </w:r>
            <w:proofErr w:type="spellEnd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projetos por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Dashboard</w:t>
            </w:r>
            <w:proofErr w:type="spellEnd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que viabilize e ilustre um comparativo de Projetos por Cliente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Dashboard</w:t>
            </w:r>
            <w:proofErr w:type="spellEnd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lucro por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Dashboard</w:t>
            </w:r>
            <w:proofErr w:type="spellEnd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que viabilize e ilustre uma análise das entradas por Cliente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projetos por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que filtre os Projetos por Cliente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projetos por prestador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que filtre os Projetos por Prestador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Relacionamento serviço e prestador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Relacionar Preços entre Prestador e Serviços para avaliar rentabilidade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Comparação de serviços por prestador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Dashboard</w:t>
            </w:r>
            <w:proofErr w:type="spellEnd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que viabilize e ilustre um comparativo de Serviços por Prestador</w:t>
            </w:r>
          </w:p>
        </w:tc>
      </w:tr>
      <w:tr w:rsidR="00F25697" w:rsidRPr="00F25697" w:rsidTr="00F256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F25697">
              <w:rPr>
                <w:rFonts w:ascii="Calibri" w:eastAsia="Times New Roman" w:hAnsi="Calibri" w:cs="Arial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Comparação de preços por 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25697" w:rsidRPr="00F25697" w:rsidRDefault="00F25697" w:rsidP="00F25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Dashboard</w:t>
            </w:r>
            <w:proofErr w:type="spellEnd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que viabilize</w:t>
            </w:r>
            <w:bookmarkStart w:id="0" w:name="_GoBack"/>
            <w:bookmarkEnd w:id="0"/>
            <w:r w:rsidRPr="00F2569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ilustre um comparativo de Preços por Serviço</w:t>
            </w:r>
          </w:p>
        </w:tc>
      </w:tr>
    </w:tbl>
    <w:p w:rsidR="00D8009F" w:rsidRDefault="00F25697"/>
    <w:sectPr w:rsidR="00D80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97"/>
    <w:rsid w:val="002E2153"/>
    <w:rsid w:val="00447451"/>
    <w:rsid w:val="00F2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10F24-8D42-4F1B-9EB2-66F6789A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727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Paschoal Urquidi</dc:creator>
  <cp:keywords/>
  <dc:description/>
  <cp:lastModifiedBy>Flavio Paschoal Urquidi</cp:lastModifiedBy>
  <cp:revision>1</cp:revision>
  <dcterms:created xsi:type="dcterms:W3CDTF">2019-05-31T00:22:00Z</dcterms:created>
  <dcterms:modified xsi:type="dcterms:W3CDTF">2019-05-31T00:27:00Z</dcterms:modified>
</cp:coreProperties>
</file>