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Necessidades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N01: Organização de Pedidos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N02: Organização de Materiais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N03: Controle de caixa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Zxj5RrHVxlpruTBNBYRMG98gWg==">AMUW2mXdBhd6Lmdk04TI3nD0Y62hAuDGzSyN/WNAi0QVEEKIqMvm6hBFVSR2Zk5zr/s/o0ynybrOsedk3nSkvcX9mCsQF3VhbNe2tyNtyPu+GWPS4AzB9FvMpXwY+Ho8OkpJyEdIxt64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