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2D28AD" w14:textId="77777777" w:rsidR="001A7D8F" w:rsidRDefault="001A7D8F" w:rsidP="001A7D8F">
      <w:pPr>
        <w:spacing w:before="240" w:line="360" w:lineRule="auto"/>
        <w:ind w:firstLine="709"/>
        <w:jc w:val="right"/>
        <w:rPr>
          <w:b/>
        </w:rPr>
      </w:pPr>
      <w:r>
        <w:rPr>
          <w:b/>
        </w:rPr>
        <w:t>III.</w:t>
      </w:r>
    </w:p>
    <w:p w14:paraId="2B7E3A28" w14:textId="77777777" w:rsidR="001A7D8F" w:rsidRDefault="001A7D8F" w:rsidP="00626DB8">
      <w:pPr>
        <w:spacing w:before="240" w:line="360" w:lineRule="auto"/>
        <w:ind w:firstLine="709"/>
        <w:jc w:val="center"/>
        <w:rPr>
          <w:b/>
        </w:rPr>
      </w:pPr>
    </w:p>
    <w:p w14:paraId="2489EB0C" w14:textId="77777777" w:rsidR="00B00C37" w:rsidRDefault="00B00C37" w:rsidP="00626DB8">
      <w:pPr>
        <w:spacing w:before="240" w:line="360" w:lineRule="auto"/>
        <w:ind w:firstLine="709"/>
        <w:jc w:val="center"/>
        <w:rPr>
          <w:b/>
        </w:rPr>
      </w:pPr>
      <w:r w:rsidRPr="00B00C37">
        <w:rPr>
          <w:b/>
        </w:rPr>
        <w:t>Zpráva o plnění neuzavřených úkolů vyplývajících z</w:t>
      </w:r>
      <w:r w:rsidR="0033779A">
        <w:rPr>
          <w:b/>
        </w:rPr>
        <w:t> </w:t>
      </w:r>
      <w:r w:rsidRPr="00B00C37">
        <w:rPr>
          <w:b/>
        </w:rPr>
        <w:t>optimalizace</w:t>
      </w:r>
      <w:r w:rsidR="0033779A">
        <w:rPr>
          <w:b/>
        </w:rPr>
        <w:t xml:space="preserve"> současného bezpečnostního systému České republiky</w:t>
      </w:r>
    </w:p>
    <w:p w14:paraId="5A0AEF05" w14:textId="77777777" w:rsidR="00082DBC" w:rsidRDefault="00082DBC" w:rsidP="00626DB8">
      <w:pPr>
        <w:spacing w:line="360" w:lineRule="auto"/>
        <w:ind w:firstLine="709"/>
        <w:jc w:val="both"/>
        <w:rPr>
          <w:b/>
        </w:rPr>
      </w:pPr>
    </w:p>
    <w:p w14:paraId="70806D7A" w14:textId="1AD14581" w:rsidR="00E800DC" w:rsidRDefault="00E800DC" w:rsidP="00626DB8">
      <w:pPr>
        <w:pStyle w:val="lnek"/>
        <w:widowControl w:val="0"/>
        <w:spacing w:before="0"/>
        <w:ind w:firstLine="709"/>
        <w:rPr>
          <w:szCs w:val="24"/>
        </w:rPr>
      </w:pPr>
      <w:r>
        <w:rPr>
          <w:szCs w:val="24"/>
        </w:rPr>
        <w:t xml:space="preserve">Materiál </w:t>
      </w:r>
      <w:r w:rsidR="00912674">
        <w:rPr>
          <w:szCs w:val="24"/>
        </w:rPr>
        <w:t xml:space="preserve">Zpráva </w:t>
      </w:r>
      <w:r w:rsidR="00912674" w:rsidRPr="00912674">
        <w:rPr>
          <w:szCs w:val="24"/>
        </w:rPr>
        <w:t xml:space="preserve">o plnění neuzavřených úkolů vyplývajících z optimalizace současného </w:t>
      </w:r>
      <w:r>
        <w:rPr>
          <w:szCs w:val="24"/>
        </w:rPr>
        <w:t>bezpečnostního systému České republiky je předkládán na základě usnesení vlády ze dne 2. prosince 2015</w:t>
      </w:r>
      <w:r w:rsidR="00954CAA">
        <w:rPr>
          <w:szCs w:val="24"/>
        </w:rPr>
        <w:t xml:space="preserve"> č 980</w:t>
      </w:r>
      <w:r>
        <w:rPr>
          <w:szCs w:val="24"/>
        </w:rPr>
        <w:t xml:space="preserve">. Tímto usnesením bylo </w:t>
      </w:r>
      <w:r w:rsidR="00C348EB">
        <w:rPr>
          <w:szCs w:val="24"/>
        </w:rPr>
        <w:t>M</w:t>
      </w:r>
      <w:r>
        <w:rPr>
          <w:szCs w:val="24"/>
        </w:rPr>
        <w:t xml:space="preserve">inisterstvu obrany uloženo připravit </w:t>
      </w:r>
      <w:r w:rsidR="00840CC5">
        <w:rPr>
          <w:szCs w:val="24"/>
        </w:rPr>
        <w:t>informaci o možném řešení dvou</w:t>
      </w:r>
      <w:r>
        <w:rPr>
          <w:szCs w:val="24"/>
        </w:rPr>
        <w:t xml:space="preserve"> zbývajících úkolů. P</w:t>
      </w:r>
      <w:r w:rsidR="00840CC5">
        <w:rPr>
          <w:szCs w:val="24"/>
        </w:rPr>
        <w:t>odstata prvního</w:t>
      </w:r>
      <w:r>
        <w:rPr>
          <w:szCs w:val="24"/>
        </w:rPr>
        <w:t xml:space="preserve"> úkol</w:t>
      </w:r>
      <w:r w:rsidR="00840CC5">
        <w:rPr>
          <w:szCs w:val="24"/>
        </w:rPr>
        <w:t>u</w:t>
      </w:r>
      <w:r>
        <w:rPr>
          <w:szCs w:val="24"/>
        </w:rPr>
        <w:t xml:space="preserve"> </w:t>
      </w:r>
      <w:r w:rsidR="00840CC5">
        <w:rPr>
          <w:szCs w:val="24"/>
        </w:rPr>
        <w:t>leží</w:t>
      </w:r>
      <w:r>
        <w:rPr>
          <w:szCs w:val="24"/>
        </w:rPr>
        <w:t xml:space="preserve"> v navržení řešení problému spočívajícího v nezastupitelnosti Parlamentu České republiky při vyhlašování stavu ohrožení státu a válečného stavu, stejně jako nezastupitelnosti Parlamentu České republiky v zákonodárném procesu, opět zejména s vazbou na stav ohrožení státu </w:t>
      </w:r>
      <w:r w:rsidR="00A3787F">
        <w:rPr>
          <w:szCs w:val="24"/>
        </w:rPr>
        <w:br/>
      </w:r>
      <w:r>
        <w:rPr>
          <w:szCs w:val="24"/>
        </w:rPr>
        <w:t>a válečný stav, respektive okolnosti, které by k jejich vyhlášení mohly vést. Druhý úkol spočívá v navržení řešení pro případ ztráty usnášeníschopnosti vlády, opět zejména s vazbou na krizové stavy a okolnosti, které by k jejich vyhlášení mohly vést.</w:t>
      </w:r>
      <w:r w:rsidR="007E178C">
        <w:rPr>
          <w:szCs w:val="24"/>
        </w:rPr>
        <w:t xml:space="preserve"> </w:t>
      </w:r>
      <w:r w:rsidR="0077243A">
        <w:rPr>
          <w:szCs w:val="24"/>
        </w:rPr>
        <w:t xml:space="preserve"> </w:t>
      </w:r>
      <w:r w:rsidR="00920960">
        <w:rPr>
          <w:szCs w:val="24"/>
        </w:rPr>
        <w:t xml:space="preserve"> </w:t>
      </w:r>
    </w:p>
    <w:p w14:paraId="09F4D949" w14:textId="77777777" w:rsidR="00906BE6" w:rsidRDefault="00906BE6" w:rsidP="00626DB8">
      <w:pPr>
        <w:pStyle w:val="lnek"/>
        <w:widowControl w:val="0"/>
        <w:spacing w:before="0"/>
        <w:ind w:firstLine="709"/>
        <w:rPr>
          <w:szCs w:val="24"/>
        </w:rPr>
      </w:pPr>
    </w:p>
    <w:p w14:paraId="114071A8" w14:textId="0A009916" w:rsidR="00761FB9" w:rsidRDefault="00906BE6" w:rsidP="005912F9">
      <w:pPr>
        <w:pStyle w:val="lnek"/>
        <w:widowControl w:val="0"/>
        <w:spacing w:before="0"/>
        <w:ind w:firstLine="709"/>
        <w:rPr>
          <w:szCs w:val="24"/>
        </w:rPr>
      </w:pPr>
      <w:r w:rsidRPr="00A564BC">
        <w:rPr>
          <w:szCs w:val="24"/>
        </w:rPr>
        <w:t>Uvedené úkoly zásadním způsobem přesahují působnost Ministerstva obrany.</w:t>
      </w:r>
      <w:r w:rsidR="00411596" w:rsidRPr="00A564BC">
        <w:rPr>
          <w:szCs w:val="24"/>
        </w:rPr>
        <w:t xml:space="preserve"> Proces jejich řešení byl zahájen již v roce 2004, kdy byl zpracován materiál Koncepce bezpečnostního systému České republiky - celková analýza bezpečnostního systému České republiky. </w:t>
      </w:r>
      <w:r w:rsidR="00CC22ED" w:rsidRPr="00050C74">
        <w:rPr>
          <w:color w:val="000000"/>
        </w:rPr>
        <w:t>Dne 21.</w:t>
      </w:r>
      <w:r w:rsidR="00410695">
        <w:rPr>
          <w:color w:val="000000"/>
        </w:rPr>
        <w:t> </w:t>
      </w:r>
      <w:r w:rsidR="00CC22ED" w:rsidRPr="00050C74">
        <w:rPr>
          <w:color w:val="000000"/>
        </w:rPr>
        <w:t xml:space="preserve">září 2005 vláda </w:t>
      </w:r>
      <w:r w:rsidR="00C3377B">
        <w:rPr>
          <w:color w:val="000000"/>
        </w:rPr>
        <w:t xml:space="preserve">České republiky (dále jen „vláda“) </w:t>
      </w:r>
      <w:r w:rsidR="00CC22ED" w:rsidRPr="00050C74">
        <w:rPr>
          <w:color w:val="000000"/>
        </w:rPr>
        <w:t>schválila usnesením č.</w:t>
      </w:r>
      <w:r w:rsidR="00C3377B">
        <w:rPr>
          <w:color w:val="000000"/>
        </w:rPr>
        <w:t> </w:t>
      </w:r>
      <w:r w:rsidR="00CC22ED" w:rsidRPr="00050C74">
        <w:rPr>
          <w:color w:val="000000"/>
        </w:rPr>
        <w:t xml:space="preserve">1214 </w:t>
      </w:r>
      <w:r w:rsidR="00F21B82">
        <w:rPr>
          <w:color w:val="000000"/>
        </w:rPr>
        <w:t>„</w:t>
      </w:r>
      <w:r w:rsidR="00CC22ED" w:rsidRPr="00050C74">
        <w:rPr>
          <w:color w:val="000000"/>
        </w:rPr>
        <w:t>Návrh optimalizace současného bezpečnostního systému Č</w:t>
      </w:r>
      <w:r w:rsidR="000072A4">
        <w:rPr>
          <w:color w:val="000000"/>
        </w:rPr>
        <w:t>eské republiky</w:t>
      </w:r>
      <w:r w:rsidR="00F21B82">
        <w:rPr>
          <w:color w:val="000000"/>
        </w:rPr>
        <w:t>“</w:t>
      </w:r>
      <w:r w:rsidR="00CC22ED" w:rsidRPr="00050C74">
        <w:rPr>
          <w:color w:val="000000"/>
        </w:rPr>
        <w:t xml:space="preserve"> a uložila ministrům vnitra, obrany a</w:t>
      </w:r>
      <w:r w:rsidR="00F21B82">
        <w:rPr>
          <w:color w:val="000000"/>
        </w:rPr>
        <w:t> </w:t>
      </w:r>
      <w:r w:rsidR="00CC22ED" w:rsidRPr="00050C74">
        <w:rPr>
          <w:color w:val="000000"/>
        </w:rPr>
        <w:t>zahraničních věcí, ve spolupráci s ostatními ministry a vedoucími ostatních ústředních správních úřadů, zabezpečit plnění úkolů podle tohoto návrhu.</w:t>
      </w:r>
      <w:r w:rsidR="00411596" w:rsidRPr="00A564BC">
        <w:rPr>
          <w:szCs w:val="24"/>
        </w:rPr>
        <w:t xml:space="preserve"> Na základě usnesení vlády ze dne 2. prosince 2015 č. 980 ke stavu plnění neuzavřených úkolů vyplývajících</w:t>
      </w:r>
      <w:r w:rsidR="00701557">
        <w:rPr>
          <w:szCs w:val="24"/>
        </w:rPr>
        <w:t xml:space="preserve"> </w:t>
      </w:r>
      <w:r w:rsidR="00411596" w:rsidRPr="00A564BC">
        <w:rPr>
          <w:szCs w:val="24"/>
        </w:rPr>
        <w:t>z</w:t>
      </w:r>
      <w:r w:rsidR="00F21B82">
        <w:rPr>
          <w:szCs w:val="24"/>
        </w:rPr>
        <w:t> </w:t>
      </w:r>
      <w:r w:rsidR="00411596" w:rsidRPr="00A564BC">
        <w:rPr>
          <w:szCs w:val="24"/>
        </w:rPr>
        <w:t>optimalizace současného bezpečnostního systému České republiky, bod</w:t>
      </w:r>
      <w:r w:rsidR="00F21B82">
        <w:rPr>
          <w:szCs w:val="24"/>
        </w:rPr>
        <w:t>u</w:t>
      </w:r>
      <w:r w:rsidR="00411596" w:rsidRPr="00A564BC">
        <w:rPr>
          <w:szCs w:val="24"/>
        </w:rPr>
        <w:t xml:space="preserve"> III.,</w:t>
      </w:r>
      <w:r w:rsidR="00411596" w:rsidRPr="00A564BC">
        <w:t xml:space="preserve"> </w:t>
      </w:r>
      <w:r w:rsidR="00CC22ED">
        <w:rPr>
          <w:szCs w:val="24"/>
        </w:rPr>
        <w:t>pokračuje</w:t>
      </w:r>
      <w:r w:rsidR="00701557">
        <w:rPr>
          <w:szCs w:val="24"/>
        </w:rPr>
        <w:t xml:space="preserve"> </w:t>
      </w:r>
      <w:r w:rsidR="00CC22ED">
        <w:rPr>
          <w:szCs w:val="24"/>
        </w:rPr>
        <w:t>v</w:t>
      </w:r>
      <w:r w:rsidR="00F21B82">
        <w:rPr>
          <w:szCs w:val="24"/>
        </w:rPr>
        <w:t> </w:t>
      </w:r>
      <w:r w:rsidR="00411596" w:rsidRPr="00A564BC">
        <w:rPr>
          <w:szCs w:val="24"/>
        </w:rPr>
        <w:t xml:space="preserve">plnění posledních dvou dosud nevyřešených úkolů Ministerstvo obrany. </w:t>
      </w:r>
    </w:p>
    <w:p w14:paraId="7054ECFB" w14:textId="77777777" w:rsidR="001D1CA2" w:rsidRDefault="001D1CA2" w:rsidP="005912F9">
      <w:pPr>
        <w:pStyle w:val="lnek"/>
        <w:widowControl w:val="0"/>
        <w:spacing w:before="0"/>
        <w:ind w:firstLine="709"/>
        <w:rPr>
          <w:szCs w:val="24"/>
        </w:rPr>
      </w:pPr>
    </w:p>
    <w:p w14:paraId="051446CF" w14:textId="77777777" w:rsidR="00520161" w:rsidRDefault="00AD13C6" w:rsidP="005912F9">
      <w:pPr>
        <w:pStyle w:val="lnek"/>
        <w:widowControl w:val="0"/>
        <w:spacing w:before="0"/>
        <w:ind w:firstLine="709"/>
        <w:rPr>
          <w:szCs w:val="24"/>
        </w:rPr>
      </w:pPr>
      <w:r>
        <w:rPr>
          <w:szCs w:val="24"/>
        </w:rPr>
        <w:t>Z rozhodnutí předsedy vlády byla k těmto úkolům ustanovena</w:t>
      </w:r>
      <w:r w:rsidR="00964A91">
        <w:rPr>
          <w:szCs w:val="24"/>
        </w:rPr>
        <w:t xml:space="preserve"> odborná</w:t>
      </w:r>
      <w:r>
        <w:rPr>
          <w:szCs w:val="24"/>
        </w:rPr>
        <w:t xml:space="preserve"> skupina složená z ministrů vnitra, zahraničních věcí, spravedlnosti a obrany a vedoucí Úřadu vlády České republiky. </w:t>
      </w:r>
      <w:r w:rsidR="00C91C5C">
        <w:rPr>
          <w:szCs w:val="24"/>
        </w:rPr>
        <w:t>Činnost</w:t>
      </w:r>
      <w:r w:rsidR="00520161">
        <w:rPr>
          <w:szCs w:val="24"/>
        </w:rPr>
        <w:t xml:space="preserve"> </w:t>
      </w:r>
      <w:r w:rsidR="00964A91">
        <w:rPr>
          <w:szCs w:val="24"/>
        </w:rPr>
        <w:t>odborné</w:t>
      </w:r>
      <w:r w:rsidR="00520161">
        <w:rPr>
          <w:szCs w:val="24"/>
        </w:rPr>
        <w:t xml:space="preserve"> skupiny</w:t>
      </w:r>
      <w:r w:rsidR="00C91C5C">
        <w:rPr>
          <w:szCs w:val="24"/>
        </w:rPr>
        <w:t xml:space="preserve"> řídil</w:t>
      </w:r>
      <w:r w:rsidR="00520161">
        <w:rPr>
          <w:szCs w:val="24"/>
        </w:rPr>
        <w:t xml:space="preserve"> ministr obrany. Vzhledem k závažnosti úkolů byli na některá jednání přizváni </w:t>
      </w:r>
      <w:r w:rsidR="00410695">
        <w:rPr>
          <w:szCs w:val="24"/>
        </w:rPr>
        <w:t xml:space="preserve">také </w:t>
      </w:r>
      <w:r w:rsidR="00520161">
        <w:rPr>
          <w:szCs w:val="24"/>
        </w:rPr>
        <w:t>odborníci na ústavní právo.</w:t>
      </w:r>
    </w:p>
    <w:p w14:paraId="75ED1CC8" w14:textId="77777777" w:rsidR="00520161" w:rsidRDefault="00520161" w:rsidP="005912F9">
      <w:pPr>
        <w:pStyle w:val="lnek"/>
        <w:widowControl w:val="0"/>
        <w:spacing w:before="0"/>
        <w:ind w:firstLine="709"/>
        <w:rPr>
          <w:szCs w:val="24"/>
        </w:rPr>
      </w:pPr>
    </w:p>
    <w:p w14:paraId="24761D98" w14:textId="77777777" w:rsidR="003C1201" w:rsidRDefault="00520161" w:rsidP="005912F9">
      <w:pPr>
        <w:pStyle w:val="lnek"/>
        <w:widowControl w:val="0"/>
        <w:spacing w:before="0"/>
        <w:ind w:firstLine="709"/>
        <w:rPr>
          <w:szCs w:val="24"/>
        </w:rPr>
      </w:pPr>
      <w:r>
        <w:rPr>
          <w:szCs w:val="24"/>
        </w:rPr>
        <w:lastRenderedPageBreak/>
        <w:t xml:space="preserve">Vedle </w:t>
      </w:r>
      <w:r w:rsidR="00964A91">
        <w:rPr>
          <w:szCs w:val="24"/>
        </w:rPr>
        <w:t>odborné</w:t>
      </w:r>
      <w:r>
        <w:rPr>
          <w:szCs w:val="24"/>
        </w:rPr>
        <w:t xml:space="preserve"> skupiny na úrovni ministrů byla zřízena </w:t>
      </w:r>
      <w:r w:rsidRPr="0060343E">
        <w:rPr>
          <w:szCs w:val="24"/>
        </w:rPr>
        <w:t>dočasná</w:t>
      </w:r>
      <w:r w:rsidR="00964A91">
        <w:rPr>
          <w:szCs w:val="24"/>
        </w:rPr>
        <w:t xml:space="preserve"> expertní</w:t>
      </w:r>
      <w:r w:rsidRPr="0060343E">
        <w:rPr>
          <w:szCs w:val="24"/>
        </w:rPr>
        <w:t xml:space="preserve"> mezirezortní pracovní skupin</w:t>
      </w:r>
      <w:r>
        <w:rPr>
          <w:szCs w:val="24"/>
        </w:rPr>
        <w:t>a</w:t>
      </w:r>
      <w:r w:rsidR="003C1201">
        <w:rPr>
          <w:szCs w:val="24"/>
        </w:rPr>
        <w:t xml:space="preserve"> při</w:t>
      </w:r>
      <w:r w:rsidRPr="0060343E">
        <w:rPr>
          <w:szCs w:val="24"/>
        </w:rPr>
        <w:t xml:space="preserve"> Výboru pro obranné plánování</w:t>
      </w:r>
      <w:r w:rsidR="003C1201">
        <w:rPr>
          <w:szCs w:val="24"/>
        </w:rPr>
        <w:t>, která diskutovala a rozpracovala návrhy vzešlé z </w:t>
      </w:r>
      <w:r w:rsidR="00964A91">
        <w:rPr>
          <w:szCs w:val="24"/>
        </w:rPr>
        <w:t>odborné</w:t>
      </w:r>
      <w:r w:rsidR="003C1201">
        <w:rPr>
          <w:szCs w:val="24"/>
        </w:rPr>
        <w:t xml:space="preserve"> skupiny.</w:t>
      </w:r>
    </w:p>
    <w:p w14:paraId="625A0A49" w14:textId="77777777" w:rsidR="0060343E" w:rsidRDefault="0060343E" w:rsidP="005912F9">
      <w:pPr>
        <w:pStyle w:val="lnek"/>
        <w:widowControl w:val="0"/>
        <w:spacing w:before="0"/>
        <w:ind w:firstLine="709"/>
        <w:rPr>
          <w:szCs w:val="24"/>
        </w:rPr>
      </w:pPr>
    </w:p>
    <w:p w14:paraId="334989F5" w14:textId="77777777" w:rsidR="00DB4B7D" w:rsidRDefault="00AE561A" w:rsidP="005912F9">
      <w:pPr>
        <w:pStyle w:val="lnek"/>
        <w:widowControl w:val="0"/>
        <w:spacing w:before="0"/>
        <w:ind w:firstLine="709"/>
        <w:rPr>
          <w:szCs w:val="24"/>
        </w:rPr>
      </w:pPr>
      <w:r w:rsidRPr="00DE1374">
        <w:rPr>
          <w:szCs w:val="24"/>
        </w:rPr>
        <w:t xml:space="preserve">Na základě </w:t>
      </w:r>
      <w:r>
        <w:rPr>
          <w:szCs w:val="24"/>
        </w:rPr>
        <w:t>závěrů</w:t>
      </w:r>
      <w:r w:rsidRPr="005912F9">
        <w:rPr>
          <w:szCs w:val="24"/>
        </w:rPr>
        <w:t xml:space="preserve"> </w:t>
      </w:r>
      <w:r w:rsidR="003C1201">
        <w:rPr>
          <w:szCs w:val="24"/>
        </w:rPr>
        <w:t>z </w:t>
      </w:r>
      <w:r w:rsidRPr="00DE1374">
        <w:rPr>
          <w:szCs w:val="24"/>
        </w:rPr>
        <w:t>jednání</w:t>
      </w:r>
      <w:r w:rsidR="003C1201">
        <w:rPr>
          <w:szCs w:val="24"/>
        </w:rPr>
        <w:t xml:space="preserve"> obou skupin</w:t>
      </w:r>
      <w:r w:rsidRPr="00DE1374">
        <w:rPr>
          <w:szCs w:val="24"/>
        </w:rPr>
        <w:t xml:space="preserve"> byl</w:t>
      </w:r>
      <w:r w:rsidRPr="005912F9">
        <w:rPr>
          <w:szCs w:val="24"/>
        </w:rPr>
        <w:t>y</w:t>
      </w:r>
      <w:r w:rsidRPr="00DE1374">
        <w:rPr>
          <w:szCs w:val="24"/>
        </w:rPr>
        <w:t xml:space="preserve"> zpracován</w:t>
      </w:r>
      <w:r w:rsidRPr="005912F9">
        <w:rPr>
          <w:szCs w:val="24"/>
        </w:rPr>
        <w:t xml:space="preserve">y </w:t>
      </w:r>
      <w:r w:rsidRPr="00DE1374">
        <w:rPr>
          <w:szCs w:val="24"/>
        </w:rPr>
        <w:t>variant</w:t>
      </w:r>
      <w:r w:rsidRPr="005912F9">
        <w:rPr>
          <w:szCs w:val="24"/>
        </w:rPr>
        <w:t>y</w:t>
      </w:r>
      <w:r w:rsidRPr="00DE1374">
        <w:rPr>
          <w:szCs w:val="24"/>
        </w:rPr>
        <w:t xml:space="preserve"> možného řešení úkolů</w:t>
      </w:r>
      <w:r w:rsidR="00BB3371">
        <w:rPr>
          <w:szCs w:val="24"/>
        </w:rPr>
        <w:t>.</w:t>
      </w:r>
      <w:r w:rsidR="00DC1D6F">
        <w:rPr>
          <w:szCs w:val="24"/>
        </w:rPr>
        <w:t xml:space="preserve"> </w:t>
      </w:r>
      <w:r w:rsidR="00DB4B7D">
        <w:rPr>
          <w:szCs w:val="24"/>
        </w:rPr>
        <w:t>Při jejich tvorbě bylo přihlíženo k tomu, že v souladu s potřebami současného bezpečnostního prostředí musí být Česká republika, resp. Parlament České republiky a vláda, připraven</w:t>
      </w:r>
      <w:r w:rsidR="00BC343D">
        <w:rPr>
          <w:szCs w:val="24"/>
        </w:rPr>
        <w:t>y</w:t>
      </w:r>
      <w:r w:rsidR="00DB4B7D">
        <w:rPr>
          <w:szCs w:val="24"/>
        </w:rPr>
        <w:t xml:space="preserve"> </w:t>
      </w:r>
      <w:r w:rsidR="00DB4B7D">
        <w:t>přijmout ve velmi krátkých lhůtách zásadní politická rozhodnutí.</w:t>
      </w:r>
    </w:p>
    <w:p w14:paraId="273E4403" w14:textId="77777777" w:rsidR="00602B59" w:rsidRDefault="00602B59" w:rsidP="005912F9">
      <w:pPr>
        <w:pStyle w:val="lnek"/>
        <w:widowControl w:val="0"/>
        <w:spacing w:before="0"/>
        <w:ind w:firstLine="709"/>
        <w:rPr>
          <w:szCs w:val="24"/>
        </w:rPr>
      </w:pPr>
    </w:p>
    <w:p w14:paraId="1AC3EFEC" w14:textId="77777777" w:rsidR="00B213A5" w:rsidRDefault="00B213A5" w:rsidP="00E24A1A">
      <w:pPr>
        <w:pStyle w:val="lnek"/>
        <w:widowControl w:val="0"/>
        <w:numPr>
          <w:ilvl w:val="0"/>
          <w:numId w:val="7"/>
        </w:numPr>
        <w:spacing w:before="0"/>
        <w:rPr>
          <w:b/>
          <w:szCs w:val="24"/>
        </w:rPr>
      </w:pPr>
      <w:r>
        <w:rPr>
          <w:b/>
          <w:szCs w:val="24"/>
        </w:rPr>
        <w:t>Nezastupitelnost Parlamentu České republiky</w:t>
      </w:r>
    </w:p>
    <w:p w14:paraId="69D7F97D" w14:textId="77777777" w:rsidR="00E24A1A" w:rsidRDefault="00E24A1A" w:rsidP="00E24A1A">
      <w:pPr>
        <w:pStyle w:val="lnek"/>
        <w:widowControl w:val="0"/>
        <w:spacing w:before="0"/>
        <w:rPr>
          <w:b/>
          <w:szCs w:val="24"/>
        </w:rPr>
      </w:pPr>
    </w:p>
    <w:p w14:paraId="1D8B1890" w14:textId="59D2F5D5" w:rsidR="00082DBC" w:rsidRDefault="00594EFA" w:rsidP="00626DB8">
      <w:pPr>
        <w:pStyle w:val="lnek"/>
        <w:widowControl w:val="0"/>
        <w:spacing w:before="0"/>
        <w:ind w:firstLine="709"/>
        <w:rPr>
          <w:szCs w:val="24"/>
        </w:rPr>
      </w:pPr>
      <w:r>
        <w:rPr>
          <w:szCs w:val="24"/>
        </w:rPr>
        <w:t xml:space="preserve"> </w:t>
      </w:r>
      <w:r w:rsidR="00840CC5">
        <w:rPr>
          <w:szCs w:val="24"/>
        </w:rPr>
        <w:t xml:space="preserve">K </w:t>
      </w:r>
      <w:r w:rsidR="00F05A1B">
        <w:rPr>
          <w:szCs w:val="24"/>
        </w:rPr>
        <w:t xml:space="preserve">prvnímu </w:t>
      </w:r>
      <w:r w:rsidR="00082DBC">
        <w:rPr>
          <w:szCs w:val="24"/>
        </w:rPr>
        <w:t xml:space="preserve">uvedenému problému a s ním spojeným úkolům je vhodné uvést následující. </w:t>
      </w:r>
      <w:r w:rsidR="00082DBC" w:rsidRPr="003C1201">
        <w:rPr>
          <w:b/>
          <w:szCs w:val="24"/>
        </w:rPr>
        <w:t xml:space="preserve">Ústavní systém České republiky je dlouhodobě postaven na předpokladu, že </w:t>
      </w:r>
      <w:r w:rsidR="00F36F28" w:rsidRPr="003C1201">
        <w:rPr>
          <w:b/>
          <w:szCs w:val="24"/>
        </w:rPr>
        <w:br/>
      </w:r>
      <w:r w:rsidR="00082DBC" w:rsidRPr="003C1201">
        <w:rPr>
          <w:b/>
          <w:szCs w:val="24"/>
        </w:rPr>
        <w:t xml:space="preserve">i v krizových </w:t>
      </w:r>
      <w:r w:rsidR="00840CC5" w:rsidRPr="003C1201">
        <w:rPr>
          <w:b/>
          <w:szCs w:val="24"/>
        </w:rPr>
        <w:t>stavech</w:t>
      </w:r>
      <w:r w:rsidR="0080162F" w:rsidRPr="00F05A1B">
        <w:rPr>
          <w:rStyle w:val="Znakapoznpodarou"/>
          <w:b/>
          <w:color w:val="000000" w:themeColor="text1"/>
          <w:szCs w:val="24"/>
        </w:rPr>
        <w:footnoteReference w:id="1"/>
      </w:r>
      <w:r w:rsidR="002305C4" w:rsidRPr="00F96428">
        <w:rPr>
          <w:b/>
          <w:szCs w:val="24"/>
          <w:vertAlign w:val="superscript"/>
        </w:rPr>
        <w:t>)</w:t>
      </w:r>
      <w:r w:rsidR="00082DBC" w:rsidRPr="003C1201">
        <w:rPr>
          <w:b/>
          <w:szCs w:val="24"/>
        </w:rPr>
        <w:t xml:space="preserve">, a také v okamžicích bezprostředně před a při jejich vypuknutí, budou všechny jeho součásti plně funkční, a to zejména </w:t>
      </w:r>
      <w:r w:rsidR="00613536" w:rsidRPr="003C1201">
        <w:rPr>
          <w:b/>
          <w:szCs w:val="24"/>
        </w:rPr>
        <w:t>P</w:t>
      </w:r>
      <w:r w:rsidR="00082DBC" w:rsidRPr="003C1201">
        <w:rPr>
          <w:b/>
          <w:szCs w:val="24"/>
        </w:rPr>
        <w:t>arlament</w:t>
      </w:r>
      <w:r w:rsidR="00613536" w:rsidRPr="003C1201">
        <w:rPr>
          <w:b/>
          <w:szCs w:val="24"/>
        </w:rPr>
        <w:t xml:space="preserve"> České republiky</w:t>
      </w:r>
      <w:r w:rsidR="00082DBC" w:rsidRPr="003C1201">
        <w:rPr>
          <w:b/>
          <w:szCs w:val="24"/>
        </w:rPr>
        <w:t>.</w:t>
      </w:r>
      <w:r w:rsidR="00082DBC">
        <w:rPr>
          <w:szCs w:val="24"/>
        </w:rPr>
        <w:t xml:space="preserve"> S ohledem na významnost a důsledky některých rozhodnutí v oblasti zajišťování obrany je pravomoc učinit je svěřena orgánu s nejvyšší mírou legitimity a reprezentativnosti v celém ústavním systému, kterým je </w:t>
      </w:r>
      <w:r w:rsidR="00613536">
        <w:rPr>
          <w:szCs w:val="24"/>
        </w:rPr>
        <w:t>P</w:t>
      </w:r>
      <w:r w:rsidR="00082DBC">
        <w:rPr>
          <w:szCs w:val="24"/>
        </w:rPr>
        <w:t>arlament</w:t>
      </w:r>
      <w:r w:rsidR="00613536">
        <w:rPr>
          <w:szCs w:val="24"/>
        </w:rPr>
        <w:t xml:space="preserve"> České republiky</w:t>
      </w:r>
      <w:r w:rsidR="00082DBC">
        <w:rPr>
          <w:szCs w:val="24"/>
        </w:rPr>
        <w:t xml:space="preserve">. Jedná se zejména o vyhlášení válečného stavu a stavu ohrožení státu, ale také </w:t>
      </w:r>
      <w:r w:rsidR="00F05A1B">
        <w:rPr>
          <w:szCs w:val="24"/>
        </w:rPr>
        <w:t xml:space="preserve">o </w:t>
      </w:r>
      <w:r w:rsidR="00082DBC">
        <w:rPr>
          <w:szCs w:val="24"/>
        </w:rPr>
        <w:t>výkon zákonodárné činnosti v těchto krizových st</w:t>
      </w:r>
      <w:r w:rsidR="00D2401E">
        <w:rPr>
          <w:szCs w:val="24"/>
        </w:rPr>
        <w:t>avec</w:t>
      </w:r>
      <w:r w:rsidR="00082DBC">
        <w:rPr>
          <w:szCs w:val="24"/>
        </w:rPr>
        <w:t xml:space="preserve">h, včetně schvalování úprav státního rozpočtu. </w:t>
      </w:r>
      <w:r w:rsidR="00082DBC" w:rsidRPr="003C1201">
        <w:rPr>
          <w:b/>
          <w:szCs w:val="24"/>
        </w:rPr>
        <w:t>Charakter některých krizových situací však může být takový, že se</w:t>
      </w:r>
      <w:r w:rsidR="00613536" w:rsidRPr="003C1201">
        <w:rPr>
          <w:b/>
          <w:szCs w:val="24"/>
        </w:rPr>
        <w:t xml:space="preserve"> P</w:t>
      </w:r>
      <w:r w:rsidR="00082DBC" w:rsidRPr="003C1201">
        <w:rPr>
          <w:b/>
          <w:szCs w:val="24"/>
        </w:rPr>
        <w:t>arlament</w:t>
      </w:r>
      <w:r w:rsidR="00613536" w:rsidRPr="003C1201">
        <w:rPr>
          <w:b/>
          <w:szCs w:val="24"/>
        </w:rPr>
        <w:t xml:space="preserve"> České republiky</w:t>
      </w:r>
      <w:r w:rsidR="00082DBC" w:rsidRPr="003C1201">
        <w:rPr>
          <w:b/>
          <w:szCs w:val="24"/>
        </w:rPr>
        <w:t xml:space="preserve"> nebude moci sejít buď vůbec, nebo se nebude moci sejít včas.</w:t>
      </w:r>
      <w:r w:rsidR="00082DBC">
        <w:rPr>
          <w:szCs w:val="24"/>
        </w:rPr>
        <w:t xml:space="preserve"> Jestliže jeho výhodou a silnou stránkou je vysoká reprezentativnost a s ní spojená legitimita, potom nevýhodou</w:t>
      </w:r>
      <w:r w:rsidR="00613536">
        <w:rPr>
          <w:szCs w:val="24"/>
        </w:rPr>
        <w:t xml:space="preserve"> P</w:t>
      </w:r>
      <w:r w:rsidR="00082DBC">
        <w:rPr>
          <w:szCs w:val="24"/>
        </w:rPr>
        <w:t>arlamentu</w:t>
      </w:r>
      <w:r w:rsidR="00613536">
        <w:rPr>
          <w:szCs w:val="24"/>
        </w:rPr>
        <w:t xml:space="preserve"> České republiky</w:t>
      </w:r>
      <w:r w:rsidR="00082DBC">
        <w:rPr>
          <w:szCs w:val="24"/>
        </w:rPr>
        <w:t xml:space="preserve"> je jeho velikost co do počtu členů</w:t>
      </w:r>
      <w:r w:rsidR="003C1201">
        <w:rPr>
          <w:szCs w:val="24"/>
        </w:rPr>
        <w:t xml:space="preserve"> </w:t>
      </w:r>
      <w:r w:rsidR="00082DBC">
        <w:rPr>
          <w:szCs w:val="24"/>
        </w:rPr>
        <w:t xml:space="preserve">a z ní vyplývající způsob jednání. Oboje vyžaduje ke své akceschopnosti čas a příhodné podmínky. Ty v určitých krizových situacích nemusí být k dispozici. </w:t>
      </w:r>
    </w:p>
    <w:p w14:paraId="7C3A1238" w14:textId="77777777" w:rsidR="00626DB8" w:rsidRDefault="00626DB8" w:rsidP="00626DB8">
      <w:pPr>
        <w:pStyle w:val="lnek"/>
        <w:widowControl w:val="0"/>
        <w:spacing w:before="0"/>
        <w:ind w:firstLine="709"/>
        <w:rPr>
          <w:szCs w:val="24"/>
        </w:rPr>
      </w:pPr>
    </w:p>
    <w:p w14:paraId="5AD9DA3D" w14:textId="77777777" w:rsidR="00082DBC" w:rsidRPr="003C1201" w:rsidRDefault="00082DBC" w:rsidP="00626DB8">
      <w:pPr>
        <w:pStyle w:val="lnek"/>
        <w:widowControl w:val="0"/>
        <w:spacing w:before="0"/>
        <w:ind w:firstLine="709"/>
        <w:rPr>
          <w:b/>
          <w:szCs w:val="24"/>
        </w:rPr>
      </w:pPr>
      <w:r w:rsidRPr="003C1201">
        <w:rPr>
          <w:b/>
          <w:szCs w:val="24"/>
        </w:rPr>
        <w:t xml:space="preserve">Pro ústavní, právní a bezpečnostní systém České republiky to znamená zásadní problém spočívající v tom, že není počítáno s náhradním výkonem některých pravomocí </w:t>
      </w:r>
      <w:r w:rsidR="00613536" w:rsidRPr="003C1201">
        <w:rPr>
          <w:b/>
          <w:szCs w:val="24"/>
        </w:rPr>
        <w:t>P</w:t>
      </w:r>
      <w:r w:rsidRPr="003C1201">
        <w:rPr>
          <w:b/>
          <w:szCs w:val="24"/>
        </w:rPr>
        <w:t>arlamentu</w:t>
      </w:r>
      <w:r w:rsidR="00613536" w:rsidRPr="003C1201">
        <w:rPr>
          <w:b/>
          <w:szCs w:val="24"/>
        </w:rPr>
        <w:t xml:space="preserve"> České republiky</w:t>
      </w:r>
      <w:r w:rsidRPr="003C1201">
        <w:rPr>
          <w:b/>
          <w:szCs w:val="24"/>
        </w:rPr>
        <w:t xml:space="preserve"> v případě, že by nebyl funkční, a přenosem jeho vybraných </w:t>
      </w:r>
      <w:r w:rsidRPr="003C1201">
        <w:rPr>
          <w:b/>
          <w:szCs w:val="24"/>
        </w:rPr>
        <w:lastRenderedPageBreak/>
        <w:t xml:space="preserve">pravomocí na jiné orgány. Přitom na rozhodnutí </w:t>
      </w:r>
      <w:r w:rsidR="00613536" w:rsidRPr="003C1201">
        <w:rPr>
          <w:b/>
          <w:szCs w:val="24"/>
        </w:rPr>
        <w:t>P</w:t>
      </w:r>
      <w:r w:rsidRPr="003C1201">
        <w:rPr>
          <w:b/>
          <w:szCs w:val="24"/>
        </w:rPr>
        <w:t>arlamentu</w:t>
      </w:r>
      <w:r w:rsidR="00613536" w:rsidRPr="003C1201">
        <w:rPr>
          <w:b/>
          <w:szCs w:val="24"/>
        </w:rPr>
        <w:t xml:space="preserve"> České republiky</w:t>
      </w:r>
      <w:r w:rsidRPr="003C1201">
        <w:rPr>
          <w:b/>
          <w:szCs w:val="24"/>
        </w:rPr>
        <w:t xml:space="preserve"> je vázána aktivace řady dalších opatření, bez nichž nelze zajišťovat obranu státu anebo realizaci jiných opatření směřujících ke zvládnutí krizových situací. Tedy v případě, kdy by se v krizové situaci </w:t>
      </w:r>
      <w:r w:rsidR="00613536" w:rsidRPr="003C1201">
        <w:rPr>
          <w:b/>
          <w:szCs w:val="24"/>
        </w:rPr>
        <w:t>P</w:t>
      </w:r>
      <w:r w:rsidRPr="003C1201">
        <w:rPr>
          <w:b/>
          <w:szCs w:val="24"/>
        </w:rPr>
        <w:t>arlament</w:t>
      </w:r>
      <w:r w:rsidR="00613536" w:rsidRPr="003C1201">
        <w:rPr>
          <w:b/>
          <w:szCs w:val="24"/>
        </w:rPr>
        <w:t xml:space="preserve"> České republiky</w:t>
      </w:r>
      <w:r w:rsidRPr="003C1201">
        <w:rPr>
          <w:b/>
          <w:szCs w:val="24"/>
        </w:rPr>
        <w:t xml:space="preserve"> nemohl sejít nebo nebyl schopen jednat, nelze v rámci stávajících pravidel činit celou řadu opatření klíčových pro obranu státu. To znamená, že taková situace by v závislosti na charakteru ohrožení vyústila v ústavní, ale případně i státní krizi.</w:t>
      </w:r>
    </w:p>
    <w:p w14:paraId="72964593" w14:textId="77777777" w:rsidR="00626DB8" w:rsidRDefault="009E5494" w:rsidP="00626DB8">
      <w:pPr>
        <w:pStyle w:val="lnek"/>
        <w:widowControl w:val="0"/>
        <w:spacing w:before="0"/>
        <w:ind w:firstLine="709"/>
        <w:rPr>
          <w:szCs w:val="24"/>
        </w:rPr>
      </w:pPr>
      <w:r>
        <w:rPr>
          <w:szCs w:val="24"/>
        </w:rPr>
        <w:t xml:space="preserve"> </w:t>
      </w:r>
    </w:p>
    <w:p w14:paraId="09F81C6E" w14:textId="77777777" w:rsidR="00082DBC" w:rsidRPr="003C1201" w:rsidRDefault="00082DBC" w:rsidP="00626DB8">
      <w:pPr>
        <w:spacing w:line="360" w:lineRule="auto"/>
        <w:ind w:firstLine="709"/>
        <w:jc w:val="both"/>
        <w:rPr>
          <w:b/>
          <w:u w:val="single"/>
        </w:rPr>
      </w:pPr>
      <w:r w:rsidRPr="003C1201">
        <w:rPr>
          <w:b/>
          <w:u w:val="single"/>
        </w:rPr>
        <w:t>Základní problémy stávající ústavní a právní úpravy jsou následující:</w:t>
      </w:r>
    </w:p>
    <w:p w14:paraId="0E675D8A" w14:textId="77777777" w:rsidR="00F36F28" w:rsidRDefault="007D6349" w:rsidP="00626DB8">
      <w:pPr>
        <w:spacing w:line="360" w:lineRule="auto"/>
        <w:ind w:firstLine="709"/>
        <w:jc w:val="both"/>
      </w:pPr>
      <w:r>
        <w:t xml:space="preserve"> </w:t>
      </w:r>
    </w:p>
    <w:p w14:paraId="2E7C25BD" w14:textId="77777777" w:rsidR="00082DBC" w:rsidRDefault="00082DBC" w:rsidP="00F05A1B">
      <w:pPr>
        <w:pStyle w:val="Odstavecseseznamem"/>
        <w:numPr>
          <w:ilvl w:val="0"/>
          <w:numId w:val="1"/>
        </w:numPr>
        <w:tabs>
          <w:tab w:val="left" w:pos="426"/>
        </w:tabs>
        <w:spacing w:line="360" w:lineRule="auto"/>
        <w:ind w:left="0" w:firstLine="0"/>
        <w:jc w:val="both"/>
      </w:pPr>
      <w:r w:rsidRPr="00F57E75">
        <w:t>Řádně vyhlášený válečný stav</w:t>
      </w:r>
      <w:r>
        <w:t xml:space="preserve">, případně stav ohrožení státu </w:t>
      </w:r>
      <w:r w:rsidRPr="00F57E75">
        <w:t xml:space="preserve">je podmínkou pro přijetí dalších opatření nezbytných pro zajišťování </w:t>
      </w:r>
      <w:r>
        <w:t xml:space="preserve">bezpečnosti a </w:t>
      </w:r>
      <w:r w:rsidRPr="00F57E75">
        <w:t>obrany státu.</w:t>
      </w:r>
      <w:r>
        <w:t xml:space="preserve"> Jedná se </w:t>
      </w:r>
      <w:r w:rsidR="00F36F28">
        <w:br/>
      </w:r>
      <w:r>
        <w:t>např. o:</w:t>
      </w:r>
    </w:p>
    <w:p w14:paraId="6BC09CBF" w14:textId="267CE4DE" w:rsidR="00082DBC" w:rsidRPr="00C3377B" w:rsidRDefault="00082DBC" w:rsidP="00F05A1B">
      <w:pPr>
        <w:pStyle w:val="Odstavecseseznamem"/>
        <w:numPr>
          <w:ilvl w:val="0"/>
          <w:numId w:val="2"/>
        </w:numPr>
        <w:spacing w:line="360" w:lineRule="auto"/>
        <w:ind w:left="0" w:firstLine="426"/>
        <w:jc w:val="both"/>
      </w:pPr>
      <w:r w:rsidRPr="00AE3301">
        <w:rPr>
          <w:b/>
        </w:rPr>
        <w:t>vyhlášení mobilizace</w:t>
      </w:r>
      <w:r>
        <w:t xml:space="preserve"> (a tedy doplňování stavu ozbrojených sil) podle § 23 zákona č. 585/2004 Sb., </w:t>
      </w:r>
      <w:r w:rsidR="002305C4" w:rsidRPr="00F96428">
        <w:rPr>
          <w:color w:val="000000"/>
          <w:shd w:val="clear" w:color="auto" w:fill="FFFFFF"/>
        </w:rPr>
        <w:t>o branné povinnosti a jejím zajišťování (branný zákon), ve znění</w:t>
      </w:r>
      <w:r w:rsidR="002C5A44" w:rsidRPr="00C3377B">
        <w:rPr>
          <w:color w:val="000000"/>
          <w:shd w:val="clear" w:color="auto" w:fill="FFFFFF"/>
        </w:rPr>
        <w:t xml:space="preserve"> </w:t>
      </w:r>
      <w:r w:rsidR="00C3377B" w:rsidRPr="00F96428">
        <w:rPr>
          <w:color w:val="000000"/>
          <w:shd w:val="clear" w:color="auto" w:fill="FFFFFF"/>
        </w:rPr>
        <w:t>zákona č.</w:t>
      </w:r>
      <w:r w:rsidR="00C3377B">
        <w:rPr>
          <w:color w:val="000000"/>
          <w:shd w:val="clear" w:color="auto" w:fill="FFFFFF"/>
        </w:rPr>
        <w:t> </w:t>
      </w:r>
      <w:r w:rsidR="002C5A44" w:rsidRPr="00C3377B">
        <w:rPr>
          <w:color w:val="000000"/>
          <w:shd w:val="clear" w:color="auto" w:fill="FFFFFF"/>
        </w:rPr>
        <w:t>47/2016 Sb.</w:t>
      </w:r>
      <w:r w:rsidR="00F36F28" w:rsidRPr="00C3377B">
        <w:t>,</w:t>
      </w:r>
    </w:p>
    <w:p w14:paraId="574A4A77" w14:textId="2064D185" w:rsidR="00082DBC" w:rsidRDefault="00082DBC" w:rsidP="00F05A1B">
      <w:pPr>
        <w:pStyle w:val="Odstavecseseznamem"/>
        <w:numPr>
          <w:ilvl w:val="0"/>
          <w:numId w:val="2"/>
        </w:numPr>
        <w:spacing w:line="360" w:lineRule="auto"/>
        <w:ind w:left="0" w:firstLine="426"/>
        <w:jc w:val="both"/>
      </w:pPr>
      <w:r w:rsidRPr="00AE3301">
        <w:rPr>
          <w:b/>
        </w:rPr>
        <w:t>schválení nouzového rozpočtu a válečného rozpočtu</w:t>
      </w:r>
      <w:r>
        <w:t xml:space="preserve"> podle § 31 a 32 zákona č. 218/2000 Sb., </w:t>
      </w:r>
      <w:r w:rsidR="002305C4" w:rsidRPr="00F96428">
        <w:rPr>
          <w:color w:val="000000"/>
          <w:shd w:val="clear" w:color="auto" w:fill="FFFFFF"/>
        </w:rPr>
        <w:t>o rozpočtových pravidlech a o změně některých souvisejících zákonů (rozpočtová pravidla)</w:t>
      </w:r>
      <w:r w:rsidR="00F36F28">
        <w:t>,</w:t>
      </w:r>
    </w:p>
    <w:p w14:paraId="58179377" w14:textId="1F5A3A21" w:rsidR="00082DBC" w:rsidRPr="00F05A1B" w:rsidRDefault="00082DBC" w:rsidP="00F05A1B">
      <w:pPr>
        <w:pStyle w:val="Odstavecseseznamem"/>
        <w:numPr>
          <w:ilvl w:val="0"/>
          <w:numId w:val="2"/>
        </w:numPr>
        <w:spacing w:line="360" w:lineRule="auto"/>
        <w:ind w:left="0" w:firstLine="426"/>
        <w:jc w:val="both"/>
      </w:pPr>
      <w:r w:rsidRPr="00AE3301">
        <w:rPr>
          <w:b/>
        </w:rPr>
        <w:t>přijetí hospodářských opatření</w:t>
      </w:r>
      <w:r>
        <w:t xml:space="preserve"> ze strany vlády České republiky a guvernéra České národní banky podle § 23 zákona č. 241/2000 Sb</w:t>
      </w:r>
      <w:r w:rsidRPr="00F05A1B">
        <w:t>.,</w:t>
      </w:r>
      <w:r w:rsidR="002305C4" w:rsidRPr="00F96428">
        <w:rPr>
          <w:color w:val="000000"/>
          <w:shd w:val="clear" w:color="auto" w:fill="FFFFFF"/>
        </w:rPr>
        <w:t xml:space="preserve"> o hospodářských opatřeních pro krizové stavy a o změně některých souvisejících zákonů</w:t>
      </w:r>
      <w:r w:rsidR="00C3377B">
        <w:rPr>
          <w:color w:val="000000"/>
          <w:shd w:val="clear" w:color="auto" w:fill="FFFFFF"/>
        </w:rPr>
        <w:t xml:space="preserve">, ve znění zákona č. </w:t>
      </w:r>
      <w:r w:rsidR="002C5A44">
        <w:rPr>
          <w:color w:val="000000"/>
          <w:shd w:val="clear" w:color="auto" w:fill="FFFFFF"/>
        </w:rPr>
        <w:t>320/2002</w:t>
      </w:r>
      <w:r w:rsidR="00C3377B">
        <w:rPr>
          <w:color w:val="000000"/>
          <w:shd w:val="clear" w:color="auto" w:fill="FFFFFF"/>
        </w:rPr>
        <w:t xml:space="preserve"> Sb. a zákona č. </w:t>
      </w:r>
      <w:r w:rsidR="002C5A44">
        <w:rPr>
          <w:color w:val="000000"/>
          <w:shd w:val="clear" w:color="auto" w:fill="FFFFFF"/>
        </w:rPr>
        <w:t>76/2012</w:t>
      </w:r>
      <w:r w:rsidR="00C3377B">
        <w:rPr>
          <w:color w:val="000000"/>
          <w:shd w:val="clear" w:color="auto" w:fill="FFFFFF"/>
        </w:rPr>
        <w:t xml:space="preserve"> Sb.</w:t>
      </w:r>
      <w:r w:rsidR="002305C4" w:rsidRPr="00F96428">
        <w:rPr>
          <w:color w:val="000000"/>
          <w:shd w:val="clear" w:color="auto" w:fill="FFFFFF"/>
        </w:rPr>
        <w:t xml:space="preserve">, </w:t>
      </w:r>
    </w:p>
    <w:p w14:paraId="1B812D13" w14:textId="1BAFEB69" w:rsidR="00082DBC" w:rsidRDefault="00082DBC" w:rsidP="00F05A1B">
      <w:pPr>
        <w:pStyle w:val="Odstavecseseznamem"/>
        <w:numPr>
          <w:ilvl w:val="0"/>
          <w:numId w:val="2"/>
        </w:numPr>
        <w:spacing w:line="360" w:lineRule="auto"/>
        <w:ind w:left="0" w:firstLine="426"/>
        <w:jc w:val="both"/>
      </w:pPr>
      <w:r w:rsidRPr="00AE3301">
        <w:rPr>
          <w:b/>
        </w:rPr>
        <w:t>přijetí dalších opatření k zajištění bezpečnosti státu a jeho obyvatel,</w:t>
      </w:r>
      <w:r>
        <w:t xml:space="preserve"> spočívajících např. v omezení některých základních práv a svobod, a uložení povinností, např. dle </w:t>
      </w:r>
      <w:r w:rsidR="00912674">
        <w:t>zákona č.</w:t>
      </w:r>
      <w:r w:rsidR="00C3377B">
        <w:t> </w:t>
      </w:r>
      <w:r w:rsidR="00912674">
        <w:t>222/1999 Sb</w:t>
      </w:r>
      <w:r w:rsidR="00912674" w:rsidRPr="002D470F">
        <w:t xml:space="preserve">., </w:t>
      </w:r>
      <w:r w:rsidR="002305C4" w:rsidRPr="00F96428">
        <w:rPr>
          <w:color w:val="000000"/>
          <w:shd w:val="clear" w:color="auto" w:fill="FFFFFF"/>
        </w:rPr>
        <w:t>o zajišťování obrany České republiky, ve znění pozdějších předpisů,</w:t>
      </w:r>
      <w:r w:rsidR="002D470F">
        <w:t xml:space="preserve"> </w:t>
      </w:r>
      <w:r w:rsidR="00C12273">
        <w:t>a</w:t>
      </w:r>
      <w:r w:rsidR="00C3377B">
        <w:t> </w:t>
      </w:r>
      <w:r w:rsidR="00C12273">
        <w:t>zákona č. 240/2000 Sb</w:t>
      </w:r>
      <w:r w:rsidR="00C12273" w:rsidRPr="002D470F">
        <w:t>.,</w:t>
      </w:r>
      <w:r w:rsidR="002D470F" w:rsidRPr="002D470F">
        <w:t xml:space="preserve"> </w:t>
      </w:r>
      <w:r w:rsidR="002305C4" w:rsidRPr="00F96428">
        <w:rPr>
          <w:color w:val="000000"/>
          <w:shd w:val="clear" w:color="auto" w:fill="FFFFFF"/>
        </w:rPr>
        <w:t>o krizovém řízení a o změně některých zákonů (krizový zákon), ve znění pozdějších předpisů</w:t>
      </w:r>
      <w:r w:rsidRPr="002D470F">
        <w:t>.</w:t>
      </w:r>
    </w:p>
    <w:p w14:paraId="45AAFA82" w14:textId="77777777" w:rsidR="00626DB8" w:rsidRDefault="00626DB8" w:rsidP="00626DB8">
      <w:pPr>
        <w:spacing w:line="360" w:lineRule="auto"/>
        <w:jc w:val="both"/>
      </w:pPr>
    </w:p>
    <w:p w14:paraId="4B592771" w14:textId="77777777" w:rsidR="00112DF9" w:rsidRDefault="00301C25" w:rsidP="00F96428">
      <w:pPr>
        <w:pStyle w:val="Odstavecseseznamem"/>
        <w:numPr>
          <w:ilvl w:val="0"/>
          <w:numId w:val="1"/>
        </w:numPr>
        <w:tabs>
          <w:tab w:val="left" w:pos="426"/>
        </w:tabs>
        <w:spacing w:line="360" w:lineRule="auto"/>
        <w:ind w:left="0" w:firstLine="0"/>
        <w:jc w:val="both"/>
      </w:pPr>
      <w:r>
        <w:t>Pouze f</w:t>
      </w:r>
      <w:r w:rsidR="00082DBC">
        <w:t xml:space="preserve">unkční </w:t>
      </w:r>
      <w:r w:rsidR="00613536">
        <w:t>P</w:t>
      </w:r>
      <w:r w:rsidR="00082DBC">
        <w:t>arlament</w:t>
      </w:r>
      <w:r w:rsidR="00613536">
        <w:t xml:space="preserve"> České republiky</w:t>
      </w:r>
      <w:r w:rsidR="002022EE">
        <w:t xml:space="preserve"> je způsobilý</w:t>
      </w:r>
      <w:r>
        <w:t>:</w:t>
      </w:r>
    </w:p>
    <w:p w14:paraId="364AE834" w14:textId="699B6E7E" w:rsidR="00082DBC" w:rsidRDefault="00082DBC" w:rsidP="002D470F">
      <w:pPr>
        <w:pStyle w:val="Odstavecseseznamem"/>
        <w:numPr>
          <w:ilvl w:val="0"/>
          <w:numId w:val="2"/>
        </w:numPr>
        <w:spacing w:line="360" w:lineRule="auto"/>
        <w:ind w:left="0" w:firstLine="426"/>
        <w:jc w:val="both"/>
      </w:pPr>
      <w:r w:rsidRPr="00AE3301">
        <w:rPr>
          <w:b/>
        </w:rPr>
        <w:t>vyhlá</w:t>
      </w:r>
      <w:r w:rsidR="008D18C2">
        <w:rPr>
          <w:b/>
        </w:rPr>
        <w:t>s</w:t>
      </w:r>
      <w:r w:rsidR="002022EE">
        <w:rPr>
          <w:b/>
        </w:rPr>
        <w:t>it</w:t>
      </w:r>
      <w:r w:rsidRPr="00AE3301">
        <w:rPr>
          <w:b/>
        </w:rPr>
        <w:t xml:space="preserve"> </w:t>
      </w:r>
      <w:r w:rsidR="0009447E" w:rsidRPr="00AE3301">
        <w:rPr>
          <w:b/>
        </w:rPr>
        <w:t xml:space="preserve">stav ohrožení státu nebo </w:t>
      </w:r>
      <w:r w:rsidRPr="00AE3301">
        <w:rPr>
          <w:b/>
        </w:rPr>
        <w:t>válečn</w:t>
      </w:r>
      <w:r w:rsidR="002022EE">
        <w:rPr>
          <w:b/>
        </w:rPr>
        <w:t>ý</w:t>
      </w:r>
      <w:r w:rsidRPr="00AE3301">
        <w:rPr>
          <w:b/>
        </w:rPr>
        <w:t xml:space="preserve"> stav</w:t>
      </w:r>
      <w:r w:rsidR="008D18C2">
        <w:t>,</w:t>
      </w:r>
    </w:p>
    <w:p w14:paraId="72BAD7AC" w14:textId="77777777" w:rsidR="00AE3301" w:rsidRDefault="00AE3301" w:rsidP="002D470F">
      <w:pPr>
        <w:pStyle w:val="Odstavecseseznamem"/>
        <w:numPr>
          <w:ilvl w:val="0"/>
          <w:numId w:val="2"/>
        </w:numPr>
        <w:spacing w:line="360" w:lineRule="auto"/>
        <w:ind w:left="0" w:firstLine="426"/>
        <w:jc w:val="both"/>
      </w:pPr>
      <w:r w:rsidRPr="00AE3301">
        <w:rPr>
          <w:b/>
        </w:rPr>
        <w:t>přijímat zákony</w:t>
      </w:r>
      <w:r w:rsidR="008D18C2">
        <w:t>,</w:t>
      </w:r>
    </w:p>
    <w:p w14:paraId="04F0D7F3" w14:textId="77777777" w:rsidR="00AE3301" w:rsidRDefault="00AE3301" w:rsidP="002D470F">
      <w:pPr>
        <w:pStyle w:val="Odstavecseseznamem"/>
        <w:numPr>
          <w:ilvl w:val="0"/>
          <w:numId w:val="2"/>
        </w:numPr>
        <w:spacing w:line="360" w:lineRule="auto"/>
        <w:ind w:left="0" w:firstLine="426"/>
        <w:jc w:val="both"/>
      </w:pPr>
      <w:r w:rsidRPr="00AE3301">
        <w:rPr>
          <w:b/>
        </w:rPr>
        <w:lastRenderedPageBreak/>
        <w:t xml:space="preserve">schvalovat mezinárodní smlouvy </w:t>
      </w:r>
      <w:r>
        <w:t xml:space="preserve">(např. smlouvy spojenecké, mírové </w:t>
      </w:r>
      <w:r w:rsidR="004B4027">
        <w:br/>
      </w:r>
      <w:r>
        <w:t>a jiné politické) podle čl. 49 písm. b) a čl. 10 Ústavy České republiky</w:t>
      </w:r>
      <w:r w:rsidR="008D18C2">
        <w:t>,</w:t>
      </w:r>
    </w:p>
    <w:p w14:paraId="26993F80" w14:textId="77777777" w:rsidR="00AE3301" w:rsidRDefault="00AE3301" w:rsidP="002D470F">
      <w:pPr>
        <w:pStyle w:val="Odstavecseseznamem"/>
        <w:numPr>
          <w:ilvl w:val="0"/>
          <w:numId w:val="2"/>
        </w:numPr>
        <w:spacing w:line="360" w:lineRule="auto"/>
        <w:ind w:left="0" w:firstLine="426"/>
        <w:jc w:val="both"/>
      </w:pPr>
      <w:r w:rsidRPr="007D6349">
        <w:rPr>
          <w:b/>
        </w:rPr>
        <w:t xml:space="preserve">schválit </w:t>
      </w:r>
      <w:r w:rsidRPr="00AE3301">
        <w:rPr>
          <w:b/>
        </w:rPr>
        <w:t>účast České republiky v obranných systémech mezinárodní organizace, jíž je Česká republika členem,</w:t>
      </w:r>
      <w:r>
        <w:t xml:space="preserve"> a to podle čl. 43 odst. 2 Ústavy České republiky</w:t>
      </w:r>
      <w:r w:rsidR="008D18C2">
        <w:t>,</w:t>
      </w:r>
    </w:p>
    <w:p w14:paraId="6025CA25" w14:textId="77777777" w:rsidR="00AE3301" w:rsidRDefault="00AE3301" w:rsidP="002D470F">
      <w:pPr>
        <w:pStyle w:val="Odstavecseseznamem"/>
        <w:numPr>
          <w:ilvl w:val="0"/>
          <w:numId w:val="2"/>
        </w:numPr>
        <w:spacing w:line="360" w:lineRule="auto"/>
        <w:ind w:left="0" w:firstLine="426"/>
        <w:jc w:val="both"/>
      </w:pPr>
      <w:r w:rsidRPr="00B50621">
        <w:t xml:space="preserve">v některých situacích (nad 60 dnů) </w:t>
      </w:r>
      <w:r w:rsidRPr="007D6349">
        <w:rPr>
          <w:b/>
        </w:rPr>
        <w:t xml:space="preserve">rozhodnout o </w:t>
      </w:r>
      <w:r w:rsidRPr="00AE3301">
        <w:rPr>
          <w:b/>
        </w:rPr>
        <w:t>vyslání našich ozbrojených sil do zahraničí a přijetí cizích ozbrojených sil na našem území,</w:t>
      </w:r>
      <w:r>
        <w:t xml:space="preserve"> a to podle čl. 43 odst. 3 Ústavy České republiky.</w:t>
      </w:r>
      <w:r w:rsidR="002022EE">
        <w:t xml:space="preserve"> </w:t>
      </w:r>
    </w:p>
    <w:p w14:paraId="24C8D392" w14:textId="77777777" w:rsidR="002022EE" w:rsidRPr="00AE3301" w:rsidRDefault="002022EE" w:rsidP="008D18C2">
      <w:pPr>
        <w:spacing w:line="360" w:lineRule="auto"/>
        <w:jc w:val="both"/>
      </w:pPr>
      <w:r>
        <w:t>V žádné z uvedených pravomocí není Parlament České republiky zastupitelný.</w:t>
      </w:r>
    </w:p>
    <w:p w14:paraId="4769519E" w14:textId="77777777" w:rsidR="00626DB8" w:rsidRDefault="00626DB8" w:rsidP="00626DB8">
      <w:pPr>
        <w:spacing w:line="360" w:lineRule="auto"/>
        <w:jc w:val="both"/>
      </w:pPr>
    </w:p>
    <w:p w14:paraId="2E6D027A" w14:textId="77777777" w:rsidR="00112DF9" w:rsidRDefault="00AE3301" w:rsidP="00F96428">
      <w:pPr>
        <w:pStyle w:val="Odstavecseseznamem"/>
        <w:numPr>
          <w:ilvl w:val="0"/>
          <w:numId w:val="1"/>
        </w:numPr>
        <w:tabs>
          <w:tab w:val="left" w:pos="426"/>
        </w:tabs>
        <w:spacing w:line="360" w:lineRule="auto"/>
        <w:ind w:left="0" w:firstLine="0"/>
        <w:jc w:val="both"/>
      </w:pPr>
      <w:r w:rsidRPr="00AE3301">
        <w:t xml:space="preserve"> </w:t>
      </w:r>
      <w:r w:rsidRPr="00F57E75">
        <w:t xml:space="preserve">Pouze funkční Poslanecká sněmovna </w:t>
      </w:r>
      <w:r w:rsidR="002D470F">
        <w:t xml:space="preserve">Parlamentu České republiky </w:t>
      </w:r>
      <w:r>
        <w:t xml:space="preserve">může </w:t>
      </w:r>
      <w:r w:rsidRPr="004B4027">
        <w:rPr>
          <w:b/>
        </w:rPr>
        <w:t>přijímat s</w:t>
      </w:r>
      <w:r w:rsidRPr="00AE3301">
        <w:rPr>
          <w:b/>
        </w:rPr>
        <w:t>tátní rozpočet,</w:t>
      </w:r>
      <w:r>
        <w:t xml:space="preserve"> stejně jako </w:t>
      </w:r>
      <w:r w:rsidRPr="00AE3301">
        <w:rPr>
          <w:b/>
        </w:rPr>
        <w:t>válečný státní rozpočet</w:t>
      </w:r>
      <w:r>
        <w:t>, případně činit do stávajícího rozpočtu zásadnější změny, a to podle čl. 42 odst. 2 Ústavy České republiky.</w:t>
      </w:r>
      <w:r w:rsidR="002022EE">
        <w:t xml:space="preserve"> Také v této pravomoci je Poslanecká sněmovna </w:t>
      </w:r>
      <w:r w:rsidR="002D470F">
        <w:t xml:space="preserve">Parlamentu České republiky </w:t>
      </w:r>
      <w:r w:rsidR="002022EE">
        <w:t>nezastupitelná.</w:t>
      </w:r>
    </w:p>
    <w:p w14:paraId="2704C143" w14:textId="77777777" w:rsidR="002F3D1D" w:rsidRDefault="002F3D1D" w:rsidP="002F3D1D">
      <w:pPr>
        <w:pStyle w:val="Odstavecseseznamem"/>
      </w:pPr>
    </w:p>
    <w:p w14:paraId="7C76F0FE" w14:textId="6D2E6C67" w:rsidR="00082DBC" w:rsidRDefault="00082DBC" w:rsidP="00626DB8">
      <w:pPr>
        <w:spacing w:line="360" w:lineRule="auto"/>
        <w:ind w:firstLine="709"/>
        <w:jc w:val="both"/>
      </w:pPr>
      <w:r>
        <w:t xml:space="preserve">Podmínky pro vyhlášení zejména stavu ohrožení státu jsou značně přísné, jak z hlediska procedurálního, tak z hlediska toho, kdy lze stav ohrožení státu vyhlásit. Současná zákonná úprava, např. zákon č. 222/1999 Sb., </w:t>
      </w:r>
      <w:r w:rsidR="002D470F" w:rsidRPr="002D470F">
        <w:rPr>
          <w:color w:val="000000"/>
          <w:shd w:val="clear" w:color="auto" w:fill="FFFFFF"/>
        </w:rPr>
        <w:t>o zajišťování obrany České republiky, ve znění pozdějších předpisů</w:t>
      </w:r>
      <w:r w:rsidR="002D470F">
        <w:t xml:space="preserve">, </w:t>
      </w:r>
      <w:r w:rsidRPr="00916ED4">
        <w:t>váž</w:t>
      </w:r>
      <w:r w:rsidR="00F33DFB">
        <w:t>e</w:t>
      </w:r>
      <w:r w:rsidRPr="00916ED4">
        <w:t xml:space="preserve"> uplatnění řady opatření na vyhlášený stav ohrožení státu. Ústavní úprava v čl. 7 ústavního zákona o bezpečnosti </w:t>
      </w:r>
      <w:r w:rsidR="00161652">
        <w:t xml:space="preserve">České republiky </w:t>
      </w:r>
      <w:r w:rsidRPr="00916ED4">
        <w:t xml:space="preserve">je však velmi přísná v tom, že tento mimořádný právní stav lze vyhlásit pouze v případě </w:t>
      </w:r>
      <w:r w:rsidRPr="00916ED4">
        <w:rPr>
          <w:i/>
        </w:rPr>
        <w:t>bezprostředně</w:t>
      </w:r>
      <w:r w:rsidRPr="00916ED4">
        <w:t xml:space="preserve"> existujícího ohrožení taxativně určeného druhu. Opatření nutná k eliminaci takového ohrožení však vyžadují čas pro svou aktivaci. V případě náhlé nebo rychle eskalující hrozby nemusí být dostatek času pro realizaci nutných</w:t>
      </w:r>
      <w:r>
        <w:t xml:space="preserve"> opatření. Podobně tomu může být v případě požadavků Severoatlantické aliance, které mohou přicházet již v době, kdy stav ohrožení státu nebude v České republice ještě vyhlášen</w:t>
      </w:r>
      <w:r w:rsidR="004B4027">
        <w:t xml:space="preserve"> a bude třeba přijmout rozhodnutí i</w:t>
      </w:r>
      <w:r w:rsidR="00410695">
        <w:t> </w:t>
      </w:r>
      <w:r w:rsidR="004B4027">
        <w:t>v řádu hodin.</w:t>
      </w:r>
      <w:r w:rsidR="002022EE">
        <w:t xml:space="preserve"> Navíc naše ústavní úprava nepočítá s možností vyhlásit stav ohrožení státu za účelem zajištění plnění spojeneckých závazků České republiky.</w:t>
      </w:r>
    </w:p>
    <w:p w14:paraId="7A082F50" w14:textId="77777777" w:rsidR="00112DF9" w:rsidRDefault="00112DF9" w:rsidP="00F96428">
      <w:pPr>
        <w:ind w:firstLine="709"/>
        <w:jc w:val="both"/>
      </w:pPr>
    </w:p>
    <w:p w14:paraId="270C17C2" w14:textId="77777777" w:rsidR="00082DBC" w:rsidRDefault="00082DBC" w:rsidP="00626DB8">
      <w:pPr>
        <w:spacing w:line="360" w:lineRule="auto"/>
        <w:ind w:firstLine="709"/>
        <w:jc w:val="both"/>
      </w:pPr>
      <w:r>
        <w:t xml:space="preserve">Řešením popsaného problému v České republice může být zmírnění podmínek pro vyhlášení stavu ohrožení státu a zajištění náhradního výkonu výše uvedených pravomocí </w:t>
      </w:r>
      <w:r w:rsidR="003C5183">
        <w:t>P</w:t>
      </w:r>
      <w:r>
        <w:t>arlamentu</w:t>
      </w:r>
      <w:r w:rsidR="003C5183">
        <w:t xml:space="preserve"> České republiky</w:t>
      </w:r>
      <w:r>
        <w:t xml:space="preserve"> v situaci, kdy by tento orgán nebyl akceschopný.</w:t>
      </w:r>
      <w:r w:rsidR="00335E22">
        <w:t xml:space="preserve"> </w:t>
      </w:r>
      <w:r>
        <w:t>Nabízejí se následující možnosti</w:t>
      </w:r>
      <w:r w:rsidR="00335E22">
        <w:t>.</w:t>
      </w:r>
    </w:p>
    <w:p w14:paraId="15F84585" w14:textId="77777777" w:rsidR="002D470F" w:rsidRDefault="002D470F" w:rsidP="00626DB8">
      <w:pPr>
        <w:spacing w:line="360" w:lineRule="auto"/>
        <w:ind w:firstLine="709"/>
        <w:jc w:val="both"/>
      </w:pPr>
    </w:p>
    <w:p w14:paraId="708FC333" w14:textId="77777777" w:rsidR="002D470F" w:rsidRDefault="002D470F" w:rsidP="00626DB8">
      <w:pPr>
        <w:spacing w:line="360" w:lineRule="auto"/>
        <w:ind w:firstLine="709"/>
        <w:jc w:val="both"/>
      </w:pPr>
    </w:p>
    <w:p w14:paraId="0046CDD9" w14:textId="77777777" w:rsidR="00112DF9" w:rsidRDefault="00335E22" w:rsidP="00F96428">
      <w:pPr>
        <w:spacing w:line="360" w:lineRule="auto"/>
        <w:jc w:val="both"/>
        <w:rPr>
          <w:u w:val="single"/>
        </w:rPr>
      </w:pPr>
      <w:r w:rsidRPr="00E24A1A">
        <w:rPr>
          <w:u w:val="single"/>
        </w:rPr>
        <w:lastRenderedPageBreak/>
        <w:t>Možné varianty řešení:</w:t>
      </w:r>
    </w:p>
    <w:p w14:paraId="37539B22" w14:textId="77777777" w:rsidR="00626DB8" w:rsidRDefault="00626DB8" w:rsidP="00626DB8">
      <w:pPr>
        <w:spacing w:line="360" w:lineRule="auto"/>
        <w:ind w:firstLine="709"/>
        <w:jc w:val="both"/>
      </w:pPr>
    </w:p>
    <w:p w14:paraId="1D732A07" w14:textId="7663A918" w:rsidR="00112DF9" w:rsidRDefault="00750530" w:rsidP="00F96428">
      <w:pPr>
        <w:pStyle w:val="Odstavecseseznamem"/>
        <w:numPr>
          <w:ilvl w:val="0"/>
          <w:numId w:val="3"/>
        </w:numPr>
        <w:tabs>
          <w:tab w:val="left" w:pos="567"/>
        </w:tabs>
        <w:spacing w:line="360" w:lineRule="auto"/>
        <w:ind w:left="0" w:firstLine="0"/>
        <w:jc w:val="both"/>
      </w:pPr>
      <w:r w:rsidRPr="004B4027">
        <w:t>Zmírnit podmínky pro vyhlášení stavu ohrožení státu tak, aby se bezprostřednost hrozby spojovala pouze s hrozbou demokratickým základům státu. V případě hrozby svrchovanosti a</w:t>
      </w:r>
      <w:r w:rsidR="00161652">
        <w:t> </w:t>
      </w:r>
      <w:r w:rsidRPr="004B4027">
        <w:t>územní celistvosti státu by se nemuselo jednat o hrozbu bezprostřední.</w:t>
      </w:r>
    </w:p>
    <w:p w14:paraId="662015B9" w14:textId="77777777" w:rsidR="00750530" w:rsidRDefault="00750530" w:rsidP="00750530">
      <w:pPr>
        <w:spacing w:line="360" w:lineRule="auto"/>
        <w:jc w:val="both"/>
      </w:pPr>
    </w:p>
    <w:p w14:paraId="77EE4979" w14:textId="290192E5" w:rsidR="00112DF9" w:rsidRDefault="00750530" w:rsidP="00F96428">
      <w:pPr>
        <w:pStyle w:val="Odstavecseseznamem"/>
        <w:numPr>
          <w:ilvl w:val="0"/>
          <w:numId w:val="3"/>
        </w:numPr>
        <w:tabs>
          <w:tab w:val="left" w:pos="567"/>
        </w:tabs>
        <w:spacing w:line="360" w:lineRule="auto"/>
        <w:ind w:left="0" w:firstLine="0"/>
        <w:jc w:val="both"/>
      </w:pPr>
      <w:r>
        <w:t xml:space="preserve">V </w:t>
      </w:r>
      <w:r w:rsidRPr="00CF77DF">
        <w:t>neodkladných situacích, za nichž by se nemohl</w:t>
      </w:r>
      <w:r w:rsidR="004B4027">
        <w:t>/nestihl</w:t>
      </w:r>
      <w:r w:rsidRPr="00CF77DF">
        <w:t xml:space="preserve"> sejít Parlament</w:t>
      </w:r>
      <w:r>
        <w:t xml:space="preserve"> České republiky</w:t>
      </w:r>
      <w:r w:rsidRPr="00CF77DF">
        <w:t xml:space="preserve">, by mohl </w:t>
      </w:r>
      <w:r w:rsidR="004B4027">
        <w:t xml:space="preserve">být </w:t>
      </w:r>
      <w:r w:rsidRPr="00CF77DF">
        <w:t>vyhlá</w:t>
      </w:r>
      <w:r w:rsidR="004B4027">
        <w:t>šen</w:t>
      </w:r>
      <w:r w:rsidRPr="00CF77DF">
        <w:t xml:space="preserve"> stav ohrožení státu</w:t>
      </w:r>
      <w:r w:rsidR="004B4027">
        <w:t>:</w:t>
      </w:r>
    </w:p>
    <w:p w14:paraId="0B859D0C" w14:textId="77777777" w:rsidR="004B4027" w:rsidRDefault="004B4027" w:rsidP="002D470F">
      <w:pPr>
        <w:pStyle w:val="Odstavecseseznamem"/>
        <w:ind w:hanging="153"/>
      </w:pPr>
    </w:p>
    <w:p w14:paraId="1FE69307" w14:textId="77777777" w:rsidR="004B4027" w:rsidRDefault="004B4027" w:rsidP="002D470F">
      <w:pPr>
        <w:spacing w:line="360" w:lineRule="auto"/>
        <w:ind w:left="709" w:hanging="153"/>
        <w:jc w:val="both"/>
      </w:pPr>
      <w:r>
        <w:t>a)</w:t>
      </w:r>
      <w:r w:rsidR="00750530" w:rsidRPr="00CF77DF">
        <w:t xml:space="preserve"> vlád</w:t>
      </w:r>
      <w:r>
        <w:t>ou</w:t>
      </w:r>
      <w:r w:rsidR="00750530" w:rsidRPr="00CF77DF">
        <w:t xml:space="preserve"> na návrh předsedy vlády, přičemž Parlament </w:t>
      </w:r>
      <w:r w:rsidR="00750530">
        <w:t xml:space="preserve">České republiky </w:t>
      </w:r>
      <w:r w:rsidR="00750530" w:rsidRPr="00CF77DF">
        <w:t>by toto rozhodnutí při nejbližší příležitosti potvrdil nebo zrušil</w:t>
      </w:r>
      <w:r>
        <w:t>;</w:t>
      </w:r>
      <w:r w:rsidR="00750530" w:rsidRPr="00CF77DF">
        <w:t xml:space="preserve"> </w:t>
      </w:r>
    </w:p>
    <w:p w14:paraId="6BA339D3" w14:textId="77777777" w:rsidR="004B4027" w:rsidRDefault="004B4027" w:rsidP="002D470F">
      <w:pPr>
        <w:pStyle w:val="Odstavecseseznamem"/>
        <w:ind w:hanging="153"/>
      </w:pPr>
    </w:p>
    <w:p w14:paraId="6FEE3C06" w14:textId="77777777" w:rsidR="004B4027" w:rsidRDefault="004B4027" w:rsidP="002D470F">
      <w:pPr>
        <w:spacing w:line="360" w:lineRule="auto"/>
        <w:ind w:left="709" w:hanging="153"/>
        <w:jc w:val="both"/>
      </w:pPr>
      <w:r>
        <w:t>b) v</w:t>
      </w:r>
      <w:r w:rsidR="00750530" w:rsidRPr="00CF77DF">
        <w:t> případě okolností opravňujících k vyhlášení stavu ohrožení státu by v neodkladné situaci tento stav mohl vyhlásit také předseda vlády, přičemž vláda by jeho rozhodnutí musela do</w:t>
      </w:r>
      <w:r w:rsidR="00DB40E5">
        <w:t xml:space="preserve"> 48 hodin</w:t>
      </w:r>
      <w:r w:rsidR="00750530" w:rsidRPr="00CF77DF">
        <w:t xml:space="preserve"> schválit a Parlament</w:t>
      </w:r>
      <w:r w:rsidR="00750530">
        <w:t xml:space="preserve"> České republiky</w:t>
      </w:r>
      <w:r w:rsidR="00750530" w:rsidRPr="00CF77DF">
        <w:t xml:space="preserve"> by jej potvrdil nebo zrušil s konečnou platností na nejbližší schůzi</w:t>
      </w:r>
      <w:r w:rsidR="00750530">
        <w:t>.</w:t>
      </w:r>
      <w:r w:rsidR="00750530" w:rsidRPr="009F0C79">
        <w:t xml:space="preserve"> </w:t>
      </w:r>
    </w:p>
    <w:p w14:paraId="2181B36F" w14:textId="77777777" w:rsidR="004B4027" w:rsidRDefault="004B4027" w:rsidP="004B4027">
      <w:pPr>
        <w:pStyle w:val="Odstavecseseznamem"/>
      </w:pPr>
    </w:p>
    <w:p w14:paraId="07CD698B" w14:textId="77777777" w:rsidR="00750530" w:rsidRDefault="00750530" w:rsidP="00760BD5">
      <w:pPr>
        <w:spacing w:line="360" w:lineRule="auto"/>
        <w:ind w:firstLine="709"/>
        <w:jc w:val="both"/>
      </w:pPr>
      <w:r w:rsidRPr="00CF77DF">
        <w:t>Výhodou tohoto řešení je překonání problému nemožnosti vyhlásit stav</w:t>
      </w:r>
      <w:r w:rsidR="00525382">
        <w:t xml:space="preserve"> ohrožení státu</w:t>
      </w:r>
      <w:r w:rsidRPr="00CF77DF">
        <w:t xml:space="preserve"> v okamžiku mimo schůze obou komor Parlamentu</w:t>
      </w:r>
      <w:r>
        <w:t xml:space="preserve"> České republiky</w:t>
      </w:r>
      <w:r w:rsidRPr="00CF77DF">
        <w:t xml:space="preserve">, stejně jako v nouzových situacích, když nezasedá vláda. </w:t>
      </w:r>
      <w:r w:rsidRPr="00263D84">
        <w:t>Zde je nutno upozornit na skutečnost, že NATO v nouzových situacích může žádat některá opatření po členských státech v řádu několika hodin.</w:t>
      </w:r>
      <w:r>
        <w:t xml:space="preserve"> </w:t>
      </w:r>
      <w:r w:rsidRPr="009F0C79">
        <w:t>Další výhoda tohoto řešení spočívá v tom, že se jedná o mechanismus známý a</w:t>
      </w:r>
      <w:r w:rsidR="00410695">
        <w:t> </w:t>
      </w:r>
      <w:r w:rsidRPr="009F0C79">
        <w:t>osvědčený v rámci nouzového stavu</w:t>
      </w:r>
      <w:r>
        <w:t>.</w:t>
      </w:r>
    </w:p>
    <w:p w14:paraId="6E56A028" w14:textId="77777777" w:rsidR="00750530" w:rsidRDefault="00750530" w:rsidP="00750530">
      <w:pPr>
        <w:spacing w:line="360" w:lineRule="auto"/>
        <w:jc w:val="both"/>
      </w:pPr>
    </w:p>
    <w:p w14:paraId="0C4B143F" w14:textId="77777777" w:rsidR="00504244" w:rsidRDefault="00504244" w:rsidP="002D470F">
      <w:pPr>
        <w:pStyle w:val="Odstavecseseznamem"/>
        <w:numPr>
          <w:ilvl w:val="0"/>
          <w:numId w:val="3"/>
        </w:numPr>
        <w:tabs>
          <w:tab w:val="left" w:pos="567"/>
        </w:tabs>
        <w:spacing w:line="360" w:lineRule="auto"/>
        <w:ind w:left="0" w:firstLine="0"/>
        <w:jc w:val="both"/>
      </w:pPr>
      <w:r>
        <w:t xml:space="preserve">Zřízení zvláštního orgánu Parlamentu České republiky, který by mohl vykonávat parlamentní pravomoci v době, kdy by se Parlament České republiky nemohl sejít jako usnášeníschopný. Vzorem by v této věci mohl být Stálý výbor Národního shromáždění, jak s ním počítal § 54 ústavní listiny z roku 1920. Jednalo </w:t>
      </w:r>
      <w:r w:rsidRPr="00CF77DF">
        <w:t xml:space="preserve">by se o </w:t>
      </w:r>
      <w:r w:rsidRPr="00E24A1A">
        <w:t>řešení, které by umožnilo nejhladší výkon parlamentních pravomocí</w:t>
      </w:r>
      <w:r w:rsidRPr="00CF77DF">
        <w:t xml:space="preserve"> (schvalování zákonů, mezinárodních smluv, rozpočtu, vysílání a přijímání jednotek ozbrojených sil do a ze zahraničí), </w:t>
      </w:r>
      <w:r w:rsidRPr="00E24A1A">
        <w:t>byť v provizorní formě.</w:t>
      </w:r>
    </w:p>
    <w:p w14:paraId="37547626" w14:textId="77777777" w:rsidR="002F3D1D" w:rsidRDefault="002F3D1D" w:rsidP="00626DB8">
      <w:pPr>
        <w:pStyle w:val="lnek"/>
        <w:widowControl w:val="0"/>
        <w:spacing w:before="0"/>
        <w:ind w:firstLine="709"/>
        <w:rPr>
          <w:szCs w:val="24"/>
        </w:rPr>
      </w:pPr>
    </w:p>
    <w:p w14:paraId="3E4571A9" w14:textId="284551E6" w:rsidR="00DC27E2" w:rsidRPr="008543B5" w:rsidRDefault="00082DBC" w:rsidP="00017621">
      <w:pPr>
        <w:spacing w:line="360" w:lineRule="auto"/>
        <w:ind w:firstLine="709"/>
        <w:jc w:val="both"/>
      </w:pPr>
      <w:r>
        <w:t xml:space="preserve">Současně </w:t>
      </w:r>
      <w:r w:rsidR="00B743A8">
        <w:t>je nutné</w:t>
      </w:r>
      <w:r>
        <w:t xml:space="preserve"> upozornit na skutečnost, že všechny navržené varianty ke své realizaci v</w:t>
      </w:r>
      <w:r w:rsidR="00DC27E2">
        <w:t>yžadují změny ústavního pořádku</w:t>
      </w:r>
      <w:r w:rsidR="002022EE">
        <w:t>. Varianta I. a II. vyžadují změnu ústavního zákona č. 110/1998 Sb., o bezpečnosti České republiky</w:t>
      </w:r>
      <w:r w:rsidR="00DC27E2">
        <w:t xml:space="preserve">, </w:t>
      </w:r>
      <w:r w:rsidR="002022EE">
        <w:t xml:space="preserve">varianta III. vyžaduje zásah do </w:t>
      </w:r>
      <w:r w:rsidR="00DC27E2">
        <w:lastRenderedPageBreak/>
        <w:t>ústavního zákona č. 1/1993 Sb., Ústava České republiky</w:t>
      </w:r>
      <w:r w:rsidR="002022EE">
        <w:t>.</w:t>
      </w:r>
      <w:r w:rsidR="002022EE" w:rsidDel="002022EE">
        <w:t xml:space="preserve"> </w:t>
      </w:r>
      <w:r w:rsidR="002022EE">
        <w:t>Ve všech třech případech je nutné</w:t>
      </w:r>
      <w:r w:rsidR="003C1E61">
        <w:t xml:space="preserve"> následné posouzení potřeby úpravy dalších právních předpisů</w:t>
      </w:r>
      <w:r w:rsidR="002022EE">
        <w:t>.</w:t>
      </w:r>
      <w:r w:rsidR="00017621">
        <w:t xml:space="preserve"> </w:t>
      </w:r>
      <w:r w:rsidR="00017621" w:rsidRPr="008543B5">
        <w:t>Řadu stávajících právních omezení bránících včasnému uplatnění některých opatření důležitých pro zajištění obranyschopnosti České republiky lze totiž odstranit cestou běžného zákona. Řešení by spočívalo ve změně zákonů spadajících do gesce Ministerstva obrany a Správy státních hmotných rezerv. Jedná se například o zákon č. 222/1999 Sb., o zajišťování obrany České republiky,</w:t>
      </w:r>
      <w:r w:rsidR="000F03D7">
        <w:t xml:space="preserve"> ve znění pozdějších předpisů,</w:t>
      </w:r>
      <w:r w:rsidR="00017621" w:rsidRPr="008543B5">
        <w:t xml:space="preserve"> zákon č. 219/1999 Sb., o ozbrojených silách České republiky</w:t>
      </w:r>
      <w:r w:rsidR="002D470F">
        <w:t xml:space="preserve">, ve znění pozdějších předpisů, </w:t>
      </w:r>
      <w:r w:rsidR="00017621" w:rsidRPr="008543B5">
        <w:t>zákon</w:t>
      </w:r>
      <w:r w:rsidR="006C5E54">
        <w:t xml:space="preserve"> </w:t>
      </w:r>
      <w:r w:rsidR="00017621" w:rsidRPr="008543B5">
        <w:t>č. 585/2004 Sb., o branné povinnosti a jejím zajišťování (branný zákon),</w:t>
      </w:r>
      <w:r w:rsidR="00CE7C1E">
        <w:t xml:space="preserve"> </w:t>
      </w:r>
      <w:r w:rsidR="002D470F">
        <w:t>ve znění pozdějších předpisů</w:t>
      </w:r>
      <w:r w:rsidR="00017621" w:rsidRPr="008543B5">
        <w:t xml:space="preserve"> a také zákon</w:t>
      </w:r>
      <w:r w:rsidR="006C5E54">
        <w:t xml:space="preserve"> </w:t>
      </w:r>
      <w:r w:rsidR="00017621" w:rsidRPr="008543B5">
        <w:t>č. 241/2000 Sb., o</w:t>
      </w:r>
      <w:r w:rsidR="000F03D7">
        <w:t> </w:t>
      </w:r>
      <w:r w:rsidR="00017621" w:rsidRPr="008543B5">
        <w:t>hospodářských opatřeních pro krizové stavy</w:t>
      </w:r>
      <w:r w:rsidR="002D470F">
        <w:t>, ve znění pozdějších předpisů</w:t>
      </w:r>
      <w:r w:rsidR="00017621" w:rsidRPr="008543B5">
        <w:t>.</w:t>
      </w:r>
    </w:p>
    <w:p w14:paraId="092642C7" w14:textId="77777777" w:rsidR="00B743A8" w:rsidRDefault="00B743A8" w:rsidP="00626DB8">
      <w:pPr>
        <w:pStyle w:val="lnek"/>
        <w:widowControl w:val="0"/>
        <w:spacing w:before="0"/>
        <w:ind w:firstLine="709"/>
        <w:rPr>
          <w:szCs w:val="24"/>
        </w:rPr>
      </w:pPr>
    </w:p>
    <w:p w14:paraId="1BDC92BA" w14:textId="77777777" w:rsidR="00B213A5" w:rsidRDefault="00B213A5" w:rsidP="00E24A1A">
      <w:pPr>
        <w:pStyle w:val="lnek"/>
        <w:widowControl w:val="0"/>
        <w:numPr>
          <w:ilvl w:val="0"/>
          <w:numId w:val="7"/>
        </w:numPr>
        <w:spacing w:before="0"/>
        <w:rPr>
          <w:b/>
          <w:szCs w:val="24"/>
        </w:rPr>
      </w:pPr>
      <w:r>
        <w:rPr>
          <w:b/>
          <w:szCs w:val="24"/>
        </w:rPr>
        <w:t>Ztráta usnášeníschopnosti vlády</w:t>
      </w:r>
    </w:p>
    <w:p w14:paraId="77F5B984" w14:textId="77777777" w:rsidR="00E24A1A" w:rsidRDefault="00E24A1A" w:rsidP="00E24A1A">
      <w:pPr>
        <w:pStyle w:val="lnek"/>
        <w:widowControl w:val="0"/>
        <w:spacing w:before="0"/>
        <w:rPr>
          <w:b/>
          <w:szCs w:val="24"/>
        </w:rPr>
      </w:pPr>
    </w:p>
    <w:p w14:paraId="28DAF5E4" w14:textId="755A1715" w:rsidR="003C1E61" w:rsidRDefault="003C1E61" w:rsidP="003C1E61">
      <w:pPr>
        <w:pStyle w:val="lnek"/>
        <w:widowControl w:val="0"/>
        <w:spacing w:before="0"/>
        <w:ind w:firstLine="709"/>
        <w:rPr>
          <w:szCs w:val="24"/>
        </w:rPr>
      </w:pPr>
      <w:r>
        <w:rPr>
          <w:szCs w:val="24"/>
        </w:rPr>
        <w:t>Z</w:t>
      </w:r>
      <w:r w:rsidR="00082DBC">
        <w:rPr>
          <w:szCs w:val="24"/>
        </w:rPr>
        <w:t>trát</w:t>
      </w:r>
      <w:r>
        <w:rPr>
          <w:szCs w:val="24"/>
        </w:rPr>
        <w:t>u</w:t>
      </w:r>
      <w:r w:rsidR="00082DBC">
        <w:rPr>
          <w:szCs w:val="24"/>
        </w:rPr>
        <w:t xml:space="preserve"> usnášeníschopnosti vlády, je</w:t>
      </w:r>
      <w:r>
        <w:rPr>
          <w:szCs w:val="24"/>
        </w:rPr>
        <w:t xml:space="preserve"> možné řešit</w:t>
      </w:r>
      <w:r w:rsidR="00082DBC">
        <w:rPr>
          <w:szCs w:val="24"/>
        </w:rPr>
        <w:t xml:space="preserve"> s menší mírou naléhavosti. Usnesení vlády ze dne 2. prosince 2015 </w:t>
      </w:r>
      <w:r w:rsidR="00161652">
        <w:rPr>
          <w:szCs w:val="24"/>
        </w:rPr>
        <w:t xml:space="preserve">č. 980 </w:t>
      </w:r>
      <w:r w:rsidR="00082DBC">
        <w:rPr>
          <w:szCs w:val="24"/>
        </w:rPr>
        <w:t>hovoří o zvážení možnosti převést na dobu prvních 24</w:t>
      </w:r>
      <w:r w:rsidR="00410695">
        <w:rPr>
          <w:szCs w:val="24"/>
        </w:rPr>
        <w:t> </w:t>
      </w:r>
      <w:r w:rsidR="00082DBC">
        <w:rPr>
          <w:szCs w:val="24"/>
        </w:rPr>
        <w:t xml:space="preserve">hodin pravomoci vlády na Bezpečnostní radu státu. </w:t>
      </w:r>
    </w:p>
    <w:p w14:paraId="7317E5E5" w14:textId="77777777" w:rsidR="004A49CD" w:rsidRDefault="004A49CD" w:rsidP="003C1E61">
      <w:pPr>
        <w:pStyle w:val="lnek"/>
        <w:widowControl w:val="0"/>
        <w:spacing w:before="0"/>
        <w:ind w:firstLine="709"/>
        <w:rPr>
          <w:szCs w:val="24"/>
        </w:rPr>
      </w:pPr>
    </w:p>
    <w:p w14:paraId="76DB79A0" w14:textId="77777777" w:rsidR="00082DBC" w:rsidRDefault="00082DBC" w:rsidP="00626DB8">
      <w:pPr>
        <w:pStyle w:val="lnek"/>
        <w:widowControl w:val="0"/>
        <w:spacing w:before="0"/>
        <w:ind w:firstLine="709"/>
        <w:rPr>
          <w:szCs w:val="24"/>
        </w:rPr>
      </w:pPr>
      <w:r>
        <w:rPr>
          <w:szCs w:val="24"/>
        </w:rPr>
        <w:t xml:space="preserve">V případě vlády je výhodou ustanovení čl. 76 odst. 2 Ústavy České republiky, podle něhož je k přijetí usnesení vlády nutná nadpoloviční většina všech členů vlády. Vláda je tedy akceschopná za přítomnosti předsedy vlády a dalších členů vlády, kteří tvoří nadpoloviční většinu všech jejích členů. S ohledem na charakter vlády coby ústavního orgánu, způsob její práce a postavení jejích členů lze konstatovat, že na rozdíl od </w:t>
      </w:r>
      <w:r w:rsidR="009F0C79">
        <w:rPr>
          <w:szCs w:val="24"/>
        </w:rPr>
        <w:t>P</w:t>
      </w:r>
      <w:r>
        <w:rPr>
          <w:szCs w:val="24"/>
        </w:rPr>
        <w:t>arlamentu</w:t>
      </w:r>
      <w:r w:rsidR="009F0C79">
        <w:rPr>
          <w:szCs w:val="24"/>
        </w:rPr>
        <w:t xml:space="preserve"> České republiky</w:t>
      </w:r>
      <w:r>
        <w:rPr>
          <w:szCs w:val="24"/>
        </w:rPr>
        <w:t xml:space="preserve"> je snazší udržet vládu akceschopnou a zajistit přítomnost dostatečného počtu členů pro její rozhodování.</w:t>
      </w:r>
      <w:r w:rsidR="00BE7077">
        <w:rPr>
          <w:szCs w:val="24"/>
        </w:rPr>
        <w:t xml:space="preserve"> </w:t>
      </w:r>
      <w:r w:rsidR="000A0D23">
        <w:rPr>
          <w:szCs w:val="24"/>
        </w:rPr>
        <w:t xml:space="preserve"> </w:t>
      </w:r>
    </w:p>
    <w:p w14:paraId="5CD5DDA5" w14:textId="77777777" w:rsidR="00626DB8" w:rsidRDefault="00626DB8" w:rsidP="00626DB8">
      <w:pPr>
        <w:pStyle w:val="lnek"/>
        <w:widowControl w:val="0"/>
        <w:spacing w:before="0"/>
        <w:ind w:firstLine="709"/>
        <w:rPr>
          <w:szCs w:val="24"/>
        </w:rPr>
      </w:pPr>
    </w:p>
    <w:p w14:paraId="13A4D9C9" w14:textId="3EDC33AC" w:rsidR="00082DBC" w:rsidRDefault="00082DBC" w:rsidP="00626DB8">
      <w:pPr>
        <w:pStyle w:val="lnek"/>
        <w:widowControl w:val="0"/>
        <w:spacing w:before="0"/>
        <w:ind w:firstLine="709"/>
        <w:rPr>
          <w:szCs w:val="24"/>
        </w:rPr>
      </w:pPr>
      <w:r>
        <w:rPr>
          <w:szCs w:val="24"/>
        </w:rPr>
        <w:t>Přesto však mohou nastat situace, kdy nebude vláda schopna jednat dostatečně rychle. Typicky se může jednat o plnění úkolů podle ustanovení § 5 odst. 2 zákona č. 222/1999 Sb.,</w:t>
      </w:r>
      <w:r w:rsidR="002D5C35">
        <w:rPr>
          <w:szCs w:val="24"/>
        </w:rPr>
        <w:t xml:space="preserve"> </w:t>
      </w:r>
      <w:r w:rsidR="00741A41" w:rsidRPr="008543B5">
        <w:t>o</w:t>
      </w:r>
      <w:r w:rsidR="002D5C35">
        <w:t> </w:t>
      </w:r>
      <w:r w:rsidR="00741A41" w:rsidRPr="008543B5">
        <w:t>zajišťování obrany České republiky,</w:t>
      </w:r>
      <w:r w:rsidR="00741A41">
        <w:t xml:space="preserve"> ve znění pozdějších předpisů</w:t>
      </w:r>
      <w:r>
        <w:rPr>
          <w:szCs w:val="24"/>
        </w:rPr>
        <w:t>. Také jak vyplývá z dosavadních poznatků, orgány Severoatlantické aliance mohou v určitých krizových situacích žádat rozhodnutí vlády ve lhůtách, které vláda nemusí být schopná splnit.</w:t>
      </w:r>
    </w:p>
    <w:p w14:paraId="3643BB81" w14:textId="77777777" w:rsidR="00626DB8" w:rsidRDefault="00626DB8" w:rsidP="00626DB8">
      <w:pPr>
        <w:pStyle w:val="lnek"/>
        <w:widowControl w:val="0"/>
        <w:spacing w:before="0"/>
        <w:ind w:firstLine="709"/>
        <w:rPr>
          <w:szCs w:val="24"/>
        </w:rPr>
      </w:pPr>
    </w:p>
    <w:p w14:paraId="5F7D0247" w14:textId="6FB9BA94" w:rsidR="00760BD5" w:rsidRDefault="00082DBC" w:rsidP="00626DB8">
      <w:pPr>
        <w:pStyle w:val="lnek"/>
        <w:widowControl w:val="0"/>
        <w:spacing w:before="0"/>
        <w:ind w:firstLine="709"/>
        <w:rPr>
          <w:szCs w:val="24"/>
        </w:rPr>
      </w:pPr>
      <w:r>
        <w:rPr>
          <w:szCs w:val="24"/>
        </w:rPr>
        <w:t>Pokud se jedná o úkol uvedený v usnesení vlády z</w:t>
      </w:r>
      <w:r w:rsidR="00167469">
        <w:rPr>
          <w:szCs w:val="24"/>
        </w:rPr>
        <w:t>e dne</w:t>
      </w:r>
      <w:r>
        <w:rPr>
          <w:szCs w:val="24"/>
        </w:rPr>
        <w:t> 2. prosince 2015</w:t>
      </w:r>
      <w:r w:rsidR="002D470F" w:rsidRPr="002D470F">
        <w:rPr>
          <w:szCs w:val="24"/>
        </w:rPr>
        <w:t xml:space="preserve"> </w:t>
      </w:r>
      <w:r w:rsidR="002D470F">
        <w:rPr>
          <w:szCs w:val="24"/>
        </w:rPr>
        <w:t>č. 980</w:t>
      </w:r>
      <w:r>
        <w:rPr>
          <w:szCs w:val="24"/>
        </w:rPr>
        <w:t>, tedy uvažovat o přenesení pravomocí vlády dočasně na Bezpečnostní radu státu, je nutno upozornit na skutečnost, že koncepce Bezpečnostní rady státu je odlišná</w:t>
      </w:r>
      <w:r w:rsidR="00FD0B7A">
        <w:rPr>
          <w:szCs w:val="24"/>
        </w:rPr>
        <w:t xml:space="preserve">, než jak by mohlo vyplývat </w:t>
      </w:r>
      <w:r w:rsidR="00FD0B7A">
        <w:rPr>
          <w:szCs w:val="24"/>
        </w:rPr>
        <w:lastRenderedPageBreak/>
        <w:t>z formulace úkolu</w:t>
      </w:r>
      <w:r>
        <w:rPr>
          <w:szCs w:val="24"/>
        </w:rPr>
        <w:t>. O složení Bezpečnostní rady státu rozhoduje vláda, její složení tedy může podléhat změnám. V současné době se jedná o orgán dosti kompaktní, v jiných obdobích se do značné míry svým složením a účastí na jednáních blížila jednání</w:t>
      </w:r>
      <w:r w:rsidR="00161652">
        <w:rPr>
          <w:szCs w:val="24"/>
        </w:rPr>
        <w:t>m</w:t>
      </w:r>
      <w:r>
        <w:rPr>
          <w:szCs w:val="24"/>
        </w:rPr>
        <w:t xml:space="preserve"> vlády.</w:t>
      </w:r>
      <w:r w:rsidR="004A49CD">
        <w:rPr>
          <w:szCs w:val="24"/>
        </w:rPr>
        <w:t xml:space="preserve"> </w:t>
      </w:r>
    </w:p>
    <w:p w14:paraId="59CD4365" w14:textId="77777777" w:rsidR="00760BD5" w:rsidRDefault="00760BD5" w:rsidP="00626DB8">
      <w:pPr>
        <w:pStyle w:val="lnek"/>
        <w:widowControl w:val="0"/>
        <w:spacing w:before="0"/>
        <w:ind w:firstLine="709"/>
        <w:rPr>
          <w:szCs w:val="24"/>
        </w:rPr>
      </w:pPr>
    </w:p>
    <w:p w14:paraId="329F5F38" w14:textId="0A3D701D" w:rsidR="00626DB8" w:rsidRPr="004F1735" w:rsidRDefault="00760BD5" w:rsidP="004F1735">
      <w:pPr>
        <w:pStyle w:val="lnek"/>
        <w:widowControl w:val="0"/>
        <w:spacing w:before="0"/>
        <w:ind w:firstLine="709"/>
      </w:pPr>
      <w:r>
        <w:rPr>
          <w:szCs w:val="24"/>
        </w:rPr>
        <w:t>V případě, že</w:t>
      </w:r>
      <w:r w:rsidR="00082DBC">
        <w:rPr>
          <w:szCs w:val="24"/>
        </w:rPr>
        <w:t xml:space="preserve"> hrozí nebezpečí nedostatečné akceschopnosti vládě, potom s největší pravděpodobností hrozí toto nebezpečí také Bezpečnostní radě státu.</w:t>
      </w:r>
      <w:r>
        <w:rPr>
          <w:szCs w:val="24"/>
        </w:rPr>
        <w:t xml:space="preserve"> </w:t>
      </w:r>
      <w:r w:rsidR="002305C4" w:rsidRPr="00741A41">
        <w:t>Přenos pravomocí vlády ať už na předsednictvo Bezpečnostní rady státu nebo celou Bezpečnostní radu státu není vhodným řešením především proto, že Bezpečnostní rada státu je koncipována jako poradní orgán vlády a navržená změna by znamenala změnu její koncepce</w:t>
      </w:r>
      <w:r w:rsidR="00741A41" w:rsidRPr="00741A41">
        <w:t>, včetně změny ústavního zákona o bezpečnosti České republiky</w:t>
      </w:r>
      <w:r w:rsidR="00577EDC">
        <w:t>.</w:t>
      </w:r>
      <w:r w:rsidR="00741A41">
        <w:t xml:space="preserve"> </w:t>
      </w:r>
      <w:r w:rsidR="00577EDC">
        <w:t>V této souvislosti</w:t>
      </w:r>
      <w:r w:rsidR="00D7599F" w:rsidRPr="004F1735">
        <w:t xml:space="preserve"> </w:t>
      </w:r>
      <w:r w:rsidR="00577EDC">
        <w:t xml:space="preserve">by </w:t>
      </w:r>
      <w:r w:rsidR="00741A41">
        <w:t>m</w:t>
      </w:r>
      <w:r w:rsidR="00D7599F" w:rsidRPr="004F1735">
        <w:t xml:space="preserve">usela být řešena také otázka, kdo by byl oprávněn rozhodnout o přenosu pravomocí z vlády </w:t>
      </w:r>
      <w:r w:rsidR="00741A41">
        <w:t>na</w:t>
      </w:r>
      <w:r w:rsidR="00D7599F" w:rsidRPr="004F1735">
        <w:t xml:space="preserve"> Bezpečnostní rad</w:t>
      </w:r>
      <w:r w:rsidR="00741A41">
        <w:t>u</w:t>
      </w:r>
      <w:r w:rsidR="00D7599F" w:rsidRPr="004F1735">
        <w:t xml:space="preserve"> státu.</w:t>
      </w:r>
    </w:p>
    <w:p w14:paraId="2714C5E8" w14:textId="77777777" w:rsidR="00920AE1" w:rsidRDefault="00920AE1" w:rsidP="00626DB8">
      <w:pPr>
        <w:pStyle w:val="lnek"/>
        <w:widowControl w:val="0"/>
        <w:spacing w:before="0"/>
        <w:ind w:firstLine="709"/>
        <w:rPr>
          <w:szCs w:val="24"/>
        </w:rPr>
      </w:pPr>
    </w:p>
    <w:p w14:paraId="62F91199" w14:textId="77777777" w:rsidR="003646EA" w:rsidRDefault="003646EA" w:rsidP="00626DB8">
      <w:pPr>
        <w:pStyle w:val="lnek"/>
        <w:widowControl w:val="0"/>
        <w:spacing w:before="0"/>
        <w:ind w:firstLine="709"/>
        <w:rPr>
          <w:szCs w:val="24"/>
          <w:u w:val="single"/>
        </w:rPr>
      </w:pPr>
      <w:r w:rsidRPr="00E24A1A">
        <w:rPr>
          <w:szCs w:val="24"/>
          <w:u w:val="single"/>
        </w:rPr>
        <w:t xml:space="preserve">Možné </w:t>
      </w:r>
      <w:r w:rsidR="002022EE">
        <w:rPr>
          <w:szCs w:val="24"/>
          <w:u w:val="single"/>
        </w:rPr>
        <w:t xml:space="preserve">varianty </w:t>
      </w:r>
      <w:r w:rsidRPr="00E24A1A">
        <w:rPr>
          <w:szCs w:val="24"/>
          <w:u w:val="single"/>
        </w:rPr>
        <w:t>řešení:</w:t>
      </w:r>
    </w:p>
    <w:p w14:paraId="2347D92E" w14:textId="77777777" w:rsidR="002D5C35" w:rsidRDefault="002D5C35" w:rsidP="00626DB8">
      <w:pPr>
        <w:pStyle w:val="lnek"/>
        <w:widowControl w:val="0"/>
        <w:spacing w:before="0"/>
        <w:ind w:firstLine="709"/>
        <w:rPr>
          <w:szCs w:val="24"/>
          <w:u w:val="single"/>
        </w:rPr>
      </w:pPr>
    </w:p>
    <w:p w14:paraId="0E06764C" w14:textId="77777777" w:rsidR="002022EE" w:rsidRPr="00A32C3B" w:rsidRDefault="002022EE" w:rsidP="00A32C3B">
      <w:pPr>
        <w:pStyle w:val="lnek"/>
        <w:widowControl w:val="0"/>
        <w:numPr>
          <w:ilvl w:val="0"/>
          <w:numId w:val="8"/>
        </w:numPr>
        <w:spacing w:before="0"/>
        <w:rPr>
          <w:szCs w:val="24"/>
          <w:u w:val="single"/>
        </w:rPr>
      </w:pPr>
      <w:r>
        <w:rPr>
          <w:szCs w:val="24"/>
        </w:rPr>
        <w:t>Učinit opatření spočívající jednak ve změně vnitřních předpisů</w:t>
      </w:r>
      <w:r w:rsidR="00082DBC">
        <w:rPr>
          <w:szCs w:val="24"/>
        </w:rPr>
        <w:t xml:space="preserve"> </w:t>
      </w:r>
      <w:r>
        <w:rPr>
          <w:szCs w:val="24"/>
        </w:rPr>
        <w:t>upravujících činnost vlády, které by umožnily pružnější svolání schůze vlády např. i</w:t>
      </w:r>
      <w:r w:rsidR="00410695">
        <w:rPr>
          <w:szCs w:val="24"/>
        </w:rPr>
        <w:t> </w:t>
      </w:r>
      <w:r>
        <w:rPr>
          <w:szCs w:val="24"/>
        </w:rPr>
        <w:t>v nepřítomnosti předsedy vlády. Dále je možno užít opatření organizačního charakteru spočívající v zajištění přehledu o pobytu a dosažitelnosti členů vlády, respektive směřující k jejich urychlené dopravě do místa jednání vlády v případě naléhavé potřeby.</w:t>
      </w:r>
    </w:p>
    <w:p w14:paraId="28F4EF51" w14:textId="77777777" w:rsidR="002022EE" w:rsidRPr="00A32C3B" w:rsidRDefault="002022EE" w:rsidP="00A32C3B">
      <w:pPr>
        <w:pStyle w:val="lnek"/>
        <w:widowControl w:val="0"/>
        <w:spacing w:before="0"/>
        <w:ind w:left="1429" w:firstLine="0"/>
        <w:rPr>
          <w:szCs w:val="24"/>
          <w:u w:val="single"/>
        </w:rPr>
      </w:pPr>
    </w:p>
    <w:p w14:paraId="578DC89F" w14:textId="77777777" w:rsidR="00082DBC" w:rsidRDefault="00E24A1A" w:rsidP="00A32C3B">
      <w:pPr>
        <w:pStyle w:val="lnek"/>
        <w:widowControl w:val="0"/>
        <w:numPr>
          <w:ilvl w:val="0"/>
          <w:numId w:val="8"/>
        </w:numPr>
        <w:spacing w:before="0"/>
        <w:rPr>
          <w:szCs w:val="24"/>
          <w:u w:val="single"/>
        </w:rPr>
      </w:pPr>
      <w:r>
        <w:rPr>
          <w:szCs w:val="24"/>
        </w:rPr>
        <w:t>M</w:t>
      </w:r>
      <w:r w:rsidR="00082DBC">
        <w:rPr>
          <w:szCs w:val="24"/>
        </w:rPr>
        <w:t>ožnost</w:t>
      </w:r>
      <w:r w:rsidR="004A49CD">
        <w:rPr>
          <w:szCs w:val="24"/>
        </w:rPr>
        <w:t xml:space="preserve"> zastoupení (</w:t>
      </w:r>
      <w:r w:rsidR="00082DBC">
        <w:rPr>
          <w:szCs w:val="24"/>
        </w:rPr>
        <w:t>substituce</w:t>
      </w:r>
      <w:r w:rsidR="004A49CD">
        <w:rPr>
          <w:szCs w:val="24"/>
        </w:rPr>
        <w:t xml:space="preserve">) vlády jejím předsedou s následným potvrzením či zamítnutím </w:t>
      </w:r>
      <w:r w:rsidR="002022EE">
        <w:rPr>
          <w:szCs w:val="24"/>
        </w:rPr>
        <w:t xml:space="preserve">jeho </w:t>
      </w:r>
      <w:r w:rsidR="004A49CD">
        <w:rPr>
          <w:szCs w:val="24"/>
        </w:rPr>
        <w:t>rozhodnutí</w:t>
      </w:r>
      <w:r>
        <w:t xml:space="preserve"> </w:t>
      </w:r>
      <w:r w:rsidR="002022EE">
        <w:t xml:space="preserve">vládou </w:t>
      </w:r>
      <w:r w:rsidR="004A49CD">
        <w:t>(</w:t>
      </w:r>
      <w:r>
        <w:t>ratihabic</w:t>
      </w:r>
      <w:r w:rsidR="004A49CD">
        <w:t>e</w:t>
      </w:r>
      <w:r w:rsidR="004A49CD" w:rsidRPr="00713E5C">
        <w:t>)</w:t>
      </w:r>
      <w:r>
        <w:t>.</w:t>
      </w:r>
      <w:r w:rsidR="002022EE" w:rsidRPr="00713E5C">
        <w:rPr>
          <w:rStyle w:val="Znakapoznpodarou"/>
          <w:color w:val="000000" w:themeColor="text1"/>
        </w:rPr>
        <w:footnoteReference w:id="2"/>
      </w:r>
      <w:r w:rsidR="002305C4" w:rsidRPr="00741A41">
        <w:rPr>
          <w:vertAlign w:val="superscript"/>
        </w:rPr>
        <w:t>)</w:t>
      </w:r>
      <w:r w:rsidR="00082DBC">
        <w:rPr>
          <w:szCs w:val="24"/>
        </w:rPr>
        <w:t xml:space="preserve"> </w:t>
      </w:r>
    </w:p>
    <w:p w14:paraId="75565F90" w14:textId="77777777" w:rsidR="00761FB9" w:rsidRDefault="00761FB9" w:rsidP="00626DB8">
      <w:pPr>
        <w:spacing w:line="360" w:lineRule="auto"/>
        <w:ind w:firstLine="709"/>
        <w:jc w:val="both"/>
      </w:pPr>
    </w:p>
    <w:p w14:paraId="0D9D156C" w14:textId="77777777" w:rsidR="00760BD5" w:rsidRDefault="00FF4E77" w:rsidP="00626DB8">
      <w:pPr>
        <w:spacing w:line="360" w:lineRule="auto"/>
        <w:ind w:firstLine="709"/>
        <w:jc w:val="both"/>
      </w:pPr>
      <w:r>
        <w:t xml:space="preserve">Realizace varianty I. je v zásadě v rukou vlády České republiky. </w:t>
      </w:r>
      <w:r w:rsidR="002022EE">
        <w:t>Varianta II. ke své realizaci vyžaduje zásah do ústavního zákona č. 1/1993 Sb., Ústava České republiky.</w:t>
      </w:r>
    </w:p>
    <w:p w14:paraId="5E4B7852" w14:textId="77777777" w:rsidR="00602B59" w:rsidRDefault="00602B59" w:rsidP="00626DB8">
      <w:pPr>
        <w:spacing w:line="360" w:lineRule="auto"/>
        <w:ind w:firstLine="709"/>
        <w:jc w:val="both"/>
      </w:pPr>
    </w:p>
    <w:p w14:paraId="16637A01" w14:textId="77777777" w:rsidR="002D5C35" w:rsidRDefault="002D5C35" w:rsidP="00626DB8">
      <w:pPr>
        <w:spacing w:line="360" w:lineRule="auto"/>
        <w:ind w:firstLine="709"/>
        <w:jc w:val="both"/>
      </w:pPr>
    </w:p>
    <w:p w14:paraId="014C2600" w14:textId="77777777" w:rsidR="002D5C35" w:rsidRDefault="002D5C35" w:rsidP="00626DB8">
      <w:pPr>
        <w:spacing w:line="360" w:lineRule="auto"/>
        <w:ind w:firstLine="709"/>
        <w:jc w:val="both"/>
      </w:pPr>
    </w:p>
    <w:p w14:paraId="615A72DD" w14:textId="77777777" w:rsidR="002D5C35" w:rsidRDefault="002D5C35" w:rsidP="00626DB8">
      <w:pPr>
        <w:spacing w:line="360" w:lineRule="auto"/>
        <w:ind w:firstLine="709"/>
        <w:jc w:val="both"/>
      </w:pPr>
      <w:bookmarkStart w:id="0" w:name="_GoBack"/>
    </w:p>
    <w:bookmarkEnd w:id="0"/>
    <w:p w14:paraId="15155189" w14:textId="77777777" w:rsidR="00561832" w:rsidRDefault="00561832" w:rsidP="00626DB8">
      <w:pPr>
        <w:spacing w:line="360" w:lineRule="auto"/>
        <w:ind w:firstLine="709"/>
        <w:jc w:val="both"/>
      </w:pPr>
    </w:p>
    <w:p w14:paraId="65F57036" w14:textId="77777777" w:rsidR="002D5C35" w:rsidRDefault="002D5C35" w:rsidP="00626DB8">
      <w:pPr>
        <w:spacing w:line="360" w:lineRule="auto"/>
        <w:ind w:firstLine="709"/>
        <w:jc w:val="both"/>
      </w:pPr>
    </w:p>
    <w:p w14:paraId="1053C273" w14:textId="77777777" w:rsidR="007F2CB7" w:rsidRPr="00602B59" w:rsidRDefault="007F2CB7" w:rsidP="00602B59">
      <w:pPr>
        <w:pStyle w:val="Odstavecseseznamem"/>
        <w:numPr>
          <w:ilvl w:val="0"/>
          <w:numId w:val="7"/>
        </w:numPr>
        <w:spacing w:line="360" w:lineRule="auto"/>
        <w:jc w:val="both"/>
        <w:rPr>
          <w:b/>
        </w:rPr>
      </w:pPr>
      <w:r w:rsidRPr="00602B59">
        <w:rPr>
          <w:b/>
        </w:rPr>
        <w:lastRenderedPageBreak/>
        <w:t>Příklady řešení některých států Evropské unie a NATO</w:t>
      </w:r>
    </w:p>
    <w:p w14:paraId="78577563" w14:textId="44BB6BC2" w:rsidR="007F2CB7" w:rsidRPr="00602B59" w:rsidRDefault="007F2CB7" w:rsidP="00602B59">
      <w:pPr>
        <w:spacing w:line="360" w:lineRule="auto"/>
        <w:jc w:val="both"/>
        <w:rPr>
          <w:b/>
        </w:rPr>
      </w:pPr>
    </w:p>
    <w:p w14:paraId="4E3F5F55" w14:textId="77777777" w:rsidR="007F2CB7" w:rsidRDefault="007F2CB7" w:rsidP="007F2CB7">
      <w:pPr>
        <w:spacing w:line="360" w:lineRule="auto"/>
        <w:ind w:firstLine="709"/>
        <w:jc w:val="both"/>
      </w:pPr>
      <w:r>
        <w:t>Pro doplnění jsou uvedeny modely řešení podobných situací v ústavách některých států Evropské unie a NATO. Lze je využít jako inspiraci k možnému způsobu řešení v České republice.</w:t>
      </w:r>
    </w:p>
    <w:p w14:paraId="70393032" w14:textId="77777777" w:rsidR="007F2CB7" w:rsidRDefault="007F2CB7" w:rsidP="007F2CB7">
      <w:pPr>
        <w:spacing w:line="360" w:lineRule="auto"/>
        <w:ind w:firstLine="709"/>
        <w:jc w:val="both"/>
      </w:pPr>
    </w:p>
    <w:p w14:paraId="5CFAD2B7" w14:textId="77777777" w:rsidR="007F2CB7" w:rsidRDefault="007F2CB7" w:rsidP="007F2CB7">
      <w:pPr>
        <w:spacing w:line="360" w:lineRule="auto"/>
        <w:ind w:firstLine="709"/>
        <w:jc w:val="both"/>
      </w:pPr>
      <w:r>
        <w:t xml:space="preserve">Základní zákon Spolkové republiky Německo z 8. května 1949 předpokládá ve svém čl. 115a vyhlašování válečného stavu Spolkovým sněmem a Spolkovou radou, nicméně v případě, že by se tyto orgány nemohly sejít, dává tuto možnost v čl. 115a odst. 2 Společnému výboru. Společný výbor na základě čl. 115e odst. 1 Základního zákona může v případě neschopnosti Spolkového sněmu a Spolkové rady vykonávat své funkce </w:t>
      </w:r>
      <w:r w:rsidR="00161652">
        <w:t xml:space="preserve">a </w:t>
      </w:r>
      <w:r>
        <w:t>tyto orgány po nezbytnou dobu nahradit.</w:t>
      </w:r>
    </w:p>
    <w:p w14:paraId="1D72ADB2" w14:textId="77777777" w:rsidR="007F2CB7" w:rsidRDefault="007F2CB7" w:rsidP="007F2CB7">
      <w:pPr>
        <w:spacing w:line="360" w:lineRule="auto"/>
        <w:ind w:firstLine="709"/>
        <w:jc w:val="both"/>
      </w:pPr>
    </w:p>
    <w:p w14:paraId="537E38C4" w14:textId="77777777" w:rsidR="007F2CB7" w:rsidRDefault="007F2CB7" w:rsidP="007F2CB7">
      <w:pPr>
        <w:spacing w:line="360" w:lineRule="auto"/>
        <w:ind w:firstLine="709"/>
        <w:jc w:val="both"/>
      </w:pPr>
      <w:r w:rsidRPr="009668BC">
        <w:t xml:space="preserve">Ústava Slovenské republiky </w:t>
      </w:r>
      <w:r>
        <w:t xml:space="preserve">z 1. září 1992 </w:t>
      </w:r>
      <w:r w:rsidRPr="009668BC">
        <w:t xml:space="preserve">svěřuje ve svém čl. 102 odst. 1 písm. </w:t>
      </w:r>
      <w:r>
        <w:t>l) a</w:t>
      </w:r>
      <w:r w:rsidR="00410695">
        <w:t> </w:t>
      </w:r>
      <w:r w:rsidRPr="009668BC">
        <w:t>m) pravomoc vyhlašovat</w:t>
      </w:r>
      <w:r>
        <w:t xml:space="preserve"> válku,</w:t>
      </w:r>
      <w:r w:rsidRPr="009668BC">
        <w:t xml:space="preserve"> mimořádné právní stavy a mobilizaci prezidentu republiky</w:t>
      </w:r>
      <w:r>
        <w:t>, který jedná na návrh vlády</w:t>
      </w:r>
      <w:r w:rsidRPr="009668BC">
        <w:t>.</w:t>
      </w:r>
    </w:p>
    <w:p w14:paraId="2C548C66" w14:textId="77777777" w:rsidR="007F2CB7" w:rsidRDefault="007F2CB7" w:rsidP="007F2CB7">
      <w:pPr>
        <w:spacing w:line="360" w:lineRule="auto"/>
        <w:ind w:firstLine="709"/>
        <w:jc w:val="both"/>
      </w:pPr>
    </w:p>
    <w:p w14:paraId="429AECB0" w14:textId="77777777" w:rsidR="007F2CB7" w:rsidRDefault="007F2CB7" w:rsidP="007F2CB7">
      <w:pPr>
        <w:spacing w:line="360" w:lineRule="auto"/>
        <w:ind w:firstLine="709"/>
        <w:jc w:val="both"/>
      </w:pPr>
      <w:r>
        <w:t>Polská ústavní úprava z 2. dubna</w:t>
      </w:r>
      <w:r w:rsidRPr="00417348">
        <w:t xml:space="preserve"> 1997 ve svém čl. 22</w:t>
      </w:r>
      <w:r>
        <w:t>9</w:t>
      </w:r>
      <w:r w:rsidRPr="00417348">
        <w:t xml:space="preserve"> </w:t>
      </w:r>
      <w:r>
        <w:t>a 230</w:t>
      </w:r>
      <w:r w:rsidRPr="00417348">
        <w:t xml:space="preserve"> </w:t>
      </w:r>
      <w:r>
        <w:t>přímo</w:t>
      </w:r>
      <w:r w:rsidRPr="00417348">
        <w:t xml:space="preserve"> počítá s vyhlašováním válečného </w:t>
      </w:r>
      <w:r>
        <w:t xml:space="preserve">a výjimečného </w:t>
      </w:r>
      <w:r w:rsidRPr="00417348">
        <w:t xml:space="preserve">stavu prezidentem republiky na návrh Rady ministrů jako se standardním způsobem. </w:t>
      </w:r>
      <w:r>
        <w:t>Pokud se Sejm nemůže sejít, potom je podle čl. 234 prezident republiky oprávněn vydávat na návrh vlády nařízení se silou zákona, která musejí být při nejbližší možné příležitosti předložena ke konečnému schválení Sejmu.</w:t>
      </w:r>
    </w:p>
    <w:p w14:paraId="4C76E84A" w14:textId="77777777" w:rsidR="007F2CB7" w:rsidRDefault="007F2CB7" w:rsidP="007F2CB7">
      <w:pPr>
        <w:spacing w:line="360" w:lineRule="auto"/>
        <w:ind w:firstLine="709"/>
        <w:jc w:val="both"/>
      </w:pPr>
    </w:p>
    <w:p w14:paraId="08BA3C3F" w14:textId="77777777" w:rsidR="007F2CB7" w:rsidRDefault="007F2CB7" w:rsidP="007F2CB7">
      <w:pPr>
        <w:spacing w:line="360" w:lineRule="auto"/>
        <w:ind w:firstLine="709"/>
        <w:jc w:val="both"/>
      </w:pPr>
      <w:r w:rsidRPr="00417348">
        <w:t xml:space="preserve">Ústava Estonské republiky z 28. června 1992 ve svém § 128 odst. 2 dává prezidentu republiky </w:t>
      </w:r>
      <w:r>
        <w:t xml:space="preserve">povinnost </w:t>
      </w:r>
      <w:r w:rsidRPr="00417348">
        <w:t>v případě agrese proti republice vyhlásit válečný stav</w:t>
      </w:r>
      <w:r>
        <w:t xml:space="preserve"> a mobilizaci</w:t>
      </w:r>
      <w:r w:rsidRPr="00417348">
        <w:t>, aniž by čekal na rozhodnutí parlamentu. Obdobně ústava Litevské republiky z 25. října 1992 ve svém čl. 142 odst. 2. Podobně ústava Lotyšské republiky ze dne 15. února 1922 a znovu vyhlášená 6.</w:t>
      </w:r>
      <w:r w:rsidR="00410695">
        <w:t> </w:t>
      </w:r>
      <w:r w:rsidRPr="00417348">
        <w:t>června 1993 ve svém oddíle III., bodu 44.</w:t>
      </w:r>
      <w:r>
        <w:t xml:space="preserve"> Podle ustanovení oddílu V., bodu 81 je vláda oprávněna s určitými věcnými výhradami mezi zasedáními parlamentu vydávat nařízení s mocí zákona.</w:t>
      </w:r>
    </w:p>
    <w:p w14:paraId="6BA5FCCC" w14:textId="77777777" w:rsidR="007F2CB7" w:rsidRPr="009668BC" w:rsidRDefault="007F2CB7" w:rsidP="007F2CB7">
      <w:pPr>
        <w:spacing w:line="360" w:lineRule="auto"/>
        <w:ind w:firstLine="709"/>
        <w:jc w:val="both"/>
      </w:pPr>
    </w:p>
    <w:p w14:paraId="59E01BFD" w14:textId="77777777" w:rsidR="007F2CB7" w:rsidRDefault="007F2CB7" w:rsidP="007F2CB7">
      <w:pPr>
        <w:spacing w:line="360" w:lineRule="auto"/>
        <w:ind w:firstLine="709"/>
        <w:jc w:val="both"/>
      </w:pPr>
      <w:r>
        <w:t>I</w:t>
      </w:r>
      <w:r w:rsidRPr="00417348">
        <w:t>talská ústava z 22. prosince 1947 počítá ve svém čl. 77 odst. 2 s možností vlády v případě nutnosti vydávat dekrety se silou zákona, které musí být následně schváleny parlamentem.</w:t>
      </w:r>
    </w:p>
    <w:p w14:paraId="059E98BF" w14:textId="77777777" w:rsidR="007F2CB7" w:rsidRDefault="007F2CB7" w:rsidP="007F2CB7">
      <w:pPr>
        <w:spacing w:line="360" w:lineRule="auto"/>
        <w:ind w:firstLine="709"/>
        <w:jc w:val="both"/>
      </w:pPr>
    </w:p>
    <w:p w14:paraId="30569714" w14:textId="77777777" w:rsidR="007F2CB7" w:rsidRDefault="007F2CB7" w:rsidP="007F2CB7">
      <w:pPr>
        <w:spacing w:line="360" w:lineRule="auto"/>
        <w:ind w:firstLine="709"/>
        <w:jc w:val="both"/>
      </w:pPr>
      <w:r>
        <w:t xml:space="preserve"> N</w:t>
      </w:r>
      <w:r w:rsidRPr="00417348">
        <w:t xml:space="preserve">izozemská ústava ze 17. února 1983 ve svém čl. 100 počítá s nasazením ozbrojených sil z rozhodnutí vlády (v mezích zákona) a se souhlasem parlamentu, ale tehdy, kdy by předběžný souhlas nebyl možný, se počítá s projednáním následným. </w:t>
      </w:r>
    </w:p>
    <w:p w14:paraId="04EE9CE1" w14:textId="77777777" w:rsidR="007F2CB7" w:rsidRDefault="007F2CB7" w:rsidP="007F2CB7">
      <w:pPr>
        <w:spacing w:line="360" w:lineRule="auto"/>
        <w:ind w:firstLine="709"/>
        <w:jc w:val="both"/>
      </w:pPr>
    </w:p>
    <w:p w14:paraId="51052992" w14:textId="77777777" w:rsidR="007F2CB7" w:rsidRDefault="007F2CB7" w:rsidP="007F2CB7">
      <w:pPr>
        <w:spacing w:line="360" w:lineRule="auto"/>
        <w:ind w:firstLine="709"/>
        <w:jc w:val="both"/>
      </w:pPr>
      <w:r w:rsidRPr="00417348">
        <w:t>Silná role prezidenta republiky nepřekvapí ve Francii, kde tuto záležitost řeší ústava ze 4. října 1958 ve svém čl. 16.</w:t>
      </w:r>
    </w:p>
    <w:p w14:paraId="669DE275" w14:textId="77777777" w:rsidR="003E460C" w:rsidRDefault="003E460C" w:rsidP="003E460C">
      <w:pPr>
        <w:spacing w:line="360" w:lineRule="auto"/>
        <w:jc w:val="both"/>
        <w:rPr>
          <w:b/>
        </w:rPr>
      </w:pPr>
    </w:p>
    <w:p w14:paraId="52058C14" w14:textId="77777777" w:rsidR="00F93234" w:rsidRDefault="003B331D" w:rsidP="00626DB8">
      <w:pPr>
        <w:spacing w:line="360" w:lineRule="auto"/>
        <w:ind w:firstLine="709"/>
        <w:jc w:val="both"/>
        <w:rPr>
          <w:b/>
        </w:rPr>
      </w:pPr>
      <w:r w:rsidRPr="00354D6B">
        <w:rPr>
          <w:b/>
        </w:rPr>
        <w:t>Závěr</w:t>
      </w:r>
    </w:p>
    <w:p w14:paraId="39DBB27C" w14:textId="77777777" w:rsidR="008D0BB2" w:rsidRPr="00354D6B" w:rsidRDefault="008D0BB2" w:rsidP="00626DB8">
      <w:pPr>
        <w:spacing w:line="360" w:lineRule="auto"/>
        <w:ind w:firstLine="709"/>
        <w:jc w:val="both"/>
        <w:rPr>
          <w:b/>
        </w:rPr>
      </w:pPr>
    </w:p>
    <w:p w14:paraId="3C5B0302" w14:textId="77777777" w:rsidR="008D0BB2" w:rsidRDefault="00594EFA" w:rsidP="00626DB8">
      <w:pPr>
        <w:spacing w:line="360" w:lineRule="auto"/>
        <w:ind w:firstLine="709"/>
        <w:jc w:val="both"/>
      </w:pPr>
      <w:r>
        <w:t>Problematika vy</w:t>
      </w:r>
      <w:r w:rsidR="004F273C">
        <w:t>cházej</w:t>
      </w:r>
      <w:r>
        <w:t>ící z </w:t>
      </w:r>
      <w:r w:rsidRPr="00594EFA">
        <w:t xml:space="preserve"> neuzavřených úkolů vyplývajících z optimalizace současného bezpečnostního systému České republiky</w:t>
      </w:r>
      <w:r>
        <w:t xml:space="preserve"> </w:t>
      </w:r>
      <w:r w:rsidR="004F273C">
        <w:t>je velmi komplexní a je</w:t>
      </w:r>
      <w:r>
        <w:t xml:space="preserve">jí řešení zásadním způsobem přesahuje </w:t>
      </w:r>
      <w:r w:rsidR="00FD0B7A">
        <w:t xml:space="preserve">v politickém smyslu </w:t>
      </w:r>
      <w:r>
        <w:t>působnost Ministerstva obrany.</w:t>
      </w:r>
    </w:p>
    <w:p w14:paraId="0A8F33E7" w14:textId="77777777" w:rsidR="00602B59" w:rsidRDefault="00602B59" w:rsidP="00626DB8">
      <w:pPr>
        <w:spacing w:line="360" w:lineRule="auto"/>
        <w:ind w:firstLine="709"/>
        <w:jc w:val="both"/>
      </w:pPr>
    </w:p>
    <w:p w14:paraId="32C6E608" w14:textId="77777777" w:rsidR="003725D8" w:rsidRDefault="003725D8" w:rsidP="003725D8">
      <w:pPr>
        <w:pStyle w:val="lnek"/>
        <w:widowControl w:val="0"/>
        <w:spacing w:before="0"/>
        <w:ind w:firstLine="708"/>
      </w:pPr>
      <w:r>
        <w:rPr>
          <w:szCs w:val="24"/>
        </w:rPr>
        <w:t xml:space="preserve">Při tvorbě variant řešení úkolů bylo přihlíženo </w:t>
      </w:r>
      <w:r w:rsidR="00DD567F">
        <w:rPr>
          <w:szCs w:val="24"/>
        </w:rPr>
        <w:t>k</w:t>
      </w:r>
      <w:r>
        <w:rPr>
          <w:szCs w:val="24"/>
        </w:rPr>
        <w:t xml:space="preserve"> tomu, že Česká republika, jako člen Evropské unie a NATO, musí v současném bezpečnostním prostředí být schopna reagovat urychleně</w:t>
      </w:r>
      <w:r>
        <w:t xml:space="preserve"> a být připravena přijmout ve velmi krátkých lhůtách zásadní politická rozhodnutí.</w:t>
      </w:r>
    </w:p>
    <w:p w14:paraId="137394D4" w14:textId="77777777" w:rsidR="0080550D" w:rsidRDefault="0080550D" w:rsidP="00626DB8">
      <w:pPr>
        <w:spacing w:line="360" w:lineRule="auto"/>
        <w:ind w:firstLine="709"/>
        <w:jc w:val="both"/>
      </w:pPr>
    </w:p>
    <w:p w14:paraId="54214D46" w14:textId="77777777" w:rsidR="003E460C" w:rsidRPr="001A30C4" w:rsidRDefault="002305C4" w:rsidP="00626DB8">
      <w:pPr>
        <w:spacing w:line="360" w:lineRule="auto"/>
        <w:ind w:firstLine="709"/>
        <w:jc w:val="both"/>
        <w:rPr>
          <w:b/>
        </w:rPr>
      </w:pPr>
      <w:r w:rsidRPr="001A30C4">
        <w:rPr>
          <w:b/>
        </w:rPr>
        <w:t>Odborná skupina ve shodě s odborníky na ústavní právo a vybranými experty předložila možné varianty řešení. Odborná skupina doporučuje u obou úkolů variantu II.</w:t>
      </w:r>
    </w:p>
    <w:p w14:paraId="1C9E627B" w14:textId="77777777" w:rsidR="003E460C" w:rsidRDefault="003E460C" w:rsidP="00626DB8">
      <w:pPr>
        <w:spacing w:line="360" w:lineRule="auto"/>
        <w:ind w:firstLine="709"/>
        <w:jc w:val="both"/>
      </w:pPr>
    </w:p>
    <w:p w14:paraId="0334B951" w14:textId="017EFCC1" w:rsidR="00964A91" w:rsidRDefault="003E460C" w:rsidP="00626DB8">
      <w:pPr>
        <w:spacing w:line="360" w:lineRule="auto"/>
        <w:ind w:firstLine="709"/>
        <w:jc w:val="both"/>
      </w:pPr>
      <w:r>
        <w:t>Další postup</w:t>
      </w:r>
      <w:r w:rsidR="00161652">
        <w:t>,</w:t>
      </w:r>
      <w:r>
        <w:t xml:space="preserve"> včetně </w:t>
      </w:r>
      <w:r w:rsidR="00D36892">
        <w:t>podoby</w:t>
      </w:r>
      <w:r>
        <w:t xml:space="preserve"> nejvhodnější varianty </w:t>
      </w:r>
      <w:r w:rsidR="003307EC">
        <w:t xml:space="preserve">případného legislativního </w:t>
      </w:r>
      <w:r>
        <w:t>řešení</w:t>
      </w:r>
      <w:r w:rsidR="003307EC">
        <w:t xml:space="preserve"> této</w:t>
      </w:r>
      <w:r>
        <w:t xml:space="preserve"> problematiky</w:t>
      </w:r>
      <w:r w:rsidR="00161652">
        <w:t>,</w:t>
      </w:r>
      <w:r>
        <w:t xml:space="preserve"> je nezbytné</w:t>
      </w:r>
      <w:r w:rsidR="00A03986">
        <w:t xml:space="preserve"> dále</w:t>
      </w:r>
      <w:r>
        <w:t xml:space="preserve"> konzultovat </w:t>
      </w:r>
      <w:r w:rsidR="0091154C">
        <w:t>napříč</w:t>
      </w:r>
      <w:r>
        <w:t xml:space="preserve"> politick</w:t>
      </w:r>
      <w:r w:rsidR="0091154C">
        <w:t>ým</w:t>
      </w:r>
      <w:r>
        <w:t xml:space="preserve"> spektr</w:t>
      </w:r>
      <w:r w:rsidR="0091154C">
        <w:t>em</w:t>
      </w:r>
      <w:r w:rsidR="00290E82">
        <w:t xml:space="preserve"> na úrovni </w:t>
      </w:r>
      <w:r w:rsidR="00870C3A">
        <w:t>obou komor Parlamentu České republiky</w:t>
      </w:r>
      <w:r w:rsidR="005C3425">
        <w:t xml:space="preserve"> či alespoň předsedů politických stran zastoupených v</w:t>
      </w:r>
      <w:r w:rsidR="000343C6">
        <w:t xml:space="preserve"> jedné či </w:t>
      </w:r>
      <w:r w:rsidR="005C3425">
        <w:t>obou komorách Parlamentu České republiky</w:t>
      </w:r>
      <w:r>
        <w:t xml:space="preserve"> tak</w:t>
      </w:r>
      <w:r w:rsidR="00161652">
        <w:t>,</w:t>
      </w:r>
      <w:r>
        <w:t xml:space="preserve"> aby bylo dosaženo</w:t>
      </w:r>
      <w:r w:rsidR="00EB2B23">
        <w:t xml:space="preserve"> co nejširšího</w:t>
      </w:r>
      <w:r w:rsidR="0091154C">
        <w:t xml:space="preserve"> konsenzu ohledně </w:t>
      </w:r>
      <w:r w:rsidR="00E77EC1">
        <w:t>vyhovujícího</w:t>
      </w:r>
      <w:r w:rsidR="0091154C">
        <w:t xml:space="preserve"> řešení</w:t>
      </w:r>
      <w:r w:rsidR="00A1584E">
        <w:t>,</w:t>
      </w:r>
      <w:r w:rsidR="0091154C">
        <w:t xml:space="preserve"> a následně i</w:t>
      </w:r>
      <w:r>
        <w:t xml:space="preserve"> nezbytného kvóra pro případné přijetí novely ústavního zákona o bezpečnosti České republiky (</w:t>
      </w:r>
      <w:r w:rsidR="00051CBA">
        <w:t>třípětinov</w:t>
      </w:r>
      <w:r w:rsidR="00366996">
        <w:t>á</w:t>
      </w:r>
      <w:r>
        <w:t xml:space="preserve"> většin</w:t>
      </w:r>
      <w:r w:rsidR="00366996">
        <w:t>a</w:t>
      </w:r>
      <w:r w:rsidR="00051CBA">
        <w:t xml:space="preserve"> všech poslanců a</w:t>
      </w:r>
      <w:r w:rsidR="006D3D5C">
        <w:t> </w:t>
      </w:r>
      <w:r w:rsidR="00051CBA">
        <w:t>třípětinov</w:t>
      </w:r>
      <w:r w:rsidR="00366996">
        <w:t>á</w:t>
      </w:r>
      <w:r>
        <w:t xml:space="preserve"> většin</w:t>
      </w:r>
      <w:r w:rsidR="00366996">
        <w:t>a</w:t>
      </w:r>
      <w:r>
        <w:t xml:space="preserve"> přítomných senátorů).  </w:t>
      </w:r>
    </w:p>
    <w:p w14:paraId="18B6077C" w14:textId="77777777" w:rsidR="00916ED4" w:rsidRDefault="00137810" w:rsidP="008D0BB2">
      <w:pPr>
        <w:spacing w:line="360" w:lineRule="auto"/>
        <w:ind w:firstLine="709"/>
        <w:jc w:val="both"/>
      </w:pPr>
      <w:r>
        <w:t xml:space="preserve"> </w:t>
      </w:r>
      <w:r w:rsidR="003B609D">
        <w:t xml:space="preserve"> </w:t>
      </w:r>
    </w:p>
    <w:p w14:paraId="1A49D63A" w14:textId="77777777" w:rsidR="000149AA" w:rsidRPr="003945F5" w:rsidRDefault="00942A7D" w:rsidP="008D0BB2">
      <w:pPr>
        <w:spacing w:line="360" w:lineRule="auto"/>
        <w:ind w:firstLine="709"/>
        <w:jc w:val="both"/>
      </w:pPr>
      <w:r>
        <w:t xml:space="preserve"> </w:t>
      </w:r>
      <w:r w:rsidR="00774791">
        <w:t xml:space="preserve"> </w:t>
      </w:r>
      <w:r w:rsidR="00DE4195">
        <w:t xml:space="preserve">  </w:t>
      </w:r>
      <w:r w:rsidR="00470C68">
        <w:t xml:space="preserve"> </w:t>
      </w:r>
    </w:p>
    <w:sectPr w:rsidR="000149AA" w:rsidRPr="003945F5" w:rsidSect="0033779A">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F53BA6" w14:textId="77777777" w:rsidR="005F7D2D" w:rsidRDefault="005F7D2D" w:rsidP="0033779A">
      <w:r>
        <w:separator/>
      </w:r>
    </w:p>
  </w:endnote>
  <w:endnote w:type="continuationSeparator" w:id="0">
    <w:p w14:paraId="6E02D83E" w14:textId="77777777" w:rsidR="005F7D2D" w:rsidRDefault="005F7D2D" w:rsidP="00337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5812067"/>
      <w:docPartObj>
        <w:docPartGallery w:val="Page Numbers (Bottom of Page)"/>
        <w:docPartUnique/>
      </w:docPartObj>
    </w:sdtPr>
    <w:sdtEndPr/>
    <w:sdtContent>
      <w:p w14:paraId="63B1C2BA" w14:textId="77777777" w:rsidR="00396221" w:rsidRDefault="00161652">
        <w:pPr>
          <w:pStyle w:val="Zpat"/>
          <w:jc w:val="center"/>
        </w:pPr>
        <w:r>
          <w:rPr>
            <w:noProof/>
          </w:rPr>
          <w:fldChar w:fldCharType="begin"/>
        </w:r>
        <w:r>
          <w:rPr>
            <w:noProof/>
          </w:rPr>
          <w:instrText>PAGE   \* MERGEFORMAT</w:instrText>
        </w:r>
        <w:r>
          <w:rPr>
            <w:noProof/>
          </w:rPr>
          <w:fldChar w:fldCharType="separate"/>
        </w:r>
        <w:r w:rsidR="00561832">
          <w:rPr>
            <w:noProof/>
          </w:rPr>
          <w:t>7</w:t>
        </w:r>
        <w:r>
          <w:rPr>
            <w:noProof/>
          </w:rPr>
          <w:fldChar w:fldCharType="end"/>
        </w:r>
      </w:p>
    </w:sdtContent>
  </w:sdt>
  <w:p w14:paraId="35883968" w14:textId="77777777" w:rsidR="00396221" w:rsidRDefault="00396221">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573C35" w14:textId="77777777" w:rsidR="005F7D2D" w:rsidRDefault="005F7D2D" w:rsidP="0033779A">
      <w:r>
        <w:separator/>
      </w:r>
    </w:p>
  </w:footnote>
  <w:footnote w:type="continuationSeparator" w:id="0">
    <w:p w14:paraId="5892371C" w14:textId="77777777" w:rsidR="005F7D2D" w:rsidRDefault="005F7D2D" w:rsidP="0033779A">
      <w:r>
        <w:continuationSeparator/>
      </w:r>
    </w:p>
  </w:footnote>
  <w:footnote w:id="1">
    <w:p w14:paraId="1D6454E0" w14:textId="3036E2B9" w:rsidR="00396221" w:rsidRDefault="00396221" w:rsidP="0080162F">
      <w:pPr>
        <w:pStyle w:val="Textpoznpodarou"/>
      </w:pPr>
      <w:r>
        <w:rPr>
          <w:rStyle w:val="Znakapoznpodarou"/>
        </w:rPr>
        <w:footnoteRef/>
      </w:r>
      <w:r w:rsidR="002305C4" w:rsidRPr="00F96428">
        <w:rPr>
          <w:vertAlign w:val="superscript"/>
        </w:rPr>
        <w:t>)</w:t>
      </w:r>
      <w:r>
        <w:t xml:space="preserve"> Stav, který vyhlašuje hejtman kraje nebo primátor hlavního města Prahy (stav nebezpečí), vláda České republiky, popř. předseda vlády České republiky (nouzový stav) nebo Parlament České republiky (stav ohrožení státu nebo válečný stav) v případě hrozby nebo vzniku krizové situace a v přímé závislosti na jejím charakteru </w:t>
      </w:r>
      <w:r>
        <w:br/>
        <w:t xml:space="preserve">a rozsahu. </w:t>
      </w:r>
      <w:r>
        <w:rPr>
          <w:lang w:val="en-US"/>
        </w:rPr>
        <w:t>[</w:t>
      </w:r>
      <w:r w:rsidRPr="004A10DB">
        <w:t>T</w:t>
      </w:r>
      <w:r>
        <w:t xml:space="preserve">erminologický slovník pojmů z oblasti krizového řízení, ochrany obyvatelstva, environmentální bezpečnosti a plánování obrany státu (Ministerstvo vnitra ČR, 2016)]. </w:t>
      </w:r>
    </w:p>
  </w:footnote>
  <w:footnote w:id="2">
    <w:p w14:paraId="2D18D3F1" w14:textId="77777777" w:rsidR="00396221" w:rsidRDefault="00396221" w:rsidP="002022EE">
      <w:pPr>
        <w:pStyle w:val="Textpoznpodarou"/>
      </w:pPr>
      <w:r>
        <w:rPr>
          <w:rStyle w:val="Znakapoznpodarou"/>
        </w:rPr>
        <w:footnoteRef/>
      </w:r>
      <w:r w:rsidR="002305C4" w:rsidRPr="00741A41">
        <w:rPr>
          <w:vertAlign w:val="superscript"/>
        </w:rPr>
        <w:t>)</w:t>
      </w:r>
      <w:r>
        <w:t xml:space="preserve"> </w:t>
      </w:r>
      <w:r w:rsidRPr="00406C61">
        <w:t>Dodatečné schválení právního jednání nebo právního předpisu.</w:t>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92E88"/>
    <w:multiLevelType w:val="hybridMultilevel"/>
    <w:tmpl w:val="985467E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5FD3177"/>
    <w:multiLevelType w:val="hybridMultilevel"/>
    <w:tmpl w:val="A412BF9A"/>
    <w:lvl w:ilvl="0" w:tplc="04050001">
      <w:start w:val="1"/>
      <w:numFmt w:val="bullet"/>
      <w:lvlText w:val=""/>
      <w:lvlJc w:val="left"/>
      <w:pPr>
        <w:ind w:left="1004" w:hanging="360"/>
      </w:pPr>
      <w:rPr>
        <w:rFonts w:ascii="Symbol" w:hAnsi="Symbol" w:hint="default"/>
      </w:rPr>
    </w:lvl>
    <w:lvl w:ilvl="1" w:tplc="04050003" w:tentative="1">
      <w:start w:val="1"/>
      <w:numFmt w:val="bullet"/>
      <w:lvlText w:val="o"/>
      <w:lvlJc w:val="left"/>
      <w:pPr>
        <w:ind w:left="1724" w:hanging="360"/>
      </w:pPr>
      <w:rPr>
        <w:rFonts w:ascii="Courier New" w:hAnsi="Courier New" w:cs="Courier New" w:hint="default"/>
      </w:rPr>
    </w:lvl>
    <w:lvl w:ilvl="2" w:tplc="04050005" w:tentative="1">
      <w:start w:val="1"/>
      <w:numFmt w:val="bullet"/>
      <w:lvlText w:val=""/>
      <w:lvlJc w:val="left"/>
      <w:pPr>
        <w:ind w:left="2444" w:hanging="360"/>
      </w:pPr>
      <w:rPr>
        <w:rFonts w:ascii="Wingdings" w:hAnsi="Wingdings" w:hint="default"/>
      </w:rPr>
    </w:lvl>
    <w:lvl w:ilvl="3" w:tplc="04050001" w:tentative="1">
      <w:start w:val="1"/>
      <w:numFmt w:val="bullet"/>
      <w:lvlText w:val=""/>
      <w:lvlJc w:val="left"/>
      <w:pPr>
        <w:ind w:left="3164" w:hanging="360"/>
      </w:pPr>
      <w:rPr>
        <w:rFonts w:ascii="Symbol" w:hAnsi="Symbol" w:hint="default"/>
      </w:rPr>
    </w:lvl>
    <w:lvl w:ilvl="4" w:tplc="04050003" w:tentative="1">
      <w:start w:val="1"/>
      <w:numFmt w:val="bullet"/>
      <w:lvlText w:val="o"/>
      <w:lvlJc w:val="left"/>
      <w:pPr>
        <w:ind w:left="3884" w:hanging="360"/>
      </w:pPr>
      <w:rPr>
        <w:rFonts w:ascii="Courier New" w:hAnsi="Courier New" w:cs="Courier New" w:hint="default"/>
      </w:rPr>
    </w:lvl>
    <w:lvl w:ilvl="5" w:tplc="04050005" w:tentative="1">
      <w:start w:val="1"/>
      <w:numFmt w:val="bullet"/>
      <w:lvlText w:val=""/>
      <w:lvlJc w:val="left"/>
      <w:pPr>
        <w:ind w:left="4604" w:hanging="360"/>
      </w:pPr>
      <w:rPr>
        <w:rFonts w:ascii="Wingdings" w:hAnsi="Wingdings" w:hint="default"/>
      </w:rPr>
    </w:lvl>
    <w:lvl w:ilvl="6" w:tplc="04050001" w:tentative="1">
      <w:start w:val="1"/>
      <w:numFmt w:val="bullet"/>
      <w:lvlText w:val=""/>
      <w:lvlJc w:val="left"/>
      <w:pPr>
        <w:ind w:left="5324" w:hanging="360"/>
      </w:pPr>
      <w:rPr>
        <w:rFonts w:ascii="Symbol" w:hAnsi="Symbol" w:hint="default"/>
      </w:rPr>
    </w:lvl>
    <w:lvl w:ilvl="7" w:tplc="04050003" w:tentative="1">
      <w:start w:val="1"/>
      <w:numFmt w:val="bullet"/>
      <w:lvlText w:val="o"/>
      <w:lvlJc w:val="left"/>
      <w:pPr>
        <w:ind w:left="6044" w:hanging="360"/>
      </w:pPr>
      <w:rPr>
        <w:rFonts w:ascii="Courier New" w:hAnsi="Courier New" w:cs="Courier New" w:hint="default"/>
      </w:rPr>
    </w:lvl>
    <w:lvl w:ilvl="8" w:tplc="04050005" w:tentative="1">
      <w:start w:val="1"/>
      <w:numFmt w:val="bullet"/>
      <w:lvlText w:val=""/>
      <w:lvlJc w:val="left"/>
      <w:pPr>
        <w:ind w:left="6764" w:hanging="360"/>
      </w:pPr>
      <w:rPr>
        <w:rFonts w:ascii="Wingdings" w:hAnsi="Wingdings" w:hint="default"/>
      </w:rPr>
    </w:lvl>
  </w:abstractNum>
  <w:abstractNum w:abstractNumId="2" w15:restartNumberingAfterBreak="0">
    <w:nsid w:val="36CA2349"/>
    <w:multiLevelType w:val="hybridMultilevel"/>
    <w:tmpl w:val="B556229C"/>
    <w:lvl w:ilvl="0" w:tplc="76F656A6">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42FF7629"/>
    <w:multiLevelType w:val="hybridMultilevel"/>
    <w:tmpl w:val="A3BA98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4933671D"/>
    <w:multiLevelType w:val="hybridMultilevel"/>
    <w:tmpl w:val="0A4079A0"/>
    <w:lvl w:ilvl="0" w:tplc="ABA689B2">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590E2DA4"/>
    <w:multiLevelType w:val="hybridMultilevel"/>
    <w:tmpl w:val="97C4B206"/>
    <w:lvl w:ilvl="0" w:tplc="67A6D6BC">
      <w:start w:val="1"/>
      <w:numFmt w:val="upperRoman"/>
      <w:lvlText w:val="%1."/>
      <w:lvlJc w:val="left"/>
      <w:pPr>
        <w:ind w:left="1429" w:hanging="720"/>
      </w:pPr>
      <w:rPr>
        <w:rFonts w:hint="default"/>
        <w:u w:val="none"/>
      </w:r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6" w15:restartNumberingAfterBreak="0">
    <w:nsid w:val="6AB20886"/>
    <w:multiLevelType w:val="hybridMultilevel"/>
    <w:tmpl w:val="C420B1BA"/>
    <w:lvl w:ilvl="0" w:tplc="80F6F326">
      <w:start w:val="1"/>
      <w:numFmt w:val="decimal"/>
      <w:lvlText w:val="%1."/>
      <w:lvlJc w:val="left"/>
      <w:pPr>
        <w:ind w:left="1129" w:hanging="360"/>
      </w:pPr>
      <w:rPr>
        <w:rFonts w:hint="default"/>
      </w:rPr>
    </w:lvl>
    <w:lvl w:ilvl="1" w:tplc="04050019" w:tentative="1">
      <w:start w:val="1"/>
      <w:numFmt w:val="lowerLetter"/>
      <w:lvlText w:val="%2."/>
      <w:lvlJc w:val="left"/>
      <w:pPr>
        <w:ind w:left="1849" w:hanging="360"/>
      </w:pPr>
    </w:lvl>
    <w:lvl w:ilvl="2" w:tplc="0405001B" w:tentative="1">
      <w:start w:val="1"/>
      <w:numFmt w:val="lowerRoman"/>
      <w:lvlText w:val="%3."/>
      <w:lvlJc w:val="right"/>
      <w:pPr>
        <w:ind w:left="2569" w:hanging="180"/>
      </w:pPr>
    </w:lvl>
    <w:lvl w:ilvl="3" w:tplc="0405000F" w:tentative="1">
      <w:start w:val="1"/>
      <w:numFmt w:val="decimal"/>
      <w:lvlText w:val="%4."/>
      <w:lvlJc w:val="left"/>
      <w:pPr>
        <w:ind w:left="3289" w:hanging="360"/>
      </w:pPr>
    </w:lvl>
    <w:lvl w:ilvl="4" w:tplc="04050019" w:tentative="1">
      <w:start w:val="1"/>
      <w:numFmt w:val="lowerLetter"/>
      <w:lvlText w:val="%5."/>
      <w:lvlJc w:val="left"/>
      <w:pPr>
        <w:ind w:left="4009" w:hanging="360"/>
      </w:pPr>
    </w:lvl>
    <w:lvl w:ilvl="5" w:tplc="0405001B" w:tentative="1">
      <w:start w:val="1"/>
      <w:numFmt w:val="lowerRoman"/>
      <w:lvlText w:val="%6."/>
      <w:lvlJc w:val="right"/>
      <w:pPr>
        <w:ind w:left="4729" w:hanging="180"/>
      </w:pPr>
    </w:lvl>
    <w:lvl w:ilvl="6" w:tplc="0405000F" w:tentative="1">
      <w:start w:val="1"/>
      <w:numFmt w:val="decimal"/>
      <w:lvlText w:val="%7."/>
      <w:lvlJc w:val="left"/>
      <w:pPr>
        <w:ind w:left="5449" w:hanging="360"/>
      </w:pPr>
    </w:lvl>
    <w:lvl w:ilvl="7" w:tplc="04050019" w:tentative="1">
      <w:start w:val="1"/>
      <w:numFmt w:val="lowerLetter"/>
      <w:lvlText w:val="%8."/>
      <w:lvlJc w:val="left"/>
      <w:pPr>
        <w:ind w:left="6169" w:hanging="360"/>
      </w:pPr>
    </w:lvl>
    <w:lvl w:ilvl="8" w:tplc="0405001B" w:tentative="1">
      <w:start w:val="1"/>
      <w:numFmt w:val="lowerRoman"/>
      <w:lvlText w:val="%9."/>
      <w:lvlJc w:val="right"/>
      <w:pPr>
        <w:ind w:left="6889" w:hanging="180"/>
      </w:pPr>
    </w:lvl>
  </w:abstractNum>
  <w:abstractNum w:abstractNumId="7" w15:restartNumberingAfterBreak="0">
    <w:nsid w:val="70FA6493"/>
    <w:multiLevelType w:val="hybridMultilevel"/>
    <w:tmpl w:val="FAB45C60"/>
    <w:lvl w:ilvl="0" w:tplc="DEFE6F52">
      <w:start w:val="1"/>
      <w:numFmt w:val="decimal"/>
      <w:lvlText w:val="%1."/>
      <w:lvlJc w:val="left"/>
      <w:pPr>
        <w:ind w:left="1069" w:hanging="360"/>
      </w:pPr>
      <w:rPr>
        <w:rFonts w:hint="default"/>
      </w:r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num w:numId="1">
    <w:abstractNumId w:val="4"/>
  </w:num>
  <w:num w:numId="2">
    <w:abstractNumId w:val="1"/>
  </w:num>
  <w:num w:numId="3">
    <w:abstractNumId w:val="2"/>
  </w:num>
  <w:num w:numId="4">
    <w:abstractNumId w:val="7"/>
  </w:num>
  <w:num w:numId="5">
    <w:abstractNumId w:val="0"/>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27EDB"/>
    <w:rsid w:val="000072A4"/>
    <w:rsid w:val="000149AA"/>
    <w:rsid w:val="00017621"/>
    <w:rsid w:val="0002697E"/>
    <w:rsid w:val="000343C6"/>
    <w:rsid w:val="00050C74"/>
    <w:rsid w:val="00051CBA"/>
    <w:rsid w:val="00060099"/>
    <w:rsid w:val="00082DBC"/>
    <w:rsid w:val="0009391B"/>
    <w:rsid w:val="0009447E"/>
    <w:rsid w:val="000A0D23"/>
    <w:rsid w:val="000E40B6"/>
    <w:rsid w:val="000E4CC1"/>
    <w:rsid w:val="000F03D7"/>
    <w:rsid w:val="00112DF9"/>
    <w:rsid w:val="00113847"/>
    <w:rsid w:val="001145C3"/>
    <w:rsid w:val="00116FF7"/>
    <w:rsid w:val="00124353"/>
    <w:rsid w:val="00131610"/>
    <w:rsid w:val="00137810"/>
    <w:rsid w:val="00161652"/>
    <w:rsid w:val="00167469"/>
    <w:rsid w:val="00186F77"/>
    <w:rsid w:val="001A30C4"/>
    <w:rsid w:val="001A4A0D"/>
    <w:rsid w:val="001A7D8F"/>
    <w:rsid w:val="001D1CA2"/>
    <w:rsid w:val="002022EE"/>
    <w:rsid w:val="00206631"/>
    <w:rsid w:val="00226DB4"/>
    <w:rsid w:val="002305C4"/>
    <w:rsid w:val="00246401"/>
    <w:rsid w:val="002468DD"/>
    <w:rsid w:val="00263D84"/>
    <w:rsid w:val="00263E7B"/>
    <w:rsid w:val="002809F3"/>
    <w:rsid w:val="002816A3"/>
    <w:rsid w:val="00290E82"/>
    <w:rsid w:val="002B2AE1"/>
    <w:rsid w:val="002C5A44"/>
    <w:rsid w:val="002D0AAE"/>
    <w:rsid w:val="002D470F"/>
    <w:rsid w:val="002D4CF3"/>
    <w:rsid w:val="002D5C35"/>
    <w:rsid w:val="002E36B6"/>
    <w:rsid w:val="002F3D1D"/>
    <w:rsid w:val="00301C25"/>
    <w:rsid w:val="003307EC"/>
    <w:rsid w:val="00335E22"/>
    <w:rsid w:val="0033779A"/>
    <w:rsid w:val="00354D6B"/>
    <w:rsid w:val="003646EA"/>
    <w:rsid w:val="00366996"/>
    <w:rsid w:val="003725D8"/>
    <w:rsid w:val="003945F5"/>
    <w:rsid w:val="00396221"/>
    <w:rsid w:val="003A18F8"/>
    <w:rsid w:val="003B331D"/>
    <w:rsid w:val="003B609D"/>
    <w:rsid w:val="003C1201"/>
    <w:rsid w:val="003C1E61"/>
    <w:rsid w:val="003C5183"/>
    <w:rsid w:val="003E460C"/>
    <w:rsid w:val="00406779"/>
    <w:rsid w:val="00410695"/>
    <w:rsid w:val="00410B7F"/>
    <w:rsid w:val="00411596"/>
    <w:rsid w:val="00445CD2"/>
    <w:rsid w:val="00470C68"/>
    <w:rsid w:val="0047642A"/>
    <w:rsid w:val="00497249"/>
    <w:rsid w:val="004A49CD"/>
    <w:rsid w:val="004B4027"/>
    <w:rsid w:val="004C0BD9"/>
    <w:rsid w:val="004F1735"/>
    <w:rsid w:val="004F273C"/>
    <w:rsid w:val="00504244"/>
    <w:rsid w:val="00505957"/>
    <w:rsid w:val="00512A8A"/>
    <w:rsid w:val="00520161"/>
    <w:rsid w:val="00525382"/>
    <w:rsid w:val="00534EC3"/>
    <w:rsid w:val="00543E09"/>
    <w:rsid w:val="00561832"/>
    <w:rsid w:val="00566CBB"/>
    <w:rsid w:val="00577EDC"/>
    <w:rsid w:val="005875C2"/>
    <w:rsid w:val="005912F9"/>
    <w:rsid w:val="00594EFA"/>
    <w:rsid w:val="005C3425"/>
    <w:rsid w:val="005F7D2D"/>
    <w:rsid w:val="00602B59"/>
    <w:rsid w:val="0060343E"/>
    <w:rsid w:val="00613536"/>
    <w:rsid w:val="00620061"/>
    <w:rsid w:val="00626DB8"/>
    <w:rsid w:val="00627F31"/>
    <w:rsid w:val="00636EF6"/>
    <w:rsid w:val="00665ECD"/>
    <w:rsid w:val="00670F1F"/>
    <w:rsid w:val="00690454"/>
    <w:rsid w:val="006A7CDC"/>
    <w:rsid w:val="006C5E54"/>
    <w:rsid w:val="006D3912"/>
    <w:rsid w:val="006D3D5C"/>
    <w:rsid w:val="006D75D2"/>
    <w:rsid w:val="006E359A"/>
    <w:rsid w:val="00701557"/>
    <w:rsid w:val="0070219E"/>
    <w:rsid w:val="00713E5C"/>
    <w:rsid w:val="00736F1D"/>
    <w:rsid w:val="00741A41"/>
    <w:rsid w:val="007432CD"/>
    <w:rsid w:val="00744606"/>
    <w:rsid w:val="00750530"/>
    <w:rsid w:val="00760BD5"/>
    <w:rsid w:val="00761FB9"/>
    <w:rsid w:val="0077243A"/>
    <w:rsid w:val="00774791"/>
    <w:rsid w:val="00780ED9"/>
    <w:rsid w:val="00797C2F"/>
    <w:rsid w:val="007B7DFC"/>
    <w:rsid w:val="007D6349"/>
    <w:rsid w:val="007E0107"/>
    <w:rsid w:val="007E178C"/>
    <w:rsid w:val="007F12B5"/>
    <w:rsid w:val="007F2CB7"/>
    <w:rsid w:val="0080162F"/>
    <w:rsid w:val="0080370E"/>
    <w:rsid w:val="0080550D"/>
    <w:rsid w:val="00840CC5"/>
    <w:rsid w:val="008445AF"/>
    <w:rsid w:val="008543B5"/>
    <w:rsid w:val="00862526"/>
    <w:rsid w:val="00870C3A"/>
    <w:rsid w:val="008D0BB2"/>
    <w:rsid w:val="008D18C2"/>
    <w:rsid w:val="008D309B"/>
    <w:rsid w:val="008D5358"/>
    <w:rsid w:val="00906BE6"/>
    <w:rsid w:val="0091154C"/>
    <w:rsid w:val="00912674"/>
    <w:rsid w:val="00916ED4"/>
    <w:rsid w:val="00920960"/>
    <w:rsid w:val="00920AE1"/>
    <w:rsid w:val="00930877"/>
    <w:rsid w:val="00942A7D"/>
    <w:rsid w:val="00945ACB"/>
    <w:rsid w:val="00945E47"/>
    <w:rsid w:val="00954CAA"/>
    <w:rsid w:val="009561A5"/>
    <w:rsid w:val="00964A91"/>
    <w:rsid w:val="00983050"/>
    <w:rsid w:val="0099676E"/>
    <w:rsid w:val="009B51FB"/>
    <w:rsid w:val="009B55F4"/>
    <w:rsid w:val="009C7521"/>
    <w:rsid w:val="009D42EC"/>
    <w:rsid w:val="009E5494"/>
    <w:rsid w:val="009E602A"/>
    <w:rsid w:val="009F0C79"/>
    <w:rsid w:val="009F6AE7"/>
    <w:rsid w:val="00A0019E"/>
    <w:rsid w:val="00A03986"/>
    <w:rsid w:val="00A1584E"/>
    <w:rsid w:val="00A251DA"/>
    <w:rsid w:val="00A32C3B"/>
    <w:rsid w:val="00A35EA0"/>
    <w:rsid w:val="00A3787F"/>
    <w:rsid w:val="00A564BC"/>
    <w:rsid w:val="00A823C1"/>
    <w:rsid w:val="00AD13C6"/>
    <w:rsid w:val="00AE320C"/>
    <w:rsid w:val="00AE3301"/>
    <w:rsid w:val="00AE561A"/>
    <w:rsid w:val="00AE7184"/>
    <w:rsid w:val="00B00C37"/>
    <w:rsid w:val="00B068A5"/>
    <w:rsid w:val="00B213A5"/>
    <w:rsid w:val="00B21CDA"/>
    <w:rsid w:val="00B24111"/>
    <w:rsid w:val="00B32C91"/>
    <w:rsid w:val="00B47E46"/>
    <w:rsid w:val="00B50869"/>
    <w:rsid w:val="00B54776"/>
    <w:rsid w:val="00B57DF8"/>
    <w:rsid w:val="00B62846"/>
    <w:rsid w:val="00B743A8"/>
    <w:rsid w:val="00BB3371"/>
    <w:rsid w:val="00BC17FB"/>
    <w:rsid w:val="00BC343D"/>
    <w:rsid w:val="00BD655C"/>
    <w:rsid w:val="00BD69FF"/>
    <w:rsid w:val="00BE7077"/>
    <w:rsid w:val="00BE7C8E"/>
    <w:rsid w:val="00BF30A0"/>
    <w:rsid w:val="00C01DDF"/>
    <w:rsid w:val="00C0460E"/>
    <w:rsid w:val="00C12273"/>
    <w:rsid w:val="00C262A9"/>
    <w:rsid w:val="00C27EDB"/>
    <w:rsid w:val="00C3377B"/>
    <w:rsid w:val="00C348EB"/>
    <w:rsid w:val="00C4343B"/>
    <w:rsid w:val="00C91C5C"/>
    <w:rsid w:val="00CA63F6"/>
    <w:rsid w:val="00CC22ED"/>
    <w:rsid w:val="00CE7C1E"/>
    <w:rsid w:val="00D100F6"/>
    <w:rsid w:val="00D12EC5"/>
    <w:rsid w:val="00D1327F"/>
    <w:rsid w:val="00D148C5"/>
    <w:rsid w:val="00D2401E"/>
    <w:rsid w:val="00D24FD0"/>
    <w:rsid w:val="00D36892"/>
    <w:rsid w:val="00D456A4"/>
    <w:rsid w:val="00D5313A"/>
    <w:rsid w:val="00D7599F"/>
    <w:rsid w:val="00D847D6"/>
    <w:rsid w:val="00D85319"/>
    <w:rsid w:val="00DB0162"/>
    <w:rsid w:val="00DB40E5"/>
    <w:rsid w:val="00DB4B7D"/>
    <w:rsid w:val="00DC1D6F"/>
    <w:rsid w:val="00DC27E2"/>
    <w:rsid w:val="00DC4BDB"/>
    <w:rsid w:val="00DD567F"/>
    <w:rsid w:val="00DE4195"/>
    <w:rsid w:val="00E20EAA"/>
    <w:rsid w:val="00E24A1A"/>
    <w:rsid w:val="00E34BCB"/>
    <w:rsid w:val="00E4709B"/>
    <w:rsid w:val="00E7006C"/>
    <w:rsid w:val="00E7265D"/>
    <w:rsid w:val="00E77EC1"/>
    <w:rsid w:val="00E800DC"/>
    <w:rsid w:val="00E8298C"/>
    <w:rsid w:val="00EB2B23"/>
    <w:rsid w:val="00EC2DD0"/>
    <w:rsid w:val="00ED2CFC"/>
    <w:rsid w:val="00EF4DE1"/>
    <w:rsid w:val="00F05A1B"/>
    <w:rsid w:val="00F21B82"/>
    <w:rsid w:val="00F33DFB"/>
    <w:rsid w:val="00F36F28"/>
    <w:rsid w:val="00F84775"/>
    <w:rsid w:val="00F93234"/>
    <w:rsid w:val="00F96428"/>
    <w:rsid w:val="00FC067D"/>
    <w:rsid w:val="00FC36C7"/>
    <w:rsid w:val="00FD0B7A"/>
    <w:rsid w:val="00FD4482"/>
    <w:rsid w:val="00FF4E7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C8149"/>
  <w15:docId w15:val="{8A967450-79B1-4B80-89C2-7277EDA60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97249"/>
    <w:pPr>
      <w:spacing w:after="0" w:line="240" w:lineRule="auto"/>
    </w:pPr>
    <w:rPr>
      <w:rFonts w:ascii="Times New Roman" w:eastAsia="Times New Roman" w:hAnsi="Times New Roman" w:cs="Times New Roman"/>
      <w:sz w:val="24"/>
      <w:szCs w:val="24"/>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082DBC"/>
    <w:pPr>
      <w:ind w:left="720"/>
      <w:contextualSpacing/>
    </w:pPr>
  </w:style>
  <w:style w:type="paragraph" w:customStyle="1" w:styleId="lnek">
    <w:name w:val="článek"/>
    <w:basedOn w:val="Normln"/>
    <w:rsid w:val="00082DBC"/>
    <w:pPr>
      <w:spacing w:before="240" w:line="360" w:lineRule="auto"/>
      <w:ind w:firstLine="624"/>
      <w:jc w:val="both"/>
    </w:pPr>
    <w:rPr>
      <w:szCs w:val="20"/>
    </w:rPr>
  </w:style>
  <w:style w:type="paragraph" w:styleId="Zhlav">
    <w:name w:val="header"/>
    <w:basedOn w:val="Normln"/>
    <w:link w:val="ZhlavChar"/>
    <w:uiPriority w:val="99"/>
    <w:unhideWhenUsed/>
    <w:rsid w:val="0033779A"/>
    <w:pPr>
      <w:tabs>
        <w:tab w:val="center" w:pos="4536"/>
        <w:tab w:val="right" w:pos="9072"/>
      </w:tabs>
    </w:pPr>
  </w:style>
  <w:style w:type="character" w:customStyle="1" w:styleId="ZhlavChar">
    <w:name w:val="Záhlaví Char"/>
    <w:basedOn w:val="Standardnpsmoodstavce"/>
    <w:link w:val="Zhlav"/>
    <w:uiPriority w:val="99"/>
    <w:rsid w:val="0033779A"/>
    <w:rPr>
      <w:rFonts w:ascii="Times New Roman" w:eastAsia="Times New Roman" w:hAnsi="Times New Roman" w:cs="Times New Roman"/>
      <w:sz w:val="24"/>
      <w:szCs w:val="24"/>
      <w:lang w:eastAsia="cs-CZ"/>
    </w:rPr>
  </w:style>
  <w:style w:type="paragraph" w:styleId="Zpat">
    <w:name w:val="footer"/>
    <w:basedOn w:val="Normln"/>
    <w:link w:val="ZpatChar"/>
    <w:uiPriority w:val="99"/>
    <w:unhideWhenUsed/>
    <w:rsid w:val="0033779A"/>
    <w:pPr>
      <w:tabs>
        <w:tab w:val="center" w:pos="4536"/>
        <w:tab w:val="right" w:pos="9072"/>
      </w:tabs>
    </w:pPr>
  </w:style>
  <w:style w:type="character" w:customStyle="1" w:styleId="ZpatChar">
    <w:name w:val="Zápatí Char"/>
    <w:basedOn w:val="Standardnpsmoodstavce"/>
    <w:link w:val="Zpat"/>
    <w:uiPriority w:val="99"/>
    <w:rsid w:val="0033779A"/>
    <w:rPr>
      <w:rFonts w:ascii="Times New Roman" w:eastAsia="Times New Roman" w:hAnsi="Times New Roman" w:cs="Times New Roman"/>
      <w:sz w:val="24"/>
      <w:szCs w:val="24"/>
      <w:lang w:eastAsia="cs-CZ"/>
    </w:rPr>
  </w:style>
  <w:style w:type="paragraph" w:styleId="Textpoznpodarou">
    <w:name w:val="footnote text"/>
    <w:basedOn w:val="Normln"/>
    <w:link w:val="TextpoznpodarouChar"/>
    <w:uiPriority w:val="99"/>
    <w:semiHidden/>
    <w:rsid w:val="0080162F"/>
    <w:pPr>
      <w:jc w:val="both"/>
    </w:pPr>
    <w:rPr>
      <w:rFonts w:eastAsia="Calibri"/>
      <w:sz w:val="20"/>
      <w:szCs w:val="20"/>
    </w:rPr>
  </w:style>
  <w:style w:type="character" w:customStyle="1" w:styleId="TextpoznpodarouChar">
    <w:name w:val="Text pozn. pod čarou Char"/>
    <w:basedOn w:val="Standardnpsmoodstavce"/>
    <w:link w:val="Textpoznpodarou"/>
    <w:uiPriority w:val="99"/>
    <w:semiHidden/>
    <w:rsid w:val="0080162F"/>
    <w:rPr>
      <w:rFonts w:ascii="Times New Roman" w:eastAsia="Calibri" w:hAnsi="Times New Roman" w:cs="Times New Roman"/>
      <w:sz w:val="20"/>
      <w:szCs w:val="20"/>
      <w:lang w:eastAsia="cs-CZ"/>
    </w:rPr>
  </w:style>
  <w:style w:type="character" w:styleId="Znakapoznpodarou">
    <w:name w:val="footnote reference"/>
    <w:basedOn w:val="Standardnpsmoodstavce"/>
    <w:uiPriority w:val="99"/>
    <w:semiHidden/>
    <w:rsid w:val="0080162F"/>
    <w:rPr>
      <w:rFonts w:cs="Times New Roman"/>
      <w:vertAlign w:val="superscript"/>
    </w:rPr>
  </w:style>
  <w:style w:type="paragraph" w:styleId="Textbubliny">
    <w:name w:val="Balloon Text"/>
    <w:basedOn w:val="Normln"/>
    <w:link w:val="TextbublinyChar"/>
    <w:uiPriority w:val="99"/>
    <w:semiHidden/>
    <w:unhideWhenUsed/>
    <w:rsid w:val="00534EC3"/>
    <w:rPr>
      <w:rFonts w:ascii="Tahoma" w:hAnsi="Tahoma" w:cs="Tahoma"/>
      <w:sz w:val="16"/>
      <w:szCs w:val="16"/>
    </w:rPr>
  </w:style>
  <w:style w:type="character" w:customStyle="1" w:styleId="TextbublinyChar">
    <w:name w:val="Text bubliny Char"/>
    <w:basedOn w:val="Standardnpsmoodstavce"/>
    <w:link w:val="Textbubliny"/>
    <w:uiPriority w:val="99"/>
    <w:semiHidden/>
    <w:rsid w:val="00534EC3"/>
    <w:rPr>
      <w:rFonts w:ascii="Tahoma" w:eastAsia="Times New Roman" w:hAnsi="Tahoma" w:cs="Tahoma"/>
      <w:sz w:val="16"/>
      <w:szCs w:val="16"/>
      <w:lang w:eastAsia="cs-CZ"/>
    </w:rPr>
  </w:style>
  <w:style w:type="character" w:styleId="Odkaznakoment">
    <w:name w:val="annotation reference"/>
    <w:basedOn w:val="Standardnpsmoodstavce"/>
    <w:uiPriority w:val="99"/>
    <w:semiHidden/>
    <w:unhideWhenUsed/>
    <w:rsid w:val="00B24111"/>
    <w:rPr>
      <w:sz w:val="16"/>
      <w:szCs w:val="16"/>
    </w:rPr>
  </w:style>
  <w:style w:type="paragraph" w:styleId="Textkomente">
    <w:name w:val="annotation text"/>
    <w:basedOn w:val="Normln"/>
    <w:link w:val="TextkomenteChar"/>
    <w:uiPriority w:val="99"/>
    <w:semiHidden/>
    <w:unhideWhenUsed/>
    <w:rsid w:val="00B24111"/>
    <w:rPr>
      <w:sz w:val="20"/>
      <w:szCs w:val="20"/>
    </w:rPr>
  </w:style>
  <w:style w:type="character" w:customStyle="1" w:styleId="TextkomenteChar">
    <w:name w:val="Text komentáře Char"/>
    <w:basedOn w:val="Standardnpsmoodstavce"/>
    <w:link w:val="Textkomente"/>
    <w:uiPriority w:val="99"/>
    <w:semiHidden/>
    <w:rsid w:val="00B24111"/>
    <w:rPr>
      <w:rFonts w:ascii="Times New Roman" w:eastAsia="Times New Roman" w:hAnsi="Times New Roman" w:cs="Times New Roman"/>
      <w:sz w:val="20"/>
      <w:szCs w:val="20"/>
      <w:lang w:eastAsia="cs-CZ"/>
    </w:rPr>
  </w:style>
  <w:style w:type="paragraph" w:styleId="Pedmtkomente">
    <w:name w:val="annotation subject"/>
    <w:basedOn w:val="Textkomente"/>
    <w:next w:val="Textkomente"/>
    <w:link w:val="PedmtkomenteChar"/>
    <w:uiPriority w:val="99"/>
    <w:semiHidden/>
    <w:unhideWhenUsed/>
    <w:rsid w:val="00B24111"/>
    <w:rPr>
      <w:b/>
      <w:bCs/>
    </w:rPr>
  </w:style>
  <w:style w:type="character" w:customStyle="1" w:styleId="PedmtkomenteChar">
    <w:name w:val="Předmět komentáře Char"/>
    <w:basedOn w:val="TextkomenteChar"/>
    <w:link w:val="Pedmtkomente"/>
    <w:uiPriority w:val="99"/>
    <w:semiHidden/>
    <w:rsid w:val="00B24111"/>
    <w:rPr>
      <w:rFonts w:ascii="Times New Roman" w:eastAsia="Times New Roman" w:hAnsi="Times New Roman" w:cs="Times New Roman"/>
      <w:b/>
      <w:bCs/>
      <w:sz w:val="20"/>
      <w:szCs w:val="20"/>
      <w:lang w:eastAsia="cs-CZ"/>
    </w:rPr>
  </w:style>
  <w:style w:type="paragraph" w:customStyle="1" w:styleId="Default">
    <w:name w:val="Default"/>
    <w:rsid w:val="0001762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harStyle12">
    <w:name w:val="Char Style 12"/>
    <w:link w:val="Style7"/>
    <w:uiPriority w:val="99"/>
    <w:rsid w:val="00D7599F"/>
    <w:rPr>
      <w:shd w:val="clear" w:color="auto" w:fill="FFFFFF"/>
    </w:rPr>
  </w:style>
  <w:style w:type="character" w:customStyle="1" w:styleId="CharStyle14">
    <w:name w:val="Char Style 14"/>
    <w:uiPriority w:val="99"/>
    <w:rsid w:val="00D7599F"/>
    <w:rPr>
      <w:rFonts w:ascii="Arial" w:hAnsi="Arial" w:cs="Arial"/>
      <w:sz w:val="21"/>
      <w:szCs w:val="21"/>
      <w:u w:val="none"/>
    </w:rPr>
  </w:style>
  <w:style w:type="paragraph" w:customStyle="1" w:styleId="Style7">
    <w:name w:val="Style 7"/>
    <w:basedOn w:val="Normln"/>
    <w:link w:val="CharStyle12"/>
    <w:uiPriority w:val="99"/>
    <w:rsid w:val="00D7599F"/>
    <w:pPr>
      <w:widowControl w:val="0"/>
      <w:shd w:val="clear" w:color="auto" w:fill="FFFFFF"/>
      <w:spacing w:line="332" w:lineRule="exact"/>
    </w:pPr>
    <w:rPr>
      <w:rFonts w:asciiTheme="minorHAnsi" w:eastAsiaTheme="minorHAnsi" w:hAnsiTheme="minorHAnsi" w:cstheme="minorBidi"/>
      <w:sz w:val="22"/>
      <w:szCs w:val="22"/>
      <w:lang w:eastAsia="en-US"/>
    </w:rPr>
  </w:style>
  <w:style w:type="paragraph" w:styleId="Revize">
    <w:name w:val="Revision"/>
    <w:hidden/>
    <w:uiPriority w:val="99"/>
    <w:semiHidden/>
    <w:rsid w:val="002D5C35"/>
    <w:pPr>
      <w:spacing w:after="0" w:line="240" w:lineRule="auto"/>
    </w:pPr>
    <w:rPr>
      <w:rFonts w:ascii="Times New Roman" w:eastAsia="Times New Roman" w:hAnsi="Times New Roman" w:cs="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952D7-9033-47A9-A2ED-71AEB4B77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9</Pages>
  <Words>2627</Words>
  <Characters>15500</Characters>
  <Application>Microsoft Office Word</Application>
  <DocSecurity>0</DocSecurity>
  <Lines>129</Lines>
  <Paragraphs>36</Paragraphs>
  <ScaleCrop>false</ScaleCrop>
  <HeadingPairs>
    <vt:vector size="2" baseType="variant">
      <vt:variant>
        <vt:lpstr>Název</vt:lpstr>
      </vt:variant>
      <vt:variant>
        <vt:i4>1</vt:i4>
      </vt:variant>
    </vt:vector>
  </HeadingPairs>
  <TitlesOfParts>
    <vt:vector size="1" baseType="lpstr">
      <vt:lpstr/>
    </vt:vector>
  </TitlesOfParts>
  <Company>ACR</Company>
  <LinksUpToDate>false</LinksUpToDate>
  <CharactersWithSpaces>18091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Kolomaznikovad</dc:creator>
  <cp:lastModifiedBy>Dušová Miroslava - MO 8694 - ŠIS AČR</cp:lastModifiedBy>
  <cp:revision>16</cp:revision>
  <cp:lastPrinted>2020-03-27T15:14:00Z</cp:lastPrinted>
  <dcterms:created xsi:type="dcterms:W3CDTF">2020-03-19T10:03:00Z</dcterms:created>
  <dcterms:modified xsi:type="dcterms:W3CDTF">2020-03-27T15:16:00Z</dcterms:modified>
</cp:coreProperties>
</file>