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7108" w:rsidRDefault="00AA7108" w:rsidP="00AA7108">
      <w:r>
        <w:t>1. DESCRIÇÃO DO INCIDENTE (VETOR DE ATAQUE)</w:t>
      </w:r>
    </w:p>
    <w:p w:rsidR="00AA7108" w:rsidRDefault="00AA7108" w:rsidP="00AA7108">
      <w:r>
        <w:t xml:space="preserve">A organização </w:t>
      </w:r>
      <w:bookmarkStart w:id="0" w:name="_GoBack"/>
      <w:proofErr w:type="spellStart"/>
      <w:r>
        <w:t>Multicenter</w:t>
      </w:r>
      <w:bookmarkEnd w:id="0"/>
      <w:proofErr w:type="spellEnd"/>
      <w:r>
        <w:t>, que opera e-commerce no Brasil, Argentina e Uruguai, sofreu um incidente crítico de segurança</w:t>
      </w:r>
    </w:p>
    <w:p w:rsidR="00AA7108" w:rsidRDefault="00AA7108" w:rsidP="00AA7108">
      <w:r>
        <w:t>:</w:t>
      </w:r>
    </w:p>
    <w:p w:rsidR="00AA7108" w:rsidRDefault="00AA7108" w:rsidP="00AA7108">
      <w:r>
        <w:t xml:space="preserve">Vetor: Um colaborador no Brasil recebeu e acessou um e-mail de </w:t>
      </w:r>
      <w:proofErr w:type="spellStart"/>
      <w:r>
        <w:t>Phishing</w:t>
      </w:r>
      <w:proofErr w:type="spellEnd"/>
      <w:r>
        <w:t xml:space="preserve"> (engodo para capturar dados)</w:t>
      </w:r>
    </w:p>
    <w:p w:rsidR="00AA7108" w:rsidRDefault="00AA7108" w:rsidP="00AA7108">
      <w:r>
        <w:t>.</w:t>
      </w:r>
    </w:p>
    <w:p w:rsidR="00AA7108" w:rsidRDefault="00AA7108" w:rsidP="00AA7108">
      <w:r>
        <w:t>Infecção: O link continha um Malware (código malicioso) que infectou a estação de trabalho</w:t>
      </w:r>
    </w:p>
    <w:p w:rsidR="00AA7108" w:rsidRDefault="00AA7108" w:rsidP="00AA7108">
      <w:r>
        <w:t>.</w:t>
      </w:r>
    </w:p>
    <w:p w:rsidR="00AA7108" w:rsidRDefault="00AA7108" w:rsidP="00AA7108">
      <w:r>
        <w:t>Impacto: O vírus criptografou (sequestrou) os dados do computador e de todas as unidades de rede conectadas, paralisando operações críticas</w:t>
      </w:r>
    </w:p>
    <w:p w:rsidR="00AA7108" w:rsidRDefault="00AA7108" w:rsidP="00AA7108">
      <w:r>
        <w:t>.</w:t>
      </w:r>
    </w:p>
    <w:p w:rsidR="00AA7108" w:rsidRDefault="00AA7108" w:rsidP="00AA7108">
      <w:r>
        <w:t>2. ANÁLISE DE VULNERABILIDADES (ROOT CAUSE)</w:t>
      </w:r>
    </w:p>
    <w:p w:rsidR="00AA7108" w:rsidRDefault="00AA7108" w:rsidP="00AA7108">
      <w:r>
        <w:t>Com base nos princípios de governança, identificamos as seguintes falhas</w:t>
      </w:r>
    </w:p>
    <w:p w:rsidR="00AA7108" w:rsidRDefault="00AA7108" w:rsidP="00AA7108">
      <w:r>
        <w:t>:</w:t>
      </w:r>
    </w:p>
    <w:p w:rsidR="00AA7108" w:rsidRDefault="00AA7108" w:rsidP="00AA7108">
      <w:r>
        <w:t xml:space="preserve">Falha Humana: Falta de treinamento de conscientização (Security </w:t>
      </w:r>
      <w:proofErr w:type="spellStart"/>
      <w:r>
        <w:t>Awareness</w:t>
      </w:r>
      <w:proofErr w:type="spellEnd"/>
      <w:r>
        <w:t>) para identificação de e-mails suspeitos.</w:t>
      </w:r>
    </w:p>
    <w:p w:rsidR="00AA7108" w:rsidRDefault="00AA7108" w:rsidP="00AA7108">
      <w:r>
        <w:t>Privilégios de Acesso: O colaborador possuía permissões de escrita em unidades de rede que não eram essenciais para sua função, permitindo a propagação do vírus.</w:t>
      </w:r>
    </w:p>
    <w:p w:rsidR="00AA7108" w:rsidRDefault="00AA7108" w:rsidP="00AA7108">
      <w:r>
        <w:t>Monitoramento: Ausência de ferramentas de detecção que pudessem identificar e isolar o malware antes da criptografia total dos dados.</w:t>
      </w:r>
    </w:p>
    <w:p w:rsidR="00AA7108" w:rsidRDefault="00AA7108" w:rsidP="00AA7108">
      <w:r>
        <w:t>3. PLANO DE REMEDIAÇÃO E MECANISMOS TÉCNICOS</w:t>
      </w:r>
    </w:p>
    <w:p w:rsidR="00AA7108" w:rsidRDefault="00AA7108" w:rsidP="00AA7108">
      <w:r>
        <w:t>Para solucionar e prevenir novos casos, propõe-se a implementação dos seguintes mecanismos tecnológicos</w:t>
      </w:r>
    </w:p>
    <w:p w:rsidR="00AA7108" w:rsidRDefault="00AA7108" w:rsidP="00AA7108">
      <w:r>
        <w:t>:</w:t>
      </w:r>
    </w:p>
    <w:p w:rsidR="00AA7108" w:rsidRDefault="00AA7108" w:rsidP="00AA7108">
      <w:r>
        <w:t xml:space="preserve">Criptografia e </w:t>
      </w:r>
      <w:proofErr w:type="spellStart"/>
      <w:r>
        <w:t>Hashing</w:t>
      </w:r>
      <w:proofErr w:type="spellEnd"/>
      <w:r>
        <w:t xml:space="preserve">: Utilização de algoritmos de cálculo de </w:t>
      </w:r>
      <w:proofErr w:type="spellStart"/>
      <w:r>
        <w:t>hashing</w:t>
      </w:r>
      <w:proofErr w:type="spellEnd"/>
      <w:r>
        <w:t xml:space="preserve"> para garantir a integridade dos arquivos e identificar mudanças não previstas nos sistemas</w:t>
      </w:r>
    </w:p>
    <w:p w:rsidR="00AA7108" w:rsidRDefault="00AA7108" w:rsidP="00AA7108">
      <w:r>
        <w:t>.</w:t>
      </w:r>
    </w:p>
    <w:p w:rsidR="00AA7108" w:rsidRDefault="00AA7108" w:rsidP="00AA7108">
      <w:r>
        <w:t>Assinatura Digital: Implementação de assinaturas digitais para garantir a autenticidade e a irretratabilidade das comunicações internas e externas</w:t>
      </w:r>
    </w:p>
    <w:p w:rsidR="00AA7108" w:rsidRDefault="00AA7108" w:rsidP="00AA7108">
      <w:r>
        <w:t>.</w:t>
      </w:r>
    </w:p>
    <w:p w:rsidR="00AA7108" w:rsidRDefault="00AA7108" w:rsidP="00AA7108">
      <w:proofErr w:type="spellStart"/>
      <w:r>
        <w:t>Honeypot</w:t>
      </w:r>
      <w:proofErr w:type="spellEnd"/>
      <w:r>
        <w:t xml:space="preserve"> (Armadilha Digital): Instalação de um ambiente controlado para atrair atacantes e coletar inteligência sobre novas ameaças de malware antes que atinjam a rede real</w:t>
      </w:r>
    </w:p>
    <w:p w:rsidR="00AA7108" w:rsidRDefault="00AA7108" w:rsidP="00AA7108">
      <w:r>
        <w:t>.</w:t>
      </w:r>
    </w:p>
    <w:p w:rsidR="00AA7108" w:rsidRDefault="00AA7108" w:rsidP="00AA7108">
      <w:r>
        <w:t>4. PLANO DE AÇÃO (FERRAMENTA 5W2H)</w:t>
      </w:r>
    </w:p>
    <w:p w:rsidR="00AA7108" w:rsidRDefault="00AA7108" w:rsidP="00AA7108">
      <w:r>
        <w:lastRenderedPageBreak/>
        <w:t>Pergunta</w:t>
      </w:r>
    </w:p>
    <w:p w:rsidR="00AA7108" w:rsidRDefault="00AA7108" w:rsidP="00AA7108">
      <w:r>
        <w:t>Ação Corretiva</w:t>
      </w:r>
    </w:p>
    <w:p w:rsidR="00AA7108" w:rsidRDefault="00AA7108" w:rsidP="00AA7108">
      <w:r>
        <w:t>O quê? (</w:t>
      </w:r>
      <w:proofErr w:type="spellStart"/>
      <w:r>
        <w:t>What</w:t>
      </w:r>
      <w:proofErr w:type="spellEnd"/>
      <w:r>
        <w:t>)</w:t>
      </w:r>
    </w:p>
    <w:p w:rsidR="00AA7108" w:rsidRDefault="00AA7108" w:rsidP="00AA7108">
      <w:r>
        <w:t xml:space="preserve">Implementação de Programa de Treinamento em Segurança e </w:t>
      </w:r>
      <w:proofErr w:type="spellStart"/>
      <w:r>
        <w:t>Antispam</w:t>
      </w:r>
      <w:proofErr w:type="spellEnd"/>
      <w:r>
        <w:t xml:space="preserve"> avançado</w:t>
      </w:r>
    </w:p>
    <w:p w:rsidR="00AA7108" w:rsidRDefault="00AA7108" w:rsidP="00AA7108">
      <w:r>
        <w:t>.</w:t>
      </w:r>
    </w:p>
    <w:p w:rsidR="00AA7108" w:rsidRDefault="00AA7108" w:rsidP="00AA7108">
      <w:r>
        <w:t>Por quê? (</w:t>
      </w:r>
      <w:proofErr w:type="spellStart"/>
      <w:r>
        <w:t>Why</w:t>
      </w:r>
      <w:proofErr w:type="spellEnd"/>
      <w:r>
        <w:t>)</w:t>
      </w:r>
    </w:p>
    <w:p w:rsidR="00AA7108" w:rsidRDefault="00AA7108" w:rsidP="00AA7108">
      <w:r>
        <w:t xml:space="preserve">Para reduzir o risco de infecção por </w:t>
      </w:r>
      <w:proofErr w:type="spellStart"/>
      <w:r>
        <w:t>Phishing</w:t>
      </w:r>
      <w:proofErr w:type="spellEnd"/>
      <w:r>
        <w:t xml:space="preserve"> e garantir a continuidade do negócio</w:t>
      </w:r>
    </w:p>
    <w:p w:rsidR="00AA7108" w:rsidRDefault="00AA7108" w:rsidP="00AA7108">
      <w:r>
        <w:t>.</w:t>
      </w:r>
    </w:p>
    <w:p w:rsidR="00AA7108" w:rsidRDefault="00AA7108" w:rsidP="00AA7108">
      <w:r>
        <w:t>Quem? (Who)</w:t>
      </w:r>
    </w:p>
    <w:p w:rsidR="00AA7108" w:rsidRDefault="00AA7108" w:rsidP="00AA7108">
      <w:r>
        <w:t>Suporte Técnico e Analistas de Segurança (SOC)</w:t>
      </w:r>
    </w:p>
    <w:p w:rsidR="00AA7108" w:rsidRDefault="00AA7108" w:rsidP="00AA7108">
      <w:r>
        <w:t>.</w:t>
      </w:r>
    </w:p>
    <w:p w:rsidR="00AA7108" w:rsidRDefault="00AA7108" w:rsidP="00AA7108">
      <w:r>
        <w:t>Como? (</w:t>
      </w:r>
      <w:proofErr w:type="spellStart"/>
      <w:r>
        <w:t>How</w:t>
      </w:r>
      <w:proofErr w:type="spellEnd"/>
      <w:r>
        <w:t>)</w:t>
      </w:r>
    </w:p>
    <w:p w:rsidR="00AA7108" w:rsidRDefault="00AA7108" w:rsidP="00AA7108">
      <w:r>
        <w:t xml:space="preserve">Através de simulações de ataques controlados e instalação de ferramentas de proteção de </w:t>
      </w:r>
      <w:proofErr w:type="spellStart"/>
      <w:r>
        <w:t>endpoint</w:t>
      </w:r>
      <w:proofErr w:type="spellEnd"/>
      <w:r>
        <w:t>.</w:t>
      </w:r>
    </w:p>
    <w:p w:rsidR="00AA7108" w:rsidRDefault="00AA7108" w:rsidP="00AA7108">
      <w:r>
        <w:t>5. CONCLUSÃO E APRENDIZADOS</w:t>
      </w:r>
    </w:p>
    <w:p w:rsidR="00AA7108" w:rsidRDefault="00AA7108" w:rsidP="00AA7108">
      <w:r>
        <w:t>Este incidente demonstra a importância de integrar as pessoas aos processos de governança. A segurança da informação não é apenas tecnológica, mas cultural</w:t>
      </w:r>
    </w:p>
    <w:p w:rsidR="00AA7108" w:rsidRDefault="00AA7108" w:rsidP="00AA7108">
      <w:r>
        <w:t xml:space="preserve">. O Caso </w:t>
      </w:r>
      <w:proofErr w:type="spellStart"/>
      <w:r>
        <w:t>Multicenter</w:t>
      </w:r>
      <w:proofErr w:type="spellEnd"/>
      <w:r>
        <w:t xml:space="preserve"> serviu para estruturar </w:t>
      </w:r>
      <w:proofErr w:type="spellStart"/>
      <w:r>
        <w:t>playbooks</w:t>
      </w:r>
      <w:proofErr w:type="spellEnd"/>
      <w:r>
        <w:t xml:space="preserve"> de resposta rápida, garantindo que a infraestrutura técnica suporte a estratégia global de expansão da empresa</w:t>
      </w:r>
    </w:p>
    <w:p w:rsidR="00AA7108" w:rsidRDefault="00AA7108" w:rsidP="00AA7108">
      <w:r>
        <w:t>.</w:t>
      </w:r>
    </w:p>
    <w:p w:rsidR="00AA7108" w:rsidRDefault="00AA7108" w:rsidP="00AA7108"/>
    <w:p w:rsidR="00AA7108" w:rsidRDefault="00AA7108" w:rsidP="00AA7108">
      <w:r>
        <w:t>--------------------------------------------------------------------------------</w:t>
      </w:r>
    </w:p>
    <w:p w:rsidR="00AA7108" w:rsidRDefault="00AA7108" w:rsidP="00AA7108">
      <w:r>
        <w:t>Anderson Nascimento</w:t>
      </w:r>
    </w:p>
    <w:p w:rsidR="00E47B1A" w:rsidRDefault="00AA7108" w:rsidP="00AA7108">
      <w:r>
        <w:t>Analista de Segurança &amp; GRC | Liderança em Gestão de Processos Críticos</w:t>
      </w:r>
    </w:p>
    <w:sectPr w:rsidR="00E47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08"/>
    <w:rsid w:val="00AA7108"/>
    <w:rsid w:val="00E4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9F1B77-FB8E-48F1-8D9E-CF289E52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Nascimento</dc:creator>
  <cp:keywords/>
  <dc:description/>
  <cp:lastModifiedBy>Anderson Nascimento</cp:lastModifiedBy>
  <cp:revision>1</cp:revision>
  <dcterms:created xsi:type="dcterms:W3CDTF">2026-04-01T00:45:00Z</dcterms:created>
  <dcterms:modified xsi:type="dcterms:W3CDTF">2026-04-01T00:46:00Z</dcterms:modified>
</cp:coreProperties>
</file>