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A8713" w14:textId="783FB32D" w:rsidR="002C0449" w:rsidRPr="00944B84" w:rsidRDefault="00AD05B1" w:rsidP="00944B84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PENTAHO REPORT DESIGNER</w:t>
      </w:r>
    </w:p>
    <w:p w14:paraId="02116F0B" w14:textId="77777777" w:rsidR="000A61C3" w:rsidRDefault="000A61C3" w:rsidP="00944B84">
      <w:pPr>
        <w:jc w:val="center"/>
        <w:rPr>
          <w:rFonts w:ascii="Arial" w:hAnsi="Arial" w:cs="Arial"/>
          <w:lang w:val="en-US"/>
        </w:rPr>
      </w:pPr>
    </w:p>
    <w:p w14:paraId="2B5DD877" w14:textId="7D65981A" w:rsidR="000A61C3" w:rsidRDefault="00AD05B1" w:rsidP="00944B8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Alysson José Franca Ferreira</w:t>
      </w:r>
      <w:r w:rsidR="000A61C3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Anderson Richard da Silva</w:t>
      </w:r>
      <w:r w:rsidR="000A61C3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Jean Arthur Santos Almeida e Sylvio Cézar Rezende Pereira</w:t>
      </w:r>
    </w:p>
    <w:p w14:paraId="7891D976" w14:textId="77777777" w:rsidR="000A61C3" w:rsidRDefault="000A61C3" w:rsidP="00944B84">
      <w:pPr>
        <w:jc w:val="center"/>
        <w:rPr>
          <w:rFonts w:ascii="Arial" w:hAnsi="Arial" w:cs="Arial"/>
          <w:lang w:val="en-US"/>
        </w:rPr>
      </w:pPr>
    </w:p>
    <w:p w14:paraId="431DEA52" w14:textId="734A94EF" w:rsidR="000A61C3" w:rsidRDefault="000A61C3" w:rsidP="00944B8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UNIVAS</w:t>
      </w:r>
    </w:p>
    <w:p w14:paraId="379CED97" w14:textId="2DE27DAA" w:rsidR="000A61C3" w:rsidRDefault="000A61C3" w:rsidP="00944B8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2024</w:t>
      </w:r>
    </w:p>
    <w:p w14:paraId="27AD34B2" w14:textId="77777777" w:rsidR="000A61C3" w:rsidRDefault="000A61C3">
      <w:pPr>
        <w:rPr>
          <w:rFonts w:ascii="Arial" w:hAnsi="Arial" w:cs="Arial"/>
          <w:lang w:val="en-US"/>
        </w:rPr>
      </w:pPr>
    </w:p>
    <w:p w14:paraId="27C793CA" w14:textId="77777777" w:rsidR="000A61C3" w:rsidRDefault="000A61C3">
      <w:pPr>
        <w:rPr>
          <w:rFonts w:ascii="Arial" w:hAnsi="Arial" w:cs="Arial"/>
          <w:lang w:val="en-US"/>
        </w:rPr>
      </w:pPr>
    </w:p>
    <w:p w14:paraId="1CBED67B" w14:textId="3A2783E5" w:rsidR="000A61C3" w:rsidRPr="005C6DD9" w:rsidRDefault="000A61C3" w:rsidP="005C6DD9">
      <w:pPr>
        <w:pStyle w:val="ListParagraph"/>
        <w:numPr>
          <w:ilvl w:val="0"/>
          <w:numId w:val="23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5C6DD9">
        <w:rPr>
          <w:rFonts w:ascii="Arial" w:hAnsi="Arial" w:cs="Arial"/>
          <w:b/>
          <w:bCs/>
        </w:rPr>
        <w:t>INTRODUÇÃO</w:t>
      </w:r>
    </w:p>
    <w:p w14:paraId="291588A2" w14:textId="77777777" w:rsidR="005C6DD9" w:rsidRPr="005C6DD9" w:rsidRDefault="005C6DD9" w:rsidP="005C6DD9">
      <w:pPr>
        <w:pStyle w:val="ListParagraph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5499EC72" w14:textId="5473EC39" w:rsidR="000A61C3" w:rsidRDefault="000A61C3" w:rsidP="000A61C3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ab/>
      </w:r>
      <w:r w:rsidR="00AD05B1" w:rsidRPr="00AD05B1">
        <w:rPr>
          <w:rFonts w:ascii="Arial" w:hAnsi="Arial" w:cs="Arial"/>
        </w:rPr>
        <w:t xml:space="preserve">O Pentaho Report Design é uma ferramenta essencial no campo de Business </w:t>
      </w:r>
      <w:proofErr w:type="spellStart"/>
      <w:r w:rsidR="00AD05B1" w:rsidRPr="00AD05B1">
        <w:rPr>
          <w:rFonts w:ascii="Arial" w:hAnsi="Arial" w:cs="Arial"/>
        </w:rPr>
        <w:t>Intelligence</w:t>
      </w:r>
      <w:proofErr w:type="spellEnd"/>
      <w:r w:rsidR="00AD05B1" w:rsidRPr="00AD05B1">
        <w:rPr>
          <w:rFonts w:ascii="Arial" w:hAnsi="Arial" w:cs="Arial"/>
        </w:rPr>
        <w:t>, oferecendo recursos robustos para a criação, formatação e geração de relatórios detalhados a partir de diversas fontes de dados. Através de uma interface gráfica intuitiva, suporte a múltiplas fontes de dados e uma variedade de componentes visuais, o Pentaho Report Design facilita a conversão de dados brutos em insights compreensíveis e acionáveis. Este documento explora os fundamentos e tecnologias envolvidos no Pentaho Report Design, além de discutir a arquitetura de um projeto de Data Warehouse (DW) ou Data Lake (DL) e os diversos tipos de visualizações aplicáveis.</w:t>
      </w:r>
    </w:p>
    <w:p w14:paraId="7989CB1B" w14:textId="77777777" w:rsidR="000A61C3" w:rsidRDefault="000A61C3" w:rsidP="000A61C3">
      <w:pPr>
        <w:spacing w:before="120" w:after="120" w:line="360" w:lineRule="auto"/>
        <w:jc w:val="both"/>
        <w:rPr>
          <w:rFonts w:ascii="Arial" w:hAnsi="Arial" w:cs="Arial"/>
        </w:rPr>
      </w:pPr>
    </w:p>
    <w:p w14:paraId="11DA2916" w14:textId="0EBF9C37" w:rsidR="000A61C3" w:rsidRPr="005C6DD9" w:rsidRDefault="000A61C3" w:rsidP="005C6DD9">
      <w:pPr>
        <w:pStyle w:val="ListParagraph"/>
        <w:numPr>
          <w:ilvl w:val="0"/>
          <w:numId w:val="23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5C6DD9">
        <w:rPr>
          <w:rFonts w:ascii="Arial" w:hAnsi="Arial" w:cs="Arial"/>
          <w:b/>
          <w:bCs/>
        </w:rPr>
        <w:t>FUNDAMENTAÇÃO</w:t>
      </w:r>
    </w:p>
    <w:p w14:paraId="4483C8EA" w14:textId="77777777" w:rsidR="005C6DD9" w:rsidRPr="005C6DD9" w:rsidRDefault="005C6DD9" w:rsidP="005C6DD9">
      <w:pPr>
        <w:pStyle w:val="ListParagraph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042DF032" w14:textId="2FF0526B" w:rsidR="00AD05B1" w:rsidRPr="00AD05B1" w:rsidRDefault="000A61C3" w:rsidP="00AD05B1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D05B1" w:rsidRPr="00AD05B1">
        <w:rPr>
          <w:rFonts w:ascii="Arial" w:hAnsi="Arial" w:cs="Arial"/>
        </w:rPr>
        <w:t xml:space="preserve">O Pentaho Report Design é uma ferramenta de software utilizada para criar, formatar e gerar relatórios detalhados e de alta qualidade a partir de diversas fontes de dados. É uma parte integral da suíte de ferramentas de Business </w:t>
      </w:r>
      <w:proofErr w:type="spellStart"/>
      <w:r w:rsidR="00AD05B1" w:rsidRPr="00AD05B1">
        <w:rPr>
          <w:rFonts w:ascii="Arial" w:hAnsi="Arial" w:cs="Arial"/>
        </w:rPr>
        <w:t>Intelligence</w:t>
      </w:r>
      <w:proofErr w:type="spellEnd"/>
      <w:r w:rsidR="00AD05B1" w:rsidRPr="00AD05B1">
        <w:rPr>
          <w:rFonts w:ascii="Arial" w:hAnsi="Arial" w:cs="Arial"/>
        </w:rPr>
        <w:t xml:space="preserve"> da Pentaho, que oferece soluções abrangentes para análise de dados, visualização e integração.</w:t>
      </w:r>
    </w:p>
    <w:p w14:paraId="7164575F" w14:textId="77777777" w:rsidR="00AD05B1" w:rsidRPr="00AD05B1" w:rsidRDefault="00AD05B1" w:rsidP="00AD05B1">
      <w:pPr>
        <w:spacing w:before="120" w:after="120" w:line="360" w:lineRule="auto"/>
        <w:ind w:firstLine="708"/>
        <w:jc w:val="both"/>
        <w:rPr>
          <w:rFonts w:ascii="Arial" w:hAnsi="Arial" w:cs="Arial"/>
        </w:rPr>
      </w:pPr>
      <w:r w:rsidRPr="00AD05B1">
        <w:rPr>
          <w:rFonts w:ascii="Arial" w:hAnsi="Arial" w:cs="Arial"/>
        </w:rPr>
        <w:t xml:space="preserve">Os relatórios consultados consistirão principalmente de dados recuperados de uma consulta de banco de dados criados através do Report Design </w:t>
      </w:r>
      <w:proofErr w:type="spellStart"/>
      <w:r w:rsidRPr="00AD05B1">
        <w:rPr>
          <w:rFonts w:ascii="Arial" w:hAnsi="Arial" w:cs="Arial"/>
        </w:rPr>
        <w:t>Wizard</w:t>
      </w:r>
      <w:proofErr w:type="spellEnd"/>
      <w:r w:rsidRPr="00AD05B1">
        <w:rPr>
          <w:rFonts w:ascii="Arial" w:hAnsi="Arial" w:cs="Arial"/>
        </w:rPr>
        <w:t xml:space="preserve">, SQL Query Designer, MQL Query </w:t>
      </w:r>
      <w:proofErr w:type="spellStart"/>
      <w:r w:rsidRPr="00AD05B1">
        <w:rPr>
          <w:rFonts w:ascii="Arial" w:hAnsi="Arial" w:cs="Arial"/>
        </w:rPr>
        <w:t>Builder</w:t>
      </w:r>
      <w:proofErr w:type="spellEnd"/>
      <w:r w:rsidRPr="00AD05B1">
        <w:rPr>
          <w:rFonts w:ascii="Arial" w:hAnsi="Arial" w:cs="Arial"/>
        </w:rPr>
        <w:t>, ou manualmente.</w:t>
      </w:r>
    </w:p>
    <w:p w14:paraId="3178D3F8" w14:textId="77777777" w:rsidR="00AD05B1" w:rsidRPr="00AD05B1" w:rsidRDefault="00AD05B1" w:rsidP="00AD05B1">
      <w:pPr>
        <w:spacing w:before="120" w:after="120" w:line="360" w:lineRule="auto"/>
        <w:ind w:firstLine="708"/>
        <w:jc w:val="both"/>
        <w:rPr>
          <w:rFonts w:ascii="Arial" w:hAnsi="Arial" w:cs="Arial"/>
        </w:rPr>
      </w:pPr>
      <w:r w:rsidRPr="00AD05B1">
        <w:rPr>
          <w:rFonts w:ascii="Arial" w:hAnsi="Arial" w:cs="Arial"/>
        </w:rPr>
        <w:t>O Pentaho Report Design permite que publique relatórios seja no Pentaho Server ou localmente como um PDF ou outro formato de arquivo suportado.</w:t>
      </w:r>
    </w:p>
    <w:p w14:paraId="0E7F0EC8" w14:textId="03689FB3" w:rsidR="000A61C3" w:rsidRDefault="00AD05B1" w:rsidP="00AD05B1">
      <w:pPr>
        <w:spacing w:before="120" w:after="120" w:line="360" w:lineRule="auto"/>
        <w:ind w:firstLine="708"/>
        <w:jc w:val="both"/>
        <w:rPr>
          <w:rFonts w:ascii="Arial" w:hAnsi="Arial" w:cs="Arial"/>
        </w:rPr>
      </w:pPr>
      <w:r w:rsidRPr="00AD05B1">
        <w:rPr>
          <w:rFonts w:ascii="Arial" w:hAnsi="Arial" w:cs="Arial"/>
        </w:rPr>
        <w:lastRenderedPageBreak/>
        <w:t>O Pentaho Report Design possui uma lista de relatórios de amostra no qual é possível realizar testes de demonstração com tabelas, gráficos de pizza ou barra. É possível também usar esses relatórios de amostra para usar como inspiração ou entender como uma determinada aplicação ou recurso funciona.</w:t>
      </w:r>
    </w:p>
    <w:p w14:paraId="179D9706" w14:textId="77777777" w:rsidR="005C6DD9" w:rsidRDefault="005C6DD9" w:rsidP="00AD05B1">
      <w:pPr>
        <w:spacing w:before="120" w:after="120" w:line="360" w:lineRule="auto"/>
        <w:ind w:firstLine="708"/>
        <w:jc w:val="both"/>
        <w:rPr>
          <w:rFonts w:ascii="Arial" w:hAnsi="Arial" w:cs="Arial"/>
        </w:rPr>
      </w:pPr>
    </w:p>
    <w:p w14:paraId="7AC0470E" w14:textId="3889F18E" w:rsidR="00AD05B1" w:rsidRDefault="00AD05B1" w:rsidP="00AD05B1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AD05B1">
        <w:rPr>
          <w:rFonts w:ascii="Arial" w:hAnsi="Arial" w:cs="Arial"/>
          <w:b/>
          <w:bCs/>
        </w:rPr>
        <w:t>Fundamentos</w:t>
      </w:r>
      <w:r w:rsidR="00B20FF0">
        <w:rPr>
          <w:rFonts w:ascii="Arial" w:hAnsi="Arial" w:cs="Arial"/>
          <w:b/>
          <w:bCs/>
        </w:rPr>
        <w:t>:</w:t>
      </w:r>
    </w:p>
    <w:p w14:paraId="68437B07" w14:textId="77323F4E" w:rsidR="00AD05B1" w:rsidRDefault="00AD05B1" w:rsidP="00AD05B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AD05B1">
        <w:rPr>
          <w:rFonts w:ascii="Arial" w:hAnsi="Arial" w:cs="Arial"/>
          <w:b/>
          <w:bCs/>
        </w:rPr>
        <w:t>Criação de relatórios:</w:t>
      </w:r>
    </w:p>
    <w:p w14:paraId="0C436E40" w14:textId="77777777" w:rsidR="005C6DD9" w:rsidRDefault="005C6DD9" w:rsidP="005C6DD9">
      <w:pPr>
        <w:pStyle w:val="ListParagraph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4B1EFEAD" w14:textId="7EE7583A" w:rsidR="00AD05B1" w:rsidRDefault="00AD05B1" w:rsidP="00AD05B1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</w:rPr>
      </w:pPr>
      <w:r w:rsidRPr="00AD05B1">
        <w:rPr>
          <w:rFonts w:ascii="Arial" w:hAnsi="Arial" w:cs="Arial"/>
        </w:rPr>
        <w:t>Interface Gráfica: O Pentaho Report Designer (PRD) oferece uma interface gráfica intuitiva, facilitando a criação de relatórios sem necessidade de programação.</w:t>
      </w:r>
    </w:p>
    <w:p w14:paraId="66A64564" w14:textId="5E68B691" w:rsidR="00AD05B1" w:rsidRDefault="00AD05B1" w:rsidP="00AD05B1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</w:rPr>
      </w:pPr>
      <w:r w:rsidRPr="00AD05B1">
        <w:rPr>
          <w:rFonts w:ascii="Arial" w:hAnsi="Arial" w:cs="Arial"/>
        </w:rPr>
        <w:t>Bandas de Relatório: A estrutura de um relatório é organizada em bandas, como cabeçalho de página, cabeçalho de relatório, detalhes, rodapé de relatório e rodapé de página. Cada banda pode conter diferentes elementos de dados e formatação.</w:t>
      </w:r>
    </w:p>
    <w:p w14:paraId="54C3DB04" w14:textId="77777777" w:rsidR="00AD05B1" w:rsidRPr="00AD05B1" w:rsidRDefault="00AD05B1" w:rsidP="00AD05B1">
      <w:pPr>
        <w:pStyle w:val="ListParagraph"/>
        <w:spacing w:before="120" w:after="120" w:line="360" w:lineRule="auto"/>
        <w:ind w:left="1428"/>
        <w:jc w:val="both"/>
        <w:rPr>
          <w:rFonts w:ascii="Arial" w:hAnsi="Arial" w:cs="Arial"/>
        </w:rPr>
      </w:pPr>
    </w:p>
    <w:p w14:paraId="71F51390" w14:textId="4379CC40" w:rsidR="00AD05B1" w:rsidRDefault="00AD05B1" w:rsidP="00AD05B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AD05B1">
        <w:rPr>
          <w:rFonts w:ascii="Arial" w:hAnsi="Arial" w:cs="Arial"/>
          <w:b/>
          <w:bCs/>
        </w:rPr>
        <w:t>Conexão com fontes de dados</w:t>
      </w:r>
      <w:r>
        <w:rPr>
          <w:rFonts w:ascii="Arial" w:hAnsi="Arial" w:cs="Arial"/>
          <w:b/>
          <w:bCs/>
        </w:rPr>
        <w:t>:</w:t>
      </w:r>
    </w:p>
    <w:p w14:paraId="3E113DF9" w14:textId="77777777" w:rsidR="005C6DD9" w:rsidRDefault="005C6DD9" w:rsidP="005C6DD9">
      <w:pPr>
        <w:pStyle w:val="ListParagraph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60D301AE" w14:textId="348E2F53" w:rsidR="00AD05B1" w:rsidRDefault="00AD05B1" w:rsidP="00AD05B1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</w:rPr>
      </w:pPr>
      <w:r w:rsidRPr="00AD05B1">
        <w:rPr>
          <w:rFonts w:ascii="Arial" w:hAnsi="Arial" w:cs="Arial"/>
        </w:rPr>
        <w:t xml:space="preserve">Diversidade de Fontes: O PRD permite a conexão com diversas fontes de dados, incluindo bancos de dados SQL (como MySQL, PostgreSQL, Oracle), arquivos CSV, Excel, serviços web e fontes de dados </w:t>
      </w:r>
      <w:proofErr w:type="spellStart"/>
      <w:r w:rsidRPr="00AD05B1">
        <w:rPr>
          <w:rFonts w:ascii="Arial" w:hAnsi="Arial" w:cs="Arial"/>
        </w:rPr>
        <w:t>NoSQL</w:t>
      </w:r>
      <w:proofErr w:type="spellEnd"/>
      <w:r>
        <w:rPr>
          <w:rFonts w:ascii="Arial" w:hAnsi="Arial" w:cs="Arial"/>
        </w:rPr>
        <w:t>.</w:t>
      </w:r>
    </w:p>
    <w:p w14:paraId="7D723D46" w14:textId="0A6701C1" w:rsidR="00AD05B1" w:rsidRDefault="00AD05B1" w:rsidP="00AD05B1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</w:rPr>
      </w:pPr>
      <w:r w:rsidRPr="00AD05B1">
        <w:rPr>
          <w:rFonts w:ascii="Arial" w:hAnsi="Arial" w:cs="Arial"/>
        </w:rPr>
        <w:t>Queries: O PRD suporta a criação de consultas SQL personalizadas para extrair dados das fontes de dados conectadas.</w:t>
      </w:r>
    </w:p>
    <w:p w14:paraId="4AEB6480" w14:textId="77777777" w:rsidR="003A7E0A" w:rsidRPr="00AD05B1" w:rsidRDefault="003A7E0A" w:rsidP="003A7E0A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</w:rPr>
      </w:pPr>
    </w:p>
    <w:p w14:paraId="2D70BA5F" w14:textId="053757DD" w:rsidR="00AD05B1" w:rsidRDefault="003A7E0A" w:rsidP="00AD05B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3A7E0A">
        <w:rPr>
          <w:rFonts w:ascii="Arial" w:hAnsi="Arial" w:cs="Arial"/>
          <w:b/>
          <w:bCs/>
        </w:rPr>
        <w:t>Componentes visuais e formatação:</w:t>
      </w:r>
    </w:p>
    <w:p w14:paraId="67057D71" w14:textId="77777777" w:rsidR="005C6DD9" w:rsidRDefault="005C6DD9" w:rsidP="005C6DD9">
      <w:pPr>
        <w:pStyle w:val="ListParagraph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23BCEF70" w14:textId="61A95389" w:rsidR="003A7E0A" w:rsidRPr="003A7E0A" w:rsidRDefault="003A7E0A" w:rsidP="003A7E0A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</w:rPr>
      </w:pPr>
      <w:r w:rsidRPr="003A7E0A">
        <w:rPr>
          <w:rFonts w:ascii="Arial" w:hAnsi="Arial" w:cs="Arial"/>
        </w:rPr>
        <w:t xml:space="preserve">Elementos de Relatório: Inclui tabelas, gráficos, imagens, </w:t>
      </w:r>
      <w:proofErr w:type="spellStart"/>
      <w:r w:rsidRPr="003A7E0A">
        <w:rPr>
          <w:rFonts w:ascii="Arial" w:hAnsi="Arial" w:cs="Arial"/>
        </w:rPr>
        <w:t>sub-relatórios</w:t>
      </w:r>
      <w:proofErr w:type="spellEnd"/>
      <w:r w:rsidRPr="003A7E0A">
        <w:rPr>
          <w:rFonts w:ascii="Arial" w:hAnsi="Arial" w:cs="Arial"/>
        </w:rPr>
        <w:t>, textos e formas que podem ser adicionados ao relatório.</w:t>
      </w:r>
    </w:p>
    <w:p w14:paraId="01172D4C" w14:textId="250A164F" w:rsidR="005C6DD9" w:rsidRPr="005C6DD9" w:rsidRDefault="003A7E0A" w:rsidP="005C6DD9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</w:rPr>
      </w:pPr>
      <w:r w:rsidRPr="003A7E0A">
        <w:rPr>
          <w:rFonts w:ascii="Arial" w:hAnsi="Arial" w:cs="Arial"/>
        </w:rPr>
        <w:t>Estilos e Temas: Oferece opções avançadas de formatação para personalizar a aparência dos relatórios, incluindo estilos de fonte, cores, bordas e preenchimentos.</w:t>
      </w:r>
    </w:p>
    <w:p w14:paraId="330BE7FB" w14:textId="77777777" w:rsidR="003A7E0A" w:rsidRPr="003A7E0A" w:rsidRDefault="003A7E0A" w:rsidP="003A7E0A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</w:rPr>
      </w:pPr>
    </w:p>
    <w:p w14:paraId="177F7987" w14:textId="5CF1E307" w:rsidR="00AD05B1" w:rsidRDefault="003A7E0A" w:rsidP="00AD05B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3A7E0A">
        <w:rPr>
          <w:rFonts w:ascii="Arial" w:hAnsi="Arial" w:cs="Arial"/>
          <w:b/>
          <w:bCs/>
        </w:rPr>
        <w:lastRenderedPageBreak/>
        <w:t>Fórmulas e expressões:</w:t>
      </w:r>
    </w:p>
    <w:p w14:paraId="19C66A43" w14:textId="77777777" w:rsidR="005C6DD9" w:rsidRDefault="005C6DD9" w:rsidP="005C6DD9">
      <w:pPr>
        <w:pStyle w:val="ListParagraph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6F4936AB" w14:textId="7D5D1C07" w:rsidR="003A7E0A" w:rsidRDefault="003A7E0A" w:rsidP="003A7E0A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</w:rPr>
      </w:pPr>
      <w:r w:rsidRPr="003A7E0A">
        <w:rPr>
          <w:rFonts w:ascii="Arial" w:hAnsi="Arial" w:cs="Arial"/>
        </w:rPr>
        <w:t>Cálculos e Manipulação de Dados: Permite o uso de expressões e fórmulas para realizar cálculos complexos e manipulações de dados dentro do relatório.</w:t>
      </w:r>
    </w:p>
    <w:p w14:paraId="1CD21442" w14:textId="366464BE" w:rsidR="003A7E0A" w:rsidRDefault="003A7E0A" w:rsidP="003A7E0A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</w:rPr>
      </w:pPr>
      <w:r w:rsidRPr="003A7E0A">
        <w:rPr>
          <w:rFonts w:ascii="Arial" w:hAnsi="Arial" w:cs="Arial"/>
        </w:rPr>
        <w:t>Funções Embutidas: Inclui uma variedade de funções predefinidas para facilitar operações comuns, como somatórios, médias, contagens e formatações condicionais</w:t>
      </w:r>
      <w:r>
        <w:rPr>
          <w:rFonts w:ascii="Arial" w:hAnsi="Arial" w:cs="Arial"/>
        </w:rPr>
        <w:t>.</w:t>
      </w:r>
    </w:p>
    <w:p w14:paraId="06B3441D" w14:textId="77777777" w:rsidR="003A7E0A" w:rsidRPr="003A7E0A" w:rsidRDefault="003A7E0A" w:rsidP="003A7E0A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</w:rPr>
      </w:pPr>
    </w:p>
    <w:p w14:paraId="6A520E37" w14:textId="562279CC" w:rsidR="00AD05B1" w:rsidRDefault="003A7E0A" w:rsidP="00AD05B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3A7E0A">
        <w:rPr>
          <w:rFonts w:ascii="Arial" w:hAnsi="Arial" w:cs="Arial"/>
          <w:b/>
          <w:bCs/>
        </w:rPr>
        <w:t>Publicação e distribuição:</w:t>
      </w:r>
    </w:p>
    <w:p w14:paraId="7F8940B5" w14:textId="77777777" w:rsidR="005C6DD9" w:rsidRDefault="005C6DD9" w:rsidP="005C6DD9">
      <w:pPr>
        <w:pStyle w:val="ListParagraph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49220639" w14:textId="61A75DB4" w:rsidR="003A7E0A" w:rsidRDefault="003A7E0A" w:rsidP="003A7E0A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Arial" w:hAnsi="Arial" w:cs="Arial"/>
        </w:rPr>
      </w:pPr>
      <w:r w:rsidRPr="003A7E0A">
        <w:rPr>
          <w:rFonts w:ascii="Arial" w:hAnsi="Arial" w:cs="Arial"/>
        </w:rPr>
        <w:t>Formatos de Exportação: Os relatórios podem ser exportados em vários formatos como: PDF, HTML, Excel e CSV.</w:t>
      </w:r>
    </w:p>
    <w:p w14:paraId="2A49E7EF" w14:textId="355CCFF0" w:rsidR="000A61C3" w:rsidRDefault="003A7E0A" w:rsidP="000A61C3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Arial" w:hAnsi="Arial" w:cs="Arial"/>
        </w:rPr>
      </w:pPr>
      <w:r w:rsidRPr="003A7E0A">
        <w:rPr>
          <w:rFonts w:ascii="Arial" w:hAnsi="Arial" w:cs="Arial"/>
        </w:rPr>
        <w:t>Pentaho Server: Relatórios podem ser publicados e agendados para distribuição automática usando o Pentaho Server, facilitando o acesso e compartilhamento.</w:t>
      </w:r>
    </w:p>
    <w:p w14:paraId="12C6FD27" w14:textId="77777777" w:rsidR="003A7E0A" w:rsidRDefault="003A7E0A" w:rsidP="003A7E0A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</w:rPr>
      </w:pPr>
    </w:p>
    <w:p w14:paraId="1F49C46C" w14:textId="2A9F3390" w:rsidR="003A7E0A" w:rsidRDefault="00B20FF0" w:rsidP="00B20FF0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B20FF0">
        <w:rPr>
          <w:rFonts w:ascii="Arial" w:hAnsi="Arial" w:cs="Arial"/>
          <w:b/>
          <w:bCs/>
        </w:rPr>
        <w:t>Tecnologias envolvidas:</w:t>
      </w:r>
    </w:p>
    <w:p w14:paraId="1208F8BF" w14:textId="429A3D6B" w:rsidR="00B20FF0" w:rsidRPr="00B20FF0" w:rsidRDefault="00B20FF0" w:rsidP="00B20FF0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Java: </w:t>
      </w:r>
      <w:r w:rsidRPr="00B20FF0">
        <w:rPr>
          <w:rFonts w:ascii="Arial" w:hAnsi="Arial" w:cs="Arial"/>
        </w:rPr>
        <w:t xml:space="preserve">O Pentaho Report Designer é uma aplicação baseada em Java, o que o torna multiplataforma, funcionando em Windows, Linux e </w:t>
      </w:r>
      <w:proofErr w:type="spellStart"/>
      <w:r w:rsidRPr="00B20FF0">
        <w:rPr>
          <w:rFonts w:ascii="Arial" w:hAnsi="Arial" w:cs="Arial"/>
        </w:rPr>
        <w:t>macOS</w:t>
      </w:r>
      <w:proofErr w:type="spellEnd"/>
      <w:r w:rsidRPr="00B20FF0">
        <w:rPr>
          <w:rFonts w:ascii="Arial" w:hAnsi="Arial" w:cs="Arial"/>
        </w:rPr>
        <w:t>.</w:t>
      </w:r>
    </w:p>
    <w:p w14:paraId="6D5A7F82" w14:textId="77777777" w:rsidR="00B20FF0" w:rsidRDefault="00B20FF0" w:rsidP="00B20FF0">
      <w:pPr>
        <w:pStyle w:val="ListParagraph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028338FB" w14:textId="5B0EE629" w:rsidR="00B20FF0" w:rsidRPr="00B20FF0" w:rsidRDefault="00B20FF0" w:rsidP="00B20FF0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XML: </w:t>
      </w:r>
      <w:r w:rsidRPr="00B20FF0">
        <w:rPr>
          <w:rFonts w:ascii="Arial" w:hAnsi="Arial" w:cs="Arial"/>
        </w:rPr>
        <w:t xml:space="preserve">Os relatórios são armazenados em formato XML, permitindo </w:t>
      </w:r>
      <w:proofErr w:type="spellStart"/>
      <w:r w:rsidRPr="00B20FF0">
        <w:rPr>
          <w:rFonts w:ascii="Arial" w:hAnsi="Arial" w:cs="Arial"/>
        </w:rPr>
        <w:t>fácil</w:t>
      </w:r>
      <w:proofErr w:type="spellEnd"/>
      <w:r w:rsidRPr="00B20FF0">
        <w:rPr>
          <w:rFonts w:ascii="Arial" w:hAnsi="Arial" w:cs="Arial"/>
        </w:rPr>
        <w:t xml:space="preserve"> edição, versionamento e integração com outras ferramentas de desenvolvimento.</w:t>
      </w:r>
    </w:p>
    <w:p w14:paraId="7BF17581" w14:textId="77777777" w:rsidR="00B20FF0" w:rsidRPr="00B20FF0" w:rsidRDefault="00B20FF0" w:rsidP="00B20FF0">
      <w:pPr>
        <w:pStyle w:val="ListParagraph"/>
        <w:rPr>
          <w:rFonts w:ascii="Arial" w:hAnsi="Arial" w:cs="Arial"/>
          <w:b/>
          <w:bCs/>
        </w:rPr>
      </w:pPr>
    </w:p>
    <w:p w14:paraId="5E3D97B2" w14:textId="7C346587" w:rsidR="00B20FF0" w:rsidRDefault="00B20FF0" w:rsidP="00B20FF0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JDBC/ODBC: </w:t>
      </w:r>
      <w:r w:rsidRPr="00B20FF0">
        <w:rPr>
          <w:rFonts w:ascii="Arial" w:hAnsi="Arial" w:cs="Arial"/>
        </w:rPr>
        <w:t>Utiliza drivers JDBC e ODBC para conectar-se a uma ampla variedade de bancos de dados relacionais.</w:t>
      </w:r>
    </w:p>
    <w:p w14:paraId="772790E7" w14:textId="77777777" w:rsidR="00B20FF0" w:rsidRPr="00B20FF0" w:rsidRDefault="00B20FF0" w:rsidP="00B20FF0">
      <w:pPr>
        <w:pStyle w:val="ListParagraph"/>
        <w:rPr>
          <w:rFonts w:ascii="Arial" w:hAnsi="Arial" w:cs="Arial"/>
          <w:b/>
          <w:bCs/>
        </w:rPr>
      </w:pPr>
    </w:p>
    <w:p w14:paraId="702C8642" w14:textId="2692AEA9" w:rsidR="00B20FF0" w:rsidRDefault="00B20FF0" w:rsidP="00B20FF0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Pentaho Data </w:t>
      </w:r>
      <w:proofErr w:type="spellStart"/>
      <w:r>
        <w:rPr>
          <w:rFonts w:ascii="Arial" w:hAnsi="Arial" w:cs="Arial"/>
          <w:b/>
          <w:bCs/>
        </w:rPr>
        <w:t>Integration</w:t>
      </w:r>
      <w:proofErr w:type="spellEnd"/>
      <w:r>
        <w:rPr>
          <w:rFonts w:ascii="Arial" w:hAnsi="Arial" w:cs="Arial"/>
          <w:b/>
          <w:bCs/>
        </w:rPr>
        <w:t xml:space="preserve"> (PDI): </w:t>
      </w:r>
      <w:r w:rsidR="00D0448A" w:rsidRPr="00D0448A">
        <w:rPr>
          <w:rFonts w:ascii="Arial" w:hAnsi="Arial" w:cs="Arial"/>
        </w:rPr>
        <w:t xml:space="preserve">Muitas vezes usado em conjunto com o Pentaho Report Designer, o PDI (também conhecido como </w:t>
      </w:r>
      <w:proofErr w:type="spellStart"/>
      <w:r w:rsidR="00D0448A" w:rsidRPr="00D0448A">
        <w:rPr>
          <w:rFonts w:ascii="Arial" w:hAnsi="Arial" w:cs="Arial"/>
        </w:rPr>
        <w:t>Kettle</w:t>
      </w:r>
      <w:proofErr w:type="spellEnd"/>
      <w:r w:rsidR="00D0448A" w:rsidRPr="00D0448A">
        <w:rPr>
          <w:rFonts w:ascii="Arial" w:hAnsi="Arial" w:cs="Arial"/>
        </w:rPr>
        <w:t>) é uma ferramenta poderosa de ETL (</w:t>
      </w:r>
      <w:proofErr w:type="spellStart"/>
      <w:r w:rsidR="00D0448A" w:rsidRPr="00D0448A">
        <w:rPr>
          <w:rFonts w:ascii="Arial" w:hAnsi="Arial" w:cs="Arial"/>
        </w:rPr>
        <w:t>Extract</w:t>
      </w:r>
      <w:proofErr w:type="spellEnd"/>
      <w:r w:rsidR="00D0448A" w:rsidRPr="00D0448A">
        <w:rPr>
          <w:rFonts w:ascii="Arial" w:hAnsi="Arial" w:cs="Arial"/>
        </w:rPr>
        <w:t xml:space="preserve">, </w:t>
      </w:r>
      <w:proofErr w:type="spellStart"/>
      <w:r w:rsidR="00D0448A" w:rsidRPr="00D0448A">
        <w:rPr>
          <w:rFonts w:ascii="Arial" w:hAnsi="Arial" w:cs="Arial"/>
        </w:rPr>
        <w:t>Transform</w:t>
      </w:r>
      <w:proofErr w:type="spellEnd"/>
      <w:r w:rsidR="00D0448A" w:rsidRPr="00D0448A">
        <w:rPr>
          <w:rFonts w:ascii="Arial" w:hAnsi="Arial" w:cs="Arial"/>
        </w:rPr>
        <w:t xml:space="preserve">, </w:t>
      </w:r>
      <w:proofErr w:type="spellStart"/>
      <w:r w:rsidR="00D0448A" w:rsidRPr="00D0448A">
        <w:rPr>
          <w:rFonts w:ascii="Arial" w:hAnsi="Arial" w:cs="Arial"/>
        </w:rPr>
        <w:t>Load</w:t>
      </w:r>
      <w:proofErr w:type="spellEnd"/>
      <w:r w:rsidR="00D0448A" w:rsidRPr="00D0448A">
        <w:rPr>
          <w:rFonts w:ascii="Arial" w:hAnsi="Arial" w:cs="Arial"/>
        </w:rPr>
        <w:t>) que prepara e manipula os dados antes de serem usados nos relatórios.</w:t>
      </w:r>
    </w:p>
    <w:p w14:paraId="5C6DB2B0" w14:textId="77777777" w:rsidR="00D0448A" w:rsidRPr="00D0448A" w:rsidRDefault="00D0448A" w:rsidP="00D0448A">
      <w:pPr>
        <w:pStyle w:val="ListParagraph"/>
        <w:rPr>
          <w:rFonts w:ascii="Arial" w:hAnsi="Arial" w:cs="Arial"/>
        </w:rPr>
      </w:pPr>
    </w:p>
    <w:p w14:paraId="75A8811A" w14:textId="6B64D0DE" w:rsidR="00D0448A" w:rsidRDefault="00D0448A" w:rsidP="00B20FF0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Arial" w:hAnsi="Arial" w:cs="Arial"/>
        </w:rPr>
      </w:pPr>
      <w:r w:rsidRPr="00D0448A">
        <w:rPr>
          <w:rFonts w:ascii="Arial" w:hAnsi="Arial" w:cs="Arial"/>
          <w:b/>
          <w:bCs/>
        </w:rPr>
        <w:lastRenderedPageBreak/>
        <w:t xml:space="preserve">Pentaho Server: </w:t>
      </w:r>
      <w:r w:rsidRPr="00D0448A">
        <w:rPr>
          <w:rFonts w:ascii="Arial" w:hAnsi="Arial" w:cs="Arial"/>
        </w:rPr>
        <w:t>Uma plataforma baseada em Java que fornece um ambiente centralizado para a publicação, agendamento e gerenciamento de relatórios, além de oferecer recursos de segurança e controle de acesso.</w:t>
      </w:r>
    </w:p>
    <w:p w14:paraId="58253071" w14:textId="77777777" w:rsidR="00D0448A" w:rsidRPr="00D0448A" w:rsidRDefault="00D0448A" w:rsidP="00D0448A">
      <w:pPr>
        <w:pStyle w:val="ListParagraph"/>
        <w:rPr>
          <w:rFonts w:ascii="Arial" w:hAnsi="Arial" w:cs="Arial"/>
        </w:rPr>
      </w:pPr>
    </w:p>
    <w:p w14:paraId="46AC3976" w14:textId="455DB6BB" w:rsidR="00D0448A" w:rsidRDefault="00D0448A" w:rsidP="00B20FF0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D0448A">
        <w:rPr>
          <w:rFonts w:ascii="Arial" w:hAnsi="Arial" w:cs="Arial"/>
          <w:b/>
          <w:bCs/>
        </w:rPr>
        <w:t>OpenFormula</w:t>
      </w:r>
      <w:proofErr w:type="spellEnd"/>
      <w:r>
        <w:rPr>
          <w:rFonts w:ascii="Arial" w:hAnsi="Arial" w:cs="Arial"/>
          <w:b/>
          <w:bCs/>
        </w:rPr>
        <w:t xml:space="preserve">: </w:t>
      </w:r>
      <w:r w:rsidRPr="00D0448A">
        <w:rPr>
          <w:rFonts w:ascii="Arial" w:hAnsi="Arial" w:cs="Arial"/>
        </w:rPr>
        <w:t>Utilizado para criar fórmulas personalizadas dentro do PRD, oferecendo flexibilidade na manipulação de dados diretamente no relatório.</w:t>
      </w:r>
    </w:p>
    <w:p w14:paraId="4E34FE14" w14:textId="77777777" w:rsidR="00071FC6" w:rsidRPr="00071FC6" w:rsidRDefault="00071FC6" w:rsidP="00071FC6">
      <w:pPr>
        <w:pStyle w:val="ListParagraph"/>
        <w:rPr>
          <w:rFonts w:ascii="Arial" w:hAnsi="Arial" w:cs="Arial"/>
        </w:rPr>
      </w:pPr>
    </w:p>
    <w:p w14:paraId="0BF4ED01" w14:textId="77777777" w:rsidR="00071FC6" w:rsidRDefault="00071FC6" w:rsidP="00071FC6">
      <w:pPr>
        <w:pStyle w:val="ListParagraph"/>
        <w:spacing w:before="120" w:after="120" w:line="360" w:lineRule="auto"/>
        <w:jc w:val="both"/>
        <w:rPr>
          <w:rFonts w:ascii="Arial" w:hAnsi="Arial" w:cs="Arial"/>
        </w:rPr>
      </w:pPr>
    </w:p>
    <w:p w14:paraId="0343BFBD" w14:textId="77777777" w:rsidR="00350C44" w:rsidRPr="00350C44" w:rsidRDefault="00350C44" w:rsidP="00350C44">
      <w:pPr>
        <w:pStyle w:val="ListParagraph"/>
        <w:rPr>
          <w:rFonts w:ascii="Arial" w:hAnsi="Arial" w:cs="Arial"/>
        </w:rPr>
      </w:pPr>
    </w:p>
    <w:p w14:paraId="00D21346" w14:textId="46226E32" w:rsidR="00350C44" w:rsidRDefault="00D407FA" w:rsidP="000A61C3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Arquitetura:</w:t>
      </w:r>
    </w:p>
    <w:p w14:paraId="038BBBE1" w14:textId="5D079E2A" w:rsidR="00D407FA" w:rsidRDefault="00D407FA" w:rsidP="000A61C3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2EA0896" wp14:editId="53E3963E">
            <wp:extent cx="5730240" cy="1600200"/>
            <wp:effectExtent l="0" t="0" r="3810" b="0"/>
            <wp:docPr id="113312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F03EC" w14:textId="77777777" w:rsidR="00D407FA" w:rsidRDefault="00D407FA" w:rsidP="000A61C3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58AD8704" w14:textId="68C11E21" w:rsidR="00D407FA" w:rsidRDefault="00D407FA" w:rsidP="000A61C3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Etapas para construção do relatório:</w:t>
      </w:r>
    </w:p>
    <w:p w14:paraId="232B2B79" w14:textId="4B1B2539" w:rsidR="00D407FA" w:rsidRDefault="00D407FA" w:rsidP="00D407FA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Conexão com os dados</w:t>
      </w:r>
    </w:p>
    <w:p w14:paraId="3BF4D741" w14:textId="77777777" w:rsidR="00D407FA" w:rsidRDefault="00D407FA" w:rsidP="00D407FA">
      <w:pPr>
        <w:pStyle w:val="ListParagraph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0D8688DD" w14:textId="6D53843D" w:rsidR="00D407FA" w:rsidRDefault="00D407FA" w:rsidP="00D407FA">
      <w:pPr>
        <w:pStyle w:val="ListParagraph"/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804F6F2" wp14:editId="31827336">
            <wp:extent cx="2065020" cy="3017520"/>
            <wp:effectExtent l="0" t="0" r="0" b="0"/>
            <wp:docPr id="11626284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2845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18B7" w14:textId="77777777" w:rsidR="00D407FA" w:rsidRDefault="00D407FA" w:rsidP="00D407FA">
      <w:pPr>
        <w:pStyle w:val="ListParagraph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0D4A3A5C" w14:textId="77777777" w:rsidR="00D407FA" w:rsidRDefault="00D407FA" w:rsidP="00D407FA">
      <w:p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lastRenderedPageBreak/>
        <w:t>As fontes disponíveis para o carregamento dos dados são:</w:t>
      </w:r>
    </w:p>
    <w:p w14:paraId="73AD9471" w14:textId="77777777" w:rsidR="00D407FA" w:rsidRDefault="00D407FA" w:rsidP="00D407FA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 xml:space="preserve">JDBC - Java </w:t>
      </w:r>
      <w:proofErr w:type="spellStart"/>
      <w:r w:rsidRPr="00D407FA">
        <w:rPr>
          <w:rFonts w:ascii="Arial" w:hAnsi="Arial" w:cs="Arial"/>
        </w:rPr>
        <w:t>Database</w:t>
      </w:r>
      <w:proofErr w:type="spellEnd"/>
      <w:r w:rsidRPr="00D407FA">
        <w:rPr>
          <w:rFonts w:ascii="Arial" w:hAnsi="Arial" w:cs="Arial"/>
        </w:rPr>
        <w:t xml:space="preserve"> </w:t>
      </w:r>
      <w:proofErr w:type="spellStart"/>
      <w:r w:rsidRPr="00D407FA">
        <w:rPr>
          <w:rFonts w:ascii="Arial" w:hAnsi="Arial" w:cs="Arial"/>
        </w:rPr>
        <w:t>Connectivity</w:t>
      </w:r>
      <w:proofErr w:type="spellEnd"/>
    </w:p>
    <w:p w14:paraId="652495A8" w14:textId="77777777" w:rsidR="00D407FA" w:rsidRDefault="00D407FA" w:rsidP="00D407FA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D407FA">
        <w:rPr>
          <w:rFonts w:ascii="Arial" w:hAnsi="Arial" w:cs="Arial"/>
        </w:rPr>
        <w:t>Metadata</w:t>
      </w:r>
      <w:proofErr w:type="spellEnd"/>
      <w:r w:rsidRPr="00D407FA">
        <w:rPr>
          <w:rFonts w:ascii="Arial" w:hAnsi="Arial" w:cs="Arial"/>
        </w:rPr>
        <w:t xml:space="preserve"> - Pentaho </w:t>
      </w:r>
      <w:proofErr w:type="spellStart"/>
      <w:r w:rsidRPr="00D407FA">
        <w:rPr>
          <w:rFonts w:ascii="Arial" w:hAnsi="Arial" w:cs="Arial"/>
        </w:rPr>
        <w:t>Metadata</w:t>
      </w:r>
      <w:proofErr w:type="spellEnd"/>
      <w:r w:rsidRPr="00D407FA">
        <w:rPr>
          <w:rFonts w:ascii="Arial" w:hAnsi="Arial" w:cs="Arial"/>
        </w:rPr>
        <w:t xml:space="preserve"> XMI</w:t>
      </w:r>
    </w:p>
    <w:p w14:paraId="478E295E" w14:textId="77777777" w:rsidR="00D407FA" w:rsidRDefault="00D407FA" w:rsidP="00D407FA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D407FA">
        <w:rPr>
          <w:rFonts w:ascii="Arial" w:hAnsi="Arial" w:cs="Arial"/>
        </w:rPr>
        <w:t>MongoDB</w:t>
      </w:r>
      <w:proofErr w:type="spellEnd"/>
      <w:r w:rsidRPr="00D407FA">
        <w:rPr>
          <w:rFonts w:ascii="Arial" w:hAnsi="Arial" w:cs="Arial"/>
        </w:rPr>
        <w:t xml:space="preserve"> - Banco de dados </w:t>
      </w:r>
      <w:proofErr w:type="spellStart"/>
      <w:r w:rsidRPr="00D407FA">
        <w:rPr>
          <w:rFonts w:ascii="Arial" w:hAnsi="Arial" w:cs="Arial"/>
        </w:rPr>
        <w:t>NoSQL</w:t>
      </w:r>
      <w:proofErr w:type="spellEnd"/>
    </w:p>
    <w:p w14:paraId="33D5E519" w14:textId="77777777" w:rsidR="00D407FA" w:rsidRDefault="00D407FA" w:rsidP="00D407FA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 xml:space="preserve">Pentaho Data </w:t>
      </w:r>
      <w:proofErr w:type="spellStart"/>
      <w:r w:rsidRPr="00D407FA">
        <w:rPr>
          <w:rFonts w:ascii="Arial" w:hAnsi="Arial" w:cs="Arial"/>
        </w:rPr>
        <w:t>Integration</w:t>
      </w:r>
      <w:proofErr w:type="spellEnd"/>
      <w:r w:rsidRPr="00D407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D407FA">
        <w:rPr>
          <w:rFonts w:ascii="Arial" w:hAnsi="Arial" w:cs="Arial"/>
        </w:rPr>
        <w:t xml:space="preserve"> PDI</w:t>
      </w:r>
    </w:p>
    <w:p w14:paraId="2FC2C3C7" w14:textId="77777777" w:rsidR="00D407FA" w:rsidRDefault="00D407FA" w:rsidP="00D407FA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 xml:space="preserve">OLAP - Online </w:t>
      </w:r>
      <w:proofErr w:type="spellStart"/>
      <w:r w:rsidRPr="00D407FA">
        <w:rPr>
          <w:rFonts w:ascii="Arial" w:hAnsi="Arial" w:cs="Arial"/>
        </w:rPr>
        <w:t>Analytical</w:t>
      </w:r>
      <w:proofErr w:type="spellEnd"/>
      <w:r w:rsidRPr="00D407FA">
        <w:rPr>
          <w:rFonts w:ascii="Arial" w:hAnsi="Arial" w:cs="Arial"/>
        </w:rPr>
        <w:t xml:space="preserve"> </w:t>
      </w:r>
      <w:proofErr w:type="spellStart"/>
      <w:r w:rsidRPr="00D407FA">
        <w:rPr>
          <w:rFonts w:ascii="Arial" w:hAnsi="Arial" w:cs="Arial"/>
        </w:rPr>
        <w:t>Processing</w:t>
      </w:r>
      <w:proofErr w:type="spellEnd"/>
    </w:p>
    <w:p w14:paraId="5DDD7F02" w14:textId="77777777" w:rsidR="00D407FA" w:rsidRDefault="00D407FA" w:rsidP="00D407FA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 xml:space="preserve">Pentaho </w:t>
      </w:r>
      <w:proofErr w:type="spellStart"/>
      <w:r w:rsidRPr="00D407FA">
        <w:rPr>
          <w:rFonts w:ascii="Arial" w:hAnsi="Arial" w:cs="Arial"/>
        </w:rPr>
        <w:t>Analysis</w:t>
      </w:r>
      <w:proofErr w:type="spellEnd"/>
    </w:p>
    <w:p w14:paraId="155E6824" w14:textId="77777777" w:rsidR="00D407FA" w:rsidRDefault="00D407FA" w:rsidP="00D407FA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 xml:space="preserve">Pentaho </w:t>
      </w:r>
      <w:proofErr w:type="spellStart"/>
      <w:r w:rsidRPr="00D407FA">
        <w:rPr>
          <w:rFonts w:ascii="Arial" w:hAnsi="Arial" w:cs="Arial"/>
        </w:rPr>
        <w:t>Analysis</w:t>
      </w:r>
      <w:proofErr w:type="spellEnd"/>
      <w:r w:rsidRPr="00D407FA">
        <w:rPr>
          <w:rFonts w:ascii="Arial" w:hAnsi="Arial" w:cs="Arial"/>
        </w:rPr>
        <w:t xml:space="preserve"> (</w:t>
      </w:r>
      <w:proofErr w:type="spellStart"/>
      <w:r w:rsidRPr="00D407FA">
        <w:rPr>
          <w:rFonts w:ascii="Arial" w:hAnsi="Arial" w:cs="Arial"/>
        </w:rPr>
        <w:t>Denormalized</w:t>
      </w:r>
      <w:proofErr w:type="spellEnd"/>
      <w:r w:rsidRPr="00D407FA">
        <w:rPr>
          <w:rFonts w:ascii="Arial" w:hAnsi="Arial" w:cs="Arial"/>
        </w:rPr>
        <w:t>)</w:t>
      </w:r>
    </w:p>
    <w:p w14:paraId="61CDDC95" w14:textId="77777777" w:rsidR="00D407FA" w:rsidRDefault="00D407FA" w:rsidP="00D407FA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>OLAP4J</w:t>
      </w:r>
    </w:p>
    <w:p w14:paraId="3194201D" w14:textId="77777777" w:rsidR="00D407FA" w:rsidRDefault="00D407FA" w:rsidP="00D407FA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>OLAP4J (</w:t>
      </w:r>
      <w:proofErr w:type="spellStart"/>
      <w:r w:rsidRPr="00D407FA">
        <w:rPr>
          <w:rFonts w:ascii="Arial" w:hAnsi="Arial" w:cs="Arial"/>
        </w:rPr>
        <w:t>Denormalized</w:t>
      </w:r>
      <w:proofErr w:type="spellEnd"/>
      <w:r w:rsidRPr="00D407FA">
        <w:rPr>
          <w:rFonts w:ascii="Arial" w:hAnsi="Arial" w:cs="Arial"/>
        </w:rPr>
        <w:t>)</w:t>
      </w:r>
    </w:p>
    <w:p w14:paraId="1AA0C62A" w14:textId="77777777" w:rsidR="00D407FA" w:rsidRDefault="00D407FA" w:rsidP="00D407FA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>OLAP (</w:t>
      </w:r>
      <w:proofErr w:type="spellStart"/>
      <w:r w:rsidRPr="00D407FA">
        <w:rPr>
          <w:rFonts w:ascii="Arial" w:hAnsi="Arial" w:cs="Arial"/>
        </w:rPr>
        <w:t>Advanced</w:t>
      </w:r>
      <w:proofErr w:type="spellEnd"/>
      <w:r w:rsidRPr="00D407FA">
        <w:rPr>
          <w:rFonts w:ascii="Arial" w:hAnsi="Arial" w:cs="Arial"/>
        </w:rPr>
        <w:t>)</w:t>
      </w:r>
    </w:p>
    <w:p w14:paraId="24DEF3A1" w14:textId="77777777" w:rsidR="00D407FA" w:rsidRDefault="00D407FA" w:rsidP="00D407FA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 xml:space="preserve">Pentaho </w:t>
      </w:r>
      <w:proofErr w:type="spellStart"/>
      <w:r w:rsidRPr="00D407FA">
        <w:rPr>
          <w:rFonts w:ascii="Arial" w:hAnsi="Arial" w:cs="Arial"/>
        </w:rPr>
        <w:t>Analysis</w:t>
      </w:r>
      <w:proofErr w:type="spellEnd"/>
      <w:r w:rsidRPr="00D407FA">
        <w:rPr>
          <w:rFonts w:ascii="Arial" w:hAnsi="Arial" w:cs="Arial"/>
        </w:rPr>
        <w:t xml:space="preserve"> (Custom)</w:t>
      </w:r>
    </w:p>
    <w:p w14:paraId="18352E13" w14:textId="77777777" w:rsidR="00D407FA" w:rsidRDefault="00D407FA" w:rsidP="00D407FA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 xml:space="preserve">Pentaho </w:t>
      </w:r>
      <w:proofErr w:type="spellStart"/>
      <w:r w:rsidRPr="00D407FA">
        <w:rPr>
          <w:rFonts w:ascii="Arial" w:hAnsi="Arial" w:cs="Arial"/>
        </w:rPr>
        <w:t>Analysis</w:t>
      </w:r>
      <w:proofErr w:type="spellEnd"/>
      <w:r w:rsidRPr="00D407FA">
        <w:rPr>
          <w:rFonts w:ascii="Arial" w:hAnsi="Arial" w:cs="Arial"/>
        </w:rPr>
        <w:t xml:space="preserve"> (Custom, </w:t>
      </w:r>
      <w:proofErr w:type="spellStart"/>
      <w:r w:rsidRPr="00D407FA">
        <w:rPr>
          <w:rFonts w:ascii="Arial" w:hAnsi="Arial" w:cs="Arial"/>
        </w:rPr>
        <w:t>Denormalized</w:t>
      </w:r>
      <w:proofErr w:type="spellEnd"/>
      <w:r w:rsidRPr="00D407FA">
        <w:rPr>
          <w:rFonts w:ascii="Arial" w:hAnsi="Arial" w:cs="Arial"/>
        </w:rPr>
        <w:t>)</w:t>
      </w:r>
    </w:p>
    <w:p w14:paraId="4B35466D" w14:textId="77777777" w:rsidR="00D407FA" w:rsidRDefault="00D407FA" w:rsidP="00D407FA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XML</w:t>
      </w:r>
    </w:p>
    <w:p w14:paraId="55DB8DED" w14:textId="77777777" w:rsidR="00D407FA" w:rsidRDefault="00D407FA" w:rsidP="00D407FA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Table</w:t>
      </w:r>
      <w:proofErr w:type="spellEnd"/>
    </w:p>
    <w:p w14:paraId="62E09E21" w14:textId="77777777" w:rsidR="00D407FA" w:rsidRDefault="00D407FA" w:rsidP="00D407FA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D407FA">
        <w:rPr>
          <w:rFonts w:ascii="Arial" w:hAnsi="Arial" w:cs="Arial"/>
        </w:rPr>
        <w:t>Advanced</w:t>
      </w:r>
      <w:proofErr w:type="spellEnd"/>
    </w:p>
    <w:p w14:paraId="5E1F3A71" w14:textId="77777777" w:rsidR="00D407FA" w:rsidRDefault="00D407FA" w:rsidP="00D407FA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D407FA">
        <w:rPr>
          <w:rFonts w:ascii="Arial" w:hAnsi="Arial" w:cs="Arial"/>
        </w:rPr>
        <w:t>Scriptable</w:t>
      </w:r>
      <w:proofErr w:type="spellEnd"/>
    </w:p>
    <w:p w14:paraId="6F11F4D0" w14:textId="77777777" w:rsidR="00D407FA" w:rsidRDefault="00D407FA" w:rsidP="00D407FA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D407FA">
        <w:rPr>
          <w:rFonts w:ascii="Arial" w:hAnsi="Arial" w:cs="Arial"/>
        </w:rPr>
        <w:t>External</w:t>
      </w:r>
      <w:proofErr w:type="spellEnd"/>
    </w:p>
    <w:p w14:paraId="1EE9C1C1" w14:textId="77777777" w:rsidR="00D407FA" w:rsidRDefault="00D407FA" w:rsidP="00D407FA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D407FA">
        <w:rPr>
          <w:rFonts w:ascii="Arial" w:hAnsi="Arial" w:cs="Arial"/>
        </w:rPr>
        <w:t>Sequence</w:t>
      </w:r>
      <w:proofErr w:type="spellEnd"/>
      <w:r w:rsidRPr="00D407FA">
        <w:rPr>
          <w:rFonts w:ascii="Arial" w:hAnsi="Arial" w:cs="Arial"/>
        </w:rPr>
        <w:t xml:space="preserve"> </w:t>
      </w:r>
      <w:proofErr w:type="spellStart"/>
      <w:r w:rsidRPr="00D407FA">
        <w:rPr>
          <w:rFonts w:ascii="Arial" w:hAnsi="Arial" w:cs="Arial"/>
        </w:rPr>
        <w:t>Generator</w:t>
      </w:r>
      <w:proofErr w:type="spellEnd"/>
    </w:p>
    <w:p w14:paraId="08BADC10" w14:textId="77777777" w:rsidR="00D407FA" w:rsidRDefault="00D407FA" w:rsidP="00D407FA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D407FA">
        <w:rPr>
          <w:rFonts w:ascii="Arial" w:hAnsi="Arial" w:cs="Arial"/>
        </w:rPr>
        <w:t>OpenERP</w:t>
      </w:r>
      <w:proofErr w:type="spellEnd"/>
      <w:r w:rsidRPr="00D407FA">
        <w:rPr>
          <w:rFonts w:ascii="Arial" w:hAnsi="Arial" w:cs="Arial"/>
        </w:rPr>
        <w:t xml:space="preserve"> Data Access</w:t>
      </w:r>
    </w:p>
    <w:p w14:paraId="1DF1F469" w14:textId="03990837" w:rsidR="00D407FA" w:rsidRPr="00D407FA" w:rsidRDefault="00D407FA" w:rsidP="00D407FA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D407FA">
        <w:rPr>
          <w:rFonts w:ascii="Arial" w:hAnsi="Arial" w:cs="Arial"/>
        </w:rPr>
        <w:t>Community Data Access</w:t>
      </w:r>
    </w:p>
    <w:p w14:paraId="18D3408B" w14:textId="77777777" w:rsidR="00D407FA" w:rsidRDefault="00D407FA" w:rsidP="00D407FA">
      <w:pPr>
        <w:pStyle w:val="ListParagraph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3C322F9A" w14:textId="0F44AE1F" w:rsidR="00D407FA" w:rsidRDefault="00D407FA" w:rsidP="00D407FA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criação de consultas</w:t>
      </w:r>
    </w:p>
    <w:p w14:paraId="21E3E877" w14:textId="77777777" w:rsidR="005C6DD9" w:rsidRDefault="005C6DD9" w:rsidP="005C6DD9">
      <w:pPr>
        <w:pStyle w:val="ListParagraph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38D98860" w14:textId="2E075D16" w:rsidR="00D407FA" w:rsidRDefault="00D407FA" w:rsidP="00D407FA">
      <w:pPr>
        <w:spacing w:before="120" w:after="120" w:line="360" w:lineRule="auto"/>
        <w:ind w:left="360" w:firstLine="348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>A forma de criar consultas varia dependendo da fonte de dados utilizadas, sendo:</w:t>
      </w:r>
    </w:p>
    <w:p w14:paraId="7F30E01D" w14:textId="27125F53" w:rsidR="00D407FA" w:rsidRDefault="00D407FA" w:rsidP="00D407FA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>JDBC - consultados através do SQL Query Designer</w:t>
      </w:r>
    </w:p>
    <w:p w14:paraId="4F610521" w14:textId="52D750E4" w:rsidR="00D407FA" w:rsidRDefault="00D407FA" w:rsidP="00D407FA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D407FA">
        <w:rPr>
          <w:rFonts w:ascii="Arial" w:hAnsi="Arial" w:cs="Arial"/>
        </w:rPr>
        <w:t>Metadata</w:t>
      </w:r>
      <w:proofErr w:type="spellEnd"/>
      <w:r w:rsidRPr="00D407FA">
        <w:rPr>
          <w:rFonts w:ascii="Arial" w:hAnsi="Arial" w:cs="Arial"/>
        </w:rPr>
        <w:t xml:space="preserve"> - construídas através do </w:t>
      </w:r>
      <w:proofErr w:type="spellStart"/>
      <w:r w:rsidRPr="00D407FA">
        <w:rPr>
          <w:rFonts w:ascii="Arial" w:hAnsi="Arial" w:cs="Arial"/>
        </w:rPr>
        <w:t>Metadata</w:t>
      </w:r>
      <w:proofErr w:type="spellEnd"/>
      <w:r w:rsidRPr="00D407FA">
        <w:rPr>
          <w:rFonts w:ascii="Arial" w:hAnsi="Arial" w:cs="Arial"/>
        </w:rPr>
        <w:t xml:space="preserve"> Query Editor</w:t>
      </w:r>
    </w:p>
    <w:p w14:paraId="2746F1EA" w14:textId="2167E7C1" w:rsidR="00D407FA" w:rsidRDefault="00D407FA" w:rsidP="00D407FA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>Estrutura OLAP - através de queries MDX</w:t>
      </w:r>
    </w:p>
    <w:p w14:paraId="74FABAF9" w14:textId="086F739D" w:rsidR="00D407FA" w:rsidRPr="00D407FA" w:rsidRDefault="00D407FA" w:rsidP="00D407FA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Arial" w:hAnsi="Arial" w:cs="Arial"/>
        </w:rPr>
      </w:pPr>
      <w:r w:rsidRPr="00D407FA">
        <w:rPr>
          <w:rFonts w:ascii="Arial" w:hAnsi="Arial" w:cs="Arial"/>
        </w:rPr>
        <w:t xml:space="preserve">Ambos - podem ser feitos via script dinâmico feito em </w:t>
      </w:r>
      <w:proofErr w:type="spellStart"/>
      <w:r w:rsidRPr="00D407FA">
        <w:rPr>
          <w:rFonts w:ascii="Arial" w:hAnsi="Arial" w:cs="Arial"/>
        </w:rPr>
        <w:t>Groovy</w:t>
      </w:r>
      <w:proofErr w:type="spellEnd"/>
      <w:r w:rsidRPr="00D407FA">
        <w:rPr>
          <w:rFonts w:ascii="Arial" w:hAnsi="Arial" w:cs="Arial"/>
        </w:rPr>
        <w:t xml:space="preserve"> ou </w:t>
      </w:r>
      <w:proofErr w:type="spellStart"/>
      <w:r w:rsidRPr="00D407FA">
        <w:rPr>
          <w:rFonts w:ascii="Arial" w:hAnsi="Arial" w:cs="Arial"/>
        </w:rPr>
        <w:t>JavaScript</w:t>
      </w:r>
      <w:proofErr w:type="spellEnd"/>
    </w:p>
    <w:p w14:paraId="4B6F3942" w14:textId="77777777" w:rsidR="00D407FA" w:rsidRDefault="00D407FA" w:rsidP="00D407FA">
      <w:pPr>
        <w:pStyle w:val="ListParagraph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73C26042" w14:textId="77777777" w:rsidR="005C6DD9" w:rsidRDefault="005C6DD9" w:rsidP="00D407FA">
      <w:pPr>
        <w:pStyle w:val="ListParagraph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2619A942" w14:textId="6F399216" w:rsidR="00D407FA" w:rsidRDefault="00D407FA" w:rsidP="00D407FA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D407FA">
        <w:rPr>
          <w:rFonts w:ascii="Arial" w:hAnsi="Arial" w:cs="Arial"/>
          <w:b/>
          <w:bCs/>
        </w:rPr>
        <w:lastRenderedPageBreak/>
        <w:t>Construção do relatório</w:t>
      </w:r>
    </w:p>
    <w:p w14:paraId="11B29D32" w14:textId="77777777" w:rsidR="00F80B80" w:rsidRDefault="00F80B80" w:rsidP="00F80B80">
      <w:pPr>
        <w:pStyle w:val="ListParagraph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1BCD2A5D" w14:textId="6A7FF567" w:rsidR="00D407FA" w:rsidRDefault="00CE2BAA" w:rsidP="00CE2BAA">
      <w:pPr>
        <w:spacing w:before="120" w:after="120" w:line="360" w:lineRule="auto"/>
        <w:ind w:left="360"/>
        <w:jc w:val="both"/>
        <w:rPr>
          <w:rFonts w:ascii="Arial" w:hAnsi="Arial" w:cs="Arial"/>
        </w:rPr>
      </w:pPr>
      <w:r w:rsidRPr="00CE2BAA">
        <w:rPr>
          <w:rFonts w:ascii="Arial" w:hAnsi="Arial" w:cs="Arial"/>
        </w:rPr>
        <w:t>Os relatórios são construídos com base na seguinte estrutura:</w:t>
      </w:r>
    </w:p>
    <w:p w14:paraId="0BB35350" w14:textId="11E78644" w:rsidR="00CE2BAA" w:rsidRDefault="00CE2BAA" w:rsidP="00CE2BAA">
      <w:pPr>
        <w:spacing w:before="120" w:after="12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2C5D8CA" wp14:editId="33C7C544">
            <wp:extent cx="5730240" cy="2430780"/>
            <wp:effectExtent l="0" t="0" r="3810" b="7620"/>
            <wp:docPr id="2067098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0F42D" w14:textId="77777777" w:rsidR="000F1BA2" w:rsidRPr="000F1BA2" w:rsidRDefault="000F1BA2" w:rsidP="000F1BA2">
      <w:pPr>
        <w:spacing w:before="120" w:after="120" w:line="360" w:lineRule="auto"/>
        <w:ind w:firstLine="360"/>
        <w:jc w:val="both"/>
        <w:rPr>
          <w:rFonts w:ascii="Arial" w:hAnsi="Arial" w:cs="Arial"/>
        </w:rPr>
      </w:pPr>
      <w:r w:rsidRPr="000F1BA2">
        <w:rPr>
          <w:rFonts w:ascii="Arial" w:hAnsi="Arial" w:cs="Arial"/>
        </w:rPr>
        <w:t xml:space="preserve">As faixas padrão disponíveis em todos os relatórios são as seguintes: </w:t>
      </w:r>
    </w:p>
    <w:p w14:paraId="63B45091" w14:textId="77777777" w:rsidR="000F1BA2" w:rsidRPr="000F1BA2" w:rsidRDefault="000F1BA2" w:rsidP="000F1BA2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Arial" w:hAnsi="Arial" w:cs="Arial"/>
        </w:rPr>
      </w:pPr>
      <w:r w:rsidRPr="000F1BA2">
        <w:rPr>
          <w:rFonts w:ascii="Arial" w:hAnsi="Arial" w:cs="Arial"/>
        </w:rPr>
        <w:t xml:space="preserve">Page Header (cabeçalho da página): impressa no topo de cada página. </w:t>
      </w:r>
    </w:p>
    <w:p w14:paraId="1783B766" w14:textId="77777777" w:rsidR="000F1BA2" w:rsidRPr="000F1BA2" w:rsidRDefault="000F1BA2" w:rsidP="000F1BA2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Arial" w:hAnsi="Arial" w:cs="Arial"/>
        </w:rPr>
      </w:pPr>
      <w:r w:rsidRPr="000F1BA2">
        <w:rPr>
          <w:rFonts w:ascii="Arial" w:hAnsi="Arial" w:cs="Arial"/>
        </w:rPr>
        <w:t>Report Header (cabeçalho do relatório): impressa uma vez no começo do relatório.</w:t>
      </w:r>
    </w:p>
    <w:p w14:paraId="331F8D09" w14:textId="77777777" w:rsidR="000F1BA2" w:rsidRPr="000F1BA2" w:rsidRDefault="000F1BA2" w:rsidP="000F1BA2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0F1BA2">
        <w:rPr>
          <w:rFonts w:ascii="Arial" w:hAnsi="Arial" w:cs="Arial"/>
        </w:rPr>
        <w:t>Group</w:t>
      </w:r>
      <w:proofErr w:type="spellEnd"/>
      <w:r w:rsidRPr="000F1BA2">
        <w:rPr>
          <w:rFonts w:ascii="Arial" w:hAnsi="Arial" w:cs="Arial"/>
        </w:rPr>
        <w:t xml:space="preserve"> Header (cabeçalho do grupo): referente ao primeiro grupo. Impresso sempre que o valor dos grupos é alterado, quando comparado à linha anterior. </w:t>
      </w:r>
    </w:p>
    <w:p w14:paraId="5C7268F6" w14:textId="77777777" w:rsidR="000F1BA2" w:rsidRPr="000F1BA2" w:rsidRDefault="000F1BA2" w:rsidP="000F1BA2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0F1BA2">
        <w:rPr>
          <w:rFonts w:ascii="Arial" w:hAnsi="Arial" w:cs="Arial"/>
        </w:rPr>
        <w:t>Group</w:t>
      </w:r>
      <w:proofErr w:type="spellEnd"/>
      <w:r w:rsidRPr="000F1BA2">
        <w:rPr>
          <w:rFonts w:ascii="Arial" w:hAnsi="Arial" w:cs="Arial"/>
        </w:rPr>
        <w:t xml:space="preserve"> Header (cabeçalho do grupo): referente ao segundo grupo.</w:t>
      </w:r>
    </w:p>
    <w:p w14:paraId="2C318547" w14:textId="77777777" w:rsidR="000F1BA2" w:rsidRPr="000F1BA2" w:rsidRDefault="000F1BA2" w:rsidP="000F1BA2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0F1BA2">
        <w:rPr>
          <w:rFonts w:ascii="Arial" w:hAnsi="Arial" w:cs="Arial"/>
        </w:rPr>
        <w:t>Details</w:t>
      </w:r>
      <w:proofErr w:type="spellEnd"/>
      <w:r w:rsidRPr="000F1BA2">
        <w:rPr>
          <w:rFonts w:ascii="Arial" w:hAnsi="Arial" w:cs="Arial"/>
        </w:rPr>
        <w:t xml:space="preserve"> Header (cabeçalho de detalhes): impressa sempre antes de qualquer faixa de detalhe ser impressa. </w:t>
      </w:r>
    </w:p>
    <w:p w14:paraId="02D2BB74" w14:textId="77777777" w:rsidR="000F1BA2" w:rsidRPr="000F1BA2" w:rsidRDefault="000F1BA2" w:rsidP="000F1BA2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0F1BA2">
        <w:rPr>
          <w:rFonts w:ascii="Arial" w:hAnsi="Arial" w:cs="Arial"/>
        </w:rPr>
        <w:t>Details</w:t>
      </w:r>
      <w:proofErr w:type="spellEnd"/>
      <w:r w:rsidRPr="000F1BA2">
        <w:rPr>
          <w:rFonts w:ascii="Arial" w:hAnsi="Arial" w:cs="Arial"/>
        </w:rPr>
        <w:t xml:space="preserve"> (detalhes/itens): impressa para cada linha disponível na tabela de dados. </w:t>
      </w:r>
    </w:p>
    <w:p w14:paraId="696E0FA1" w14:textId="77777777" w:rsidR="000F1BA2" w:rsidRPr="000F1BA2" w:rsidRDefault="000F1BA2" w:rsidP="000F1BA2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0F1BA2">
        <w:rPr>
          <w:rFonts w:ascii="Arial" w:hAnsi="Arial" w:cs="Arial"/>
        </w:rPr>
        <w:t>Details</w:t>
      </w:r>
      <w:proofErr w:type="spellEnd"/>
      <w:r w:rsidRPr="000F1BA2">
        <w:rPr>
          <w:rFonts w:ascii="Arial" w:hAnsi="Arial" w:cs="Arial"/>
        </w:rPr>
        <w:t xml:space="preserve"> </w:t>
      </w:r>
      <w:proofErr w:type="spellStart"/>
      <w:r w:rsidRPr="000F1BA2">
        <w:rPr>
          <w:rFonts w:ascii="Arial" w:hAnsi="Arial" w:cs="Arial"/>
        </w:rPr>
        <w:t>Footer</w:t>
      </w:r>
      <w:proofErr w:type="spellEnd"/>
      <w:r w:rsidRPr="000F1BA2">
        <w:rPr>
          <w:rFonts w:ascii="Arial" w:hAnsi="Arial" w:cs="Arial"/>
        </w:rPr>
        <w:t xml:space="preserve"> (rodapé de detalhes): impresso depois que as faixas de detalhes são impressas. </w:t>
      </w:r>
    </w:p>
    <w:p w14:paraId="3E5A8010" w14:textId="77777777" w:rsidR="000F1BA2" w:rsidRPr="000F1BA2" w:rsidRDefault="000F1BA2" w:rsidP="000F1BA2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0F1BA2">
        <w:rPr>
          <w:rFonts w:ascii="Arial" w:hAnsi="Arial" w:cs="Arial"/>
        </w:rPr>
        <w:t>Group</w:t>
      </w:r>
      <w:proofErr w:type="spellEnd"/>
      <w:r w:rsidRPr="000F1BA2">
        <w:rPr>
          <w:rFonts w:ascii="Arial" w:hAnsi="Arial" w:cs="Arial"/>
        </w:rPr>
        <w:t xml:space="preserve"> </w:t>
      </w:r>
      <w:proofErr w:type="spellStart"/>
      <w:r w:rsidRPr="000F1BA2">
        <w:rPr>
          <w:rFonts w:ascii="Arial" w:hAnsi="Arial" w:cs="Arial"/>
        </w:rPr>
        <w:t>Footer</w:t>
      </w:r>
      <w:proofErr w:type="spellEnd"/>
      <w:r w:rsidRPr="000F1BA2">
        <w:rPr>
          <w:rFonts w:ascii="Arial" w:hAnsi="Arial" w:cs="Arial"/>
        </w:rPr>
        <w:t xml:space="preserve"> (rodapé do grupo): referente ao primeiro grupo. Impresso depois que as faixas de detalhes são impressas. </w:t>
      </w:r>
    </w:p>
    <w:p w14:paraId="30EFB7DC" w14:textId="77777777" w:rsidR="000F1BA2" w:rsidRPr="000F1BA2" w:rsidRDefault="000F1BA2" w:rsidP="000F1BA2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0F1BA2">
        <w:rPr>
          <w:rFonts w:ascii="Arial" w:hAnsi="Arial" w:cs="Arial"/>
        </w:rPr>
        <w:t>Group</w:t>
      </w:r>
      <w:proofErr w:type="spellEnd"/>
      <w:r w:rsidRPr="000F1BA2">
        <w:rPr>
          <w:rFonts w:ascii="Arial" w:hAnsi="Arial" w:cs="Arial"/>
        </w:rPr>
        <w:t xml:space="preserve"> </w:t>
      </w:r>
      <w:proofErr w:type="spellStart"/>
      <w:r w:rsidRPr="000F1BA2">
        <w:rPr>
          <w:rFonts w:ascii="Arial" w:hAnsi="Arial" w:cs="Arial"/>
        </w:rPr>
        <w:t>Footer</w:t>
      </w:r>
      <w:proofErr w:type="spellEnd"/>
      <w:r w:rsidRPr="000F1BA2">
        <w:rPr>
          <w:rFonts w:ascii="Arial" w:hAnsi="Arial" w:cs="Arial"/>
        </w:rPr>
        <w:t xml:space="preserve"> (rodapé do grupo): referente ao segundo grupo. </w:t>
      </w:r>
    </w:p>
    <w:p w14:paraId="776D48C9" w14:textId="77777777" w:rsidR="000F1BA2" w:rsidRPr="000F1BA2" w:rsidRDefault="000F1BA2" w:rsidP="000F1BA2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Arial" w:hAnsi="Arial" w:cs="Arial"/>
        </w:rPr>
      </w:pPr>
      <w:r w:rsidRPr="000F1BA2">
        <w:rPr>
          <w:rFonts w:ascii="Arial" w:hAnsi="Arial" w:cs="Arial"/>
        </w:rPr>
        <w:t xml:space="preserve">Report </w:t>
      </w:r>
      <w:proofErr w:type="spellStart"/>
      <w:r w:rsidRPr="000F1BA2">
        <w:rPr>
          <w:rFonts w:ascii="Arial" w:hAnsi="Arial" w:cs="Arial"/>
        </w:rPr>
        <w:t>Footer</w:t>
      </w:r>
      <w:proofErr w:type="spellEnd"/>
      <w:r w:rsidRPr="000F1BA2">
        <w:rPr>
          <w:rFonts w:ascii="Arial" w:hAnsi="Arial" w:cs="Arial"/>
        </w:rPr>
        <w:t xml:space="preserve"> (rodapé do relatório): impressa uma vez no final do relatório.</w:t>
      </w:r>
    </w:p>
    <w:p w14:paraId="17756643" w14:textId="368E4D5E" w:rsidR="00CE2BAA" w:rsidRDefault="000F1BA2" w:rsidP="000F1BA2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Arial" w:hAnsi="Arial" w:cs="Arial"/>
        </w:rPr>
      </w:pPr>
      <w:r w:rsidRPr="000F1BA2">
        <w:rPr>
          <w:rFonts w:ascii="Arial" w:hAnsi="Arial" w:cs="Arial"/>
        </w:rPr>
        <w:t>Page Header (rodapé da página): impressa uma vez na parte inferior de cada página.</w:t>
      </w:r>
    </w:p>
    <w:p w14:paraId="49712333" w14:textId="279F0335" w:rsidR="00CE2BAA" w:rsidRDefault="00CE2BAA" w:rsidP="00CE2BAA">
      <w:pPr>
        <w:spacing w:before="120" w:after="120" w:line="360" w:lineRule="auto"/>
        <w:ind w:firstLine="360"/>
        <w:jc w:val="both"/>
        <w:rPr>
          <w:rFonts w:ascii="Arial" w:hAnsi="Arial" w:cs="Arial"/>
        </w:rPr>
      </w:pPr>
      <w:r w:rsidRPr="00CE2BAA">
        <w:rPr>
          <w:rFonts w:ascii="Arial" w:hAnsi="Arial" w:cs="Arial"/>
        </w:rPr>
        <w:lastRenderedPageBreak/>
        <w:t>Dentro desse padrão, o relatório é construído através da disposição e formatação dos componentes, da adição de gráficos e outros elementos visuais e do uso de fórmulas e campos calculados.</w:t>
      </w:r>
    </w:p>
    <w:p w14:paraId="591A3505" w14:textId="77777777" w:rsidR="001566CD" w:rsidRPr="00CE2BAA" w:rsidRDefault="001566CD" w:rsidP="00CE2BAA">
      <w:pPr>
        <w:spacing w:before="120" w:after="120" w:line="360" w:lineRule="auto"/>
        <w:ind w:firstLine="360"/>
        <w:jc w:val="both"/>
        <w:rPr>
          <w:rFonts w:ascii="Arial" w:hAnsi="Arial" w:cs="Arial"/>
        </w:rPr>
      </w:pPr>
    </w:p>
    <w:p w14:paraId="443F3103" w14:textId="77777777" w:rsidR="00CE2BAA" w:rsidRDefault="00CE2BAA" w:rsidP="00CE2BAA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CE2BAA">
        <w:rPr>
          <w:rFonts w:ascii="Arial" w:hAnsi="Arial" w:cs="Arial"/>
          <w:b/>
          <w:bCs/>
        </w:rPr>
        <w:t>Publicação ou exportação do relatório</w:t>
      </w:r>
    </w:p>
    <w:p w14:paraId="688876C3" w14:textId="77777777" w:rsidR="00A8026D" w:rsidRDefault="00A8026D" w:rsidP="00A8026D">
      <w:pPr>
        <w:pStyle w:val="ListParagraph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127F44CB" w14:textId="62ED4A10" w:rsidR="00CE2BAA" w:rsidRDefault="00CE2BAA" w:rsidP="00CE2BAA">
      <w:pPr>
        <w:spacing w:before="120" w:after="120" w:line="360" w:lineRule="auto"/>
        <w:ind w:firstLine="360"/>
        <w:jc w:val="both"/>
        <w:rPr>
          <w:rFonts w:ascii="Arial" w:hAnsi="Arial" w:cs="Arial"/>
        </w:rPr>
      </w:pPr>
      <w:r w:rsidRPr="00CE2BAA">
        <w:rPr>
          <w:rFonts w:ascii="Arial" w:hAnsi="Arial" w:cs="Arial"/>
        </w:rPr>
        <w:t>Por fim, quando finalizado, pode-se seguir com a publicação do relatório através do Pentaho Server ou realizar a exportação para os seguintes formatos:</w:t>
      </w:r>
    </w:p>
    <w:p w14:paraId="0C96DB03" w14:textId="5C07B764" w:rsidR="00CE2BAA" w:rsidRDefault="00CE2BAA" w:rsidP="00CE2BAA">
      <w:pPr>
        <w:pStyle w:val="ListParagraph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PDF</w:t>
      </w:r>
    </w:p>
    <w:p w14:paraId="14F23B37" w14:textId="700D3565" w:rsidR="00CE2BAA" w:rsidRDefault="00CE2BAA" w:rsidP="00CE2BAA">
      <w:pPr>
        <w:pStyle w:val="ListParagraph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HTML</w:t>
      </w:r>
    </w:p>
    <w:p w14:paraId="67CAB050" w14:textId="2F36AB02" w:rsidR="00CE2BAA" w:rsidRDefault="00CE2BAA" w:rsidP="00CE2BAA">
      <w:pPr>
        <w:pStyle w:val="ListParagraph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Excel</w:t>
      </w:r>
    </w:p>
    <w:p w14:paraId="63123BDE" w14:textId="2FBC9D6F" w:rsidR="00CE2BAA" w:rsidRDefault="00CE2BAA" w:rsidP="00CE2BAA">
      <w:pPr>
        <w:pStyle w:val="ListParagraph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Excel 2007</w:t>
      </w:r>
    </w:p>
    <w:p w14:paraId="3165829F" w14:textId="7F9DBF5E" w:rsidR="00CE2BAA" w:rsidRDefault="00CE2BAA" w:rsidP="00CE2BAA">
      <w:pPr>
        <w:pStyle w:val="ListParagraph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RFT</w:t>
      </w:r>
    </w:p>
    <w:p w14:paraId="2460B471" w14:textId="16948DD8" w:rsidR="00CE2BAA" w:rsidRDefault="00CE2BAA" w:rsidP="00CE2BAA">
      <w:pPr>
        <w:pStyle w:val="ListParagraph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Text</w:t>
      </w:r>
      <w:proofErr w:type="spellEnd"/>
    </w:p>
    <w:p w14:paraId="469B0306" w14:textId="4C909FF0" w:rsidR="00CE2BAA" w:rsidRDefault="00CE2BAA" w:rsidP="00CE2BAA">
      <w:pPr>
        <w:pStyle w:val="ListParagraph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CSV</w:t>
      </w:r>
    </w:p>
    <w:p w14:paraId="429CD079" w14:textId="77777777" w:rsidR="00CE2BAA" w:rsidRDefault="00CE2BAA" w:rsidP="00CE2BAA">
      <w:pPr>
        <w:pStyle w:val="ListParagraph"/>
        <w:spacing w:before="120" w:after="120" w:line="360" w:lineRule="auto"/>
        <w:jc w:val="both"/>
        <w:rPr>
          <w:rFonts w:ascii="Arial" w:hAnsi="Arial" w:cs="Arial"/>
        </w:rPr>
      </w:pPr>
    </w:p>
    <w:p w14:paraId="53DC0612" w14:textId="1F8F04AF" w:rsidR="00CE2BAA" w:rsidRDefault="00CE2BAA" w:rsidP="00CE2BAA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TIPOS DE VISUALIZAÇÃO APLICADAS</w:t>
      </w:r>
    </w:p>
    <w:p w14:paraId="6A9A2998" w14:textId="77777777" w:rsidR="005C6DD9" w:rsidRDefault="005C6DD9" w:rsidP="00CE2BAA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1C8D1422" w14:textId="49463D9B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CE2BAA">
        <w:rPr>
          <w:rFonts w:ascii="Arial" w:hAnsi="Arial" w:cs="Arial"/>
        </w:rPr>
        <w:t>Label</w:t>
      </w:r>
      <w:proofErr w:type="spellEnd"/>
      <w:r w:rsidRPr="00CE2BAA">
        <w:rPr>
          <w:rFonts w:ascii="Arial" w:hAnsi="Arial" w:cs="Arial"/>
        </w:rPr>
        <w:t>: Uma cadeia de caracteres de texto estático. Você pode configurá-lo e alterá-lo manualmente quantas vezes quiser, mas ele não pode ser alterado dinamicamente por meio de uma consulta ou função.</w:t>
      </w:r>
    </w:p>
    <w:p w14:paraId="3B206C46" w14:textId="367773D8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CE2BAA">
        <w:rPr>
          <w:rFonts w:ascii="Arial" w:hAnsi="Arial" w:cs="Arial"/>
        </w:rPr>
        <w:t>Text</w:t>
      </w:r>
      <w:proofErr w:type="spellEnd"/>
      <w:r w:rsidRPr="00CE2BAA">
        <w:rPr>
          <w:rFonts w:ascii="Arial" w:hAnsi="Arial" w:cs="Arial"/>
        </w:rPr>
        <w:t xml:space="preserve"> </w:t>
      </w:r>
      <w:proofErr w:type="spellStart"/>
      <w:r w:rsidRPr="00CE2BAA">
        <w:rPr>
          <w:rFonts w:ascii="Arial" w:hAnsi="Arial" w:cs="Arial"/>
        </w:rPr>
        <w:t>field</w:t>
      </w:r>
      <w:proofErr w:type="spellEnd"/>
      <w:r w:rsidRPr="00CE2BAA">
        <w:rPr>
          <w:rFonts w:ascii="Arial" w:hAnsi="Arial" w:cs="Arial"/>
        </w:rPr>
        <w:t>: Um elemento de relatório textual que é alterado dinamicamente por meio de uma consulta ou função.</w:t>
      </w:r>
    </w:p>
    <w:p w14:paraId="6FF6BD58" w14:textId="37B00B93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CE2BAA">
        <w:rPr>
          <w:rFonts w:ascii="Arial" w:hAnsi="Arial" w:cs="Arial"/>
        </w:rPr>
        <w:t>Number</w:t>
      </w:r>
      <w:proofErr w:type="spellEnd"/>
      <w:r w:rsidRPr="00CE2BAA">
        <w:rPr>
          <w:rFonts w:ascii="Arial" w:hAnsi="Arial" w:cs="Arial"/>
        </w:rPr>
        <w:t xml:space="preserve"> </w:t>
      </w:r>
      <w:proofErr w:type="spellStart"/>
      <w:r w:rsidRPr="00CE2BAA">
        <w:rPr>
          <w:rFonts w:ascii="Arial" w:hAnsi="Arial" w:cs="Arial"/>
        </w:rPr>
        <w:t>field</w:t>
      </w:r>
      <w:proofErr w:type="spellEnd"/>
      <w:r w:rsidRPr="00CE2BAA">
        <w:rPr>
          <w:rFonts w:ascii="Arial" w:hAnsi="Arial" w:cs="Arial"/>
        </w:rPr>
        <w:t>: Exibe dados numéricos dinâmicos de uma consulta.</w:t>
      </w:r>
    </w:p>
    <w:p w14:paraId="0896D22F" w14:textId="5A13EEA7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r w:rsidRPr="00CE2BAA">
        <w:rPr>
          <w:rFonts w:ascii="Arial" w:hAnsi="Arial" w:cs="Arial"/>
        </w:rPr>
        <w:t xml:space="preserve">Data </w:t>
      </w:r>
      <w:proofErr w:type="spellStart"/>
      <w:r w:rsidRPr="00CE2BAA">
        <w:rPr>
          <w:rFonts w:ascii="Arial" w:hAnsi="Arial" w:cs="Arial"/>
        </w:rPr>
        <w:t>field</w:t>
      </w:r>
      <w:proofErr w:type="spellEnd"/>
      <w:r w:rsidRPr="00CE2BAA">
        <w:rPr>
          <w:rFonts w:ascii="Arial" w:hAnsi="Arial" w:cs="Arial"/>
        </w:rPr>
        <w:t>: Manipula informações de data de uma consulta.</w:t>
      </w:r>
    </w:p>
    <w:p w14:paraId="1A4AA1B8" w14:textId="68EA70EF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CE2BAA">
        <w:rPr>
          <w:rFonts w:ascii="Arial" w:hAnsi="Arial" w:cs="Arial"/>
        </w:rPr>
        <w:t>Message</w:t>
      </w:r>
      <w:proofErr w:type="spellEnd"/>
      <w:r w:rsidRPr="00CE2BAA">
        <w:rPr>
          <w:rFonts w:ascii="Arial" w:hAnsi="Arial" w:cs="Arial"/>
        </w:rPr>
        <w:t xml:space="preserve"> </w:t>
      </w:r>
      <w:proofErr w:type="spellStart"/>
      <w:r w:rsidRPr="00CE2BAA">
        <w:rPr>
          <w:rFonts w:ascii="Arial" w:hAnsi="Arial" w:cs="Arial"/>
        </w:rPr>
        <w:t>field</w:t>
      </w:r>
      <w:proofErr w:type="spellEnd"/>
      <w:r w:rsidRPr="00CE2BAA">
        <w:rPr>
          <w:rFonts w:ascii="Arial" w:hAnsi="Arial" w:cs="Arial"/>
        </w:rPr>
        <w:t xml:space="preserve">: Um elemento que combina vários elementos de relatório estáticos e dinâmicos, como rótulos e campos de </w:t>
      </w:r>
      <w:proofErr w:type="gramStart"/>
      <w:r w:rsidRPr="00CE2BAA">
        <w:rPr>
          <w:rFonts w:ascii="Arial" w:hAnsi="Arial" w:cs="Arial"/>
        </w:rPr>
        <w:t>texto, etc.</w:t>
      </w:r>
      <w:proofErr w:type="gramEnd"/>
    </w:p>
    <w:p w14:paraId="3F35BF5B" w14:textId="0F8923F4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CE2BAA">
        <w:rPr>
          <w:rFonts w:ascii="Arial" w:hAnsi="Arial" w:cs="Arial"/>
        </w:rPr>
        <w:t>Resource</w:t>
      </w:r>
      <w:proofErr w:type="spellEnd"/>
      <w:r w:rsidRPr="00CE2BAA">
        <w:rPr>
          <w:rFonts w:ascii="Arial" w:hAnsi="Arial" w:cs="Arial"/>
        </w:rPr>
        <w:t xml:space="preserve"> </w:t>
      </w:r>
      <w:proofErr w:type="spellStart"/>
      <w:r w:rsidRPr="00CE2BAA">
        <w:rPr>
          <w:rFonts w:ascii="Arial" w:hAnsi="Arial" w:cs="Arial"/>
        </w:rPr>
        <w:t>label</w:t>
      </w:r>
      <w:proofErr w:type="spellEnd"/>
      <w:r w:rsidRPr="00CE2BAA">
        <w:rPr>
          <w:rFonts w:ascii="Arial" w:hAnsi="Arial" w:cs="Arial"/>
        </w:rPr>
        <w:t>: Cadeia de caracteres de texto estático que mapeia para um pacote de recursos, permitindo localizar um elemento de rótulo com base na localidade.</w:t>
      </w:r>
    </w:p>
    <w:p w14:paraId="049D7DB9" w14:textId="77777777" w:rsidR="0096736F" w:rsidRDefault="0096736F" w:rsidP="0096736F">
      <w:pPr>
        <w:pStyle w:val="ListParagraph"/>
        <w:spacing w:before="120" w:after="120" w:line="360" w:lineRule="auto"/>
        <w:jc w:val="both"/>
        <w:rPr>
          <w:rFonts w:ascii="Arial" w:hAnsi="Arial" w:cs="Arial"/>
        </w:rPr>
      </w:pPr>
    </w:p>
    <w:p w14:paraId="5D6C9EB8" w14:textId="430BFBD3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CE2BAA">
        <w:rPr>
          <w:rFonts w:ascii="Arial" w:hAnsi="Arial" w:cs="Arial"/>
        </w:rPr>
        <w:lastRenderedPageBreak/>
        <w:t>Resource</w:t>
      </w:r>
      <w:proofErr w:type="spellEnd"/>
      <w:r w:rsidRPr="00CE2BAA">
        <w:rPr>
          <w:rFonts w:ascii="Arial" w:hAnsi="Arial" w:cs="Arial"/>
        </w:rPr>
        <w:t xml:space="preserve"> </w:t>
      </w:r>
      <w:proofErr w:type="spellStart"/>
      <w:r w:rsidRPr="00CE2BAA">
        <w:rPr>
          <w:rFonts w:ascii="Arial" w:hAnsi="Arial" w:cs="Arial"/>
        </w:rPr>
        <w:t>field</w:t>
      </w:r>
      <w:proofErr w:type="spellEnd"/>
      <w:r w:rsidRPr="00CE2BAA">
        <w:rPr>
          <w:rFonts w:ascii="Arial" w:hAnsi="Arial" w:cs="Arial"/>
        </w:rPr>
        <w:t>: Cadeia de caracteres de texto dinâmica que mapeia para um pacote de recursos, permitindo localizar qualquer campo de banco de dados. Isso é particularmente útil quando você tem vários campos para vários idiomas e precisa implementar algum tipo de lógica para escolher entre eles com base na localidade.</w:t>
      </w:r>
    </w:p>
    <w:p w14:paraId="56C2B374" w14:textId="3A69FC68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CE2BAA">
        <w:rPr>
          <w:rFonts w:ascii="Arial" w:hAnsi="Arial" w:cs="Arial"/>
        </w:rPr>
        <w:t>Resource</w:t>
      </w:r>
      <w:proofErr w:type="spellEnd"/>
      <w:r w:rsidRPr="00CE2BAA">
        <w:rPr>
          <w:rFonts w:ascii="Arial" w:hAnsi="Arial" w:cs="Arial"/>
        </w:rPr>
        <w:t xml:space="preserve"> </w:t>
      </w:r>
      <w:proofErr w:type="spellStart"/>
      <w:r w:rsidRPr="00CE2BAA">
        <w:rPr>
          <w:rFonts w:ascii="Arial" w:hAnsi="Arial" w:cs="Arial"/>
        </w:rPr>
        <w:t>message</w:t>
      </w:r>
      <w:proofErr w:type="spellEnd"/>
      <w:r w:rsidRPr="00CE2BAA">
        <w:rPr>
          <w:rFonts w:ascii="Arial" w:hAnsi="Arial" w:cs="Arial"/>
        </w:rPr>
        <w:t>: Cadeia de texto dinâmica que concatena dados de vários tipos e mapeia dinamicamente para um pacote de recursos, permitindo localizar um relatório com base na localidade.</w:t>
      </w:r>
    </w:p>
    <w:p w14:paraId="4EAE637E" w14:textId="567BADCC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CE2BAA">
        <w:rPr>
          <w:rFonts w:ascii="Arial" w:hAnsi="Arial" w:cs="Arial"/>
        </w:rPr>
        <w:t>Image</w:t>
      </w:r>
      <w:proofErr w:type="spellEnd"/>
      <w:r w:rsidRPr="00CE2BAA">
        <w:rPr>
          <w:rFonts w:ascii="Arial" w:hAnsi="Arial" w:cs="Arial"/>
        </w:rPr>
        <w:t xml:space="preserve"> </w:t>
      </w:r>
      <w:proofErr w:type="spellStart"/>
      <w:r w:rsidRPr="00CE2BAA">
        <w:rPr>
          <w:rFonts w:ascii="Arial" w:hAnsi="Arial" w:cs="Arial"/>
        </w:rPr>
        <w:t>field</w:t>
      </w:r>
      <w:proofErr w:type="spellEnd"/>
      <w:r w:rsidRPr="00CE2BAA">
        <w:rPr>
          <w:rFonts w:ascii="Arial" w:hAnsi="Arial" w:cs="Arial"/>
        </w:rPr>
        <w:t>: Uma referência a uma imagem armazenada em um banco de dados.</w:t>
      </w:r>
    </w:p>
    <w:p w14:paraId="38E5BF53" w14:textId="2A40A9C0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CE2BAA">
        <w:rPr>
          <w:rFonts w:ascii="Arial" w:hAnsi="Arial" w:cs="Arial"/>
        </w:rPr>
        <w:t>Image</w:t>
      </w:r>
      <w:proofErr w:type="spellEnd"/>
      <w:r w:rsidRPr="00CE2BAA">
        <w:rPr>
          <w:rFonts w:ascii="Arial" w:hAnsi="Arial" w:cs="Arial"/>
        </w:rPr>
        <w:t>: Uma imagem estática é incorporada a um relatório a partir de um local ac</w:t>
      </w:r>
      <w:r w:rsidR="00636588">
        <w:rPr>
          <w:rFonts w:ascii="Arial" w:hAnsi="Arial" w:cs="Arial"/>
        </w:rPr>
        <w:t>es</w:t>
      </w:r>
      <w:r w:rsidRPr="00CE2BAA">
        <w:rPr>
          <w:rFonts w:ascii="Arial" w:hAnsi="Arial" w:cs="Arial"/>
        </w:rPr>
        <w:t>sível.</w:t>
      </w:r>
    </w:p>
    <w:p w14:paraId="18F5C481" w14:textId="669F6A1D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CE2BAA">
        <w:rPr>
          <w:rFonts w:ascii="Arial" w:hAnsi="Arial" w:cs="Arial"/>
        </w:rPr>
        <w:t>Ellipse</w:t>
      </w:r>
      <w:proofErr w:type="spellEnd"/>
      <w:r w:rsidRPr="00CE2BAA">
        <w:rPr>
          <w:rFonts w:ascii="Arial" w:hAnsi="Arial" w:cs="Arial"/>
        </w:rPr>
        <w:t>: Um elemento gráfico vetorial sem ângulos</w:t>
      </w:r>
    </w:p>
    <w:p w14:paraId="5CDB82E0" w14:textId="0BCACAA2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CE2BAA">
        <w:rPr>
          <w:rFonts w:ascii="Arial" w:hAnsi="Arial" w:cs="Arial"/>
        </w:rPr>
        <w:t>Rectangle</w:t>
      </w:r>
      <w:proofErr w:type="spellEnd"/>
      <w:r w:rsidRPr="00CE2BAA">
        <w:rPr>
          <w:rFonts w:ascii="Arial" w:hAnsi="Arial" w:cs="Arial"/>
        </w:rPr>
        <w:t>: Um elemento gráfico vetorial na forma de um retângulo.</w:t>
      </w:r>
    </w:p>
    <w:p w14:paraId="22B722EF" w14:textId="511CDB36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r w:rsidRPr="00CE2BAA">
        <w:rPr>
          <w:rFonts w:ascii="Arial" w:hAnsi="Arial" w:cs="Arial"/>
        </w:rPr>
        <w:t xml:space="preserve">Horizontal </w:t>
      </w:r>
      <w:proofErr w:type="spellStart"/>
      <w:r w:rsidRPr="00CE2BAA">
        <w:rPr>
          <w:rFonts w:ascii="Arial" w:hAnsi="Arial" w:cs="Arial"/>
        </w:rPr>
        <w:t>line</w:t>
      </w:r>
      <w:proofErr w:type="spellEnd"/>
      <w:r w:rsidRPr="00CE2BAA">
        <w:rPr>
          <w:rFonts w:ascii="Arial" w:hAnsi="Arial" w:cs="Arial"/>
        </w:rPr>
        <w:t>: Um segmento de linha gráfica vetorial, desenhado horizontalmente.</w:t>
      </w:r>
    </w:p>
    <w:p w14:paraId="736BD0EB" w14:textId="5A6E41F2" w:rsidR="00CE2BAA" w:rsidRDefault="00CE2BAA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r w:rsidRPr="00CE2BAA">
        <w:rPr>
          <w:rFonts w:ascii="Arial" w:hAnsi="Arial" w:cs="Arial"/>
        </w:rPr>
        <w:t xml:space="preserve">Vertical </w:t>
      </w:r>
      <w:proofErr w:type="spellStart"/>
      <w:r w:rsidRPr="00CE2BAA">
        <w:rPr>
          <w:rFonts w:ascii="Arial" w:hAnsi="Arial" w:cs="Arial"/>
        </w:rPr>
        <w:t>line</w:t>
      </w:r>
      <w:proofErr w:type="spellEnd"/>
      <w:r w:rsidRPr="00CE2BAA">
        <w:rPr>
          <w:rFonts w:ascii="Arial" w:hAnsi="Arial" w:cs="Arial"/>
        </w:rPr>
        <w:t>: Um segmento de linha gráfica vetorial, desenhado verticalmente.</w:t>
      </w:r>
    </w:p>
    <w:p w14:paraId="15590F18" w14:textId="55C3B697" w:rsidR="00F92408" w:rsidRDefault="00F92408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F92408">
        <w:rPr>
          <w:rFonts w:ascii="Arial" w:hAnsi="Arial" w:cs="Arial"/>
        </w:rPr>
        <w:t>Survey</w:t>
      </w:r>
      <w:proofErr w:type="spellEnd"/>
      <w:r w:rsidRPr="00F92408">
        <w:rPr>
          <w:rFonts w:ascii="Arial" w:hAnsi="Arial" w:cs="Arial"/>
        </w:rPr>
        <w:t xml:space="preserve"> </w:t>
      </w:r>
      <w:proofErr w:type="spellStart"/>
      <w:r w:rsidRPr="00F92408">
        <w:rPr>
          <w:rFonts w:ascii="Arial" w:hAnsi="Arial" w:cs="Arial"/>
        </w:rPr>
        <w:t>scale</w:t>
      </w:r>
      <w:proofErr w:type="spellEnd"/>
      <w:r w:rsidRPr="00F92408">
        <w:rPr>
          <w:rFonts w:ascii="Arial" w:hAnsi="Arial" w:cs="Arial"/>
        </w:rPr>
        <w:t>: Um elemento gráfico de escala deslizante simples.</w:t>
      </w:r>
    </w:p>
    <w:p w14:paraId="5CE62B87" w14:textId="5DE9B98B" w:rsidR="00F92408" w:rsidRDefault="00F92408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r w:rsidRPr="00F92408">
        <w:rPr>
          <w:rFonts w:ascii="Arial" w:hAnsi="Arial" w:cs="Arial"/>
        </w:rPr>
        <w:t>Chart: Um gráfico que mostra os resultados da consulta.</w:t>
      </w:r>
    </w:p>
    <w:p w14:paraId="35506EE4" w14:textId="14326D10" w:rsidR="00F92408" w:rsidRDefault="00F92408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F92408">
        <w:rPr>
          <w:rFonts w:ascii="Arial" w:hAnsi="Arial" w:cs="Arial"/>
        </w:rPr>
        <w:t>Simple</w:t>
      </w:r>
      <w:proofErr w:type="spellEnd"/>
      <w:r w:rsidRPr="00F92408">
        <w:rPr>
          <w:rFonts w:ascii="Arial" w:hAnsi="Arial" w:cs="Arial"/>
        </w:rPr>
        <w:t xml:space="preserve"> </w:t>
      </w:r>
      <w:proofErr w:type="spellStart"/>
      <w:r w:rsidRPr="00F92408">
        <w:rPr>
          <w:rFonts w:ascii="Arial" w:hAnsi="Arial" w:cs="Arial"/>
        </w:rPr>
        <w:t>barcodes</w:t>
      </w:r>
      <w:proofErr w:type="spellEnd"/>
      <w:r w:rsidRPr="00F92408">
        <w:rPr>
          <w:rFonts w:ascii="Arial" w:hAnsi="Arial" w:cs="Arial"/>
        </w:rPr>
        <w:t>: Um elemento gráfico de código de barras.</w:t>
      </w:r>
    </w:p>
    <w:p w14:paraId="172F48FD" w14:textId="47C11DBC" w:rsidR="00F92408" w:rsidRDefault="00F92408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r w:rsidRPr="00F92408">
        <w:rPr>
          <w:rFonts w:ascii="Arial" w:hAnsi="Arial" w:cs="Arial"/>
        </w:rPr>
        <w:t xml:space="preserve">Bar </w:t>
      </w:r>
      <w:proofErr w:type="spellStart"/>
      <w:r w:rsidRPr="00F92408">
        <w:rPr>
          <w:rFonts w:ascii="Arial" w:hAnsi="Arial" w:cs="Arial"/>
        </w:rPr>
        <w:t>sparkline</w:t>
      </w:r>
      <w:proofErr w:type="spellEnd"/>
      <w:r w:rsidRPr="00F92408">
        <w:rPr>
          <w:rFonts w:ascii="Arial" w:hAnsi="Arial" w:cs="Arial"/>
        </w:rPr>
        <w:t xml:space="preserve">: Um elemento gráfico de </w:t>
      </w:r>
      <w:proofErr w:type="spellStart"/>
      <w:r w:rsidRPr="00F92408">
        <w:rPr>
          <w:rFonts w:ascii="Arial" w:hAnsi="Arial" w:cs="Arial"/>
        </w:rPr>
        <w:t>minigráfico</w:t>
      </w:r>
      <w:proofErr w:type="spellEnd"/>
      <w:r w:rsidRPr="00F92408">
        <w:rPr>
          <w:rFonts w:ascii="Arial" w:hAnsi="Arial" w:cs="Arial"/>
        </w:rPr>
        <w:t xml:space="preserve"> de barras.</w:t>
      </w:r>
    </w:p>
    <w:p w14:paraId="1E4A47D8" w14:textId="050B4794" w:rsidR="00F92408" w:rsidRDefault="00F92408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F92408">
        <w:rPr>
          <w:rFonts w:ascii="Arial" w:hAnsi="Arial" w:cs="Arial"/>
        </w:rPr>
        <w:t>Line</w:t>
      </w:r>
      <w:proofErr w:type="spellEnd"/>
      <w:r w:rsidRPr="00F92408">
        <w:rPr>
          <w:rFonts w:ascii="Arial" w:hAnsi="Arial" w:cs="Arial"/>
        </w:rPr>
        <w:t xml:space="preserve"> </w:t>
      </w:r>
      <w:proofErr w:type="spellStart"/>
      <w:r w:rsidRPr="00F92408">
        <w:rPr>
          <w:rFonts w:ascii="Arial" w:hAnsi="Arial" w:cs="Arial"/>
        </w:rPr>
        <w:t>sparkline</w:t>
      </w:r>
      <w:proofErr w:type="spellEnd"/>
      <w:r w:rsidRPr="00F92408">
        <w:rPr>
          <w:rFonts w:ascii="Arial" w:hAnsi="Arial" w:cs="Arial"/>
        </w:rPr>
        <w:t xml:space="preserve">: Um elemento gráfico de </w:t>
      </w:r>
      <w:proofErr w:type="spellStart"/>
      <w:r w:rsidRPr="00F92408">
        <w:rPr>
          <w:rFonts w:ascii="Arial" w:hAnsi="Arial" w:cs="Arial"/>
        </w:rPr>
        <w:t>minigráfico</w:t>
      </w:r>
      <w:proofErr w:type="spellEnd"/>
      <w:r w:rsidRPr="00F92408">
        <w:rPr>
          <w:rFonts w:ascii="Arial" w:hAnsi="Arial" w:cs="Arial"/>
        </w:rPr>
        <w:t xml:space="preserve"> de linha.</w:t>
      </w:r>
    </w:p>
    <w:p w14:paraId="67B82952" w14:textId="327C2F86" w:rsidR="00F92408" w:rsidRDefault="00F92408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r w:rsidRPr="00F92408">
        <w:rPr>
          <w:rFonts w:ascii="Arial" w:hAnsi="Arial" w:cs="Arial"/>
        </w:rPr>
        <w:t xml:space="preserve">Pie </w:t>
      </w:r>
      <w:proofErr w:type="spellStart"/>
      <w:r w:rsidRPr="00F92408">
        <w:rPr>
          <w:rFonts w:ascii="Arial" w:hAnsi="Arial" w:cs="Arial"/>
        </w:rPr>
        <w:t>sparkline</w:t>
      </w:r>
      <w:proofErr w:type="spellEnd"/>
      <w:r w:rsidRPr="00F92408">
        <w:rPr>
          <w:rFonts w:ascii="Arial" w:hAnsi="Arial" w:cs="Arial"/>
        </w:rPr>
        <w:t xml:space="preserve">: Um elemento gráfico de </w:t>
      </w:r>
      <w:proofErr w:type="spellStart"/>
      <w:r w:rsidRPr="00F92408">
        <w:rPr>
          <w:rFonts w:ascii="Arial" w:hAnsi="Arial" w:cs="Arial"/>
        </w:rPr>
        <w:t>minigráfico</w:t>
      </w:r>
      <w:proofErr w:type="spellEnd"/>
      <w:r w:rsidRPr="00F92408">
        <w:rPr>
          <w:rFonts w:ascii="Arial" w:hAnsi="Arial" w:cs="Arial"/>
        </w:rPr>
        <w:t xml:space="preserve"> de </w:t>
      </w:r>
      <w:r w:rsidR="0088193C">
        <w:rPr>
          <w:rFonts w:ascii="Arial" w:hAnsi="Arial" w:cs="Arial"/>
        </w:rPr>
        <w:t>torta/pizza</w:t>
      </w:r>
      <w:r w:rsidRPr="00F92408">
        <w:rPr>
          <w:rFonts w:ascii="Arial" w:hAnsi="Arial" w:cs="Arial"/>
        </w:rPr>
        <w:t>.</w:t>
      </w:r>
    </w:p>
    <w:p w14:paraId="7B12AE86" w14:textId="7221991E" w:rsidR="00F92408" w:rsidRDefault="00F92408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r w:rsidRPr="00F92408">
        <w:rPr>
          <w:rFonts w:ascii="Arial" w:hAnsi="Arial" w:cs="Arial"/>
        </w:rPr>
        <w:t>Band: Um método de agrupamento de elementos.</w:t>
      </w:r>
    </w:p>
    <w:p w14:paraId="16CD86F6" w14:textId="7C8D5A6A" w:rsidR="00F92408" w:rsidRDefault="00F92408" w:rsidP="00CE2BAA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</w:rPr>
      </w:pPr>
      <w:r w:rsidRPr="00F92408">
        <w:rPr>
          <w:rFonts w:ascii="Arial" w:hAnsi="Arial" w:cs="Arial"/>
        </w:rPr>
        <w:t xml:space="preserve">Sub </w:t>
      </w:r>
      <w:proofErr w:type="spellStart"/>
      <w:r w:rsidRPr="00F92408">
        <w:rPr>
          <w:rFonts w:ascii="Arial" w:hAnsi="Arial" w:cs="Arial"/>
        </w:rPr>
        <w:t>report:Um</w:t>
      </w:r>
      <w:proofErr w:type="spellEnd"/>
      <w:r w:rsidRPr="00F92408">
        <w:rPr>
          <w:rFonts w:ascii="Arial" w:hAnsi="Arial" w:cs="Arial"/>
        </w:rPr>
        <w:t xml:space="preserve"> elemento que faz referência a outro relatório.</w:t>
      </w:r>
    </w:p>
    <w:p w14:paraId="66CF0961" w14:textId="5782B044" w:rsidR="00F92408" w:rsidRDefault="00F92408" w:rsidP="00F92408">
      <w:pPr>
        <w:pStyle w:val="ListParagraph"/>
        <w:spacing w:before="120" w:after="120" w:line="360" w:lineRule="auto"/>
        <w:jc w:val="both"/>
        <w:rPr>
          <w:rFonts w:ascii="Arial" w:hAnsi="Arial" w:cs="Arial"/>
        </w:rPr>
      </w:pPr>
    </w:p>
    <w:p w14:paraId="609C6BC0" w14:textId="77777777" w:rsidR="00F80B80" w:rsidRDefault="00F80B80" w:rsidP="00F92408">
      <w:pPr>
        <w:pStyle w:val="ListParagraph"/>
        <w:spacing w:before="120" w:after="120" w:line="360" w:lineRule="auto"/>
        <w:jc w:val="both"/>
        <w:rPr>
          <w:rFonts w:ascii="Arial" w:hAnsi="Arial" w:cs="Arial"/>
        </w:rPr>
      </w:pPr>
    </w:p>
    <w:p w14:paraId="558DCBC8" w14:textId="77777777" w:rsidR="00F80B80" w:rsidRDefault="00F80B80" w:rsidP="00F92408">
      <w:pPr>
        <w:pStyle w:val="ListParagraph"/>
        <w:spacing w:before="120" w:after="120" w:line="360" w:lineRule="auto"/>
        <w:jc w:val="both"/>
        <w:rPr>
          <w:rFonts w:ascii="Arial" w:hAnsi="Arial" w:cs="Arial"/>
        </w:rPr>
      </w:pPr>
    </w:p>
    <w:p w14:paraId="240512B5" w14:textId="77777777" w:rsidR="00F80B80" w:rsidRDefault="00F80B80" w:rsidP="00F92408">
      <w:pPr>
        <w:pStyle w:val="ListParagraph"/>
        <w:spacing w:before="120" w:after="120" w:line="360" w:lineRule="auto"/>
        <w:jc w:val="both"/>
        <w:rPr>
          <w:rFonts w:ascii="Arial" w:hAnsi="Arial" w:cs="Arial"/>
        </w:rPr>
      </w:pPr>
    </w:p>
    <w:p w14:paraId="55AA5167" w14:textId="77777777" w:rsidR="005C6DD9" w:rsidRDefault="005C6DD9" w:rsidP="0096736F">
      <w:pPr>
        <w:spacing w:before="120" w:after="120" w:line="360" w:lineRule="auto"/>
        <w:jc w:val="both"/>
        <w:rPr>
          <w:rFonts w:ascii="Arial" w:hAnsi="Arial" w:cs="Arial"/>
        </w:rPr>
      </w:pPr>
    </w:p>
    <w:p w14:paraId="66957EFE" w14:textId="77777777" w:rsidR="0096736F" w:rsidRPr="0096736F" w:rsidRDefault="0096736F" w:rsidP="0096736F">
      <w:pPr>
        <w:spacing w:before="120" w:after="120" w:line="360" w:lineRule="auto"/>
        <w:jc w:val="both"/>
        <w:rPr>
          <w:rFonts w:ascii="Arial" w:hAnsi="Arial" w:cs="Arial"/>
        </w:rPr>
      </w:pPr>
    </w:p>
    <w:p w14:paraId="385EF6B0" w14:textId="77777777" w:rsidR="005C6DD9" w:rsidRDefault="005C6DD9" w:rsidP="00F92408">
      <w:pPr>
        <w:pStyle w:val="ListParagraph"/>
        <w:spacing w:before="120" w:after="120" w:line="360" w:lineRule="auto"/>
        <w:jc w:val="both"/>
        <w:rPr>
          <w:rFonts w:ascii="Arial" w:hAnsi="Arial" w:cs="Arial"/>
        </w:rPr>
      </w:pPr>
    </w:p>
    <w:p w14:paraId="51156B57" w14:textId="4D531404" w:rsidR="00F92408" w:rsidRDefault="00F92408" w:rsidP="00F92408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Exemplos de casos de uso</w:t>
      </w:r>
    </w:p>
    <w:p w14:paraId="646D9C8A" w14:textId="77777777" w:rsidR="00F92408" w:rsidRDefault="00F92408" w:rsidP="00F92408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</w:rPr>
      </w:pPr>
    </w:p>
    <w:p w14:paraId="1D464ADE" w14:textId="4C7233BE" w:rsidR="00F92408" w:rsidRDefault="00F92408" w:rsidP="00F92408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Gráfico de linha:</w:t>
      </w:r>
    </w:p>
    <w:p w14:paraId="2F5E7DC1" w14:textId="284863E8" w:rsidR="00F92408" w:rsidRPr="00F92408" w:rsidRDefault="00F92408" w:rsidP="00F92408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231209D" wp14:editId="7715AD9A">
            <wp:extent cx="5730240" cy="3086100"/>
            <wp:effectExtent l="0" t="0" r="3810" b="0"/>
            <wp:docPr id="97735074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5074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E39A" w14:textId="457CBF3F" w:rsidR="00CE2BAA" w:rsidRPr="003D00EF" w:rsidRDefault="003D00EF" w:rsidP="003D00EF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Resumo de vendas</w:t>
      </w:r>
    </w:p>
    <w:p w14:paraId="67FF2397" w14:textId="166928F6" w:rsidR="003D00EF" w:rsidRDefault="003D00EF" w:rsidP="003D00E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D0C0B64" wp14:editId="6E1D3FA8">
            <wp:extent cx="5730240" cy="3086100"/>
            <wp:effectExtent l="0" t="0" r="3810" b="0"/>
            <wp:docPr id="6186421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9D89" w14:textId="77777777" w:rsidR="003D00EF" w:rsidRDefault="003D00EF" w:rsidP="003D00E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</w:rPr>
      </w:pPr>
    </w:p>
    <w:p w14:paraId="32E540C7" w14:textId="77777777" w:rsidR="005C6DD9" w:rsidRPr="005C6DD9" w:rsidRDefault="005C6DD9" w:rsidP="005C6DD9">
      <w:pPr>
        <w:pStyle w:val="ListParagraph"/>
        <w:spacing w:before="120" w:after="120" w:line="360" w:lineRule="auto"/>
        <w:jc w:val="both"/>
        <w:rPr>
          <w:rFonts w:ascii="Arial" w:hAnsi="Arial" w:cs="Arial"/>
        </w:rPr>
      </w:pPr>
    </w:p>
    <w:p w14:paraId="1CEAF38C" w14:textId="77777777" w:rsidR="005C6DD9" w:rsidRDefault="005C6DD9" w:rsidP="005C6DD9">
      <w:pPr>
        <w:spacing w:before="120" w:after="120" w:line="360" w:lineRule="auto"/>
        <w:jc w:val="both"/>
        <w:rPr>
          <w:rFonts w:ascii="Arial" w:hAnsi="Arial" w:cs="Arial"/>
        </w:rPr>
      </w:pPr>
    </w:p>
    <w:p w14:paraId="7A9B5D92" w14:textId="77777777" w:rsidR="005C6DD9" w:rsidRPr="005C6DD9" w:rsidRDefault="005C6DD9" w:rsidP="005C6DD9">
      <w:pPr>
        <w:spacing w:before="120" w:after="120" w:line="360" w:lineRule="auto"/>
        <w:jc w:val="both"/>
        <w:rPr>
          <w:rFonts w:ascii="Arial" w:hAnsi="Arial" w:cs="Arial"/>
        </w:rPr>
      </w:pPr>
    </w:p>
    <w:p w14:paraId="42B92885" w14:textId="1BBF8200" w:rsidR="003D00EF" w:rsidRPr="003D00EF" w:rsidRDefault="003D00EF" w:rsidP="003D00EF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Status de pedido</w:t>
      </w:r>
    </w:p>
    <w:p w14:paraId="2D81F83E" w14:textId="5987AAD7" w:rsidR="003D00EF" w:rsidRDefault="006C5B8D" w:rsidP="003D00E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AD4DB51" wp14:editId="418E21A6">
            <wp:extent cx="5730240" cy="3086100"/>
            <wp:effectExtent l="0" t="0" r="3810" b="0"/>
            <wp:docPr id="51170624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06242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703DE" w14:textId="77777777" w:rsidR="006C5B8D" w:rsidRDefault="006C5B8D" w:rsidP="003D00E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</w:rPr>
      </w:pPr>
    </w:p>
    <w:p w14:paraId="62FF7E30" w14:textId="4CE51FB9" w:rsidR="006C5B8D" w:rsidRPr="005C6DD9" w:rsidRDefault="005C6DD9" w:rsidP="006C5B8D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5C6DD9">
        <w:rPr>
          <w:rFonts w:ascii="Arial" w:hAnsi="Arial" w:cs="Arial"/>
          <w:b/>
          <w:bCs/>
        </w:rPr>
        <w:t>Relatório de melhores clientes</w:t>
      </w:r>
    </w:p>
    <w:p w14:paraId="351E0AD1" w14:textId="5FB0D0F3" w:rsidR="006C5B8D" w:rsidRDefault="006C5B8D" w:rsidP="006C5B8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2CD6317" wp14:editId="3A0A8B48">
            <wp:extent cx="5730240" cy="3086100"/>
            <wp:effectExtent l="0" t="0" r="3810" b="0"/>
            <wp:docPr id="142057448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74482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DCAE" w14:textId="77777777" w:rsidR="006C5B8D" w:rsidRDefault="006C5B8D" w:rsidP="006C5B8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</w:rPr>
      </w:pPr>
    </w:p>
    <w:p w14:paraId="786AE8C8" w14:textId="77777777" w:rsidR="00D407FA" w:rsidRDefault="00D407FA" w:rsidP="000A61C3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02914B94" w14:textId="77777777" w:rsidR="000A61C3" w:rsidRDefault="000A61C3" w:rsidP="000A61C3">
      <w:pPr>
        <w:spacing w:before="120" w:after="120" w:line="360" w:lineRule="auto"/>
        <w:jc w:val="both"/>
        <w:rPr>
          <w:lang w:val="en-US"/>
        </w:rPr>
      </w:pPr>
    </w:p>
    <w:p w14:paraId="7D2C1118" w14:textId="77777777" w:rsidR="005C6DD9" w:rsidRDefault="005C6DD9" w:rsidP="000A61C3">
      <w:pPr>
        <w:spacing w:before="120" w:after="120" w:line="360" w:lineRule="auto"/>
        <w:jc w:val="both"/>
        <w:rPr>
          <w:lang w:val="en-US"/>
        </w:rPr>
      </w:pPr>
    </w:p>
    <w:p w14:paraId="65836557" w14:textId="77777777" w:rsidR="005C6DD9" w:rsidRPr="000A61C3" w:rsidRDefault="005C6DD9" w:rsidP="000A61C3">
      <w:pPr>
        <w:spacing w:before="120" w:after="120" w:line="360" w:lineRule="auto"/>
        <w:jc w:val="both"/>
        <w:rPr>
          <w:lang w:val="en-US"/>
        </w:rPr>
      </w:pPr>
    </w:p>
    <w:p w14:paraId="5F58F631" w14:textId="12C4ABE3" w:rsidR="000A61C3" w:rsidRPr="00EF5C05" w:rsidRDefault="00FA3763" w:rsidP="000A61C3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3</w:t>
      </w:r>
      <w:r w:rsidR="000A61C3" w:rsidRPr="00EF5C05">
        <w:rPr>
          <w:rFonts w:ascii="Arial" w:hAnsi="Arial" w:cs="Arial"/>
          <w:b/>
          <w:bCs/>
        </w:rPr>
        <w:t>. CONCLUSÃO</w:t>
      </w:r>
    </w:p>
    <w:p w14:paraId="7B18CF56" w14:textId="7D6ADB22" w:rsidR="000A61C3" w:rsidRPr="00944B84" w:rsidRDefault="000A61C3" w:rsidP="000A61C3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b/>
          <w:bCs/>
        </w:rPr>
        <w:tab/>
      </w:r>
      <w:r w:rsidR="00110016" w:rsidRPr="00110016">
        <w:rPr>
          <w:rFonts w:ascii="Arial" w:hAnsi="Arial" w:cs="Arial"/>
        </w:rPr>
        <w:t xml:space="preserve">O Pentaho Report Design se destaca como uma ferramenta poderosa e versátil para a criação de relatórios no contexto de Business </w:t>
      </w:r>
      <w:proofErr w:type="spellStart"/>
      <w:r w:rsidR="00110016" w:rsidRPr="00110016">
        <w:rPr>
          <w:rFonts w:ascii="Arial" w:hAnsi="Arial" w:cs="Arial"/>
        </w:rPr>
        <w:t>Intelligence</w:t>
      </w:r>
      <w:proofErr w:type="spellEnd"/>
      <w:r w:rsidR="00110016" w:rsidRPr="00110016">
        <w:rPr>
          <w:rFonts w:ascii="Arial" w:hAnsi="Arial" w:cs="Arial"/>
        </w:rPr>
        <w:t>. Com uma interface amigável e capacidades avançadas de formatação e integração de dados, ele permite a construção de relatórios complexos que atendem a diversas necessidades empresariais. A arquitetura de projetos de DW/DL com Pentaho demonstra sua eficiência na organização e apresentação de dados, facilitando a tomada de decisões informadas. Além disso, os diversos tipos de visualizações disponíveis, como tabelas, gráficos e elementos dinâmicos, enriquecem os relatórios, tornando-os mais informativos e interativos. Sendo assim o Pentaho Report Design é uma ferramenta fundamental para empresas que buscam otimizar suas estratégias de análise de dados e visualização de informações através de software livre.</w:t>
      </w:r>
      <w:r w:rsidR="00110016" w:rsidRPr="00110016">
        <w:rPr>
          <w:rFonts w:ascii="Arial" w:hAnsi="Arial" w:cs="Arial"/>
        </w:rPr>
        <w:tab/>
      </w:r>
    </w:p>
    <w:p w14:paraId="6401CB28" w14:textId="77777777" w:rsidR="000A61C3" w:rsidRPr="000A61C3" w:rsidRDefault="000A61C3" w:rsidP="000A61C3">
      <w:pPr>
        <w:spacing w:before="120" w:after="120" w:line="360" w:lineRule="auto"/>
        <w:jc w:val="both"/>
        <w:rPr>
          <w:lang w:val="en-US"/>
        </w:rPr>
      </w:pPr>
    </w:p>
    <w:p w14:paraId="0FBD0A77" w14:textId="7809F6F3" w:rsidR="000A61C3" w:rsidRPr="00EF5C05" w:rsidRDefault="000A61C3" w:rsidP="000A61C3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EF5C05">
        <w:rPr>
          <w:rFonts w:ascii="Arial" w:hAnsi="Arial" w:cs="Arial"/>
          <w:b/>
          <w:bCs/>
        </w:rPr>
        <w:t>REFERÊNCIAS</w:t>
      </w:r>
    </w:p>
    <w:p w14:paraId="4B04F111" w14:textId="77777777" w:rsidR="001F6B9D" w:rsidRPr="001F6B9D" w:rsidRDefault="001F6B9D" w:rsidP="001F6B9D">
      <w:pPr>
        <w:spacing w:before="120" w:after="120" w:line="360" w:lineRule="auto"/>
        <w:jc w:val="both"/>
        <w:rPr>
          <w:rFonts w:ascii="Arial" w:hAnsi="Arial" w:cs="Arial"/>
        </w:rPr>
      </w:pPr>
      <w:r w:rsidRPr="001F6B9D">
        <w:rPr>
          <w:rFonts w:ascii="Arial" w:hAnsi="Arial" w:cs="Arial"/>
        </w:rPr>
        <w:t xml:space="preserve">GLOBAL, I. PRD - </w:t>
      </w:r>
      <w:proofErr w:type="spellStart"/>
      <w:r w:rsidRPr="001F6B9D">
        <w:rPr>
          <w:rFonts w:ascii="Arial" w:hAnsi="Arial" w:cs="Arial"/>
        </w:rPr>
        <w:t>pentaho</w:t>
      </w:r>
      <w:proofErr w:type="spellEnd"/>
      <w:r w:rsidRPr="001F6B9D">
        <w:rPr>
          <w:rFonts w:ascii="Arial" w:hAnsi="Arial" w:cs="Arial"/>
        </w:rPr>
        <w:t xml:space="preserve"> </w:t>
      </w:r>
      <w:proofErr w:type="spellStart"/>
      <w:r w:rsidRPr="001F6B9D">
        <w:rPr>
          <w:rFonts w:ascii="Arial" w:hAnsi="Arial" w:cs="Arial"/>
        </w:rPr>
        <w:t>report</w:t>
      </w:r>
      <w:proofErr w:type="spellEnd"/>
      <w:r w:rsidRPr="001F6B9D">
        <w:rPr>
          <w:rFonts w:ascii="Arial" w:hAnsi="Arial" w:cs="Arial"/>
        </w:rPr>
        <w:t xml:space="preserve"> designer. Disponível em: &lt;https://it4biz.gitbooks.io/pentaho-bi-for-all/content/presenting_prd.html&gt;. Acesso em: 30 maio. 2024.</w:t>
      </w:r>
    </w:p>
    <w:p w14:paraId="17A0FFC1" w14:textId="77777777" w:rsidR="001F6B9D" w:rsidRPr="001F6B9D" w:rsidRDefault="001F6B9D" w:rsidP="001F6B9D">
      <w:p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1F6B9D">
        <w:rPr>
          <w:rFonts w:ascii="Arial" w:hAnsi="Arial" w:cs="Arial"/>
        </w:rPr>
        <w:t>Welcome</w:t>
      </w:r>
      <w:proofErr w:type="spellEnd"/>
      <w:r w:rsidRPr="001F6B9D">
        <w:rPr>
          <w:rFonts w:ascii="Arial" w:hAnsi="Arial" w:cs="Arial"/>
        </w:rPr>
        <w:t xml:space="preserve"> </w:t>
      </w:r>
      <w:proofErr w:type="spellStart"/>
      <w:r w:rsidRPr="001F6B9D">
        <w:rPr>
          <w:rFonts w:ascii="Arial" w:hAnsi="Arial" w:cs="Arial"/>
        </w:rPr>
        <w:t>to</w:t>
      </w:r>
      <w:proofErr w:type="spellEnd"/>
      <w:r w:rsidRPr="001F6B9D">
        <w:rPr>
          <w:rFonts w:ascii="Arial" w:hAnsi="Arial" w:cs="Arial"/>
        </w:rPr>
        <w:t xml:space="preserve"> </w:t>
      </w:r>
      <w:proofErr w:type="spellStart"/>
      <w:r w:rsidRPr="001F6B9D">
        <w:rPr>
          <w:rFonts w:ascii="Arial" w:hAnsi="Arial" w:cs="Arial"/>
        </w:rPr>
        <w:t>the</w:t>
      </w:r>
      <w:proofErr w:type="spellEnd"/>
      <w:r w:rsidRPr="001F6B9D">
        <w:rPr>
          <w:rFonts w:ascii="Arial" w:hAnsi="Arial" w:cs="Arial"/>
        </w:rPr>
        <w:t xml:space="preserve"> Hitachi </w:t>
      </w:r>
      <w:proofErr w:type="spellStart"/>
      <w:r w:rsidRPr="001F6B9D">
        <w:rPr>
          <w:rFonts w:ascii="Arial" w:hAnsi="Arial" w:cs="Arial"/>
        </w:rPr>
        <w:t>vantara</w:t>
      </w:r>
      <w:proofErr w:type="spellEnd"/>
      <w:r w:rsidRPr="001F6B9D">
        <w:rPr>
          <w:rFonts w:ascii="Arial" w:hAnsi="Arial" w:cs="Arial"/>
        </w:rPr>
        <w:t xml:space="preserve"> </w:t>
      </w:r>
      <w:proofErr w:type="spellStart"/>
      <w:r w:rsidRPr="001F6B9D">
        <w:rPr>
          <w:rFonts w:ascii="Arial" w:hAnsi="Arial" w:cs="Arial"/>
        </w:rPr>
        <w:t>documentation</w:t>
      </w:r>
      <w:proofErr w:type="spellEnd"/>
      <w:r w:rsidRPr="001F6B9D">
        <w:rPr>
          <w:rFonts w:ascii="Arial" w:hAnsi="Arial" w:cs="Arial"/>
        </w:rPr>
        <w:t xml:space="preserve"> portal. Disponível em: &lt;https://docs.hitachivantara.com/r/en-us/pentaho-data-integration-and-analytics/10.1.x/mk-95pdia008&gt;. Acesso em: 30 maio. 2024.</w:t>
      </w:r>
    </w:p>
    <w:p w14:paraId="75647242" w14:textId="16805C24" w:rsidR="000A61C3" w:rsidRPr="000A61C3" w:rsidRDefault="001F6B9D" w:rsidP="001F6B9D">
      <w:pPr>
        <w:spacing w:before="120" w:after="120" w:line="360" w:lineRule="auto"/>
        <w:jc w:val="both"/>
        <w:rPr>
          <w:rFonts w:ascii="Arial" w:hAnsi="Arial" w:cs="Arial"/>
        </w:rPr>
      </w:pPr>
      <w:r w:rsidRPr="001F6B9D">
        <w:rPr>
          <w:rFonts w:ascii="Arial" w:hAnsi="Arial" w:cs="Arial"/>
        </w:rPr>
        <w:t xml:space="preserve">Pentaho </w:t>
      </w:r>
      <w:proofErr w:type="spellStart"/>
      <w:r w:rsidRPr="001F6B9D">
        <w:rPr>
          <w:rFonts w:ascii="Arial" w:hAnsi="Arial" w:cs="Arial"/>
        </w:rPr>
        <w:t>Reporting</w:t>
      </w:r>
      <w:proofErr w:type="spellEnd"/>
      <w:r w:rsidRPr="001F6B9D">
        <w:rPr>
          <w:rFonts w:ascii="Arial" w:hAnsi="Arial" w:cs="Arial"/>
        </w:rPr>
        <w:t xml:space="preserve"> - Pentaho Community Wiki. Disponível em: &lt;https://pentaho-public.atlassian.net/wiki/spaces/Reporting/overview&gt;. Acesso em: 30 maio. 2024.</w:t>
      </w:r>
    </w:p>
    <w:sectPr w:rsidR="000A61C3" w:rsidRPr="000A61C3" w:rsidSect="000A61C3">
      <w:foot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64727" w14:textId="77777777" w:rsidR="00B83D4E" w:rsidRDefault="00B83D4E" w:rsidP="00EF5C05">
      <w:r>
        <w:separator/>
      </w:r>
    </w:p>
  </w:endnote>
  <w:endnote w:type="continuationSeparator" w:id="0">
    <w:p w14:paraId="0FAC91CE" w14:textId="77777777" w:rsidR="00B83D4E" w:rsidRDefault="00B83D4E" w:rsidP="00EF5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C467B" w14:textId="77777777" w:rsidR="00EF5C05" w:rsidRDefault="00EF5C05">
    <w:pPr>
      <w:pStyle w:val="Footer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720845D" w14:textId="77777777" w:rsidR="00EF5C05" w:rsidRDefault="00EF5C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D6924" w14:textId="77777777" w:rsidR="00B83D4E" w:rsidRDefault="00B83D4E" w:rsidP="00EF5C05">
      <w:r>
        <w:separator/>
      </w:r>
    </w:p>
  </w:footnote>
  <w:footnote w:type="continuationSeparator" w:id="0">
    <w:p w14:paraId="7EAE7D57" w14:textId="77777777" w:rsidR="00B83D4E" w:rsidRDefault="00B83D4E" w:rsidP="00EF5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876DB"/>
    <w:multiLevelType w:val="hybridMultilevel"/>
    <w:tmpl w:val="5B52E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E3187"/>
    <w:multiLevelType w:val="hybridMultilevel"/>
    <w:tmpl w:val="F58EC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52B94"/>
    <w:multiLevelType w:val="hybridMultilevel"/>
    <w:tmpl w:val="77684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F64C5"/>
    <w:multiLevelType w:val="hybridMultilevel"/>
    <w:tmpl w:val="2F7608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DF03DE"/>
    <w:multiLevelType w:val="hybridMultilevel"/>
    <w:tmpl w:val="0D5AA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A19D1"/>
    <w:multiLevelType w:val="hybridMultilevel"/>
    <w:tmpl w:val="C2AE3834"/>
    <w:lvl w:ilvl="0" w:tplc="7DDE18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A771E"/>
    <w:multiLevelType w:val="hybridMultilevel"/>
    <w:tmpl w:val="13308D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A72876"/>
    <w:multiLevelType w:val="hybridMultilevel"/>
    <w:tmpl w:val="D922A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A2742"/>
    <w:multiLevelType w:val="hybridMultilevel"/>
    <w:tmpl w:val="8FB6D50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6E577D"/>
    <w:multiLevelType w:val="hybridMultilevel"/>
    <w:tmpl w:val="3A229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7468B"/>
    <w:multiLevelType w:val="hybridMultilevel"/>
    <w:tmpl w:val="163417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F13A70"/>
    <w:multiLevelType w:val="hybridMultilevel"/>
    <w:tmpl w:val="2E420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B4AAF"/>
    <w:multiLevelType w:val="hybridMultilevel"/>
    <w:tmpl w:val="C7882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67D7A"/>
    <w:multiLevelType w:val="hybridMultilevel"/>
    <w:tmpl w:val="EB023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FC0586"/>
    <w:multiLevelType w:val="hybridMultilevel"/>
    <w:tmpl w:val="062C46AC"/>
    <w:lvl w:ilvl="0" w:tplc="7DDE18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80C86"/>
    <w:multiLevelType w:val="hybridMultilevel"/>
    <w:tmpl w:val="4906C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33457"/>
    <w:multiLevelType w:val="hybridMultilevel"/>
    <w:tmpl w:val="593EFAD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9E12EFE"/>
    <w:multiLevelType w:val="hybridMultilevel"/>
    <w:tmpl w:val="EB68B55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E248DC"/>
    <w:multiLevelType w:val="hybridMultilevel"/>
    <w:tmpl w:val="A8CE62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FE4AF1"/>
    <w:multiLevelType w:val="hybridMultilevel"/>
    <w:tmpl w:val="671652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4E6A1F"/>
    <w:multiLevelType w:val="hybridMultilevel"/>
    <w:tmpl w:val="EBACA7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E50330"/>
    <w:multiLevelType w:val="hybridMultilevel"/>
    <w:tmpl w:val="D8E428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7F110C"/>
    <w:multiLevelType w:val="hybridMultilevel"/>
    <w:tmpl w:val="F1DC41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194590">
    <w:abstractNumId w:val="1"/>
  </w:num>
  <w:num w:numId="2" w16cid:durableId="2041859944">
    <w:abstractNumId w:val="3"/>
  </w:num>
  <w:num w:numId="3" w16cid:durableId="1327900393">
    <w:abstractNumId w:val="18"/>
  </w:num>
  <w:num w:numId="4" w16cid:durableId="811295132">
    <w:abstractNumId w:val="20"/>
  </w:num>
  <w:num w:numId="5" w16cid:durableId="1874220863">
    <w:abstractNumId w:val="15"/>
  </w:num>
  <w:num w:numId="6" w16cid:durableId="1849254510">
    <w:abstractNumId w:val="16"/>
  </w:num>
  <w:num w:numId="7" w16cid:durableId="666321231">
    <w:abstractNumId w:val="10"/>
  </w:num>
  <w:num w:numId="8" w16cid:durableId="429475156">
    <w:abstractNumId w:val="19"/>
  </w:num>
  <w:num w:numId="9" w16cid:durableId="1892691326">
    <w:abstractNumId w:val="21"/>
  </w:num>
  <w:num w:numId="10" w16cid:durableId="374698522">
    <w:abstractNumId w:val="6"/>
  </w:num>
  <w:num w:numId="11" w16cid:durableId="779449484">
    <w:abstractNumId w:val="5"/>
  </w:num>
  <w:num w:numId="12" w16cid:durableId="736972179">
    <w:abstractNumId w:val="7"/>
  </w:num>
  <w:num w:numId="13" w16cid:durableId="1949122889">
    <w:abstractNumId w:val="13"/>
  </w:num>
  <w:num w:numId="14" w16cid:durableId="246958936">
    <w:abstractNumId w:val="9"/>
  </w:num>
  <w:num w:numId="15" w16cid:durableId="1178617409">
    <w:abstractNumId w:val="17"/>
  </w:num>
  <w:num w:numId="16" w16cid:durableId="1455975659">
    <w:abstractNumId w:val="8"/>
  </w:num>
  <w:num w:numId="17" w16cid:durableId="856043825">
    <w:abstractNumId w:val="14"/>
  </w:num>
  <w:num w:numId="18" w16cid:durableId="902328010">
    <w:abstractNumId w:val="0"/>
  </w:num>
  <w:num w:numId="19" w16cid:durableId="223222146">
    <w:abstractNumId w:val="12"/>
  </w:num>
  <w:num w:numId="20" w16cid:durableId="297994959">
    <w:abstractNumId w:val="11"/>
  </w:num>
  <w:num w:numId="21" w16cid:durableId="1723408970">
    <w:abstractNumId w:val="4"/>
  </w:num>
  <w:num w:numId="22" w16cid:durableId="983268040">
    <w:abstractNumId w:val="2"/>
  </w:num>
  <w:num w:numId="23" w16cid:durableId="3405479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78"/>
    <w:rsid w:val="000253FC"/>
    <w:rsid w:val="00071FC6"/>
    <w:rsid w:val="000A61C3"/>
    <w:rsid w:val="000F1BA2"/>
    <w:rsid w:val="00110016"/>
    <w:rsid w:val="001566CD"/>
    <w:rsid w:val="001B20D2"/>
    <w:rsid w:val="001D58FC"/>
    <w:rsid w:val="001F6B9D"/>
    <w:rsid w:val="002C0449"/>
    <w:rsid w:val="00350C44"/>
    <w:rsid w:val="003A7E0A"/>
    <w:rsid w:val="003D00EF"/>
    <w:rsid w:val="00430057"/>
    <w:rsid w:val="00522DA8"/>
    <w:rsid w:val="005320A0"/>
    <w:rsid w:val="00586179"/>
    <w:rsid w:val="005C6DD9"/>
    <w:rsid w:val="005E194D"/>
    <w:rsid w:val="00636588"/>
    <w:rsid w:val="00665CA3"/>
    <w:rsid w:val="006C5B8D"/>
    <w:rsid w:val="007C191B"/>
    <w:rsid w:val="0088193C"/>
    <w:rsid w:val="00944B84"/>
    <w:rsid w:val="0096736F"/>
    <w:rsid w:val="009D7989"/>
    <w:rsid w:val="00A8026D"/>
    <w:rsid w:val="00AD05B1"/>
    <w:rsid w:val="00B20FF0"/>
    <w:rsid w:val="00B83D4E"/>
    <w:rsid w:val="00CE2BAA"/>
    <w:rsid w:val="00D0448A"/>
    <w:rsid w:val="00D407FA"/>
    <w:rsid w:val="00D83A99"/>
    <w:rsid w:val="00E03C78"/>
    <w:rsid w:val="00EA163F"/>
    <w:rsid w:val="00EF5C05"/>
    <w:rsid w:val="00F316E3"/>
    <w:rsid w:val="00F80B80"/>
    <w:rsid w:val="00F92408"/>
    <w:rsid w:val="00FA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46B7"/>
  <w15:chartTrackingRefBased/>
  <w15:docId w15:val="{19DCEAC3-99C7-6E41-BA59-9FD07F0B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1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C0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05"/>
  </w:style>
  <w:style w:type="paragraph" w:styleId="Footer">
    <w:name w:val="footer"/>
    <w:basedOn w:val="Normal"/>
    <w:link w:val="FooterChar"/>
    <w:uiPriority w:val="99"/>
    <w:unhideWhenUsed/>
    <w:rsid w:val="00EF5C0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1682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Dias</dc:creator>
  <cp:keywords/>
  <dc:description/>
  <cp:lastModifiedBy>Anderson Richard da Silva</cp:lastModifiedBy>
  <cp:revision>30</cp:revision>
  <dcterms:created xsi:type="dcterms:W3CDTF">2024-04-02T23:10:00Z</dcterms:created>
  <dcterms:modified xsi:type="dcterms:W3CDTF">2024-06-11T03:15:00Z</dcterms:modified>
</cp:coreProperties>
</file>