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E3" w:rsidRDefault="00B277D8" w:rsidP="007965E3">
      <w:r>
        <w:t>Feijão</w:t>
      </w:r>
    </w:p>
    <w:p w:rsidR="00B277D8" w:rsidRDefault="00650073" w:rsidP="00650073">
      <w:pPr>
        <w:ind w:firstLine="708"/>
      </w:pPr>
      <w:r>
        <w:t>O feijão é um dos alimentos mais consumidos no Brasil, não conhecendo classe social, está no prato de qualquer brasileiro. Por ser um alimento rico em proteínas e mineiras, é muito comum encontrá-lo na mesa de brasileiros classe média e/ou baixa.</w:t>
      </w:r>
    </w:p>
    <w:p w:rsidR="00650073" w:rsidRDefault="00650073" w:rsidP="00650073">
      <w:pPr>
        <w:ind w:firstLine="708"/>
      </w:pPr>
      <w:r>
        <w:t>Um dos problemas do feijão, é que para um bom cultivo, ele precisa de uma boa temperatura e umidade no ambiente em que el</w:t>
      </w:r>
      <w:r w:rsidR="00CA0FA6">
        <w:t>e for plantado. Graças a</w:t>
      </w:r>
      <w:r>
        <w:t xml:space="preserve"> problemas c</w:t>
      </w:r>
      <w:r w:rsidR="00CA0FA6">
        <w:t>limático</w:t>
      </w:r>
      <w:r>
        <w:t>s, grandes safras de feijão são perdidas</w:t>
      </w:r>
      <w:r w:rsidR="00CA0FA6">
        <w:t xml:space="preserve"> em suas colheitas todos os anos, trazendo oscilações de mercado.</w:t>
      </w:r>
      <w:bookmarkStart w:id="0" w:name="_GoBack"/>
      <w:bookmarkEnd w:id="0"/>
    </w:p>
    <w:p w:rsidR="007965E3" w:rsidRDefault="007965E3" w:rsidP="007965E3"/>
    <w:p w:rsidR="007965E3" w:rsidRDefault="007965E3" w:rsidP="007965E3"/>
    <w:p w:rsidR="007965E3" w:rsidRDefault="007965E3" w:rsidP="007965E3">
      <w:r>
        <w:t>Feijão</w:t>
      </w:r>
    </w:p>
    <w:p w:rsidR="007965E3" w:rsidRDefault="008426CA" w:rsidP="007965E3">
      <w:pPr>
        <w:pStyle w:val="PargrafodaLista"/>
        <w:numPr>
          <w:ilvl w:val="0"/>
          <w:numId w:val="2"/>
        </w:numPr>
      </w:pPr>
      <w:r>
        <w:t xml:space="preserve"> </w:t>
      </w:r>
      <w:r w:rsidR="00121FDD">
        <w:t>“O mercado de feijões tem oscilações bruscas” por tanto a saca de feijão</w:t>
      </w:r>
      <w:r>
        <w:t xml:space="preserve"> varia de acordo com a colheita (se ela foi boa ou ruim).</w:t>
      </w:r>
    </w:p>
    <w:p w:rsidR="008426CA" w:rsidRDefault="003C37D6" w:rsidP="007965E3">
      <w:pPr>
        <w:pStyle w:val="PargrafodaLista"/>
        <w:numPr>
          <w:ilvl w:val="0"/>
          <w:numId w:val="2"/>
        </w:numPr>
      </w:pPr>
      <w:r>
        <w:t xml:space="preserve">Em 2019 o país deve colher 2,929 </w:t>
      </w:r>
      <w:r w:rsidR="00CA0FA6">
        <w:t>milhões</w:t>
      </w:r>
      <w:r>
        <w:t xml:space="preserve"> de toneladas de feijão, uma queda de 1,5% comparado a 2018. </w:t>
      </w:r>
    </w:p>
    <w:p w:rsidR="007B7181" w:rsidRDefault="003C37D6" w:rsidP="003C37D6">
      <w:pPr>
        <w:pStyle w:val="PargrafodaLista"/>
        <w:numPr>
          <w:ilvl w:val="0"/>
          <w:numId w:val="2"/>
        </w:numPr>
      </w:pPr>
      <w:r>
        <w:t xml:space="preserve">Segundo IPCA, medindo a inflação oficial já mostra um aumento no preço do feijão (carioca, a variedade mais consumida, 19,76%) pela estimativa de menor safra em 2019. </w:t>
      </w:r>
    </w:p>
    <w:p w:rsidR="003C37D6" w:rsidRDefault="003C37D6" w:rsidP="003C37D6">
      <w:pPr>
        <w:pStyle w:val="PargrafodaLista"/>
        <w:numPr>
          <w:ilvl w:val="0"/>
          <w:numId w:val="2"/>
        </w:numPr>
      </w:pPr>
      <w:r>
        <w:t xml:space="preserve">Produção esperada para este ano é de 3 </w:t>
      </w:r>
      <w:r w:rsidR="00CA0FA6">
        <w:t>milhões</w:t>
      </w:r>
      <w:r>
        <w:t xml:space="preserve"> de </w:t>
      </w:r>
      <w:r w:rsidR="00CA0FA6">
        <w:t xml:space="preserve">toneladas </w:t>
      </w:r>
    </w:p>
    <w:sectPr w:rsidR="003C3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A8C"/>
    <w:multiLevelType w:val="hybridMultilevel"/>
    <w:tmpl w:val="D1DCA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203C"/>
    <w:multiLevelType w:val="hybridMultilevel"/>
    <w:tmpl w:val="CC964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81"/>
    <w:rsid w:val="00121FDD"/>
    <w:rsid w:val="00163052"/>
    <w:rsid w:val="003C37D6"/>
    <w:rsid w:val="00426E1E"/>
    <w:rsid w:val="00453EA4"/>
    <w:rsid w:val="00650073"/>
    <w:rsid w:val="0067482B"/>
    <w:rsid w:val="00757581"/>
    <w:rsid w:val="007965E3"/>
    <w:rsid w:val="007B7181"/>
    <w:rsid w:val="008426CA"/>
    <w:rsid w:val="00B277D8"/>
    <w:rsid w:val="00CA0FA6"/>
    <w:rsid w:val="00CB6E52"/>
    <w:rsid w:val="00F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112A"/>
  <w15:chartTrackingRefBased/>
  <w15:docId w15:val="{48CC0422-9FBD-4B58-95DA-745473FF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2019-03-13T19:12:00Z</dcterms:created>
  <dcterms:modified xsi:type="dcterms:W3CDTF">2019-03-13T21:45:00Z</dcterms:modified>
</cp:coreProperties>
</file>