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do 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init - inicializar um diretório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add -  adicionar arquivos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add . - adiciona todos os arquivos da pasta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commit  -m “Mensagem” - iniciar commit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push - enviar para a nuvem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remote - enviar o 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reflog - histórico( mostra as versões de código)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reset --hard -&gt; voltar para a versão anterior do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branch - mostra as branchs disponiveis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branch nome - gera uma nova branch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nome - muda a branch principal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merge nome - para adicionar alterações de uma branch para outra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(passo a passo = 1 - git pull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2 - muda para a branch que se quer adicionar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3 - git merge nome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4 - git push)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pull - traz  as alterações do servidor para a máquina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git checkout -b nome - cria nova branch e a deixa como principalgit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touch .gitignore - cria um arquivo onde vc adicionar arquivos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desejas não enviar para a nuvem ignorar arquivos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coisas em inglês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commits yet - nenhum commit add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Untracked files: não add arquivos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README - instruções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BRANCH - ramos, galhos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