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9CD7CC7" w14:textId="069AF189" w:rsidR="003D3F5A" w:rsidRDefault="00737A00">
      <w:pPr>
        <w:pStyle w:val="01-MainHeading"/>
        <w:rPr>
          <w:rFonts w:ascii="Arial" w:hAnsi="Arial" w:cs="Arial"/>
          <w:bCs/>
          <w:szCs w:val="28"/>
          <w:lang w:val="pt-BR" w:eastAsia="pt-BR"/>
        </w:rPr>
      </w:pPr>
      <w:r>
        <w:rPr>
          <w:noProof/>
        </w:rPr>
        <mc:AlternateContent>
          <mc:Choice Requires="wps">
            <w:drawing>
              <wp:anchor distT="45720" distB="45720" distL="114935" distR="114935" simplePos="0" relativeHeight="251657728" behindDoc="0" locked="0" layoutInCell="1" allowOverlap="1" wp14:anchorId="1A0502A8" wp14:editId="10CF952F">
                <wp:simplePos x="0" y="0"/>
                <wp:positionH relativeFrom="column">
                  <wp:posOffset>-29210</wp:posOffset>
                </wp:positionH>
                <wp:positionV relativeFrom="paragraph">
                  <wp:posOffset>50800</wp:posOffset>
                </wp:positionV>
                <wp:extent cx="6530975" cy="204470"/>
                <wp:effectExtent l="9525" t="13970" r="12700" b="101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975" cy="204470"/>
                        </a:xfrm>
                        <a:prstGeom prst="rect">
                          <a:avLst/>
                        </a:prstGeom>
                        <a:solidFill>
                          <a:srgbClr val="FFFFFF"/>
                        </a:solidFill>
                        <a:ln w="9525" cmpd="sng">
                          <a:solidFill>
                            <a:srgbClr val="000000"/>
                          </a:solidFill>
                          <a:prstDash val="solid"/>
                          <a:miter lim="800000"/>
                          <a:headEnd/>
                          <a:tailEnd/>
                        </a:ln>
                      </wps:spPr>
                      <wps:txbx>
                        <w:txbxContent>
                          <w:p w14:paraId="5CF69950" w14:textId="77777777" w:rsidR="009D063D" w:rsidRDefault="009D063D">
                            <w:r>
                              <w:rPr>
                                <w:rFonts w:ascii="Arial" w:hAnsi="Arial" w:cs="Arial"/>
                                <w:b/>
                                <w:sz w:val="16"/>
                                <w:szCs w:val="16"/>
                              </w:rPr>
                              <w:t xml:space="preserve">Special Edition </w:t>
                            </w:r>
                            <w:r>
                              <w:rPr>
                                <w:rFonts w:ascii="Arial" w:hAnsi="Arial" w:cs="Arial"/>
                                <w:b/>
                                <w:sz w:val="16"/>
                                <w:szCs w:val="16"/>
                              </w:rPr>
                              <w:tab/>
                              <w:t xml:space="preserve">                            Received mm/dd/yyyy. Revised mm/dd/yyyy. Accepted mm/dd/yyyy. Published</w:t>
                            </w:r>
                            <w:r>
                              <w:rPr>
                                <w:b/>
                                <w:sz w:val="16"/>
                                <w:szCs w:val="16"/>
                              </w:rPr>
                              <w:t xml:space="preserve"> </w:t>
                            </w:r>
                            <w:r>
                              <w:rPr>
                                <w:rFonts w:ascii="Arial" w:hAnsi="Arial" w:cs="Arial"/>
                                <w:b/>
                                <w:sz w:val="16"/>
                                <w:szCs w:val="16"/>
                              </w:rPr>
                              <w:t>mm/dd/yyyy.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0502A8" id="_x0000_t202" coordsize="21600,21600" o:spt="202" path="m,l,21600r21600,l21600,xe">
                <v:stroke joinstyle="miter"/>
                <v:path gradientshapeok="t" o:connecttype="rect"/>
              </v:shapetype>
              <v:shape id="Text Box 2" o:spid="_x0000_s1026" type="#_x0000_t202" style="position:absolute;left:0;text-align:left;margin-left:-2.3pt;margin-top:4pt;width:514.25pt;height:16.1pt;z-index:251657728;visibility:visible;mso-wrap-style:square;mso-width-percent:0;mso-height-percent:0;mso-wrap-distance-left:9.05pt;mso-wrap-distance-top:3.6pt;mso-wrap-distance-right:9.05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">
                <v:textbox>
                  <w:txbxContent>
                    <w:p w14:paraId="5CF69950" w14:textId="77777777" w:rsidR="009D063D" w:rsidRDefault="009D063D">
                      <w:r>
                        <w:rPr>
                          <w:rFonts w:ascii="Arial" w:hAnsi="Arial" w:cs="Arial"/>
                          <w:b/>
                          <w:sz w:val="16"/>
                          <w:szCs w:val="16"/>
                        </w:rPr>
                        <w:t xml:space="preserve">Special Edition </w:t>
                      </w:r>
                      <w:r>
                        <w:rPr>
                          <w:rFonts w:ascii="Arial" w:hAnsi="Arial" w:cs="Arial"/>
                          <w:b/>
                          <w:sz w:val="16"/>
                          <w:szCs w:val="16"/>
                        </w:rPr>
                        <w:tab/>
                        <w:t xml:space="preserve">                            Received mm/dd/</w:t>
                      </w:r>
                      <w:proofErr w:type="spellStart"/>
                      <w:r>
                        <w:rPr>
                          <w:rFonts w:ascii="Arial" w:hAnsi="Arial" w:cs="Arial"/>
                          <w:b/>
                          <w:sz w:val="16"/>
                          <w:szCs w:val="16"/>
                        </w:rPr>
                        <w:t>yyyy</w:t>
                      </w:r>
                      <w:proofErr w:type="spellEnd"/>
                      <w:r>
                        <w:rPr>
                          <w:rFonts w:ascii="Arial" w:hAnsi="Arial" w:cs="Arial"/>
                          <w:b/>
                          <w:sz w:val="16"/>
                          <w:szCs w:val="16"/>
                        </w:rPr>
                        <w:t>. Revised mm/dd/</w:t>
                      </w:r>
                      <w:proofErr w:type="spellStart"/>
                      <w:r>
                        <w:rPr>
                          <w:rFonts w:ascii="Arial" w:hAnsi="Arial" w:cs="Arial"/>
                          <w:b/>
                          <w:sz w:val="16"/>
                          <w:szCs w:val="16"/>
                        </w:rPr>
                        <w:t>yyyy</w:t>
                      </w:r>
                      <w:proofErr w:type="spellEnd"/>
                      <w:r>
                        <w:rPr>
                          <w:rFonts w:ascii="Arial" w:hAnsi="Arial" w:cs="Arial"/>
                          <w:b/>
                          <w:sz w:val="16"/>
                          <w:szCs w:val="16"/>
                        </w:rPr>
                        <w:t>. Accepted mm/dd/</w:t>
                      </w:r>
                      <w:proofErr w:type="spellStart"/>
                      <w:r>
                        <w:rPr>
                          <w:rFonts w:ascii="Arial" w:hAnsi="Arial" w:cs="Arial"/>
                          <w:b/>
                          <w:sz w:val="16"/>
                          <w:szCs w:val="16"/>
                        </w:rPr>
                        <w:t>yyyy</w:t>
                      </w:r>
                      <w:proofErr w:type="spellEnd"/>
                      <w:r>
                        <w:rPr>
                          <w:rFonts w:ascii="Arial" w:hAnsi="Arial" w:cs="Arial"/>
                          <w:b/>
                          <w:sz w:val="16"/>
                          <w:szCs w:val="16"/>
                        </w:rPr>
                        <w:t>. Published</w:t>
                      </w:r>
                      <w:r>
                        <w:rPr>
                          <w:b/>
                          <w:sz w:val="16"/>
                          <w:szCs w:val="16"/>
                        </w:rPr>
                        <w:t xml:space="preserve"> </w:t>
                      </w:r>
                      <w:r>
                        <w:rPr>
                          <w:rFonts w:ascii="Arial" w:hAnsi="Arial" w:cs="Arial"/>
                          <w:b/>
                          <w:sz w:val="16"/>
                          <w:szCs w:val="16"/>
                        </w:rPr>
                        <w:t>mm/dd/</w:t>
                      </w:r>
                      <w:proofErr w:type="spellStart"/>
                      <w:r>
                        <w:rPr>
                          <w:rFonts w:ascii="Arial" w:hAnsi="Arial" w:cs="Arial"/>
                          <w:b/>
                          <w:sz w:val="16"/>
                          <w:szCs w:val="16"/>
                        </w:rPr>
                        <w:t>yyyy</w:t>
                      </w:r>
                      <w:proofErr w:type="spellEnd"/>
                      <w:r>
                        <w:rPr>
                          <w:rFonts w:ascii="Arial" w:hAnsi="Arial" w:cs="Arial"/>
                          <w:b/>
                          <w:sz w:val="16"/>
                          <w:szCs w:val="16"/>
                        </w:rPr>
                        <w:t>.</w:t>
                      </w:r>
                    </w:p>
                  </w:txbxContent>
                </v:textbox>
                <w10:wrap type="square"/>
              </v:shape>
            </w:pict>
          </mc:Fallback>
        </mc:AlternateContent>
      </w:r>
    </w:p>
    <w:p w14:paraId="59D6E8A4" w14:textId="522FF635" w:rsidR="00D95243" w:rsidRPr="00EA3B4B" w:rsidRDefault="00D95243">
      <w:pPr>
        <w:pStyle w:val="01-MainHeading"/>
        <w:rPr>
          <w:rFonts w:ascii="Arial" w:hAnsi="Arial" w:cs="Arial"/>
          <w:bCs/>
          <w:szCs w:val="28"/>
          <w:lang w:val="pt-BR"/>
        </w:rPr>
      </w:pPr>
      <w:bookmarkStart w:id="0" w:name="_Hlk66736883"/>
      <w:r w:rsidRPr="00EA3B4B">
        <w:rPr>
          <w:rFonts w:ascii="Arial" w:hAnsi="Arial" w:cs="Arial"/>
          <w:bCs/>
          <w:szCs w:val="28"/>
          <w:lang w:val="pt-BR"/>
        </w:rPr>
        <w:t>MÉTODO DE VALIDAÇÃO DE MODELO MATEMÁTICO PARA PANDEMIA DO SARS-Cov-2 A PARTIR DE MINERAÇÃO DE DADOS E ANÁLISE ESTATÍSTICA</w:t>
      </w:r>
      <w:r w:rsidR="007B225B" w:rsidRPr="00EA3B4B">
        <w:rPr>
          <w:rFonts w:ascii="Arial" w:hAnsi="Arial" w:cs="Arial"/>
          <w:bCs/>
          <w:szCs w:val="28"/>
          <w:lang w:val="pt-BR"/>
        </w:rPr>
        <w:t>.</w:t>
      </w:r>
      <w:bookmarkEnd w:id="0"/>
    </w:p>
    <w:p w14:paraId="725E9F2C" w14:textId="6E05A003" w:rsidR="007B225B" w:rsidRPr="00EA3B4B" w:rsidRDefault="00D95243" w:rsidP="007B225B">
      <w:pPr>
        <w:pStyle w:val="02-Author"/>
        <w:spacing w:before="360" w:line="240" w:lineRule="auto"/>
        <w:jc w:val="center"/>
        <w:rPr>
          <w:rFonts w:ascii="Arial" w:hAnsi="Arial" w:cs="Arial"/>
          <w:kern w:val="2"/>
          <w:vertAlign w:val="superscript"/>
          <w:lang w:val="pt-BR"/>
        </w:rPr>
      </w:pPr>
      <w:r w:rsidRPr="00EA3B4B">
        <w:rPr>
          <w:rFonts w:ascii="Arial" w:hAnsi="Arial" w:cs="Arial"/>
          <w:lang w:val="pt-BR"/>
        </w:rPr>
        <w:t>Rafael Pereira Santana</w:t>
      </w:r>
      <w:r w:rsidR="005B261B" w:rsidRPr="00EA3B4B">
        <w:rPr>
          <w:rFonts w:ascii="Arial" w:hAnsi="Arial" w:cs="Arial"/>
          <w:vertAlign w:val="superscript"/>
          <w:lang w:val="pt-BR"/>
        </w:rPr>
        <w:t>1</w:t>
      </w:r>
      <w:r w:rsidR="005B261B" w:rsidRPr="00EA3B4B">
        <w:rPr>
          <w:rFonts w:ascii="Arial" w:hAnsi="Arial" w:cs="Arial"/>
          <w:lang w:val="pt-BR"/>
        </w:rPr>
        <w:t xml:space="preserve">, </w:t>
      </w:r>
      <w:r w:rsidR="00A8203B" w:rsidRPr="00EA3B4B">
        <w:rPr>
          <w:rFonts w:ascii="Arial" w:hAnsi="Arial" w:cs="Arial"/>
          <w:kern w:val="2"/>
          <w:lang w:val="pt-BR"/>
        </w:rPr>
        <w:t>Anderson Lupo Nunes</w:t>
      </w:r>
      <w:r w:rsidR="00A8203B" w:rsidRPr="00EA3B4B">
        <w:rPr>
          <w:rFonts w:ascii="Arial" w:hAnsi="Arial" w:cs="Arial"/>
          <w:kern w:val="2"/>
          <w:vertAlign w:val="superscript"/>
          <w:lang w:val="pt-BR"/>
        </w:rPr>
        <w:t xml:space="preserve">1 </w:t>
      </w:r>
      <w:r w:rsidR="00A8203B" w:rsidRPr="00EA3B4B">
        <w:rPr>
          <w:rFonts w:ascii="Arial" w:hAnsi="Arial" w:cs="Arial"/>
          <w:kern w:val="2"/>
          <w:lang w:val="pt-BR"/>
        </w:rPr>
        <w:t xml:space="preserve">and </w:t>
      </w:r>
      <w:r w:rsidRPr="00EA3B4B">
        <w:rPr>
          <w:rFonts w:ascii="Arial" w:hAnsi="Arial" w:cs="Arial"/>
          <w:kern w:val="2"/>
          <w:lang w:val="pt-BR"/>
        </w:rPr>
        <w:t>Pedro Maia Salomone</w:t>
      </w:r>
      <w:r w:rsidR="005B261B" w:rsidRPr="00EA3B4B">
        <w:rPr>
          <w:rFonts w:ascii="Arial" w:hAnsi="Arial" w:cs="Arial"/>
          <w:kern w:val="2"/>
          <w:vertAlign w:val="superscript"/>
          <w:lang w:val="pt-BR"/>
        </w:rPr>
        <w:t>1</w:t>
      </w:r>
      <w:r w:rsidR="005B261B" w:rsidRPr="00EA3B4B">
        <w:rPr>
          <w:rFonts w:ascii="Arial" w:hAnsi="Arial" w:cs="Arial"/>
          <w:kern w:val="2"/>
          <w:lang w:val="pt-BR"/>
        </w:rPr>
        <w:t xml:space="preserve"> </w:t>
      </w:r>
      <w:r w:rsidR="007B225B" w:rsidRPr="00EA3B4B">
        <w:rPr>
          <w:rFonts w:ascii="Arial" w:hAnsi="Arial" w:cs="Arial"/>
          <w:kern w:val="2"/>
          <w:vertAlign w:val="superscript"/>
          <w:lang w:val="pt-BR"/>
        </w:rPr>
        <w:br/>
      </w:r>
      <w:r w:rsidR="007B225B" w:rsidRPr="00EA3B4B">
        <w:rPr>
          <w:rFonts w:ascii="Arial" w:hAnsi="Arial" w:cs="Arial"/>
          <w:lang w:val="pt-BR"/>
        </w:rPr>
        <w:t>rafael.santana@ifrj.edu.br</w:t>
      </w:r>
    </w:p>
    <w:p w14:paraId="06DA9EC8" w14:textId="120960BA" w:rsidR="003D3F5A" w:rsidRPr="001A6813" w:rsidRDefault="005B261B">
      <w:pPr>
        <w:pStyle w:val="03-Address"/>
        <w:spacing w:after="0"/>
        <w:ind w:right="0"/>
        <w:rPr>
          <w:rFonts w:ascii="Arial" w:hAnsi="Arial" w:cs="Arial"/>
          <w:iCs/>
          <w:lang w:val="pt-BR"/>
        </w:rPr>
      </w:pPr>
      <w:r w:rsidRPr="001A6813">
        <w:rPr>
          <w:rFonts w:ascii="Arial" w:hAnsi="Arial" w:cs="Arial"/>
          <w:iCs/>
          <w:vertAlign w:val="superscript"/>
          <w:lang w:val="pt-BR"/>
        </w:rPr>
        <w:t>1</w:t>
      </w:r>
      <w:r w:rsidR="00D95243" w:rsidRPr="001A6813">
        <w:rPr>
          <w:rFonts w:ascii="Arial" w:hAnsi="Arial" w:cs="Arial"/>
          <w:iCs/>
          <w:lang w:val="pt-BR"/>
        </w:rPr>
        <w:t>Grupo de Pesquisa em Física e Ensino de Física, Laboratório de Física Nilton de Souza Medeiros</w:t>
      </w:r>
      <w:r w:rsidRPr="001A6813">
        <w:rPr>
          <w:rFonts w:ascii="Arial" w:hAnsi="Arial" w:cs="Arial"/>
          <w:iCs/>
          <w:lang w:val="pt-BR"/>
        </w:rPr>
        <w:t xml:space="preserve">, </w:t>
      </w:r>
      <w:r w:rsidR="00D95243" w:rsidRPr="001A6813">
        <w:rPr>
          <w:rFonts w:ascii="Arial" w:hAnsi="Arial" w:cs="Arial"/>
          <w:iCs/>
          <w:lang w:val="pt-BR"/>
        </w:rPr>
        <w:t>Instituto Federal de Educação, Ciência e Tecnologia do Rio de Janeiro - Campus Duque de Caxias</w:t>
      </w:r>
      <w:r w:rsidRPr="001A6813">
        <w:rPr>
          <w:rFonts w:ascii="Arial" w:hAnsi="Arial" w:cs="Arial"/>
          <w:iCs/>
          <w:lang w:val="pt-BR"/>
        </w:rPr>
        <w:t xml:space="preserve">, </w:t>
      </w:r>
      <w:r w:rsidR="00D95243" w:rsidRPr="001A6813">
        <w:rPr>
          <w:rFonts w:ascii="Arial" w:hAnsi="Arial" w:cs="Arial"/>
          <w:iCs/>
          <w:lang w:val="pt-BR"/>
        </w:rPr>
        <w:t>Duque de Caxias</w:t>
      </w:r>
      <w:r w:rsidRPr="001A6813">
        <w:rPr>
          <w:rFonts w:ascii="Arial" w:hAnsi="Arial" w:cs="Arial"/>
          <w:iCs/>
          <w:lang w:val="pt-BR"/>
        </w:rPr>
        <w:t xml:space="preserve">, </w:t>
      </w:r>
      <w:r w:rsidR="00D95243" w:rsidRPr="001A6813">
        <w:rPr>
          <w:rFonts w:ascii="Arial" w:hAnsi="Arial" w:cs="Arial"/>
          <w:iCs/>
          <w:lang w:val="pt-BR"/>
        </w:rPr>
        <w:t>Brasil</w:t>
      </w:r>
      <w:r w:rsidRPr="001A6813">
        <w:rPr>
          <w:rFonts w:ascii="Arial" w:hAnsi="Arial" w:cs="Arial"/>
          <w:iCs/>
          <w:lang w:val="pt-BR"/>
        </w:rPr>
        <w:t>;</w:t>
      </w:r>
    </w:p>
    <w:p w14:paraId="5DCD3E0D" w14:textId="77777777" w:rsidR="00D95243" w:rsidRPr="00EA3B4B" w:rsidRDefault="00D95243">
      <w:pPr>
        <w:pStyle w:val="03-Address"/>
        <w:spacing w:after="0"/>
        <w:ind w:right="0"/>
        <w:rPr>
          <w:lang w:val="pt-BR"/>
        </w:rPr>
      </w:pPr>
    </w:p>
    <w:tbl>
      <w:tblPr>
        <w:tblW w:w="10832" w:type="dxa"/>
        <w:jc w:val="center"/>
        <w:tblLayout w:type="fixed"/>
        <w:tblLook w:val="0000" w:firstRow="0" w:lastRow="0" w:firstColumn="0" w:lastColumn="0" w:noHBand="0" w:noVBand="0"/>
      </w:tblPr>
      <w:tblGrid>
        <w:gridCol w:w="10832"/>
      </w:tblGrid>
      <w:tr w:rsidR="008876E7" w:rsidRPr="00574770" w14:paraId="1B539248" w14:textId="77777777" w:rsidTr="00897B11">
        <w:trPr>
          <w:trHeight w:val="1078"/>
          <w:jc w:val="center"/>
        </w:trPr>
        <w:tc>
          <w:tcPr>
            <w:tcW w:w="10832" w:type="dxa"/>
            <w:shd w:val="clear" w:color="auto" w:fill="auto"/>
          </w:tcPr>
          <w:p w14:paraId="7BECFB20" w14:textId="77777777" w:rsidR="008876E7" w:rsidRPr="001A6813" w:rsidRDefault="008876E7" w:rsidP="00897B11">
            <w:pPr>
              <w:pStyle w:val="04-abstract"/>
              <w:spacing w:after="0" w:line="214" w:lineRule="exact"/>
              <w:ind w:left="0" w:right="0"/>
              <w:rPr>
                <w:rFonts w:ascii="Arial" w:hAnsi="Arial" w:cs="Arial"/>
                <w:b/>
                <w:szCs w:val="18"/>
                <w:lang w:val="pt-BR"/>
              </w:rPr>
            </w:pPr>
            <w:r w:rsidRPr="00EA3B4B">
              <w:rPr>
                <w:rFonts w:ascii="Arial" w:hAnsi="Arial" w:cs="Arial"/>
                <w:b/>
                <w:szCs w:val="18"/>
                <w:lang w:val="pt-BR"/>
              </w:rPr>
              <w:t>Abstract</w:t>
            </w:r>
            <w:r w:rsidRPr="001A6813">
              <w:rPr>
                <w:rFonts w:ascii="Arial" w:hAnsi="Arial" w:cs="Arial"/>
                <w:b/>
                <w:szCs w:val="18"/>
                <w:lang w:val="pt-BR"/>
              </w:rPr>
              <w:t>:</w:t>
            </w:r>
            <w:r w:rsidRPr="001A6813">
              <w:rPr>
                <w:rFonts w:ascii="Arial" w:hAnsi="Arial" w:cs="Arial"/>
                <w:szCs w:val="18"/>
                <w:lang w:val="pt-BR"/>
              </w:rPr>
              <w:t xml:space="preserve"> </w:t>
            </w:r>
            <w:r w:rsidRPr="001A6813">
              <w:rPr>
                <w:rFonts w:ascii="Arial" w:hAnsi="Arial" w:cs="Arial"/>
                <w:color w:val="000000"/>
                <w:szCs w:val="18"/>
                <w:lang w:val="pt-BR"/>
              </w:rPr>
              <w:t>O mundo hoje, no ano de 2020, vive a mais grave pandemia de caráter global que se tem notícia desde a Gripe Espanhola, ocorrida entre 1918 e 1920. Segundo registros da Organização Mundial de Saúde (OMS), a pandemia provocada pelo vírus Sars-Cov-2, teve início em dezembro de 2019 e está presente em todos os continentes e quase todos os países, com mais de 79 milhões de infectados e mais de 1,7 milhões de mortos até dezembro de 2020. Diversos modelos matemáticos aplicados à Epidemiologia foram adotados ao longo do tempo. Um dos mais adotados é o SIR (Suscetíveis, Infectados e Removidos), desenvolvido na Índia, por Kermack e McKendrick, em 1927. Em nossa pesquisa foi feita uma ampla coleta de dados acerca da pandemia do SARS-Cov-2 a partir de relatórios da OMS, da Dadax Limited (empresa de dados chinesa) e da Universidade Johns Hopkins nos Estados Unidos da América (EUA). Foram coletados dados de diversos países, relativos ao número de casos confirmados, recuperados e mortos. Neste trabalho, construímos um modelo matemático que descreve a evolução da pandemia a partir de uma similaridade com modelos já adotados na área da física nuclear. Para validação do modelo matemático, escolhemos os dados da Alemanha, devido à confiabilidade dos dados disponibilizados. Desta forma, foi realizada uma análise estatística para qualificar o desempenho do método e o caráter preditivo do modelo matemático. Até o momento foram coletados 11.716 dados brutos, dos quais realizamos uma mineração dos dados relevantes para esta pesquisa.</w:t>
            </w:r>
          </w:p>
          <w:p w14:paraId="4D6AF55B" w14:textId="77777777" w:rsidR="008876E7" w:rsidRPr="00EA3B4B" w:rsidRDefault="008876E7" w:rsidP="00897B11">
            <w:pPr>
              <w:pStyle w:val="04-abstract"/>
              <w:spacing w:after="0" w:line="214" w:lineRule="exact"/>
              <w:ind w:left="0" w:right="0"/>
              <w:rPr>
                <w:lang w:val="pt-BR"/>
              </w:rPr>
            </w:pPr>
          </w:p>
        </w:tc>
      </w:tr>
    </w:tbl>
    <w:p w14:paraId="701F8F0C" w14:textId="3AD2D512" w:rsidR="008876E7" w:rsidRPr="00EA3B4B" w:rsidRDefault="008876E7" w:rsidP="008876E7">
      <w:pPr>
        <w:pStyle w:val="04-abstract"/>
        <w:spacing w:after="0" w:line="240" w:lineRule="auto"/>
        <w:ind w:left="0" w:right="0"/>
        <w:rPr>
          <w:rFonts w:ascii="Arial" w:hAnsi="Arial" w:cs="Arial"/>
          <w:b/>
          <w:bCs/>
          <w:color w:val="000000"/>
          <w:lang w:val="pt-BR"/>
        </w:rPr>
      </w:pPr>
      <w:r w:rsidRPr="00EA3B4B">
        <w:rPr>
          <w:rFonts w:ascii="Arial" w:hAnsi="Arial" w:cs="Arial"/>
          <w:b/>
          <w:bCs/>
          <w:color w:val="000000"/>
          <w:lang w:val="pt-BR"/>
        </w:rPr>
        <w:t>Keywords:</w:t>
      </w:r>
      <w:r w:rsidRPr="00EA3B4B">
        <w:rPr>
          <w:rFonts w:ascii="Arial" w:hAnsi="Arial" w:cs="Arial"/>
          <w:color w:val="000000"/>
          <w:lang w:val="pt-BR"/>
        </w:rPr>
        <w:t xml:space="preserve"> </w:t>
      </w:r>
      <w:r w:rsidR="003028BE">
        <w:rPr>
          <w:rFonts w:ascii="Arial" w:hAnsi="Arial" w:cs="Arial"/>
          <w:color w:val="000000"/>
          <w:lang w:val="pt-BR"/>
        </w:rPr>
        <w:t>Análise estatística</w:t>
      </w:r>
      <w:r w:rsidRPr="00EA3B4B">
        <w:rPr>
          <w:rFonts w:ascii="Arial" w:hAnsi="Arial" w:cs="Arial"/>
          <w:color w:val="000000"/>
          <w:lang w:val="pt-BR"/>
        </w:rPr>
        <w:t xml:space="preserve">, </w:t>
      </w:r>
      <w:r w:rsidR="003028BE">
        <w:rPr>
          <w:rFonts w:ascii="Arial" w:hAnsi="Arial" w:cs="Arial"/>
          <w:color w:val="000000"/>
          <w:lang w:val="pt-BR"/>
        </w:rPr>
        <w:t>Mineração de dados</w:t>
      </w:r>
      <w:r w:rsidRPr="00EA3B4B">
        <w:rPr>
          <w:rFonts w:ascii="Arial" w:hAnsi="Arial" w:cs="Arial"/>
          <w:color w:val="000000"/>
          <w:lang w:val="pt-BR"/>
        </w:rPr>
        <w:t xml:space="preserve">, </w:t>
      </w:r>
      <w:r w:rsidRPr="001A6813">
        <w:rPr>
          <w:rFonts w:ascii="Arial" w:hAnsi="Arial" w:cs="Arial"/>
          <w:color w:val="000000"/>
          <w:lang w:val="pt-BR"/>
        </w:rPr>
        <w:t>Epidemiologia; Modelos matemáticos; SARS-Cov-2; Novo Coronavírus, Pandemia;</w:t>
      </w:r>
      <w:r>
        <w:rPr>
          <w:rFonts w:ascii="Arial" w:hAnsi="Arial" w:cs="Arial"/>
          <w:color w:val="000000"/>
          <w:lang w:val="pt-BR"/>
        </w:rPr>
        <w:t xml:space="preserve"> </w:t>
      </w:r>
      <w:r w:rsidRPr="001A6813">
        <w:rPr>
          <w:rFonts w:ascii="Arial" w:hAnsi="Arial" w:cs="Arial"/>
          <w:color w:val="000000"/>
          <w:lang w:val="pt-BR"/>
        </w:rPr>
        <w:t>Equações diferenciais.</w:t>
      </w:r>
    </w:p>
    <w:p w14:paraId="05BFB6B9" w14:textId="77777777" w:rsidR="008876E7" w:rsidRPr="00EA3B4B" w:rsidRDefault="008876E7" w:rsidP="008876E7">
      <w:pPr>
        <w:pStyle w:val="04-abstract"/>
        <w:spacing w:after="0" w:line="240" w:lineRule="auto"/>
        <w:ind w:left="0" w:right="0"/>
        <w:rPr>
          <w:rFonts w:ascii="Arial" w:hAnsi="Arial" w:cs="Arial"/>
          <w:b/>
          <w:bCs/>
          <w:color w:val="000000"/>
          <w:lang w:val="pt-BR"/>
        </w:rPr>
      </w:pPr>
    </w:p>
    <w:p w14:paraId="26D19852" w14:textId="77777777" w:rsidR="008876E7" w:rsidRPr="00EA3B4B" w:rsidRDefault="008876E7" w:rsidP="008876E7">
      <w:pPr>
        <w:pStyle w:val="04-abstract"/>
        <w:spacing w:after="0" w:line="240" w:lineRule="auto"/>
        <w:ind w:left="0" w:right="0"/>
        <w:rPr>
          <w:color w:val="000000"/>
          <w:lang w:val="pt-BR"/>
        </w:rPr>
      </w:pPr>
    </w:p>
    <w:p w14:paraId="51CD55B5" w14:textId="01282A58" w:rsidR="008876E7" w:rsidRPr="00EA3B4B" w:rsidRDefault="003028BE" w:rsidP="008876E7">
      <w:pPr>
        <w:pStyle w:val="04-abstract"/>
        <w:spacing w:after="0" w:line="240" w:lineRule="auto"/>
        <w:ind w:left="0" w:right="0"/>
        <w:rPr>
          <w:color w:val="000000"/>
          <w:lang w:val="pt-BR"/>
        </w:rPr>
      </w:pPr>
      <w:r w:rsidRPr="003028BE">
        <w:rPr>
          <w:rFonts w:ascii="Arial" w:hAnsi="Arial" w:cs="Arial"/>
          <w:b/>
          <w:bCs/>
          <w:color w:val="000000"/>
          <w:lang w:val="pt-BR"/>
        </w:rPr>
        <w:t>Adesão ao escopo do BJEDIS:</w:t>
      </w:r>
      <w:r>
        <w:rPr>
          <w:rFonts w:ascii="Arial" w:hAnsi="Arial" w:cs="Arial"/>
          <w:b/>
          <w:bCs/>
          <w:color w:val="000000"/>
          <w:lang w:val="pt-BR"/>
        </w:rPr>
        <w:t xml:space="preserve"> </w:t>
      </w:r>
      <w:r w:rsidR="008876E7" w:rsidRPr="006312AB">
        <w:rPr>
          <w:rFonts w:ascii="Arial" w:hAnsi="Arial" w:cs="Arial"/>
          <w:color w:val="000000"/>
          <w:lang w:val="pt-BR"/>
        </w:rPr>
        <w:t>Neste trabalho, utilizamos de modelagem matemática para analisar um número muito grande de dados relacionados à contaminação e propagação de um vírus altamente contagioso em populações humanas. Utilizamos planilhas de cálculo para mineração dos dados relevantes e produção de novos dados reconhecer tendências e fazer previsões. Acreditamos que nosso trabalho pode contribuir de forma relevante tanto para a revista como para a comunidade científica. Informando e atualizando pesquisadores e fortalecendo as ciências voltadas para evolução de epidemias.</w:t>
      </w:r>
    </w:p>
    <w:p w14:paraId="78AC8FAD" w14:textId="652C9F6D" w:rsidR="003D3F5A" w:rsidRPr="00EA3B4B" w:rsidRDefault="003D3F5A">
      <w:pPr>
        <w:pStyle w:val="04-abstract"/>
        <w:spacing w:after="0" w:line="240" w:lineRule="auto"/>
        <w:ind w:left="0" w:right="0"/>
        <w:rPr>
          <w:lang w:val="pt-BR"/>
        </w:rPr>
      </w:pPr>
    </w:p>
    <w:p w14:paraId="0F10E05A" w14:textId="77777777" w:rsidR="003D3F5A" w:rsidRPr="00EA3B4B" w:rsidRDefault="003D3F5A">
      <w:pPr>
        <w:pStyle w:val="04-abstract"/>
        <w:spacing w:after="0" w:line="240" w:lineRule="auto"/>
        <w:ind w:left="0" w:right="0"/>
        <w:rPr>
          <w:rFonts w:ascii="Arial" w:hAnsi="Arial" w:cs="Arial"/>
          <w:lang w:val="pt-BR"/>
        </w:rPr>
      </w:pPr>
    </w:p>
    <w:p w14:paraId="157BA3F4" w14:textId="77777777" w:rsidR="003D3F5A" w:rsidRPr="00EA3B4B" w:rsidRDefault="003D3F5A">
      <w:pPr>
        <w:pStyle w:val="04-abstract"/>
        <w:spacing w:after="0" w:line="240" w:lineRule="auto"/>
        <w:ind w:left="0" w:right="0"/>
        <w:rPr>
          <w:rFonts w:ascii="Arial" w:hAnsi="Arial" w:cs="Arial"/>
          <w:lang w:val="pt-BR"/>
        </w:rPr>
      </w:pPr>
    </w:p>
    <w:p w14:paraId="434D9784" w14:textId="3EF0CBB4" w:rsidR="003D3F5A" w:rsidRPr="00EA3B4B" w:rsidRDefault="005B261B">
      <w:pPr>
        <w:pStyle w:val="05-ArticleText"/>
        <w:pBdr>
          <w:top w:val="single" w:sz="8" w:space="1" w:color="000000"/>
          <w:left w:val="none" w:sz="0" w:space="0" w:color="000000"/>
          <w:bottom w:val="none" w:sz="0" w:space="0" w:color="000000"/>
          <w:right w:val="none" w:sz="0" w:space="0" w:color="000000"/>
        </w:pBdr>
        <w:spacing w:after="0" w:line="180" w:lineRule="exact"/>
        <w:rPr>
          <w:lang w:val="pt-BR"/>
        </w:rPr>
      </w:pPr>
      <w:r w:rsidRPr="00EA3B4B">
        <w:rPr>
          <w:rFonts w:ascii="Arial" w:hAnsi="Arial" w:cs="Arial"/>
          <w:sz w:val="16"/>
          <w:lang w:val="pt-BR"/>
        </w:rPr>
        <w:t>*</w:t>
      </w:r>
      <w:r w:rsidR="00186C1D">
        <w:rPr>
          <w:rFonts w:ascii="Arial" w:hAnsi="Arial" w:cs="Arial"/>
          <w:sz w:val="16"/>
          <w:lang w:val="pt-BR"/>
        </w:rPr>
        <w:t>Endereço de correspondência para o autor:</w:t>
      </w:r>
      <w:r w:rsidRPr="00EA3B4B">
        <w:rPr>
          <w:rFonts w:ascii="Arial" w:hAnsi="Arial" w:cs="Arial"/>
          <w:sz w:val="16"/>
          <w:lang w:val="pt-BR"/>
        </w:rPr>
        <w:t xml:space="preserve"> </w:t>
      </w:r>
      <w:r w:rsidR="00574770" w:rsidRPr="00EA3B4B">
        <w:rPr>
          <w:rFonts w:ascii="Arial" w:hAnsi="Arial" w:cs="Arial"/>
          <w:sz w:val="16"/>
          <w:lang w:val="pt-BR"/>
        </w:rPr>
        <w:t>Laboratório de Física Nilton de Souza Medeiros</w:t>
      </w:r>
      <w:r w:rsidRPr="00EA3B4B">
        <w:rPr>
          <w:rFonts w:ascii="Arial" w:hAnsi="Arial" w:cs="Arial"/>
          <w:sz w:val="16"/>
          <w:lang w:val="pt-BR"/>
        </w:rPr>
        <w:t xml:space="preserve">, </w:t>
      </w:r>
      <w:r w:rsidR="00574770" w:rsidRPr="00EA3B4B">
        <w:rPr>
          <w:rFonts w:ascii="Arial" w:hAnsi="Arial" w:cs="Arial"/>
          <w:sz w:val="16"/>
          <w:lang w:val="pt-BR"/>
        </w:rPr>
        <w:t>Campus Duque de</w:t>
      </w:r>
      <w:r w:rsidR="00574770">
        <w:rPr>
          <w:rFonts w:ascii="Arial" w:hAnsi="Arial" w:cs="Arial"/>
          <w:sz w:val="16"/>
          <w:lang w:val="pt-BR"/>
        </w:rPr>
        <w:t xml:space="preserve"> Caxias</w:t>
      </w:r>
      <w:r w:rsidRPr="00EA3B4B">
        <w:rPr>
          <w:rFonts w:ascii="Arial" w:hAnsi="Arial" w:cs="Arial"/>
          <w:sz w:val="16"/>
          <w:lang w:val="pt-BR"/>
        </w:rPr>
        <w:t xml:space="preserve">, </w:t>
      </w:r>
      <w:r w:rsidR="00574770" w:rsidRPr="00574770">
        <w:rPr>
          <w:rFonts w:ascii="Arial" w:hAnsi="Arial" w:cs="Arial"/>
          <w:sz w:val="16"/>
          <w:lang w:val="pt-BR"/>
        </w:rPr>
        <w:t>Instituto Federal de Educação, Ciência e Tecnologia do Rio de Janeiro</w:t>
      </w:r>
      <w:r w:rsidRPr="00EA3B4B">
        <w:rPr>
          <w:rFonts w:ascii="Arial" w:hAnsi="Arial" w:cs="Arial"/>
          <w:sz w:val="16"/>
          <w:lang w:val="pt-BR"/>
        </w:rPr>
        <w:t xml:space="preserve">, </w:t>
      </w:r>
      <w:r w:rsidR="00574770">
        <w:rPr>
          <w:rFonts w:ascii="Arial" w:hAnsi="Arial" w:cs="Arial"/>
          <w:sz w:val="16"/>
          <w:lang w:val="pt-BR"/>
        </w:rPr>
        <w:t>CEP</w:t>
      </w:r>
      <w:r w:rsidRPr="00EA3B4B">
        <w:rPr>
          <w:rFonts w:ascii="Arial" w:hAnsi="Arial" w:cs="Arial"/>
          <w:sz w:val="16"/>
          <w:lang w:val="pt-BR"/>
        </w:rPr>
        <w:t xml:space="preserve">: </w:t>
      </w:r>
      <w:r w:rsidR="00574770">
        <w:rPr>
          <w:rFonts w:ascii="Arial" w:hAnsi="Arial" w:cs="Arial"/>
          <w:sz w:val="16"/>
          <w:lang w:val="pt-BR"/>
        </w:rPr>
        <w:t>25.050-100</w:t>
      </w:r>
      <w:r w:rsidRPr="00EA3B4B">
        <w:rPr>
          <w:rFonts w:ascii="Arial" w:hAnsi="Arial" w:cs="Arial"/>
          <w:sz w:val="16"/>
          <w:lang w:val="pt-BR"/>
        </w:rPr>
        <w:t xml:space="preserve">, </w:t>
      </w:r>
      <w:r w:rsidR="00574770">
        <w:rPr>
          <w:rFonts w:ascii="Arial" w:hAnsi="Arial" w:cs="Arial"/>
          <w:sz w:val="16"/>
          <w:lang w:val="pt-BR"/>
        </w:rPr>
        <w:t>Duque de Caxias</w:t>
      </w:r>
      <w:r w:rsidRPr="00EA3B4B">
        <w:rPr>
          <w:rFonts w:ascii="Arial" w:hAnsi="Arial" w:cs="Arial"/>
          <w:sz w:val="16"/>
          <w:lang w:val="pt-BR"/>
        </w:rPr>
        <w:t xml:space="preserve">, </w:t>
      </w:r>
      <w:r w:rsidR="00574770">
        <w:rPr>
          <w:rFonts w:ascii="Arial" w:hAnsi="Arial" w:cs="Arial"/>
          <w:sz w:val="16"/>
          <w:lang w:val="pt-BR"/>
        </w:rPr>
        <w:t>RJ, Brasil</w:t>
      </w:r>
      <w:r w:rsidRPr="00EA3B4B">
        <w:rPr>
          <w:rFonts w:ascii="Arial" w:hAnsi="Arial" w:cs="Arial"/>
          <w:sz w:val="16"/>
          <w:lang w:val="pt-BR"/>
        </w:rPr>
        <w:t>; Tel: ++</w:t>
      </w:r>
      <w:r w:rsidR="00574770">
        <w:rPr>
          <w:rFonts w:ascii="Arial" w:hAnsi="Arial" w:cs="Arial"/>
          <w:sz w:val="16"/>
          <w:lang w:val="pt-BR"/>
        </w:rPr>
        <w:t>55(21)99721-2726</w:t>
      </w:r>
      <w:r w:rsidRPr="00EA3B4B">
        <w:rPr>
          <w:rFonts w:ascii="Arial" w:hAnsi="Arial" w:cs="Arial"/>
          <w:sz w:val="16"/>
          <w:lang w:val="pt-BR"/>
        </w:rPr>
        <w:t xml:space="preserve">; E-mails: </w:t>
      </w:r>
      <w:r w:rsidR="00574770">
        <w:rPr>
          <w:rFonts w:ascii="Arial" w:hAnsi="Arial" w:cs="Arial"/>
          <w:sz w:val="16"/>
          <w:lang w:val="pt-BR"/>
        </w:rPr>
        <w:t>rafael.santana@ifrj.edu.br</w:t>
      </w:r>
    </w:p>
    <w:p w14:paraId="12BA6E8F" w14:textId="38A35F73" w:rsidR="003D3F5A" w:rsidRPr="00EA3B4B" w:rsidRDefault="003D3F5A">
      <w:pPr>
        <w:pStyle w:val="04-abstract"/>
        <w:ind w:left="0"/>
        <w:rPr>
          <w:rFonts w:ascii="Arial" w:hAnsi="Arial" w:cs="Arial"/>
          <w:b/>
          <w:bCs/>
          <w:color w:val="FF0000"/>
          <w:sz w:val="16"/>
          <w:lang w:val="pt-BR"/>
        </w:rPr>
      </w:pPr>
    </w:p>
    <w:p w14:paraId="6E917EC3" w14:textId="77777777" w:rsidR="008876E7" w:rsidRPr="00EA3B4B" w:rsidRDefault="008876E7">
      <w:pPr>
        <w:pStyle w:val="04-abstract"/>
        <w:ind w:left="0"/>
        <w:rPr>
          <w:rFonts w:ascii="Arial" w:hAnsi="Arial" w:cs="Arial"/>
          <w:b/>
          <w:bCs/>
          <w:color w:val="FF0000"/>
          <w:sz w:val="16"/>
          <w:lang w:val="pt-BR"/>
        </w:rPr>
      </w:pPr>
    </w:p>
    <w:p w14:paraId="48C0A875" w14:textId="36C38D96" w:rsidR="003D3F5A" w:rsidRPr="00EA3B4B" w:rsidRDefault="005B261B">
      <w:pPr>
        <w:pStyle w:val="06-Heading-1"/>
        <w:rPr>
          <w:lang w:val="pt-BR"/>
        </w:rPr>
      </w:pPr>
      <w:r w:rsidRPr="00EA3B4B">
        <w:rPr>
          <w:rFonts w:ascii="Arial" w:hAnsi="Arial" w:cs="Arial"/>
          <w:bCs/>
          <w:lang w:val="pt-BR"/>
        </w:rPr>
        <w:lastRenderedPageBreak/>
        <w:t xml:space="preserve">1. </w:t>
      </w:r>
      <w:r w:rsidR="003028BE" w:rsidRPr="00EA3B4B">
        <w:rPr>
          <w:rFonts w:ascii="Arial" w:hAnsi="Arial" w:cs="Arial"/>
          <w:bCs/>
          <w:lang w:val="pt-BR"/>
        </w:rPr>
        <w:t>INTRODU</w:t>
      </w:r>
      <w:r w:rsidR="003028BE">
        <w:rPr>
          <w:rFonts w:ascii="Arial" w:hAnsi="Arial" w:cs="Arial"/>
          <w:bCs/>
          <w:lang w:val="pt-BR"/>
        </w:rPr>
        <w:t>ção</w:t>
      </w:r>
    </w:p>
    <w:p w14:paraId="26D6670A" w14:textId="14CF8004" w:rsidR="008876E7" w:rsidRDefault="008876E7" w:rsidP="008876E7">
      <w:pPr>
        <w:pStyle w:val="05-ArticleText"/>
        <w:rPr>
          <w:rFonts w:ascii="Arial" w:hAnsi="Arial" w:cs="Arial"/>
          <w:lang w:val="pt-BR"/>
        </w:rPr>
      </w:pPr>
      <w:r>
        <w:rPr>
          <w:rFonts w:ascii="Arial" w:hAnsi="Arial" w:cs="Arial"/>
          <w:lang w:val="pt-BR"/>
        </w:rPr>
        <w:t>Em dezembro de 2019, u</w:t>
      </w:r>
      <w:r w:rsidRPr="00033003">
        <w:rPr>
          <w:rFonts w:ascii="Arial" w:hAnsi="Arial" w:cs="Arial"/>
          <w:lang w:val="pt-BR"/>
        </w:rPr>
        <w:t xml:space="preserve">m surto de pneumonia de causa desconhecida foi relatado pelas autoridades de saúde </w:t>
      </w:r>
      <w:r>
        <w:rPr>
          <w:rFonts w:ascii="Arial" w:hAnsi="Arial" w:cs="Arial"/>
          <w:lang w:val="pt-BR"/>
        </w:rPr>
        <w:t>em</w:t>
      </w:r>
      <w:r w:rsidRPr="00033003">
        <w:rPr>
          <w:rFonts w:ascii="Arial" w:hAnsi="Arial" w:cs="Arial"/>
          <w:lang w:val="pt-BR"/>
        </w:rPr>
        <w:t xml:space="preserve"> Wuhan, na China</w:t>
      </w:r>
      <w:r>
        <w:rPr>
          <w:rFonts w:ascii="Arial" w:hAnsi="Arial" w:cs="Arial"/>
          <w:lang w:val="pt-BR"/>
        </w:rPr>
        <w:t xml:space="preserve">. Resultados de investigação laboratorial identificaram um novo coronavírus como responsável pelo surto. O novo coronavírus foi nomeado, pelo </w:t>
      </w:r>
      <w:r w:rsidRPr="00033003">
        <w:rPr>
          <w:rFonts w:ascii="Arial" w:hAnsi="Arial" w:cs="Arial"/>
          <w:lang w:val="pt-BR"/>
        </w:rPr>
        <w:t>Comitê Internacional de Taxonomia de Vírus (ICTV)</w:t>
      </w:r>
      <w:r>
        <w:rPr>
          <w:rFonts w:ascii="Arial" w:hAnsi="Arial" w:cs="Arial"/>
          <w:lang w:val="pt-BR"/>
        </w:rPr>
        <w:t xml:space="preserve">, como coronavírus 2, SARS-Cov-2. A Organização Mundial da Saúde (OMS) denominou como COVID-19 a doença causada pelo SARS-Cov-2 </w:t>
      </w:r>
      <w:r w:rsidR="00464F6E">
        <w:rPr>
          <w:rFonts w:ascii="Arial" w:hAnsi="Arial" w:cs="Arial"/>
          <w:lang w:val="pt-BR"/>
        </w:rPr>
        <w:t>(CHAVES, 2020)</w:t>
      </w:r>
      <w:sdt>
        <w:sdtPr>
          <w:rPr>
            <w:rFonts w:ascii="Arial" w:hAnsi="Arial" w:cs="Arial"/>
            <w:lang w:val="pt-BR"/>
          </w:rPr>
          <w:id w:val="-1728900542"/>
          <w:citation/>
        </w:sdtPr>
        <w:sdtEndPr/>
        <w:sdtContent>
          <w:r w:rsidR="001C5CF6">
            <w:rPr>
              <w:rFonts w:ascii="Arial" w:hAnsi="Arial" w:cs="Arial"/>
              <w:lang w:val="pt-BR"/>
            </w:rPr>
            <w:fldChar w:fldCharType="begin"/>
          </w:r>
          <w:r w:rsidR="001C5CF6">
            <w:rPr>
              <w:rFonts w:ascii="Arial" w:hAnsi="Arial" w:cs="Arial"/>
              <w:lang w:val="pt-BR"/>
            </w:rPr>
            <w:instrText xml:space="preserve"> CITATION Cha20 \l 1046 </w:instrText>
          </w:r>
          <w:r w:rsidR="001C5CF6">
            <w:rPr>
              <w:rFonts w:ascii="Arial" w:hAnsi="Arial" w:cs="Arial"/>
              <w:lang w:val="pt-BR"/>
            </w:rPr>
            <w:fldChar w:fldCharType="separate"/>
          </w:r>
          <w:r w:rsidR="00BE660F">
            <w:rPr>
              <w:rFonts w:ascii="Arial" w:hAnsi="Arial" w:cs="Arial"/>
              <w:noProof/>
              <w:lang w:val="pt-BR"/>
            </w:rPr>
            <w:t xml:space="preserve"> </w:t>
          </w:r>
          <w:r w:rsidR="00BE660F" w:rsidRPr="00BE660F">
            <w:rPr>
              <w:rFonts w:ascii="Arial" w:hAnsi="Arial" w:cs="Arial"/>
              <w:noProof/>
              <w:lang w:val="pt-BR"/>
            </w:rPr>
            <w:t>[1]</w:t>
          </w:r>
          <w:r w:rsidR="001C5CF6">
            <w:rPr>
              <w:rFonts w:ascii="Arial" w:hAnsi="Arial" w:cs="Arial"/>
              <w:lang w:val="pt-BR"/>
            </w:rPr>
            <w:fldChar w:fldCharType="end"/>
          </w:r>
        </w:sdtContent>
      </w:sdt>
      <w:r>
        <w:rPr>
          <w:rFonts w:ascii="Arial" w:hAnsi="Arial" w:cs="Arial"/>
          <w:lang w:val="pt-BR"/>
        </w:rPr>
        <w:t>.</w:t>
      </w:r>
    </w:p>
    <w:p w14:paraId="0A3BB7E3" w14:textId="0B47314A" w:rsidR="008876E7" w:rsidRPr="001A6813" w:rsidRDefault="008876E7" w:rsidP="008876E7">
      <w:pPr>
        <w:pStyle w:val="05-ArticleText"/>
        <w:rPr>
          <w:rFonts w:ascii="Arial" w:hAnsi="Arial" w:cs="Arial"/>
          <w:lang w:val="pt-BR"/>
        </w:rPr>
      </w:pPr>
      <w:r w:rsidRPr="001A6813">
        <w:rPr>
          <w:rFonts w:ascii="Arial" w:hAnsi="Arial" w:cs="Arial"/>
          <w:lang w:val="pt-BR"/>
        </w:rPr>
        <w:t>A pandemia mais recente, que teve impactos até agora maiores que a do SARS-COV-2, foi a Gripe Espanhola, ocorrida entre janeiro de 1918 e dezembro de 1920. Estimativas avaliam que foram 500 milhões de infectados, 50 milhões de mortos e atingiu, através das duas primeiras ondas em 1918, os Estados Unidos, Europa, Ásia, Américas Central e do Sul. Segundo Goulart (2005)</w:t>
      </w:r>
      <w:sdt>
        <w:sdtPr>
          <w:rPr>
            <w:rFonts w:ascii="Arial" w:hAnsi="Arial" w:cs="Arial"/>
            <w:lang w:val="pt-BR"/>
          </w:rPr>
          <w:id w:val="1815682412"/>
          <w:citation/>
        </w:sdtPr>
        <w:sdtEndPr/>
        <w:sdtContent>
          <w:r w:rsidR="001C5CF6">
            <w:rPr>
              <w:rFonts w:ascii="Arial" w:hAnsi="Arial" w:cs="Arial"/>
              <w:lang w:val="pt-BR"/>
            </w:rPr>
            <w:fldChar w:fldCharType="begin"/>
          </w:r>
          <w:r w:rsidR="001C5CF6">
            <w:rPr>
              <w:rFonts w:ascii="Arial" w:hAnsi="Arial" w:cs="Arial"/>
              <w:lang w:val="pt-BR"/>
            </w:rPr>
            <w:instrText xml:space="preserve"> CITATION GOU05 \l 1046 </w:instrText>
          </w:r>
          <w:r w:rsidR="001C5CF6">
            <w:rPr>
              <w:rFonts w:ascii="Arial" w:hAnsi="Arial" w:cs="Arial"/>
              <w:lang w:val="pt-BR"/>
            </w:rPr>
            <w:fldChar w:fldCharType="separate"/>
          </w:r>
          <w:r w:rsidR="00BE660F">
            <w:rPr>
              <w:rFonts w:ascii="Arial" w:hAnsi="Arial" w:cs="Arial"/>
              <w:noProof/>
              <w:lang w:val="pt-BR"/>
            </w:rPr>
            <w:t xml:space="preserve"> </w:t>
          </w:r>
          <w:r w:rsidR="00BE660F" w:rsidRPr="00BE660F">
            <w:rPr>
              <w:rFonts w:ascii="Arial" w:hAnsi="Arial" w:cs="Arial"/>
              <w:noProof/>
              <w:lang w:val="pt-BR"/>
            </w:rPr>
            <w:t>[2]</w:t>
          </w:r>
          <w:r w:rsidR="001C5CF6">
            <w:rPr>
              <w:rFonts w:ascii="Arial" w:hAnsi="Arial" w:cs="Arial"/>
              <w:lang w:val="pt-BR"/>
            </w:rPr>
            <w:fldChar w:fldCharType="end"/>
          </w:r>
        </w:sdtContent>
      </w:sdt>
      <w:r w:rsidRPr="001A6813">
        <w:rPr>
          <w:rFonts w:ascii="Arial" w:hAnsi="Arial" w:cs="Arial"/>
          <w:lang w:val="pt-BR"/>
        </w:rPr>
        <w:t xml:space="preserve">, as primeiras notícias acerca de uma epidemia na Espanha chegaram aos jornais do Rio de Janeiro em agosto de 1918. A alcunha de Gripe Espanhola surgiu porque, neste país, as informações acerca da epidemia eram amplamente disseminadas na imprensa, diferentemente de outros países onde houve uma tentativa de encobrir a doença. </w:t>
      </w:r>
      <w:r>
        <w:rPr>
          <w:rFonts w:ascii="Arial" w:hAnsi="Arial" w:cs="Arial"/>
          <w:lang w:val="pt-BR"/>
        </w:rPr>
        <w:t>E</w:t>
      </w:r>
      <w:r w:rsidRPr="001A6813">
        <w:rPr>
          <w:rFonts w:ascii="Arial" w:hAnsi="Arial" w:cs="Arial"/>
          <w:lang w:val="pt-BR"/>
        </w:rPr>
        <w:t>stas primeiras informações acerca daquela pandemia foram recebidas pela população fluminense com desdém e descrença</w:t>
      </w:r>
      <w:r w:rsidR="00464F6E">
        <w:rPr>
          <w:rFonts w:ascii="Arial" w:hAnsi="Arial" w:cs="Arial"/>
          <w:lang w:val="pt-BR"/>
        </w:rPr>
        <w:t xml:space="preserve"> </w:t>
      </w:r>
      <w:r w:rsidR="00464F6E" w:rsidRPr="008E41E7">
        <w:rPr>
          <w:rFonts w:ascii="Arial" w:hAnsi="Arial" w:cs="Arial"/>
          <w:noProof/>
          <w:lang w:val="pt-BR"/>
        </w:rPr>
        <w:t>(GOULART, 2005)</w:t>
      </w:r>
      <w:r w:rsidR="001C5CF6">
        <w:rPr>
          <w:rFonts w:ascii="Arial" w:hAnsi="Arial" w:cs="Arial"/>
          <w:noProof/>
          <w:lang w:val="pt-BR"/>
        </w:rPr>
        <w:t xml:space="preserve"> </w:t>
      </w:r>
      <w:sdt>
        <w:sdtPr>
          <w:rPr>
            <w:rFonts w:ascii="Arial" w:hAnsi="Arial" w:cs="Arial"/>
            <w:noProof/>
            <w:lang w:val="pt-BR"/>
          </w:rPr>
          <w:id w:val="-218445505"/>
          <w:citation/>
        </w:sdtPr>
        <w:sdtEndPr/>
        <w:sdtContent>
          <w:r w:rsidR="001C5CF6">
            <w:rPr>
              <w:rFonts w:ascii="Arial" w:hAnsi="Arial" w:cs="Arial"/>
              <w:noProof/>
              <w:lang w:val="pt-BR"/>
            </w:rPr>
            <w:fldChar w:fldCharType="begin"/>
          </w:r>
          <w:r w:rsidR="001C5CF6">
            <w:rPr>
              <w:rFonts w:ascii="Arial" w:hAnsi="Arial" w:cs="Arial"/>
              <w:noProof/>
              <w:lang w:val="pt-BR"/>
            </w:rPr>
            <w:instrText xml:space="preserve"> CITATION GOU05 \l 1046 </w:instrText>
          </w:r>
          <w:r w:rsidR="001C5CF6">
            <w:rPr>
              <w:rFonts w:ascii="Arial" w:hAnsi="Arial" w:cs="Arial"/>
              <w:noProof/>
              <w:lang w:val="pt-BR"/>
            </w:rPr>
            <w:fldChar w:fldCharType="separate"/>
          </w:r>
          <w:r w:rsidR="00BE660F" w:rsidRPr="00BE660F">
            <w:rPr>
              <w:rFonts w:ascii="Arial" w:hAnsi="Arial" w:cs="Arial"/>
              <w:noProof/>
              <w:lang w:val="pt-BR"/>
            </w:rPr>
            <w:t>[2]</w:t>
          </w:r>
          <w:r w:rsidR="001C5CF6">
            <w:rPr>
              <w:rFonts w:ascii="Arial" w:hAnsi="Arial" w:cs="Arial"/>
              <w:noProof/>
              <w:lang w:val="pt-BR"/>
            </w:rPr>
            <w:fldChar w:fldCharType="end"/>
          </w:r>
        </w:sdtContent>
      </w:sdt>
      <w:r w:rsidRPr="001A6813">
        <w:rPr>
          <w:rFonts w:ascii="Arial" w:hAnsi="Arial" w:cs="Arial"/>
          <w:lang w:val="pt-BR"/>
        </w:rPr>
        <w:t>. Tanto em pandemias anteriores como na atual, esta descrença pode atrapalhar a realização de procedimentos efetivos de controle da propagação e contaminação das doenças virais.</w:t>
      </w:r>
    </w:p>
    <w:p w14:paraId="300A3D5B" w14:textId="26568E80" w:rsidR="008876E7" w:rsidRPr="001A6813" w:rsidRDefault="008876E7" w:rsidP="008876E7">
      <w:pPr>
        <w:pStyle w:val="05-ArticleText"/>
        <w:rPr>
          <w:rFonts w:ascii="Arial" w:hAnsi="Arial" w:cs="Arial"/>
          <w:lang w:val="pt-BR"/>
        </w:rPr>
      </w:pPr>
      <w:r w:rsidRPr="00B901DC">
        <w:rPr>
          <w:rFonts w:ascii="Arial" w:hAnsi="Arial" w:cs="Arial"/>
          <w:lang w:val="pt-BR"/>
        </w:rPr>
        <w:t>De acordo com o relatório de 29/1</w:t>
      </w:r>
      <w:r w:rsidRPr="0067020E">
        <w:rPr>
          <w:rFonts w:ascii="Arial" w:hAnsi="Arial" w:cs="Arial"/>
          <w:lang w:val="pt-BR"/>
        </w:rPr>
        <w:t>2/2020 da Organização Mundial da Saúde</w:t>
      </w:r>
      <w:r w:rsidR="001C5CF6" w:rsidRPr="0067020E">
        <w:rPr>
          <w:rFonts w:ascii="Arial" w:hAnsi="Arial" w:cs="Arial"/>
          <w:lang w:val="pt-BR"/>
        </w:rPr>
        <w:t xml:space="preserve"> (WHO, 2020)</w:t>
      </w:r>
      <w:sdt>
        <w:sdtPr>
          <w:rPr>
            <w:rFonts w:ascii="Arial" w:hAnsi="Arial" w:cs="Arial"/>
            <w:lang w:val="pt-BR"/>
          </w:rPr>
          <w:id w:val="-1229372462"/>
          <w:citation/>
        </w:sdtPr>
        <w:sdtEndPr/>
        <w:sdtContent>
          <w:r w:rsidRPr="00EA3B4B">
            <w:rPr>
              <w:rFonts w:ascii="Arial" w:hAnsi="Arial" w:cs="Arial"/>
              <w:lang w:val="pt-BR"/>
            </w:rPr>
            <w:fldChar w:fldCharType="begin"/>
          </w:r>
          <w:r w:rsidRPr="0067020E">
            <w:rPr>
              <w:rFonts w:ascii="Arial" w:hAnsi="Arial" w:cs="Arial"/>
              <w:lang w:val="pt-BR"/>
            </w:rPr>
            <w:instrText xml:space="preserve"> CITATION WHO201 \l 1046 </w:instrText>
          </w:r>
          <w:r w:rsidRPr="00EA3B4B">
            <w:rPr>
              <w:rFonts w:ascii="Arial" w:hAnsi="Arial" w:cs="Arial"/>
              <w:lang w:val="pt-BR"/>
            </w:rPr>
            <w:fldChar w:fldCharType="separate"/>
          </w:r>
          <w:r w:rsidR="00BE660F" w:rsidRPr="0067020E">
            <w:rPr>
              <w:rFonts w:ascii="Arial" w:hAnsi="Arial" w:cs="Arial"/>
              <w:noProof/>
              <w:lang w:val="pt-BR"/>
            </w:rPr>
            <w:t xml:space="preserve"> [3]</w:t>
          </w:r>
          <w:r w:rsidRPr="00EA3B4B">
            <w:rPr>
              <w:rFonts w:ascii="Arial" w:hAnsi="Arial" w:cs="Arial"/>
              <w:lang w:val="pt-BR"/>
            </w:rPr>
            <w:fldChar w:fldCharType="end"/>
          </w:r>
        </w:sdtContent>
      </w:sdt>
      <w:r w:rsidRPr="00B901DC">
        <w:rPr>
          <w:rFonts w:ascii="Arial" w:hAnsi="Arial" w:cs="Arial"/>
          <w:lang w:val="pt-BR"/>
        </w:rPr>
        <w:t xml:space="preserve">, </w:t>
      </w:r>
      <w:r w:rsidRPr="0067020E">
        <w:rPr>
          <w:rFonts w:ascii="Arial" w:hAnsi="Arial" w:cs="Arial"/>
          <w:lang w:val="pt-BR"/>
        </w:rPr>
        <w:t>até dezembro de 2020, o país com maior número de mortos e infectados com o SARS-Cov-2, são os EUA, com 18.648.989 infectados e 328.014 mortos. Em segundo lugar vem o Brasil, com 7.448.560 infectados e 190.488 mortos. A gravidade da situação sanitária em nosso país já seria suficiente para justificar uma pesquisa sobre a disseminação do vírus.</w:t>
      </w:r>
    </w:p>
    <w:p w14:paraId="13E0A740" w14:textId="023247BB" w:rsidR="008876E7" w:rsidRPr="001A6813" w:rsidRDefault="008876E7" w:rsidP="008876E7">
      <w:pPr>
        <w:pStyle w:val="05-ArticleText"/>
        <w:rPr>
          <w:rFonts w:ascii="Arial" w:hAnsi="Arial" w:cs="Arial"/>
          <w:lang w:val="pt-BR"/>
        </w:rPr>
      </w:pPr>
      <w:r w:rsidRPr="001A6813">
        <w:rPr>
          <w:rFonts w:ascii="Arial" w:hAnsi="Arial" w:cs="Arial"/>
          <w:lang w:val="pt-BR"/>
        </w:rPr>
        <w:t>Luiz (2012)</w:t>
      </w:r>
      <w:r w:rsidR="001C5CF6">
        <w:rPr>
          <w:rFonts w:ascii="Arial" w:hAnsi="Arial" w:cs="Arial"/>
          <w:lang w:val="pt-BR"/>
        </w:rPr>
        <w:t xml:space="preserve"> </w:t>
      </w:r>
      <w:sdt>
        <w:sdtPr>
          <w:rPr>
            <w:rFonts w:ascii="Arial" w:hAnsi="Arial" w:cs="Arial"/>
            <w:lang w:val="pt-BR"/>
          </w:rPr>
          <w:id w:val="1720324988"/>
          <w:citation/>
        </w:sdtPr>
        <w:sdtEndPr/>
        <w:sdtContent>
          <w:r w:rsidR="001C5CF6">
            <w:rPr>
              <w:rFonts w:ascii="Arial" w:hAnsi="Arial" w:cs="Arial"/>
              <w:lang w:val="pt-BR"/>
            </w:rPr>
            <w:fldChar w:fldCharType="begin"/>
          </w:r>
          <w:r w:rsidR="001C5CF6">
            <w:rPr>
              <w:rFonts w:ascii="Arial" w:hAnsi="Arial" w:cs="Arial"/>
              <w:lang w:val="pt-BR"/>
            </w:rPr>
            <w:instrText xml:space="preserve"> CITATION Lui12 \l 1046 </w:instrText>
          </w:r>
          <w:r w:rsidR="001C5CF6">
            <w:rPr>
              <w:rFonts w:ascii="Arial" w:hAnsi="Arial" w:cs="Arial"/>
              <w:lang w:val="pt-BR"/>
            </w:rPr>
            <w:fldChar w:fldCharType="separate"/>
          </w:r>
          <w:r w:rsidR="00BE660F" w:rsidRPr="00BE660F">
            <w:rPr>
              <w:rFonts w:ascii="Arial" w:hAnsi="Arial" w:cs="Arial"/>
              <w:noProof/>
              <w:lang w:val="pt-BR"/>
            </w:rPr>
            <w:t>[4]</w:t>
          </w:r>
          <w:r w:rsidR="001C5CF6">
            <w:rPr>
              <w:rFonts w:ascii="Arial" w:hAnsi="Arial" w:cs="Arial"/>
              <w:lang w:val="pt-BR"/>
            </w:rPr>
            <w:fldChar w:fldCharType="end"/>
          </w:r>
        </w:sdtContent>
      </w:sdt>
      <w:r w:rsidRPr="001A6813">
        <w:rPr>
          <w:rFonts w:ascii="Arial" w:hAnsi="Arial" w:cs="Arial"/>
          <w:lang w:val="pt-BR"/>
        </w:rPr>
        <w:t xml:space="preserve"> define epidemia como uma doença infecciosa que se alastra em grandes proporções, com um grande número de mortos, em um tempo muito reduzido. A modelagem matemática na área da </w:t>
      </w:r>
      <w:r w:rsidR="009D063D">
        <w:rPr>
          <w:rFonts w:ascii="Arial" w:hAnsi="Arial" w:cs="Arial"/>
          <w:lang w:val="pt-BR"/>
        </w:rPr>
        <w:t>e</w:t>
      </w:r>
      <w:r w:rsidR="009D063D" w:rsidRPr="001A6813">
        <w:rPr>
          <w:rFonts w:ascii="Arial" w:hAnsi="Arial" w:cs="Arial"/>
          <w:lang w:val="pt-BR"/>
        </w:rPr>
        <w:t xml:space="preserve">pidemiologia </w:t>
      </w:r>
      <w:r w:rsidRPr="001A6813">
        <w:rPr>
          <w:rFonts w:ascii="Arial" w:hAnsi="Arial" w:cs="Arial"/>
          <w:lang w:val="pt-BR"/>
        </w:rPr>
        <w:t>é feita através do estudo de equações, geralmente equações diferenciais ordinárias, que descrevem a interação entre a população e o ambiente, o que resulta em uma análise pormenorizada a respeito da doença infecciosa.</w:t>
      </w:r>
    </w:p>
    <w:p w14:paraId="7C47C709" w14:textId="59CD1F54" w:rsidR="0066494A" w:rsidRDefault="008876E7" w:rsidP="008876E7">
      <w:pPr>
        <w:pStyle w:val="05-ArticleText"/>
        <w:rPr>
          <w:rFonts w:ascii="Arial" w:hAnsi="Arial" w:cs="Arial"/>
          <w:lang w:val="pt-BR"/>
        </w:rPr>
      </w:pPr>
      <w:r w:rsidRPr="001A6813">
        <w:rPr>
          <w:rFonts w:ascii="Arial" w:hAnsi="Arial" w:cs="Arial"/>
          <w:lang w:val="pt-BR"/>
        </w:rPr>
        <w:t>Neste trabalho, utilizamos um modelo matemático para descrever a evolução da pandemia. Assim, podemos evidenciar os impactos que a disseminação do vírus SARS-Cov-2 tem imposto ao planeta, tanto pela imensa quantidade de mortos, quanto pelos devastadores reflexos na rotina das pessoas, assim como na economia global</w:t>
      </w:r>
      <w:r w:rsidR="00464F6E">
        <w:rPr>
          <w:rFonts w:ascii="Arial" w:hAnsi="Arial" w:cs="Arial"/>
          <w:lang w:val="pt-BR"/>
        </w:rPr>
        <w:t xml:space="preserve"> </w:t>
      </w:r>
      <w:r w:rsidR="00464F6E" w:rsidRPr="008E41E7">
        <w:rPr>
          <w:rFonts w:ascii="Arial" w:hAnsi="Arial" w:cs="Arial"/>
          <w:noProof/>
          <w:lang w:val="pt-BR"/>
        </w:rPr>
        <w:t>(COSTA, 2020)</w:t>
      </w:r>
      <w:r w:rsidR="001C5CF6">
        <w:rPr>
          <w:rFonts w:ascii="Arial" w:hAnsi="Arial" w:cs="Arial"/>
          <w:noProof/>
          <w:lang w:val="pt-BR"/>
        </w:rPr>
        <w:t xml:space="preserve"> </w:t>
      </w:r>
      <w:sdt>
        <w:sdtPr>
          <w:rPr>
            <w:rFonts w:ascii="Arial" w:hAnsi="Arial" w:cs="Arial"/>
            <w:noProof/>
            <w:lang w:val="pt-BR"/>
          </w:rPr>
          <w:id w:val="-664481263"/>
          <w:citation/>
        </w:sdtPr>
        <w:sdtEndPr/>
        <w:sdtContent>
          <w:r w:rsidR="001C5CF6">
            <w:rPr>
              <w:rFonts w:ascii="Arial" w:hAnsi="Arial" w:cs="Arial"/>
              <w:noProof/>
              <w:lang w:val="pt-BR"/>
            </w:rPr>
            <w:fldChar w:fldCharType="begin"/>
          </w:r>
          <w:r w:rsidR="001C5CF6">
            <w:rPr>
              <w:rFonts w:ascii="Arial" w:hAnsi="Arial" w:cs="Arial"/>
              <w:noProof/>
              <w:lang w:val="pt-BR"/>
            </w:rPr>
            <w:instrText xml:space="preserve"> CITATION Cos201 \l 1046 </w:instrText>
          </w:r>
          <w:r w:rsidR="001C5CF6">
            <w:rPr>
              <w:rFonts w:ascii="Arial" w:hAnsi="Arial" w:cs="Arial"/>
              <w:noProof/>
              <w:lang w:val="pt-BR"/>
            </w:rPr>
            <w:fldChar w:fldCharType="separate"/>
          </w:r>
          <w:r w:rsidR="00BE660F" w:rsidRPr="00BE660F">
            <w:rPr>
              <w:rFonts w:ascii="Arial" w:hAnsi="Arial" w:cs="Arial"/>
              <w:noProof/>
              <w:lang w:val="pt-BR"/>
            </w:rPr>
            <w:t>[5]</w:t>
          </w:r>
          <w:r w:rsidR="001C5CF6">
            <w:rPr>
              <w:rFonts w:ascii="Arial" w:hAnsi="Arial" w:cs="Arial"/>
              <w:noProof/>
              <w:lang w:val="pt-BR"/>
            </w:rPr>
            <w:fldChar w:fldCharType="end"/>
          </w:r>
        </w:sdtContent>
      </w:sdt>
      <w:r w:rsidR="00464F6E">
        <w:rPr>
          <w:rFonts w:ascii="Arial" w:hAnsi="Arial" w:cs="Arial"/>
          <w:noProof/>
          <w:lang w:val="pt-BR"/>
        </w:rPr>
        <w:t xml:space="preserve"> </w:t>
      </w:r>
      <w:r>
        <w:rPr>
          <w:rFonts w:ascii="Arial" w:hAnsi="Arial" w:cs="Arial"/>
          <w:lang w:val="pt-BR"/>
        </w:rPr>
        <w:t>e</w:t>
      </w:r>
      <w:r w:rsidR="00464F6E">
        <w:rPr>
          <w:rFonts w:ascii="Arial" w:hAnsi="Arial" w:cs="Arial"/>
          <w:lang w:val="pt-BR"/>
        </w:rPr>
        <w:t xml:space="preserve"> (MACEDO, 2020)</w:t>
      </w:r>
      <w:r w:rsidR="001C5CF6">
        <w:rPr>
          <w:rFonts w:ascii="Arial" w:hAnsi="Arial" w:cs="Arial"/>
          <w:lang w:val="pt-BR"/>
        </w:rPr>
        <w:t xml:space="preserve"> </w:t>
      </w:r>
      <w:sdt>
        <w:sdtPr>
          <w:rPr>
            <w:rFonts w:ascii="Arial" w:hAnsi="Arial" w:cs="Arial"/>
            <w:lang w:val="pt-BR"/>
          </w:rPr>
          <w:id w:val="-971910782"/>
          <w:citation/>
        </w:sdtPr>
        <w:sdtEndPr/>
        <w:sdtContent>
          <w:r w:rsidR="001C5CF6">
            <w:rPr>
              <w:rFonts w:ascii="Arial" w:hAnsi="Arial" w:cs="Arial"/>
              <w:lang w:val="pt-BR"/>
            </w:rPr>
            <w:fldChar w:fldCharType="begin"/>
          </w:r>
          <w:r w:rsidR="001C5CF6">
            <w:rPr>
              <w:rFonts w:ascii="Arial" w:hAnsi="Arial" w:cs="Arial"/>
              <w:lang w:val="pt-BR"/>
            </w:rPr>
            <w:instrText xml:space="preserve"> CITATION Mac20 \l 1046 </w:instrText>
          </w:r>
          <w:r w:rsidR="001C5CF6">
            <w:rPr>
              <w:rFonts w:ascii="Arial" w:hAnsi="Arial" w:cs="Arial"/>
              <w:lang w:val="pt-BR"/>
            </w:rPr>
            <w:fldChar w:fldCharType="separate"/>
          </w:r>
          <w:r w:rsidR="00BE660F" w:rsidRPr="00BE660F">
            <w:rPr>
              <w:rFonts w:ascii="Arial" w:hAnsi="Arial" w:cs="Arial"/>
              <w:noProof/>
              <w:lang w:val="pt-BR"/>
            </w:rPr>
            <w:t>[6]</w:t>
          </w:r>
          <w:r w:rsidR="001C5CF6">
            <w:rPr>
              <w:rFonts w:ascii="Arial" w:hAnsi="Arial" w:cs="Arial"/>
              <w:lang w:val="pt-BR"/>
            </w:rPr>
            <w:fldChar w:fldCharType="end"/>
          </w:r>
        </w:sdtContent>
      </w:sdt>
      <w:r w:rsidRPr="001A6813">
        <w:rPr>
          <w:rFonts w:ascii="Arial" w:hAnsi="Arial" w:cs="Arial"/>
          <w:lang w:val="pt-BR"/>
        </w:rPr>
        <w:t xml:space="preserve">. </w:t>
      </w:r>
    </w:p>
    <w:p w14:paraId="2C7CF7E6" w14:textId="626CA020" w:rsidR="008876E7" w:rsidRDefault="008876E7" w:rsidP="008876E7">
      <w:pPr>
        <w:pStyle w:val="05-ArticleText"/>
        <w:rPr>
          <w:rFonts w:ascii="Arial" w:hAnsi="Arial" w:cs="Arial"/>
          <w:lang w:val="pt-BR"/>
        </w:rPr>
      </w:pPr>
      <w:r w:rsidRPr="001A6813">
        <w:rPr>
          <w:rFonts w:ascii="Arial" w:hAnsi="Arial" w:cs="Arial"/>
          <w:lang w:val="pt-BR"/>
        </w:rPr>
        <w:t>Esta pesquisa mostra-se importante, não apenas por conta da atualidade e relevância da temática, mas também pela possibilidade de benefícios decorrentes da construção e do aperfeiçoamento dos modelos matemáticos aplicados à epidemiologia e que poderão ser utilizados em epidemias futuras. Sendo assim, quanto maior for o conhecimento a respeito da doença e do modo como ela se propaga, maior será a eficiência dos métodos adotados para impedir sua transmissão, e até mesmo o estudo de ações preventivas, quando houver.</w:t>
      </w:r>
    </w:p>
    <w:p w14:paraId="513F0E7E" w14:textId="77777777" w:rsidR="008876E7" w:rsidRPr="0082548C" w:rsidRDefault="008876E7" w:rsidP="008876E7">
      <w:pPr>
        <w:pStyle w:val="05-ArticleText"/>
        <w:rPr>
          <w:rFonts w:ascii="Arial" w:hAnsi="Arial" w:cs="Arial"/>
          <w:lang w:val="pt-BR"/>
        </w:rPr>
      </w:pPr>
      <w:r w:rsidRPr="0082548C">
        <w:rPr>
          <w:rFonts w:ascii="Arial" w:hAnsi="Arial" w:cs="Arial"/>
          <w:lang w:val="pt-BR"/>
        </w:rPr>
        <w:t>Devido a uma gigantesca quantidade de dados, precisamos fazer a mineração dos dados relevantes dos quais utilizamos uma modelagem matemática</w:t>
      </w:r>
      <w:r>
        <w:rPr>
          <w:rFonts w:ascii="Arial" w:hAnsi="Arial" w:cs="Arial"/>
          <w:lang w:val="pt-BR"/>
        </w:rPr>
        <w:t>.</w:t>
      </w:r>
      <w:r w:rsidRPr="0082548C">
        <w:rPr>
          <w:rFonts w:ascii="Arial" w:hAnsi="Arial" w:cs="Arial"/>
          <w:lang w:val="pt-BR"/>
        </w:rPr>
        <w:t xml:space="preserve"> </w:t>
      </w:r>
      <w:r>
        <w:rPr>
          <w:rFonts w:ascii="Arial" w:hAnsi="Arial" w:cs="Arial"/>
          <w:lang w:val="pt-BR"/>
        </w:rPr>
        <w:t xml:space="preserve">A partir desta modelagem, </w:t>
      </w:r>
      <w:r w:rsidRPr="0082548C">
        <w:rPr>
          <w:rFonts w:ascii="Arial" w:hAnsi="Arial" w:cs="Arial"/>
          <w:lang w:val="pt-BR"/>
        </w:rPr>
        <w:t xml:space="preserve">equações </w:t>
      </w:r>
      <w:r>
        <w:rPr>
          <w:rFonts w:ascii="Arial" w:hAnsi="Arial" w:cs="Arial"/>
          <w:lang w:val="pt-BR"/>
        </w:rPr>
        <w:t>foram</w:t>
      </w:r>
      <w:r w:rsidRPr="0082548C">
        <w:rPr>
          <w:rFonts w:ascii="Arial" w:hAnsi="Arial" w:cs="Arial"/>
          <w:lang w:val="pt-BR"/>
        </w:rPr>
        <w:t xml:space="preserve"> adicionadas à uma planilha de cálculos para a produção de novos dados para futura análise estatística com objetivo reconhecer tendências e de fazer provisões.</w:t>
      </w:r>
    </w:p>
    <w:p w14:paraId="00F2B8FC" w14:textId="60E3A071" w:rsidR="0082548C" w:rsidRPr="00EA3B4B" w:rsidRDefault="005A5562" w:rsidP="008876E7">
      <w:pPr>
        <w:pStyle w:val="05-ArticleText"/>
        <w:rPr>
          <w:rFonts w:ascii="Arial" w:hAnsi="Arial" w:cs="Arial"/>
          <w:lang w:val="pt-BR"/>
        </w:rPr>
      </w:pPr>
      <w:r>
        <w:rPr>
          <w:rFonts w:ascii="Arial" w:hAnsi="Arial" w:cs="Arial"/>
          <w:lang w:val="pt-BR"/>
        </w:rPr>
        <w:t>A</w:t>
      </w:r>
      <w:r w:rsidR="008876E7" w:rsidRPr="0082548C">
        <w:rPr>
          <w:rFonts w:ascii="Arial" w:hAnsi="Arial" w:cs="Arial"/>
          <w:lang w:val="pt-BR"/>
        </w:rPr>
        <w:t xml:space="preserve"> BJED</w:t>
      </w:r>
      <w:r w:rsidR="008876E7">
        <w:rPr>
          <w:rFonts w:ascii="Arial" w:hAnsi="Arial" w:cs="Arial"/>
          <w:lang w:val="pt-BR"/>
        </w:rPr>
        <w:t>I</w:t>
      </w:r>
      <w:r w:rsidR="008876E7" w:rsidRPr="0082548C">
        <w:rPr>
          <w:rFonts w:ascii="Arial" w:hAnsi="Arial" w:cs="Arial"/>
          <w:lang w:val="pt-BR"/>
        </w:rPr>
        <w:t xml:space="preserve">S é uma revista com objetivo de realizar a ampla divulgação de pesquisas relacionadas à análise e mineração de dados, acreditamos que nosso trabalho pode contribuir de forma relevante tanto para a revista </w:t>
      </w:r>
      <w:r w:rsidR="008876E7">
        <w:rPr>
          <w:rFonts w:ascii="Arial" w:hAnsi="Arial" w:cs="Arial"/>
          <w:lang w:val="pt-BR"/>
        </w:rPr>
        <w:t>quanto para a</w:t>
      </w:r>
      <w:r w:rsidR="008876E7" w:rsidRPr="0082548C">
        <w:rPr>
          <w:rFonts w:ascii="Arial" w:hAnsi="Arial" w:cs="Arial"/>
          <w:lang w:val="pt-BR"/>
        </w:rPr>
        <w:t xml:space="preserve"> comunidade científica</w:t>
      </w:r>
      <w:r w:rsidR="008876E7">
        <w:rPr>
          <w:rFonts w:ascii="Arial" w:hAnsi="Arial" w:cs="Arial"/>
          <w:lang w:val="pt-BR"/>
        </w:rPr>
        <w:t>,</w:t>
      </w:r>
      <w:r w:rsidR="008876E7" w:rsidRPr="0082548C">
        <w:rPr>
          <w:rFonts w:ascii="Arial" w:hAnsi="Arial" w:cs="Arial"/>
          <w:lang w:val="pt-BR"/>
        </w:rPr>
        <w:t xml:space="preserve"> </w:t>
      </w:r>
      <w:r w:rsidR="008876E7">
        <w:rPr>
          <w:rFonts w:ascii="Arial" w:hAnsi="Arial" w:cs="Arial"/>
          <w:lang w:val="pt-BR"/>
        </w:rPr>
        <w:t>i</w:t>
      </w:r>
      <w:r w:rsidR="008876E7" w:rsidRPr="0082548C">
        <w:rPr>
          <w:rFonts w:ascii="Arial" w:hAnsi="Arial" w:cs="Arial"/>
          <w:lang w:val="pt-BR"/>
        </w:rPr>
        <w:t xml:space="preserve">nformando e atualizando pesquisadores e fortalecendo as ciências voltadas para </w:t>
      </w:r>
      <w:r w:rsidR="008876E7">
        <w:rPr>
          <w:rFonts w:ascii="Arial" w:hAnsi="Arial" w:cs="Arial"/>
          <w:lang w:val="pt-BR"/>
        </w:rPr>
        <w:t xml:space="preserve">o estudo sobre </w:t>
      </w:r>
      <w:r w:rsidR="008876E7" w:rsidRPr="0082548C">
        <w:rPr>
          <w:rFonts w:ascii="Arial" w:hAnsi="Arial" w:cs="Arial"/>
          <w:lang w:val="pt-BR"/>
        </w:rPr>
        <w:t>evolução de epidemias</w:t>
      </w:r>
      <w:r w:rsidR="008876E7">
        <w:rPr>
          <w:rFonts w:ascii="Arial" w:hAnsi="Arial" w:cs="Arial"/>
          <w:lang w:val="pt-BR"/>
        </w:rPr>
        <w:t xml:space="preserve"> com a utilização de modelagem matemática e mineração de dados</w:t>
      </w:r>
      <w:r w:rsidR="008876E7" w:rsidRPr="0082548C">
        <w:rPr>
          <w:rFonts w:ascii="Arial" w:hAnsi="Arial" w:cs="Arial"/>
          <w:lang w:val="pt-BR"/>
        </w:rPr>
        <w:t>.</w:t>
      </w:r>
    </w:p>
    <w:p w14:paraId="18E012D8" w14:textId="77777777" w:rsidR="001A6813" w:rsidRPr="00EA3B4B" w:rsidRDefault="001A6813">
      <w:pPr>
        <w:pStyle w:val="05-ArticleText"/>
        <w:rPr>
          <w:lang w:val="pt-BR"/>
        </w:rPr>
      </w:pPr>
    </w:p>
    <w:p w14:paraId="29355813" w14:textId="6C99E156" w:rsidR="003D3F5A" w:rsidRPr="00EA3B4B" w:rsidRDefault="005B261B">
      <w:pPr>
        <w:pStyle w:val="07-Heading-2"/>
        <w:rPr>
          <w:lang w:val="pt-BR"/>
        </w:rPr>
      </w:pPr>
      <w:r w:rsidRPr="00EA3B4B">
        <w:rPr>
          <w:rFonts w:ascii="Arial" w:hAnsi="Arial" w:cs="Arial"/>
          <w:lang w:val="pt-BR"/>
        </w:rPr>
        <w:t xml:space="preserve">1.1. </w:t>
      </w:r>
      <w:r w:rsidR="001D7871" w:rsidRPr="00EA3B4B">
        <w:rPr>
          <w:rFonts w:ascii="Arial" w:hAnsi="Arial" w:cs="Arial"/>
          <w:lang w:val="pt-BR"/>
        </w:rPr>
        <w:t>Modelo Matemático SIR</w:t>
      </w:r>
    </w:p>
    <w:p w14:paraId="39E82356" w14:textId="033F377B" w:rsidR="00195E43" w:rsidRPr="00547727" w:rsidRDefault="00195E43" w:rsidP="00195E43">
      <w:pPr>
        <w:pStyle w:val="07-Heading-2"/>
        <w:rPr>
          <w:rFonts w:ascii="Arial" w:eastAsia="Times" w:hAnsi="Arial" w:cs="Arial"/>
          <w:b w:val="0"/>
          <w:lang w:val="pt-BR" w:eastAsia="en-US"/>
        </w:rPr>
      </w:pPr>
      <w:r w:rsidRPr="00A90F82">
        <w:rPr>
          <w:rFonts w:ascii="Arial" w:eastAsia="Times" w:hAnsi="Arial" w:cs="Arial"/>
          <w:b w:val="0"/>
          <w:lang w:val="pt-BR" w:eastAsia="en-US"/>
        </w:rPr>
        <w:t>Diversos modelos matemáticos aplicados à área da Epidemiologia</w:t>
      </w:r>
      <w:r w:rsidRPr="00547727">
        <w:rPr>
          <w:rFonts w:ascii="Arial" w:eastAsia="Times" w:hAnsi="Arial" w:cs="Arial"/>
          <w:b w:val="0"/>
          <w:lang w:val="pt-BR" w:eastAsia="en-US"/>
        </w:rPr>
        <w:t xml:space="preserve"> foram adotados ao longo do tempo na literatura científica. Cristovão (</w:t>
      </w:r>
      <w:r w:rsidRPr="00B901DC">
        <w:rPr>
          <w:rFonts w:ascii="Arial" w:eastAsia="Times" w:hAnsi="Arial" w:cs="Arial"/>
          <w:b w:val="0"/>
          <w:lang w:val="pt-BR" w:eastAsia="en-US"/>
        </w:rPr>
        <w:t>2015)</w:t>
      </w:r>
      <w:r w:rsidR="00547727" w:rsidRPr="00B901DC">
        <w:rPr>
          <w:rFonts w:ascii="Arial" w:eastAsia="Times" w:hAnsi="Arial" w:cs="Arial"/>
          <w:b w:val="0"/>
          <w:lang w:val="pt-BR" w:eastAsia="en-US"/>
        </w:rPr>
        <w:t xml:space="preserve"> </w:t>
      </w:r>
      <w:sdt>
        <w:sdtPr>
          <w:rPr>
            <w:rFonts w:ascii="Arial" w:eastAsia="Times" w:hAnsi="Arial" w:cs="Arial"/>
            <w:b w:val="0"/>
            <w:lang w:val="pt-BR" w:eastAsia="en-US"/>
          </w:rPr>
          <w:id w:val="-1262218052"/>
          <w:citation/>
        </w:sdtPr>
        <w:sdtEndPr/>
        <w:sdtContent>
          <w:r w:rsidR="00547727" w:rsidRPr="00EA3B4B">
            <w:rPr>
              <w:rFonts w:ascii="Arial" w:eastAsia="Times" w:hAnsi="Arial" w:cs="Arial"/>
              <w:b w:val="0"/>
              <w:lang w:val="pt-BR" w:eastAsia="en-US"/>
            </w:rPr>
            <w:fldChar w:fldCharType="begin"/>
          </w:r>
          <w:r w:rsidR="00547727" w:rsidRPr="008F1A51">
            <w:rPr>
              <w:rFonts w:ascii="Arial" w:eastAsia="Times" w:hAnsi="Arial" w:cs="Arial"/>
              <w:b w:val="0"/>
              <w:lang w:val="pt-BR" w:eastAsia="en-US"/>
            </w:rPr>
            <w:instrText xml:space="preserve"> CITATION Cri15 \l 1046 </w:instrText>
          </w:r>
          <w:r w:rsidR="00547727" w:rsidRPr="00EA3B4B">
            <w:rPr>
              <w:rFonts w:ascii="Arial" w:eastAsia="Times" w:hAnsi="Arial" w:cs="Arial"/>
              <w:b w:val="0"/>
              <w:lang w:val="pt-BR" w:eastAsia="en-US"/>
            </w:rPr>
            <w:fldChar w:fldCharType="separate"/>
          </w:r>
          <w:r w:rsidR="00BE660F" w:rsidRPr="00EA3B4B">
            <w:rPr>
              <w:rFonts w:ascii="Arial" w:eastAsia="Times" w:hAnsi="Arial" w:cs="Arial"/>
              <w:b w:val="0"/>
              <w:noProof/>
              <w:lang w:val="pt-BR" w:eastAsia="en-US"/>
            </w:rPr>
            <w:t>[7]</w:t>
          </w:r>
          <w:r w:rsidR="00547727" w:rsidRPr="00EA3B4B">
            <w:rPr>
              <w:rFonts w:ascii="Arial" w:eastAsia="Times" w:hAnsi="Arial" w:cs="Arial"/>
              <w:b w:val="0"/>
              <w:lang w:val="pt-BR" w:eastAsia="en-US"/>
            </w:rPr>
            <w:fldChar w:fldCharType="end"/>
          </w:r>
        </w:sdtContent>
      </w:sdt>
      <w:r w:rsidRPr="00B901DC">
        <w:rPr>
          <w:rFonts w:ascii="Arial" w:eastAsia="Times" w:hAnsi="Arial" w:cs="Arial"/>
          <w:b w:val="0"/>
          <w:lang w:val="pt-BR" w:eastAsia="en-US"/>
        </w:rPr>
        <w:t>, Okhuese (2020)</w:t>
      </w:r>
      <w:r w:rsidR="00547727" w:rsidRPr="00B901DC">
        <w:rPr>
          <w:rFonts w:ascii="Arial" w:eastAsia="Times" w:hAnsi="Arial" w:cs="Arial"/>
          <w:b w:val="0"/>
          <w:lang w:val="pt-BR" w:eastAsia="en-US"/>
        </w:rPr>
        <w:t xml:space="preserve"> </w:t>
      </w:r>
      <w:sdt>
        <w:sdtPr>
          <w:rPr>
            <w:rFonts w:ascii="Arial" w:eastAsia="Times" w:hAnsi="Arial" w:cs="Arial"/>
            <w:b w:val="0"/>
            <w:lang w:val="pt-BR" w:eastAsia="en-US"/>
          </w:rPr>
          <w:id w:val="541951496"/>
          <w:citation/>
        </w:sdtPr>
        <w:sdtEndPr/>
        <w:sdtContent>
          <w:r w:rsidR="00547727" w:rsidRPr="00EA3B4B">
            <w:rPr>
              <w:rFonts w:ascii="Arial" w:eastAsia="Times" w:hAnsi="Arial" w:cs="Arial"/>
              <w:b w:val="0"/>
              <w:lang w:val="pt-BR" w:eastAsia="en-US"/>
            </w:rPr>
            <w:fldChar w:fldCharType="begin"/>
          </w:r>
          <w:r w:rsidR="00547727" w:rsidRPr="008F1A51">
            <w:rPr>
              <w:rFonts w:ascii="Arial" w:eastAsia="Times" w:hAnsi="Arial" w:cs="Arial"/>
              <w:b w:val="0"/>
              <w:lang w:val="pt-BR" w:eastAsia="en-US"/>
            </w:rPr>
            <w:instrText xml:space="preserve"> CITATION Okh20 \l 1046 </w:instrText>
          </w:r>
          <w:r w:rsidR="00547727" w:rsidRPr="00EA3B4B">
            <w:rPr>
              <w:rFonts w:ascii="Arial" w:eastAsia="Times" w:hAnsi="Arial" w:cs="Arial"/>
              <w:b w:val="0"/>
              <w:lang w:val="pt-BR" w:eastAsia="en-US"/>
            </w:rPr>
            <w:fldChar w:fldCharType="separate"/>
          </w:r>
          <w:r w:rsidR="00BE660F" w:rsidRPr="00EA3B4B">
            <w:rPr>
              <w:rFonts w:ascii="Arial" w:eastAsia="Times" w:hAnsi="Arial" w:cs="Arial"/>
              <w:b w:val="0"/>
              <w:noProof/>
              <w:lang w:val="pt-BR" w:eastAsia="en-US"/>
            </w:rPr>
            <w:t>[8]</w:t>
          </w:r>
          <w:r w:rsidR="00547727" w:rsidRPr="00EA3B4B">
            <w:rPr>
              <w:rFonts w:ascii="Arial" w:eastAsia="Times" w:hAnsi="Arial" w:cs="Arial"/>
              <w:b w:val="0"/>
              <w:lang w:val="pt-BR" w:eastAsia="en-US"/>
            </w:rPr>
            <w:fldChar w:fldCharType="end"/>
          </w:r>
        </w:sdtContent>
      </w:sdt>
      <w:r w:rsidRPr="00B901DC">
        <w:rPr>
          <w:rFonts w:ascii="Arial" w:eastAsia="Times" w:hAnsi="Arial" w:cs="Arial"/>
          <w:b w:val="0"/>
          <w:lang w:val="pt-BR" w:eastAsia="en-US"/>
        </w:rPr>
        <w:t>, Costa</w:t>
      </w:r>
      <w:r w:rsidRPr="008F1A51">
        <w:rPr>
          <w:rFonts w:ascii="Arial" w:eastAsia="Times" w:hAnsi="Arial" w:cs="Arial"/>
          <w:b w:val="0"/>
          <w:lang w:val="pt-BR" w:eastAsia="en-US"/>
        </w:rPr>
        <w:t xml:space="preserve"> (2020)</w:t>
      </w:r>
      <w:r w:rsidR="00547727" w:rsidRPr="008F1A51">
        <w:rPr>
          <w:rFonts w:ascii="Arial" w:eastAsia="Times" w:hAnsi="Arial" w:cs="Arial"/>
          <w:b w:val="0"/>
          <w:lang w:val="pt-BR" w:eastAsia="en-US"/>
        </w:rPr>
        <w:t xml:space="preserve"> </w:t>
      </w:r>
      <w:sdt>
        <w:sdtPr>
          <w:rPr>
            <w:rFonts w:ascii="Arial" w:eastAsia="Times" w:hAnsi="Arial" w:cs="Arial"/>
            <w:b w:val="0"/>
            <w:lang w:val="pt-BR" w:eastAsia="en-US"/>
          </w:rPr>
          <w:id w:val="-452242035"/>
          <w:citation/>
        </w:sdtPr>
        <w:sdtEndPr/>
        <w:sdtContent>
          <w:r w:rsidR="00547727" w:rsidRPr="00EA3B4B">
            <w:rPr>
              <w:rFonts w:ascii="Arial" w:eastAsia="Times" w:hAnsi="Arial" w:cs="Arial"/>
              <w:b w:val="0"/>
              <w:lang w:val="pt-BR" w:eastAsia="en-US"/>
            </w:rPr>
            <w:fldChar w:fldCharType="begin"/>
          </w:r>
          <w:r w:rsidR="00547727" w:rsidRPr="008F1A51">
            <w:rPr>
              <w:rFonts w:ascii="Arial" w:eastAsia="Times" w:hAnsi="Arial" w:cs="Arial"/>
              <w:b w:val="0"/>
              <w:lang w:val="pt-BR" w:eastAsia="en-US"/>
            </w:rPr>
            <w:instrText xml:space="preserve"> CITATION Cos202 \l 1046 </w:instrText>
          </w:r>
          <w:r w:rsidR="00547727" w:rsidRPr="00EA3B4B">
            <w:rPr>
              <w:rFonts w:ascii="Arial" w:eastAsia="Times" w:hAnsi="Arial" w:cs="Arial"/>
              <w:b w:val="0"/>
              <w:lang w:val="pt-BR" w:eastAsia="en-US"/>
            </w:rPr>
            <w:fldChar w:fldCharType="separate"/>
          </w:r>
          <w:r w:rsidR="00BE660F" w:rsidRPr="00EA3B4B">
            <w:rPr>
              <w:rFonts w:ascii="Arial" w:eastAsia="Times" w:hAnsi="Arial" w:cs="Arial"/>
              <w:b w:val="0"/>
              <w:noProof/>
              <w:lang w:val="pt-BR" w:eastAsia="en-US"/>
            </w:rPr>
            <w:t>[9]</w:t>
          </w:r>
          <w:r w:rsidR="00547727" w:rsidRPr="00EA3B4B">
            <w:rPr>
              <w:rFonts w:ascii="Arial" w:eastAsia="Times" w:hAnsi="Arial" w:cs="Arial"/>
              <w:b w:val="0"/>
              <w:lang w:val="pt-BR" w:eastAsia="en-US"/>
            </w:rPr>
            <w:fldChar w:fldCharType="end"/>
          </w:r>
        </w:sdtContent>
      </w:sdt>
      <w:r w:rsidRPr="00B901DC">
        <w:rPr>
          <w:rFonts w:ascii="Arial" w:eastAsia="Times" w:hAnsi="Arial" w:cs="Arial"/>
          <w:b w:val="0"/>
          <w:lang w:val="pt-BR" w:eastAsia="en-US"/>
        </w:rPr>
        <w:t>, Ciufolini</w:t>
      </w:r>
      <w:r w:rsidR="00716A14" w:rsidRPr="00B901DC">
        <w:rPr>
          <w:rFonts w:ascii="Arial" w:eastAsia="Times" w:hAnsi="Arial" w:cs="Arial"/>
          <w:b w:val="0"/>
          <w:lang w:val="pt-BR" w:eastAsia="en-US"/>
        </w:rPr>
        <w:t xml:space="preserve"> </w:t>
      </w:r>
      <w:r w:rsidRPr="008F1A51">
        <w:rPr>
          <w:rFonts w:ascii="Arial" w:eastAsia="Times" w:hAnsi="Arial" w:cs="Arial"/>
          <w:b w:val="0"/>
          <w:lang w:val="pt-BR" w:eastAsia="en-US"/>
        </w:rPr>
        <w:t>(2020)</w:t>
      </w:r>
      <w:r w:rsidR="00547727" w:rsidRPr="008F1A51">
        <w:rPr>
          <w:rFonts w:ascii="Arial" w:eastAsia="Times" w:hAnsi="Arial" w:cs="Arial"/>
          <w:b w:val="0"/>
          <w:lang w:val="pt-BR" w:eastAsia="en-US"/>
        </w:rPr>
        <w:t xml:space="preserve"> </w:t>
      </w:r>
      <w:sdt>
        <w:sdtPr>
          <w:rPr>
            <w:rFonts w:ascii="Arial" w:eastAsia="Times" w:hAnsi="Arial" w:cs="Arial"/>
            <w:b w:val="0"/>
            <w:lang w:val="pt-BR" w:eastAsia="en-US"/>
          </w:rPr>
          <w:id w:val="-293135253"/>
          <w:citation/>
        </w:sdtPr>
        <w:sdtEndPr/>
        <w:sdtContent>
          <w:r w:rsidR="00547727" w:rsidRPr="00EA3B4B">
            <w:rPr>
              <w:rFonts w:ascii="Arial" w:eastAsia="Times" w:hAnsi="Arial" w:cs="Arial"/>
              <w:b w:val="0"/>
              <w:lang w:val="pt-BR" w:eastAsia="en-US"/>
            </w:rPr>
            <w:fldChar w:fldCharType="begin"/>
          </w:r>
          <w:r w:rsidR="00547727" w:rsidRPr="008F1A51">
            <w:rPr>
              <w:rFonts w:ascii="Arial" w:eastAsia="Times" w:hAnsi="Arial" w:cs="Arial"/>
              <w:b w:val="0"/>
              <w:lang w:val="pt-BR" w:eastAsia="en-US"/>
            </w:rPr>
            <w:instrText xml:space="preserve"> CITATION Ciu20 \l 1046 </w:instrText>
          </w:r>
          <w:r w:rsidR="00547727" w:rsidRPr="00EA3B4B">
            <w:rPr>
              <w:rFonts w:ascii="Arial" w:eastAsia="Times" w:hAnsi="Arial" w:cs="Arial"/>
              <w:b w:val="0"/>
              <w:lang w:val="pt-BR" w:eastAsia="en-US"/>
            </w:rPr>
            <w:fldChar w:fldCharType="separate"/>
          </w:r>
          <w:r w:rsidR="00BE660F" w:rsidRPr="00EA3B4B">
            <w:rPr>
              <w:rFonts w:ascii="Arial" w:eastAsia="Times" w:hAnsi="Arial" w:cs="Arial"/>
              <w:b w:val="0"/>
              <w:noProof/>
              <w:lang w:val="pt-BR" w:eastAsia="en-US"/>
            </w:rPr>
            <w:t>[10]</w:t>
          </w:r>
          <w:r w:rsidR="00547727" w:rsidRPr="00EA3B4B">
            <w:rPr>
              <w:rFonts w:ascii="Arial" w:eastAsia="Times" w:hAnsi="Arial" w:cs="Arial"/>
              <w:b w:val="0"/>
              <w:lang w:val="pt-BR" w:eastAsia="en-US"/>
            </w:rPr>
            <w:fldChar w:fldCharType="end"/>
          </w:r>
        </w:sdtContent>
      </w:sdt>
      <w:r w:rsidRPr="00B901DC">
        <w:rPr>
          <w:rFonts w:ascii="Arial" w:eastAsia="Times" w:hAnsi="Arial" w:cs="Arial"/>
          <w:b w:val="0"/>
          <w:lang w:val="pt-BR" w:eastAsia="en-US"/>
        </w:rPr>
        <w:t xml:space="preserve"> e Fokas</w:t>
      </w:r>
      <w:r w:rsidRPr="008F1A51">
        <w:rPr>
          <w:rFonts w:ascii="Arial" w:eastAsia="Times" w:hAnsi="Arial" w:cs="Arial"/>
          <w:b w:val="0"/>
          <w:lang w:val="pt-BR" w:eastAsia="en-US"/>
        </w:rPr>
        <w:t xml:space="preserve"> (2020)</w:t>
      </w:r>
      <w:r w:rsidR="00547727" w:rsidRPr="008F1A51">
        <w:rPr>
          <w:rFonts w:ascii="Arial" w:eastAsia="Times" w:hAnsi="Arial" w:cs="Arial"/>
          <w:b w:val="0"/>
          <w:lang w:val="pt-BR" w:eastAsia="en-US"/>
        </w:rPr>
        <w:t xml:space="preserve"> </w:t>
      </w:r>
      <w:sdt>
        <w:sdtPr>
          <w:rPr>
            <w:rFonts w:ascii="Arial" w:eastAsia="Times" w:hAnsi="Arial" w:cs="Arial"/>
            <w:b w:val="0"/>
            <w:lang w:val="pt-BR" w:eastAsia="en-US"/>
          </w:rPr>
          <w:id w:val="1083099416"/>
          <w:citation/>
        </w:sdtPr>
        <w:sdtEndPr/>
        <w:sdtContent>
          <w:r w:rsidR="00547727" w:rsidRPr="00EA3B4B">
            <w:rPr>
              <w:rFonts w:ascii="Arial" w:eastAsia="Times" w:hAnsi="Arial" w:cs="Arial"/>
              <w:b w:val="0"/>
              <w:lang w:val="pt-BR" w:eastAsia="en-US"/>
            </w:rPr>
            <w:fldChar w:fldCharType="begin"/>
          </w:r>
          <w:r w:rsidR="00547727" w:rsidRPr="008F1A51">
            <w:rPr>
              <w:rFonts w:ascii="Arial" w:eastAsia="Times" w:hAnsi="Arial" w:cs="Arial"/>
              <w:b w:val="0"/>
              <w:lang w:val="pt-BR" w:eastAsia="en-US"/>
            </w:rPr>
            <w:instrText xml:space="preserve"> CITATION Fok20 \l 1046 </w:instrText>
          </w:r>
          <w:r w:rsidR="00547727" w:rsidRPr="00EA3B4B">
            <w:rPr>
              <w:rFonts w:ascii="Arial" w:eastAsia="Times" w:hAnsi="Arial" w:cs="Arial"/>
              <w:b w:val="0"/>
              <w:lang w:val="pt-BR" w:eastAsia="en-US"/>
            </w:rPr>
            <w:fldChar w:fldCharType="separate"/>
          </w:r>
          <w:r w:rsidR="00BE660F" w:rsidRPr="00EA3B4B">
            <w:rPr>
              <w:rFonts w:ascii="Arial" w:eastAsia="Times" w:hAnsi="Arial" w:cs="Arial"/>
              <w:b w:val="0"/>
              <w:noProof/>
              <w:lang w:val="pt-BR" w:eastAsia="en-US"/>
            </w:rPr>
            <w:t>[11]</w:t>
          </w:r>
          <w:r w:rsidR="00547727" w:rsidRPr="00EA3B4B">
            <w:rPr>
              <w:rFonts w:ascii="Arial" w:eastAsia="Times" w:hAnsi="Arial" w:cs="Arial"/>
              <w:b w:val="0"/>
              <w:lang w:val="pt-BR" w:eastAsia="en-US"/>
            </w:rPr>
            <w:fldChar w:fldCharType="end"/>
          </w:r>
        </w:sdtContent>
      </w:sdt>
      <w:r w:rsidRPr="008F1A51">
        <w:rPr>
          <w:rFonts w:ascii="Arial" w:eastAsia="Times" w:hAnsi="Arial" w:cs="Arial"/>
          <w:b w:val="0"/>
          <w:lang w:val="pt-BR" w:eastAsia="en-US"/>
        </w:rPr>
        <w:t xml:space="preserve"> são alguns exemplos de modelos mais recentes que são utilizados para descrever qualquer epide</w:t>
      </w:r>
      <w:r w:rsidRPr="00547727">
        <w:rPr>
          <w:rFonts w:ascii="Arial" w:eastAsia="Times" w:hAnsi="Arial" w:cs="Arial"/>
          <w:b w:val="0"/>
          <w:lang w:val="pt-BR" w:eastAsia="en-US"/>
        </w:rPr>
        <w:t>mia ou, mais especificamente, a atual pandemia do SARS-Cov-2.</w:t>
      </w:r>
    </w:p>
    <w:p w14:paraId="240AFAFA" w14:textId="57DEE638" w:rsidR="001D7871" w:rsidRPr="001D7871" w:rsidRDefault="00195E43" w:rsidP="00195E43">
      <w:pPr>
        <w:pStyle w:val="07-Heading-2"/>
        <w:rPr>
          <w:rFonts w:ascii="Arial" w:eastAsia="Times" w:hAnsi="Arial" w:cs="Arial"/>
          <w:b w:val="0"/>
          <w:lang w:val="pt-BR" w:eastAsia="en-US"/>
        </w:rPr>
      </w:pPr>
      <w:r w:rsidRPr="00195E43">
        <w:rPr>
          <w:rFonts w:ascii="Arial" w:eastAsia="Times" w:hAnsi="Arial" w:cs="Arial"/>
          <w:b w:val="0"/>
          <w:lang w:val="pt-BR" w:eastAsia="en-US"/>
        </w:rPr>
        <w:t>Um dos modelos matemá</w:t>
      </w:r>
      <w:r w:rsidRPr="00B901DC">
        <w:rPr>
          <w:rFonts w:ascii="Arial" w:eastAsia="Times" w:hAnsi="Arial" w:cs="Arial"/>
          <w:b w:val="0"/>
          <w:lang w:val="pt-BR" w:eastAsia="en-US"/>
        </w:rPr>
        <w:t>ticos mais adotados em epidemiologia é o SIR</w:t>
      </w:r>
      <w:r w:rsidRPr="00A04934">
        <w:rPr>
          <w:rFonts w:ascii="Arial" w:eastAsia="Times" w:hAnsi="Arial" w:cs="Arial"/>
          <w:b w:val="0"/>
          <w:lang w:val="pt-BR" w:eastAsia="en-US"/>
        </w:rPr>
        <w:t xml:space="preserve"> (Suscetíveis, Infectados e Removidos). Kermack</w:t>
      </w:r>
      <w:r w:rsidR="00716A14" w:rsidRPr="00A04934">
        <w:rPr>
          <w:rFonts w:ascii="Arial" w:eastAsia="Times" w:hAnsi="Arial" w:cs="Arial"/>
          <w:b w:val="0"/>
          <w:lang w:val="pt-BR" w:eastAsia="en-US"/>
        </w:rPr>
        <w:t xml:space="preserve"> </w:t>
      </w:r>
      <w:r w:rsidR="00A04934" w:rsidRPr="00A04934">
        <w:rPr>
          <w:rFonts w:ascii="Arial" w:eastAsia="Times" w:hAnsi="Arial" w:cs="Arial"/>
          <w:b w:val="0"/>
          <w:lang w:val="pt-BR" w:eastAsia="en-US"/>
        </w:rPr>
        <w:t xml:space="preserve">e McKendrick </w:t>
      </w:r>
      <w:r w:rsidRPr="00A04934">
        <w:rPr>
          <w:rFonts w:ascii="Arial" w:eastAsia="Times" w:hAnsi="Arial" w:cs="Arial"/>
          <w:b w:val="0"/>
          <w:lang w:val="pt-BR" w:eastAsia="en-US"/>
        </w:rPr>
        <w:t>(1927)</w:t>
      </w:r>
      <w:r w:rsidR="00547727" w:rsidRPr="00A04934">
        <w:rPr>
          <w:rFonts w:ascii="Arial" w:eastAsia="Times" w:hAnsi="Arial" w:cs="Arial"/>
          <w:b w:val="0"/>
          <w:lang w:val="pt-BR" w:eastAsia="en-US"/>
        </w:rPr>
        <w:t xml:space="preserve"> </w:t>
      </w:r>
      <w:sdt>
        <w:sdtPr>
          <w:rPr>
            <w:rFonts w:ascii="Arial" w:eastAsia="Times" w:hAnsi="Arial" w:cs="Arial"/>
            <w:b w:val="0"/>
            <w:lang w:val="pt-BR" w:eastAsia="en-US"/>
          </w:rPr>
          <w:id w:val="-1720205824"/>
          <w:citation/>
        </w:sdtPr>
        <w:sdtEndPr/>
        <w:sdtContent>
          <w:r w:rsidR="00547727" w:rsidRPr="00EA3B4B">
            <w:rPr>
              <w:rFonts w:ascii="Arial" w:eastAsia="Times" w:hAnsi="Arial" w:cs="Arial"/>
              <w:b w:val="0"/>
              <w:lang w:val="pt-BR" w:eastAsia="en-US"/>
            </w:rPr>
            <w:fldChar w:fldCharType="begin"/>
          </w:r>
          <w:r w:rsidR="00547727" w:rsidRPr="00A04934">
            <w:rPr>
              <w:rFonts w:ascii="Arial" w:eastAsia="Times" w:hAnsi="Arial" w:cs="Arial"/>
              <w:b w:val="0"/>
              <w:lang w:val="pt-BR" w:eastAsia="en-US"/>
            </w:rPr>
            <w:instrText xml:space="preserve"> CITATION Ker27 \l 1046 </w:instrText>
          </w:r>
          <w:r w:rsidR="00547727" w:rsidRPr="00EA3B4B">
            <w:rPr>
              <w:rFonts w:ascii="Arial" w:eastAsia="Times" w:hAnsi="Arial" w:cs="Arial"/>
              <w:b w:val="0"/>
              <w:lang w:val="pt-BR" w:eastAsia="en-US"/>
            </w:rPr>
            <w:fldChar w:fldCharType="separate"/>
          </w:r>
          <w:r w:rsidR="00BE660F" w:rsidRPr="00EA3B4B">
            <w:rPr>
              <w:rFonts w:ascii="Arial" w:eastAsia="Times" w:hAnsi="Arial" w:cs="Arial"/>
              <w:b w:val="0"/>
              <w:noProof/>
              <w:lang w:val="pt-BR" w:eastAsia="en-US"/>
            </w:rPr>
            <w:t>[12]</w:t>
          </w:r>
          <w:r w:rsidR="00547727" w:rsidRPr="00EA3B4B">
            <w:rPr>
              <w:rFonts w:ascii="Arial" w:eastAsia="Times" w:hAnsi="Arial" w:cs="Arial"/>
              <w:b w:val="0"/>
              <w:lang w:val="pt-BR" w:eastAsia="en-US"/>
            </w:rPr>
            <w:fldChar w:fldCharType="end"/>
          </w:r>
        </w:sdtContent>
      </w:sdt>
      <w:r w:rsidRPr="00B901DC">
        <w:rPr>
          <w:rFonts w:ascii="Arial" w:eastAsia="Times" w:hAnsi="Arial" w:cs="Arial"/>
          <w:b w:val="0"/>
          <w:lang w:val="pt-BR" w:eastAsia="en-US"/>
        </w:rPr>
        <w:t>, desenvolveram o modelo SIR na Índia em 1927. É o primeiro e um dos m</w:t>
      </w:r>
      <w:r w:rsidRPr="00A04934">
        <w:rPr>
          <w:rFonts w:ascii="Arial" w:eastAsia="Times" w:hAnsi="Arial" w:cs="Arial"/>
          <w:b w:val="0"/>
          <w:lang w:val="pt-BR" w:eastAsia="en-US"/>
        </w:rPr>
        <w:t>ais bem sucedidos modelos epidemiológicos</w:t>
      </w:r>
      <w:r w:rsidRPr="00195E43">
        <w:rPr>
          <w:rFonts w:ascii="Arial" w:eastAsia="Times" w:hAnsi="Arial" w:cs="Arial"/>
          <w:b w:val="0"/>
          <w:lang w:val="pt-BR" w:eastAsia="en-US"/>
        </w:rPr>
        <w:t xml:space="preserve"> desenvolvidos. Neste modelo matemático, sobre as doenças que se espalham na população, propuseram uma divisão em classes disjuntas, denotadas por:</w:t>
      </w:r>
    </w:p>
    <w:p w14:paraId="544B17CB" w14:textId="60665073" w:rsidR="001D7871" w:rsidRPr="001D7871" w:rsidRDefault="001D7871" w:rsidP="00EA3B4B">
      <w:pPr>
        <w:pStyle w:val="07-Heading-2"/>
        <w:ind w:left="142"/>
        <w:rPr>
          <w:rFonts w:ascii="Arial" w:eastAsia="Times" w:hAnsi="Arial" w:cs="Arial"/>
          <w:b w:val="0"/>
          <w:lang w:val="pt-BR" w:eastAsia="en-US"/>
        </w:rPr>
      </w:pPr>
      <w:r w:rsidRPr="001D7871">
        <w:rPr>
          <w:rFonts w:ascii="Arial" w:eastAsia="Times" w:hAnsi="Arial" w:cs="Arial"/>
          <w:b w:val="0"/>
          <w:lang w:val="pt-BR" w:eastAsia="en-US"/>
        </w:rPr>
        <w:t xml:space="preserve">a) Suscetíveis, </w:t>
      </w:r>
      <m:oMath>
        <m:r>
          <m:rPr>
            <m:sty m:val="bi"/>
          </m:rPr>
          <w:rPr>
            <w:rFonts w:ascii="Cambria Math" w:eastAsia="Times" w:hAnsi="Cambria Math" w:cs="Arial"/>
            <w:lang w:val="pt-BR" w:eastAsia="en-US"/>
          </w:rPr>
          <m:t>S</m:t>
        </m:r>
        <m:d>
          <m:dPr>
            <m:ctrlPr>
              <w:rPr>
                <w:rFonts w:ascii="Cambria Math" w:eastAsia="Times" w:hAnsi="Cambria Math" w:cs="Arial"/>
                <w:b w:val="0"/>
                <w:i/>
                <w:lang w:val="pt-BR" w:eastAsia="en-US"/>
              </w:rPr>
            </m:ctrlPr>
          </m:dPr>
          <m:e>
            <m:r>
              <m:rPr>
                <m:sty m:val="bi"/>
              </m:rPr>
              <w:rPr>
                <w:rFonts w:ascii="Cambria Math" w:eastAsia="Times" w:hAnsi="Cambria Math" w:cs="Arial"/>
                <w:lang w:val="pt-BR" w:eastAsia="en-US"/>
              </w:rPr>
              <m:t>t</m:t>
            </m:r>
          </m:e>
        </m:d>
      </m:oMath>
      <w:r w:rsidRPr="001D7871">
        <w:rPr>
          <w:rFonts w:ascii="Arial" w:eastAsia="Times" w:hAnsi="Arial" w:cs="Arial"/>
          <w:b w:val="0"/>
          <w:lang w:val="pt-BR" w:eastAsia="en-US"/>
        </w:rPr>
        <w:t xml:space="preserve">, que representam a classe dos indivíduos saudáveis, ou seja, aqueles indivíduos que estão expostos a uma eventual infecção. </w:t>
      </w:r>
    </w:p>
    <w:p w14:paraId="5FDCB1D1" w14:textId="3A63715D" w:rsidR="001D7871" w:rsidRPr="001D7871" w:rsidRDefault="001D7871" w:rsidP="00EA3B4B">
      <w:pPr>
        <w:pStyle w:val="07-Heading-2"/>
        <w:ind w:left="142"/>
        <w:rPr>
          <w:rFonts w:ascii="Arial" w:eastAsia="Times" w:hAnsi="Arial" w:cs="Arial"/>
          <w:b w:val="0"/>
          <w:lang w:val="pt-BR" w:eastAsia="en-US"/>
        </w:rPr>
      </w:pPr>
      <w:r w:rsidRPr="001D7871">
        <w:rPr>
          <w:rFonts w:ascii="Arial" w:eastAsia="Times" w:hAnsi="Arial" w:cs="Arial"/>
          <w:b w:val="0"/>
          <w:lang w:val="pt-BR" w:eastAsia="en-US"/>
        </w:rPr>
        <w:lastRenderedPageBreak/>
        <w:t xml:space="preserve">b) Infectados, </w:t>
      </w:r>
      <m:oMath>
        <m:r>
          <m:rPr>
            <m:sty m:val="bi"/>
          </m:rPr>
          <w:rPr>
            <w:rFonts w:ascii="Cambria Math" w:eastAsia="Times" w:hAnsi="Cambria Math" w:cs="Arial"/>
            <w:lang w:val="pt-BR" w:eastAsia="en-US"/>
          </w:rPr>
          <m:t>I</m:t>
        </m:r>
        <m:d>
          <m:dPr>
            <m:ctrlPr>
              <w:rPr>
                <w:rFonts w:ascii="Cambria Math" w:eastAsia="Times" w:hAnsi="Cambria Math" w:cs="Arial"/>
                <w:b w:val="0"/>
                <w:i/>
                <w:lang w:val="pt-BR" w:eastAsia="en-US"/>
              </w:rPr>
            </m:ctrlPr>
          </m:dPr>
          <m:e>
            <m:r>
              <m:rPr>
                <m:sty m:val="bi"/>
              </m:rPr>
              <w:rPr>
                <w:rFonts w:ascii="Cambria Math" w:eastAsia="Times" w:hAnsi="Cambria Math" w:cs="Arial"/>
                <w:lang w:val="pt-BR" w:eastAsia="en-US"/>
              </w:rPr>
              <m:t>t</m:t>
            </m:r>
          </m:e>
        </m:d>
      </m:oMath>
      <w:r w:rsidRPr="001D7871">
        <w:rPr>
          <w:rFonts w:ascii="Arial" w:eastAsia="Times" w:hAnsi="Arial" w:cs="Arial"/>
          <w:b w:val="0"/>
          <w:lang w:val="pt-BR" w:eastAsia="en-US"/>
        </w:rPr>
        <w:t xml:space="preserve">, que representam a classe dos indivíduos que estão infectados e que são possíveis causadores de novas infecções, ou seja, indivíduos infecciosos. </w:t>
      </w:r>
    </w:p>
    <w:p w14:paraId="309E8E6C" w14:textId="6154C452" w:rsidR="001D7871" w:rsidRPr="001D7871" w:rsidRDefault="001D7871" w:rsidP="00EA3B4B">
      <w:pPr>
        <w:pStyle w:val="07-Heading-2"/>
        <w:ind w:left="142"/>
        <w:rPr>
          <w:rFonts w:ascii="Arial" w:eastAsia="Times" w:hAnsi="Arial" w:cs="Arial"/>
          <w:b w:val="0"/>
          <w:lang w:val="pt-BR" w:eastAsia="en-US"/>
        </w:rPr>
      </w:pPr>
      <w:r w:rsidRPr="001D7871">
        <w:rPr>
          <w:rFonts w:ascii="Arial" w:eastAsia="Times" w:hAnsi="Arial" w:cs="Arial"/>
          <w:b w:val="0"/>
          <w:lang w:val="pt-BR" w:eastAsia="en-US"/>
        </w:rPr>
        <w:t xml:space="preserve">c) Recuperados, </w:t>
      </w:r>
      <m:oMath>
        <m:r>
          <m:rPr>
            <m:sty m:val="bi"/>
          </m:rPr>
          <w:rPr>
            <w:rFonts w:ascii="Cambria Math" w:eastAsia="Times" w:hAnsi="Cambria Math" w:cs="Arial"/>
            <w:lang w:val="pt-BR" w:eastAsia="en-US"/>
          </w:rPr>
          <m:t>R</m:t>
        </m:r>
        <m:d>
          <m:dPr>
            <m:ctrlPr>
              <w:rPr>
                <w:rFonts w:ascii="Cambria Math" w:eastAsia="Times" w:hAnsi="Cambria Math" w:cs="Arial"/>
                <w:b w:val="0"/>
                <w:i/>
                <w:lang w:val="pt-BR" w:eastAsia="en-US"/>
              </w:rPr>
            </m:ctrlPr>
          </m:dPr>
          <m:e>
            <m:r>
              <m:rPr>
                <m:sty m:val="bi"/>
              </m:rPr>
              <w:rPr>
                <w:rFonts w:ascii="Cambria Math" w:eastAsia="Times" w:hAnsi="Cambria Math" w:cs="Arial"/>
                <w:lang w:val="pt-BR" w:eastAsia="en-US"/>
              </w:rPr>
              <m:t>t</m:t>
            </m:r>
          </m:e>
        </m:d>
      </m:oMath>
      <w:r w:rsidRPr="001D7871">
        <w:rPr>
          <w:rFonts w:ascii="Arial" w:eastAsia="Times" w:hAnsi="Arial" w:cs="Arial"/>
          <w:b w:val="0"/>
          <w:lang w:val="pt-BR" w:eastAsia="en-US"/>
        </w:rPr>
        <w:t>, que representam os indivíduos recuperados das doenças, passando assim a se tornarem imunes a uma nova infecção.</w:t>
      </w:r>
    </w:p>
    <w:p w14:paraId="4DCA8380" w14:textId="77777777" w:rsidR="001D7871" w:rsidRPr="00B901DC" w:rsidRDefault="001D7871" w:rsidP="001D7871">
      <w:pPr>
        <w:pStyle w:val="07-Heading-2"/>
        <w:rPr>
          <w:rFonts w:ascii="Arial" w:eastAsia="Times" w:hAnsi="Arial" w:cs="Arial"/>
          <w:b w:val="0"/>
          <w:lang w:val="pt-BR" w:eastAsia="en-US"/>
        </w:rPr>
      </w:pPr>
    </w:p>
    <w:p w14:paraId="6D239D2A" w14:textId="1C6E0DCC" w:rsidR="001D7871" w:rsidRPr="001D7871" w:rsidRDefault="001D7871" w:rsidP="001D7871">
      <w:pPr>
        <w:pStyle w:val="07-Heading-2"/>
        <w:rPr>
          <w:rFonts w:ascii="Arial" w:eastAsia="Times" w:hAnsi="Arial" w:cs="Arial"/>
          <w:b w:val="0"/>
          <w:lang w:val="pt-BR" w:eastAsia="en-US"/>
        </w:rPr>
      </w:pPr>
      <w:r w:rsidRPr="00B901DC">
        <w:rPr>
          <w:rFonts w:ascii="Arial" w:eastAsia="Times" w:hAnsi="Arial" w:cs="Arial"/>
          <w:b w:val="0"/>
          <w:lang w:val="pt-BR" w:eastAsia="en-US"/>
        </w:rPr>
        <w:t>De acordo com Oliveira (2018)</w:t>
      </w:r>
      <w:r w:rsidR="00547727" w:rsidRPr="00A04934">
        <w:rPr>
          <w:rFonts w:ascii="Arial" w:eastAsia="Times" w:hAnsi="Arial" w:cs="Arial"/>
          <w:b w:val="0"/>
          <w:lang w:val="pt-BR" w:eastAsia="en-US"/>
        </w:rPr>
        <w:t xml:space="preserve"> </w:t>
      </w:r>
      <w:sdt>
        <w:sdtPr>
          <w:rPr>
            <w:rFonts w:ascii="Arial" w:eastAsia="Times" w:hAnsi="Arial" w:cs="Arial"/>
            <w:b w:val="0"/>
            <w:lang w:val="pt-BR" w:eastAsia="en-US"/>
          </w:rPr>
          <w:id w:val="-806856913"/>
          <w:citation/>
        </w:sdtPr>
        <w:sdtEndPr/>
        <w:sdtContent>
          <w:r w:rsidR="00547727" w:rsidRPr="00EA3B4B">
            <w:rPr>
              <w:rFonts w:ascii="Arial" w:eastAsia="Times" w:hAnsi="Arial" w:cs="Arial"/>
              <w:b w:val="0"/>
              <w:lang w:val="pt-BR" w:eastAsia="en-US"/>
            </w:rPr>
            <w:fldChar w:fldCharType="begin"/>
          </w:r>
          <w:r w:rsidR="00547727" w:rsidRPr="00A04934">
            <w:rPr>
              <w:rFonts w:ascii="Arial" w:eastAsia="Times" w:hAnsi="Arial" w:cs="Arial"/>
              <w:b w:val="0"/>
              <w:lang w:val="pt-BR" w:eastAsia="en-US"/>
            </w:rPr>
            <w:instrText xml:space="preserve"> CITATION Oli18 \l 1046 </w:instrText>
          </w:r>
          <w:r w:rsidR="00547727" w:rsidRPr="00EA3B4B">
            <w:rPr>
              <w:rFonts w:ascii="Arial" w:eastAsia="Times" w:hAnsi="Arial" w:cs="Arial"/>
              <w:b w:val="0"/>
              <w:lang w:val="pt-BR" w:eastAsia="en-US"/>
            </w:rPr>
            <w:fldChar w:fldCharType="separate"/>
          </w:r>
          <w:r w:rsidR="00BE660F" w:rsidRPr="00EA3B4B">
            <w:rPr>
              <w:rFonts w:ascii="Arial" w:eastAsia="Times" w:hAnsi="Arial" w:cs="Arial"/>
              <w:b w:val="0"/>
              <w:noProof/>
              <w:lang w:val="pt-BR" w:eastAsia="en-US"/>
            </w:rPr>
            <w:t>[13]</w:t>
          </w:r>
          <w:r w:rsidR="00547727" w:rsidRPr="00EA3B4B">
            <w:rPr>
              <w:rFonts w:ascii="Arial" w:eastAsia="Times" w:hAnsi="Arial" w:cs="Arial"/>
              <w:b w:val="0"/>
              <w:lang w:val="pt-BR" w:eastAsia="en-US"/>
            </w:rPr>
            <w:fldChar w:fldCharType="end"/>
          </w:r>
        </w:sdtContent>
      </w:sdt>
      <w:r w:rsidRPr="00B901DC">
        <w:rPr>
          <w:rFonts w:ascii="Arial" w:eastAsia="Times" w:hAnsi="Arial" w:cs="Arial"/>
          <w:b w:val="0"/>
          <w:lang w:val="pt-BR" w:eastAsia="en-US"/>
        </w:rPr>
        <w:t>,</w:t>
      </w:r>
      <w:r w:rsidRPr="001D7871">
        <w:rPr>
          <w:rFonts w:ascii="Arial" w:eastAsia="Times" w:hAnsi="Arial" w:cs="Arial"/>
          <w:b w:val="0"/>
          <w:lang w:val="pt-BR" w:eastAsia="en-US"/>
        </w:rPr>
        <w:t xml:space="preserve"> seus postulados são:</w:t>
      </w:r>
    </w:p>
    <w:p w14:paraId="0A514208" w14:textId="77777777" w:rsidR="001D7871" w:rsidRPr="001D7871" w:rsidRDefault="001D7871" w:rsidP="001D7871">
      <w:pPr>
        <w:pStyle w:val="07-Heading-2"/>
        <w:rPr>
          <w:rFonts w:ascii="Arial" w:eastAsia="Times" w:hAnsi="Arial" w:cs="Arial"/>
          <w:b w:val="0"/>
          <w:lang w:val="pt-BR" w:eastAsia="en-US"/>
        </w:rPr>
      </w:pPr>
    </w:p>
    <w:p w14:paraId="6A5EE46D" w14:textId="3DF34EAE" w:rsidR="001D7871" w:rsidRPr="001D7871" w:rsidRDefault="001D7871" w:rsidP="001D7871">
      <w:pPr>
        <w:pStyle w:val="07-Heading-2"/>
        <w:numPr>
          <w:ilvl w:val="0"/>
          <w:numId w:val="6"/>
        </w:numPr>
        <w:rPr>
          <w:rFonts w:ascii="Arial" w:eastAsia="Times" w:hAnsi="Arial" w:cs="Arial"/>
          <w:b w:val="0"/>
          <w:lang w:val="pt-BR" w:eastAsia="en-US"/>
        </w:rPr>
      </w:pPr>
      <w:r w:rsidRPr="001D7871">
        <w:rPr>
          <w:rFonts w:ascii="Arial" w:eastAsia="Times" w:hAnsi="Arial" w:cs="Arial"/>
          <w:b w:val="0"/>
          <w:lang w:val="pt-BR" w:eastAsia="en-US"/>
        </w:rPr>
        <w:t xml:space="preserve">Toda a pessoa que faz parte da população e ainda não foi infectada é Suscetível, </w:t>
      </w:r>
      <m:oMath>
        <m:r>
          <m:rPr>
            <m:sty m:val="bi"/>
          </m:rPr>
          <w:rPr>
            <w:rFonts w:ascii="Cambria Math" w:eastAsia="Times" w:hAnsi="Cambria Math" w:cs="Arial"/>
            <w:lang w:val="pt-BR" w:eastAsia="en-US"/>
          </w:rPr>
          <m:t>S</m:t>
        </m:r>
        <m:d>
          <m:dPr>
            <m:ctrlPr>
              <w:rPr>
                <w:rFonts w:ascii="Cambria Math" w:eastAsia="Times" w:hAnsi="Cambria Math" w:cs="Arial"/>
                <w:b w:val="0"/>
                <w:i/>
                <w:lang w:val="pt-BR" w:eastAsia="en-US"/>
              </w:rPr>
            </m:ctrlPr>
          </m:dPr>
          <m:e>
            <m:r>
              <m:rPr>
                <m:sty m:val="bi"/>
              </m:rPr>
              <w:rPr>
                <w:rFonts w:ascii="Cambria Math" w:eastAsia="Times" w:hAnsi="Cambria Math" w:cs="Arial"/>
                <w:lang w:val="pt-BR" w:eastAsia="en-US"/>
              </w:rPr>
              <m:t>t</m:t>
            </m:r>
          </m:e>
        </m:d>
      </m:oMath>
      <w:r w:rsidRPr="001D7871">
        <w:rPr>
          <w:rFonts w:ascii="Arial" w:eastAsia="Times" w:hAnsi="Arial" w:cs="Arial"/>
          <w:b w:val="0"/>
          <w:lang w:val="pt-BR" w:eastAsia="en-US"/>
        </w:rPr>
        <w:t>.</w:t>
      </w:r>
    </w:p>
    <w:p w14:paraId="556E1A4A" w14:textId="3A1E4D9E" w:rsidR="001D7871" w:rsidRPr="001D7871" w:rsidRDefault="001D7871" w:rsidP="001D7871">
      <w:pPr>
        <w:pStyle w:val="07-Heading-2"/>
        <w:numPr>
          <w:ilvl w:val="0"/>
          <w:numId w:val="6"/>
        </w:numPr>
        <w:rPr>
          <w:rFonts w:ascii="Arial" w:eastAsia="Times" w:hAnsi="Arial" w:cs="Arial"/>
          <w:b w:val="0"/>
          <w:lang w:val="pt-BR" w:eastAsia="en-US"/>
        </w:rPr>
      </w:pPr>
      <w:r w:rsidRPr="001D7871">
        <w:rPr>
          <w:rFonts w:ascii="Arial" w:eastAsia="Times" w:hAnsi="Arial" w:cs="Arial"/>
          <w:b w:val="0"/>
          <w:lang w:val="pt-BR" w:eastAsia="en-US"/>
        </w:rPr>
        <w:t xml:space="preserve">Quando um </w:t>
      </w:r>
      <w:r w:rsidR="009145FA">
        <w:rPr>
          <w:rFonts w:ascii="Arial" w:eastAsia="Times" w:hAnsi="Arial" w:cs="Arial"/>
          <w:b w:val="0"/>
          <w:lang w:val="pt-BR" w:eastAsia="en-US"/>
        </w:rPr>
        <w:t>s</w:t>
      </w:r>
      <w:r w:rsidRPr="001D7871">
        <w:rPr>
          <w:rFonts w:ascii="Arial" w:eastAsia="Times" w:hAnsi="Arial" w:cs="Arial"/>
          <w:b w:val="0"/>
          <w:lang w:val="pt-BR" w:eastAsia="en-US"/>
        </w:rPr>
        <w:t xml:space="preserve">uscetível contrai a doença, torna-se um Infectado, </w:t>
      </w:r>
      <m:oMath>
        <m:r>
          <m:rPr>
            <m:sty m:val="bi"/>
          </m:rPr>
          <w:rPr>
            <w:rFonts w:ascii="Cambria Math" w:eastAsia="Times" w:hAnsi="Cambria Math" w:cs="Arial"/>
            <w:lang w:val="pt-BR" w:eastAsia="en-US"/>
          </w:rPr>
          <m:t>I</m:t>
        </m:r>
        <m:d>
          <m:dPr>
            <m:ctrlPr>
              <w:rPr>
                <w:rFonts w:ascii="Cambria Math" w:eastAsia="Times" w:hAnsi="Cambria Math" w:cs="Arial"/>
                <w:b w:val="0"/>
                <w:i/>
                <w:lang w:val="pt-BR" w:eastAsia="en-US"/>
              </w:rPr>
            </m:ctrlPr>
          </m:dPr>
          <m:e>
            <m:r>
              <m:rPr>
                <m:sty m:val="bi"/>
              </m:rPr>
              <w:rPr>
                <w:rFonts w:ascii="Cambria Math" w:eastAsia="Times" w:hAnsi="Cambria Math" w:cs="Arial"/>
                <w:lang w:val="pt-BR" w:eastAsia="en-US"/>
              </w:rPr>
              <m:t>t</m:t>
            </m:r>
          </m:e>
        </m:d>
      </m:oMath>
      <w:r w:rsidRPr="001D7871">
        <w:rPr>
          <w:rFonts w:ascii="Arial" w:eastAsia="Times" w:hAnsi="Arial" w:cs="Arial"/>
          <w:b w:val="0"/>
          <w:lang w:val="pt-BR" w:eastAsia="en-US"/>
        </w:rPr>
        <w:t>.</w:t>
      </w:r>
    </w:p>
    <w:p w14:paraId="7BF369E9" w14:textId="0E972EB7" w:rsidR="001D7871" w:rsidRPr="001D7871" w:rsidRDefault="001D7871" w:rsidP="001D7871">
      <w:pPr>
        <w:pStyle w:val="07-Heading-2"/>
        <w:numPr>
          <w:ilvl w:val="0"/>
          <w:numId w:val="6"/>
        </w:numPr>
        <w:rPr>
          <w:rFonts w:ascii="Arial" w:eastAsia="Times" w:hAnsi="Arial" w:cs="Arial"/>
          <w:b w:val="0"/>
          <w:lang w:val="pt-BR" w:eastAsia="en-US"/>
        </w:rPr>
      </w:pPr>
      <w:r w:rsidRPr="001D7871">
        <w:rPr>
          <w:rFonts w:ascii="Arial" w:eastAsia="Times" w:hAnsi="Arial" w:cs="Arial"/>
          <w:b w:val="0"/>
          <w:lang w:val="pt-BR" w:eastAsia="en-US"/>
        </w:rPr>
        <w:t xml:space="preserve">Aquele indivíduo que evolui para cura da doença ou para morte, torna-se um Removido, </w:t>
      </w:r>
      <m:oMath>
        <m:r>
          <m:rPr>
            <m:sty m:val="bi"/>
          </m:rPr>
          <w:rPr>
            <w:rFonts w:ascii="Cambria Math" w:eastAsia="Times" w:hAnsi="Cambria Math" w:cs="Arial"/>
            <w:lang w:val="pt-BR" w:eastAsia="en-US"/>
          </w:rPr>
          <m:t>R</m:t>
        </m:r>
        <m:d>
          <m:dPr>
            <m:ctrlPr>
              <w:rPr>
                <w:rFonts w:ascii="Cambria Math" w:eastAsia="Times" w:hAnsi="Cambria Math" w:cs="Arial"/>
                <w:b w:val="0"/>
                <w:i/>
                <w:lang w:val="pt-BR" w:eastAsia="en-US"/>
              </w:rPr>
            </m:ctrlPr>
          </m:dPr>
          <m:e>
            <m:r>
              <m:rPr>
                <m:sty m:val="bi"/>
              </m:rPr>
              <w:rPr>
                <w:rFonts w:ascii="Cambria Math" w:eastAsia="Times" w:hAnsi="Cambria Math" w:cs="Arial"/>
                <w:lang w:val="pt-BR" w:eastAsia="en-US"/>
              </w:rPr>
              <m:t>t</m:t>
            </m:r>
          </m:e>
        </m:d>
      </m:oMath>
      <w:r w:rsidRPr="001D7871">
        <w:rPr>
          <w:rFonts w:ascii="Arial" w:eastAsia="Times" w:hAnsi="Arial" w:cs="Arial"/>
          <w:b w:val="0"/>
          <w:lang w:val="pt-BR" w:eastAsia="en-US"/>
        </w:rPr>
        <w:t>.</w:t>
      </w:r>
    </w:p>
    <w:p w14:paraId="44331877" w14:textId="77777777" w:rsidR="001D7871" w:rsidRPr="001D7871" w:rsidRDefault="001D7871" w:rsidP="001D7871">
      <w:pPr>
        <w:pStyle w:val="07-Heading-2"/>
        <w:numPr>
          <w:ilvl w:val="0"/>
          <w:numId w:val="6"/>
        </w:numPr>
        <w:rPr>
          <w:rFonts w:ascii="Arial" w:eastAsia="Times" w:hAnsi="Arial" w:cs="Arial"/>
          <w:b w:val="0"/>
          <w:lang w:val="pt-BR" w:eastAsia="en-US"/>
        </w:rPr>
      </w:pPr>
      <w:r w:rsidRPr="001D7871">
        <w:rPr>
          <w:rFonts w:ascii="Arial" w:eastAsia="Times" w:hAnsi="Arial" w:cs="Arial"/>
          <w:b w:val="0"/>
          <w:lang w:val="pt-BR" w:eastAsia="en-US"/>
        </w:rPr>
        <w:t>A taxa de natalidade e a taxa de mortalidade são iguais, o que implica que a população total é constante.</w:t>
      </w:r>
    </w:p>
    <w:p w14:paraId="773E5AC7" w14:textId="02401D86" w:rsidR="001D7871" w:rsidRPr="001D7871" w:rsidRDefault="001D7871" w:rsidP="001D7871">
      <w:pPr>
        <w:pStyle w:val="07-Heading-2"/>
        <w:numPr>
          <w:ilvl w:val="0"/>
          <w:numId w:val="6"/>
        </w:numPr>
        <w:rPr>
          <w:rFonts w:ascii="Arial" w:eastAsia="Times" w:hAnsi="Arial" w:cs="Arial"/>
          <w:b w:val="0"/>
          <w:lang w:val="pt-BR" w:eastAsia="en-US"/>
        </w:rPr>
      </w:pPr>
      <w:r w:rsidRPr="001D7871">
        <w:rPr>
          <w:rFonts w:ascii="Arial" w:eastAsia="Times" w:hAnsi="Arial" w:cs="Arial"/>
          <w:b w:val="0"/>
          <w:lang w:val="pt-BR" w:eastAsia="en-US"/>
        </w:rPr>
        <w:t xml:space="preserve">A população total, </w:t>
      </w:r>
      <m:oMath>
        <m:r>
          <m:rPr>
            <m:sty m:val="bi"/>
          </m:rPr>
          <w:rPr>
            <w:rFonts w:ascii="Cambria Math" w:eastAsia="Times" w:hAnsi="Cambria Math" w:cs="Arial"/>
            <w:lang w:val="pt-BR" w:eastAsia="en-US"/>
          </w:rPr>
          <m:t>N</m:t>
        </m:r>
        <m:d>
          <m:dPr>
            <m:ctrlPr>
              <w:rPr>
                <w:rFonts w:ascii="Cambria Math" w:eastAsia="Times" w:hAnsi="Cambria Math" w:cs="Arial"/>
                <w:b w:val="0"/>
                <w:i/>
                <w:lang w:val="pt-BR" w:eastAsia="en-US"/>
              </w:rPr>
            </m:ctrlPr>
          </m:dPr>
          <m:e>
            <m:r>
              <m:rPr>
                <m:sty m:val="bi"/>
              </m:rPr>
              <w:rPr>
                <w:rFonts w:ascii="Cambria Math" w:eastAsia="Times" w:hAnsi="Cambria Math" w:cs="Arial"/>
                <w:lang w:val="pt-BR" w:eastAsia="en-US"/>
              </w:rPr>
              <m:t>t</m:t>
            </m:r>
          </m:e>
        </m:d>
      </m:oMath>
      <w:r w:rsidRPr="001D7871">
        <w:rPr>
          <w:rFonts w:ascii="Arial" w:eastAsia="Times" w:hAnsi="Arial" w:cs="Arial"/>
          <w:b w:val="0"/>
          <w:lang w:val="pt-BR" w:eastAsia="en-US"/>
        </w:rPr>
        <w:t xml:space="preserve">, é a soma dos Suscetíveis, Infectados e Removidos. </w:t>
      </w:r>
    </w:p>
    <w:p w14:paraId="2E2D846C" w14:textId="77777777" w:rsidR="001D7871" w:rsidRPr="001D7871" w:rsidRDefault="001D7871" w:rsidP="001D7871">
      <w:pPr>
        <w:pStyle w:val="07-Heading-2"/>
        <w:rPr>
          <w:rFonts w:ascii="Arial" w:eastAsia="Times" w:hAnsi="Arial" w:cs="Arial"/>
          <w:b w:val="0"/>
          <w:lang w:val="pt-BR" w:eastAsia="en-US"/>
        </w:rPr>
      </w:pPr>
    </w:p>
    <w:p w14:paraId="233DEE17" w14:textId="21D83ED8" w:rsidR="001D7871" w:rsidRPr="001D7871" w:rsidRDefault="001D7871" w:rsidP="001D7871">
      <w:pPr>
        <w:pStyle w:val="07-Heading-2"/>
        <w:jc w:val="center"/>
        <w:rPr>
          <w:rFonts w:ascii="Arial" w:eastAsia="Times" w:hAnsi="Arial" w:cs="Arial"/>
          <w:b w:val="0"/>
          <w:lang w:val="pt-BR" w:eastAsia="en-US"/>
        </w:rPr>
      </w:pPr>
      <m:oMath>
        <m:r>
          <m:rPr>
            <m:sty m:val="bi"/>
          </m:rPr>
          <w:rPr>
            <w:rFonts w:ascii="Cambria Math" w:eastAsia="Times" w:hAnsi="Cambria Math" w:cs="Arial"/>
            <w:sz w:val="24"/>
            <w:szCs w:val="24"/>
            <w:lang w:val="pt-BR" w:eastAsia="en-US"/>
          </w:rPr>
          <m:t>N</m:t>
        </m:r>
        <m:d>
          <m:dPr>
            <m:ctrlPr>
              <w:rPr>
                <w:rFonts w:ascii="Cambria Math" w:eastAsia="Times" w:hAnsi="Cambria Math" w:cs="Arial"/>
                <w:b w:val="0"/>
                <w:i/>
                <w:sz w:val="24"/>
                <w:szCs w:val="24"/>
                <w:lang w:val="pt-BR" w:eastAsia="en-US"/>
              </w:rPr>
            </m:ctrlPr>
          </m:dPr>
          <m:e>
            <m:r>
              <m:rPr>
                <m:sty m:val="bi"/>
              </m:rPr>
              <w:rPr>
                <w:rFonts w:ascii="Cambria Math" w:eastAsia="Times" w:hAnsi="Cambria Math" w:cs="Arial"/>
                <w:sz w:val="24"/>
                <w:szCs w:val="24"/>
                <w:lang w:val="pt-BR" w:eastAsia="en-US"/>
              </w:rPr>
              <m:t>t</m:t>
            </m:r>
          </m:e>
        </m:d>
        <m:r>
          <m:rPr>
            <m:sty m:val="bi"/>
          </m:rPr>
          <w:rPr>
            <w:rFonts w:ascii="Cambria Math" w:eastAsia="Times" w:hAnsi="Cambria Math" w:cs="Arial"/>
            <w:sz w:val="24"/>
            <w:szCs w:val="24"/>
            <w:lang w:val="pt-BR" w:eastAsia="en-US"/>
          </w:rPr>
          <m:t>=S</m:t>
        </m:r>
        <m:d>
          <m:dPr>
            <m:ctrlPr>
              <w:rPr>
                <w:rFonts w:ascii="Cambria Math" w:eastAsia="Times" w:hAnsi="Cambria Math" w:cs="Arial"/>
                <w:b w:val="0"/>
                <w:i/>
                <w:sz w:val="24"/>
                <w:szCs w:val="24"/>
                <w:lang w:val="pt-BR" w:eastAsia="en-US"/>
              </w:rPr>
            </m:ctrlPr>
          </m:dPr>
          <m:e>
            <m:r>
              <m:rPr>
                <m:sty m:val="bi"/>
              </m:rPr>
              <w:rPr>
                <w:rFonts w:ascii="Cambria Math" w:eastAsia="Times" w:hAnsi="Cambria Math" w:cs="Arial"/>
                <w:sz w:val="24"/>
                <w:szCs w:val="24"/>
                <w:lang w:val="pt-BR" w:eastAsia="en-US"/>
              </w:rPr>
              <m:t>t</m:t>
            </m:r>
          </m:e>
        </m:d>
        <m:r>
          <m:rPr>
            <m:sty m:val="bi"/>
          </m:rPr>
          <w:rPr>
            <w:rFonts w:ascii="Cambria Math" w:eastAsia="Times" w:hAnsi="Cambria Math" w:cs="Arial"/>
            <w:sz w:val="24"/>
            <w:szCs w:val="24"/>
            <w:lang w:val="pt-BR" w:eastAsia="en-US"/>
          </w:rPr>
          <m:t>+I</m:t>
        </m:r>
        <m:d>
          <m:dPr>
            <m:ctrlPr>
              <w:rPr>
                <w:rFonts w:ascii="Cambria Math" w:eastAsia="Times" w:hAnsi="Cambria Math" w:cs="Arial"/>
                <w:b w:val="0"/>
                <w:i/>
                <w:sz w:val="24"/>
                <w:szCs w:val="24"/>
                <w:lang w:val="pt-BR" w:eastAsia="en-US"/>
              </w:rPr>
            </m:ctrlPr>
          </m:dPr>
          <m:e>
            <m:r>
              <m:rPr>
                <m:sty m:val="bi"/>
              </m:rPr>
              <w:rPr>
                <w:rFonts w:ascii="Cambria Math" w:eastAsia="Times" w:hAnsi="Cambria Math" w:cs="Arial"/>
                <w:sz w:val="24"/>
                <w:szCs w:val="24"/>
                <w:lang w:val="pt-BR" w:eastAsia="en-US"/>
              </w:rPr>
              <m:t>t</m:t>
            </m:r>
          </m:e>
        </m:d>
        <m:r>
          <m:rPr>
            <m:sty m:val="bi"/>
          </m:rPr>
          <w:rPr>
            <w:rFonts w:ascii="Cambria Math" w:eastAsia="Times" w:hAnsi="Cambria Math" w:cs="Arial"/>
            <w:sz w:val="24"/>
            <w:szCs w:val="24"/>
            <w:lang w:val="pt-BR" w:eastAsia="en-US"/>
          </w:rPr>
          <m:t>+R</m:t>
        </m:r>
        <m:d>
          <m:dPr>
            <m:ctrlPr>
              <w:rPr>
                <w:rFonts w:ascii="Cambria Math" w:eastAsia="Times" w:hAnsi="Cambria Math" w:cs="Arial"/>
                <w:b w:val="0"/>
                <w:i/>
                <w:sz w:val="24"/>
                <w:szCs w:val="24"/>
                <w:lang w:val="pt-BR" w:eastAsia="en-US"/>
              </w:rPr>
            </m:ctrlPr>
          </m:dPr>
          <m:e>
            <m:r>
              <m:rPr>
                <m:sty m:val="bi"/>
              </m:rPr>
              <w:rPr>
                <w:rFonts w:ascii="Cambria Math" w:eastAsia="Times" w:hAnsi="Cambria Math" w:cs="Arial"/>
                <w:sz w:val="24"/>
                <w:szCs w:val="24"/>
                <w:lang w:val="pt-BR" w:eastAsia="en-US"/>
              </w:rPr>
              <m:t>t</m:t>
            </m:r>
          </m:e>
        </m:d>
      </m:oMath>
      <w:r w:rsidRPr="001D7871">
        <w:rPr>
          <w:rFonts w:ascii="Arial" w:eastAsia="Times" w:hAnsi="Arial" w:cs="Arial"/>
          <w:b w:val="0"/>
          <w:lang w:val="pt-BR" w:eastAsia="en-US"/>
        </w:rPr>
        <w:tab/>
      </w:r>
      <w:r w:rsidRPr="001D7871">
        <w:rPr>
          <w:rFonts w:ascii="Arial" w:eastAsia="Times" w:hAnsi="Arial" w:cs="Arial"/>
          <w:b w:val="0"/>
          <w:lang w:val="pt-BR" w:eastAsia="en-US"/>
        </w:rPr>
        <w:tab/>
      </w:r>
      <w:r w:rsidR="009145FA">
        <w:rPr>
          <w:rFonts w:ascii="Arial" w:eastAsia="Times" w:hAnsi="Arial" w:cs="Arial"/>
          <w:b w:val="0"/>
          <w:lang w:val="pt-BR" w:eastAsia="en-US"/>
        </w:rPr>
        <w:tab/>
      </w:r>
      <w:r w:rsidRPr="001D7871">
        <w:rPr>
          <w:rFonts w:ascii="Arial" w:eastAsia="Times" w:hAnsi="Arial" w:cs="Arial"/>
          <w:b w:val="0"/>
          <w:lang w:val="pt-BR" w:eastAsia="en-US"/>
        </w:rPr>
        <w:t>(eq.1)</w:t>
      </w:r>
    </w:p>
    <w:p w14:paraId="19E3AD71" w14:textId="77777777" w:rsidR="001D7871" w:rsidRPr="001D7871" w:rsidRDefault="001D7871" w:rsidP="001D7871">
      <w:pPr>
        <w:pStyle w:val="07-Heading-2"/>
        <w:rPr>
          <w:rFonts w:ascii="Arial" w:eastAsia="Times" w:hAnsi="Arial" w:cs="Arial"/>
          <w:b w:val="0"/>
          <w:lang w:val="pt-BR" w:eastAsia="en-US"/>
        </w:rPr>
      </w:pPr>
    </w:p>
    <w:p w14:paraId="01FB270E" w14:textId="571648ED" w:rsidR="009145FA" w:rsidRDefault="00195E43" w:rsidP="009145FA">
      <w:pPr>
        <w:pStyle w:val="07-Heading-2"/>
        <w:rPr>
          <w:rFonts w:ascii="Arial" w:eastAsia="Times" w:hAnsi="Arial" w:cs="Arial"/>
          <w:b w:val="0"/>
          <w:lang w:eastAsia="en-US"/>
        </w:rPr>
      </w:pPr>
      <w:r w:rsidRPr="00195E43">
        <w:rPr>
          <w:rFonts w:ascii="Arial" w:eastAsia="Times" w:hAnsi="Arial" w:cs="Arial"/>
          <w:b w:val="0"/>
          <w:lang w:val="pt-BR" w:eastAsia="en-US"/>
        </w:rPr>
        <w:t>Assim, segu</w:t>
      </w:r>
      <w:r w:rsidRPr="00B901DC">
        <w:rPr>
          <w:rFonts w:ascii="Arial" w:eastAsia="Times" w:hAnsi="Arial" w:cs="Arial"/>
          <w:b w:val="0"/>
          <w:lang w:val="pt-BR" w:eastAsia="en-US"/>
        </w:rPr>
        <w:t xml:space="preserve">ndo </w:t>
      </w:r>
      <w:r w:rsidR="00547727" w:rsidRPr="00B901DC">
        <w:rPr>
          <w:rFonts w:ascii="Arial" w:eastAsia="Times" w:hAnsi="Arial" w:cs="Arial"/>
          <w:b w:val="0"/>
          <w:lang w:val="pt-BR" w:eastAsia="en-US"/>
        </w:rPr>
        <w:t>Cristóvão</w:t>
      </w:r>
      <w:r w:rsidR="00547727" w:rsidRPr="009145FA">
        <w:rPr>
          <w:rFonts w:ascii="Arial" w:eastAsia="Times" w:hAnsi="Arial" w:cs="Arial"/>
          <w:b w:val="0"/>
          <w:lang w:val="pt-BR" w:eastAsia="en-US"/>
        </w:rPr>
        <w:t xml:space="preserve"> (2015) </w:t>
      </w:r>
      <w:sdt>
        <w:sdtPr>
          <w:rPr>
            <w:rFonts w:ascii="Arial" w:eastAsia="Times" w:hAnsi="Arial" w:cs="Arial"/>
            <w:b w:val="0"/>
            <w:lang w:val="pt-BR" w:eastAsia="en-US"/>
          </w:rPr>
          <w:id w:val="-1161309273"/>
          <w:citation/>
        </w:sdtPr>
        <w:sdtEndPr/>
        <w:sdtContent>
          <w:r w:rsidR="00547727" w:rsidRPr="00EA3B4B">
            <w:rPr>
              <w:rFonts w:ascii="Arial" w:eastAsia="Times" w:hAnsi="Arial" w:cs="Arial"/>
              <w:b w:val="0"/>
              <w:lang w:val="pt-BR" w:eastAsia="en-US"/>
            </w:rPr>
            <w:fldChar w:fldCharType="begin"/>
          </w:r>
          <w:r w:rsidR="00547727" w:rsidRPr="009145FA">
            <w:rPr>
              <w:rFonts w:ascii="Arial" w:eastAsia="Times" w:hAnsi="Arial" w:cs="Arial"/>
              <w:b w:val="0"/>
              <w:lang w:val="pt-BR" w:eastAsia="en-US"/>
            </w:rPr>
            <w:instrText xml:space="preserve"> CITATION Cri15 \l 1046 </w:instrText>
          </w:r>
          <w:r w:rsidR="00547727" w:rsidRPr="00EA3B4B">
            <w:rPr>
              <w:rFonts w:ascii="Arial" w:eastAsia="Times" w:hAnsi="Arial" w:cs="Arial"/>
              <w:b w:val="0"/>
              <w:lang w:val="pt-BR" w:eastAsia="en-US"/>
            </w:rPr>
            <w:fldChar w:fldCharType="separate"/>
          </w:r>
          <w:r w:rsidR="00BE660F" w:rsidRPr="00EA3B4B">
            <w:rPr>
              <w:rFonts w:ascii="Arial" w:eastAsia="Times" w:hAnsi="Arial" w:cs="Arial"/>
              <w:b w:val="0"/>
              <w:noProof/>
              <w:lang w:val="pt-BR" w:eastAsia="en-US"/>
            </w:rPr>
            <w:t>[7]</w:t>
          </w:r>
          <w:r w:rsidR="00547727" w:rsidRPr="00EA3B4B">
            <w:rPr>
              <w:rFonts w:ascii="Arial" w:eastAsia="Times" w:hAnsi="Arial" w:cs="Arial"/>
              <w:b w:val="0"/>
              <w:lang w:val="pt-BR" w:eastAsia="en-US"/>
            </w:rPr>
            <w:fldChar w:fldCharType="end"/>
          </w:r>
        </w:sdtContent>
      </w:sdt>
      <w:r w:rsidR="00547727" w:rsidRPr="00B901DC">
        <w:rPr>
          <w:rFonts w:ascii="Arial" w:eastAsia="Times" w:hAnsi="Arial" w:cs="Arial"/>
          <w:b w:val="0"/>
          <w:lang w:val="pt-BR" w:eastAsia="en-US"/>
        </w:rPr>
        <w:t xml:space="preserve"> e </w:t>
      </w:r>
      <w:r w:rsidRPr="009145FA">
        <w:rPr>
          <w:rFonts w:ascii="Arial" w:eastAsia="Times" w:hAnsi="Arial" w:cs="Arial"/>
          <w:b w:val="0"/>
          <w:lang w:val="pt-BR" w:eastAsia="en-US"/>
        </w:rPr>
        <w:t>Oliveira (2018)</w:t>
      </w:r>
      <w:r w:rsidR="00547727" w:rsidRPr="009145FA">
        <w:rPr>
          <w:rFonts w:ascii="Arial" w:eastAsia="Times" w:hAnsi="Arial" w:cs="Arial"/>
          <w:b w:val="0"/>
          <w:lang w:val="pt-BR" w:eastAsia="en-US"/>
        </w:rPr>
        <w:t xml:space="preserve"> </w:t>
      </w:r>
      <w:sdt>
        <w:sdtPr>
          <w:rPr>
            <w:rFonts w:ascii="Arial" w:eastAsia="Times" w:hAnsi="Arial" w:cs="Arial"/>
            <w:b w:val="0"/>
            <w:lang w:val="pt-BR" w:eastAsia="en-US"/>
          </w:rPr>
          <w:id w:val="543483972"/>
          <w:citation/>
        </w:sdtPr>
        <w:sdtEndPr/>
        <w:sdtContent>
          <w:r w:rsidR="00547727" w:rsidRPr="00EA3B4B">
            <w:rPr>
              <w:rFonts w:ascii="Arial" w:eastAsia="Times" w:hAnsi="Arial" w:cs="Arial"/>
              <w:b w:val="0"/>
              <w:lang w:val="pt-BR" w:eastAsia="en-US"/>
            </w:rPr>
            <w:fldChar w:fldCharType="begin"/>
          </w:r>
          <w:r w:rsidR="00547727" w:rsidRPr="009145FA">
            <w:rPr>
              <w:rFonts w:ascii="Arial" w:eastAsia="Times" w:hAnsi="Arial" w:cs="Arial"/>
              <w:b w:val="0"/>
              <w:lang w:val="pt-BR" w:eastAsia="en-US"/>
            </w:rPr>
            <w:instrText xml:space="preserve"> CITATION Oli18 \l 1046 </w:instrText>
          </w:r>
          <w:r w:rsidR="00547727" w:rsidRPr="00EA3B4B">
            <w:rPr>
              <w:rFonts w:ascii="Arial" w:eastAsia="Times" w:hAnsi="Arial" w:cs="Arial"/>
              <w:b w:val="0"/>
              <w:lang w:val="pt-BR" w:eastAsia="en-US"/>
            </w:rPr>
            <w:fldChar w:fldCharType="separate"/>
          </w:r>
          <w:r w:rsidR="00BE660F" w:rsidRPr="00EA3B4B">
            <w:rPr>
              <w:rFonts w:ascii="Arial" w:eastAsia="Times" w:hAnsi="Arial" w:cs="Arial"/>
              <w:b w:val="0"/>
              <w:noProof/>
              <w:lang w:val="pt-BR" w:eastAsia="en-US"/>
            </w:rPr>
            <w:t>[13]</w:t>
          </w:r>
          <w:r w:rsidR="00547727" w:rsidRPr="00EA3B4B">
            <w:rPr>
              <w:rFonts w:ascii="Arial" w:eastAsia="Times" w:hAnsi="Arial" w:cs="Arial"/>
              <w:b w:val="0"/>
              <w:lang w:val="pt-BR" w:eastAsia="en-US"/>
            </w:rPr>
            <w:fldChar w:fldCharType="end"/>
          </w:r>
        </w:sdtContent>
      </w:sdt>
      <w:r w:rsidRPr="009145FA">
        <w:rPr>
          <w:rFonts w:ascii="Arial" w:eastAsia="Times" w:hAnsi="Arial" w:cs="Arial"/>
          <w:b w:val="0"/>
          <w:lang w:val="pt-BR" w:eastAsia="en-US"/>
        </w:rPr>
        <w:t>, as equações</w:t>
      </w:r>
      <w:r w:rsidRPr="00195E43">
        <w:rPr>
          <w:rFonts w:ascii="Arial" w:eastAsia="Times" w:hAnsi="Arial" w:cs="Arial"/>
          <w:b w:val="0"/>
          <w:lang w:val="pt-BR" w:eastAsia="en-US"/>
        </w:rPr>
        <w:t xml:space="preserve"> que relacionam a evolução no tempo do número de suscetíveis, infectados e removidos são:</w:t>
      </w:r>
    </w:p>
    <w:p w14:paraId="1B15F82A" w14:textId="77777777" w:rsidR="009145FA" w:rsidRDefault="009145FA" w:rsidP="009145FA">
      <w:pPr>
        <w:spacing w:before="120" w:after="120" w:line="218" w:lineRule="auto"/>
        <w:jc w:val="both"/>
        <w:rPr>
          <w:sz w:val="20"/>
          <w:szCs w:val="20"/>
        </w:rPr>
      </w:pPr>
    </w:p>
    <w:p w14:paraId="34DE1FF4" w14:textId="7FEF9817" w:rsidR="009145FA" w:rsidRDefault="00D74A07" w:rsidP="009145FA">
      <w:pPr>
        <w:ind w:left="720"/>
        <w:jc w:val="center"/>
        <w:rPr>
          <w:b/>
        </w:rPr>
      </w:pPr>
      <m:oMath>
        <m:f>
          <m:fPr>
            <m:ctrlPr>
              <w:rPr>
                <w:rFonts w:ascii="Cambria Math" w:eastAsia="Cambria Math" w:hAnsi="Cambria Math" w:cs="Cambria Math"/>
                <w:b/>
                <w:bCs/>
              </w:rPr>
            </m:ctrlPr>
          </m:fPr>
          <m:num>
            <m:r>
              <m:rPr>
                <m:sty m:val="bi"/>
              </m:rPr>
              <w:rPr>
                <w:rFonts w:ascii="Cambria Math" w:eastAsia="Cambria Math" w:hAnsi="Cambria Math" w:cs="Cambria Math"/>
              </w:rPr>
              <m:t>dS</m:t>
            </m:r>
          </m:num>
          <m:den>
            <m:r>
              <m:rPr>
                <m:sty m:val="bi"/>
              </m:rPr>
              <w:rPr>
                <w:rFonts w:ascii="Cambria Math" w:eastAsia="Cambria Math" w:hAnsi="Cambria Math" w:cs="Cambria Math"/>
              </w:rPr>
              <m:t>dT</m:t>
            </m:r>
          </m:den>
        </m:f>
        <m:r>
          <m:rPr>
            <m:sty m:val="bi"/>
          </m:rPr>
          <w:rPr>
            <w:rFonts w:ascii="Cambria Math" w:eastAsia="Cambria Math" w:hAnsi="Cambria Math" w:cs="Cambria Math"/>
          </w:rPr>
          <m:t>=-β∙S</m:t>
        </m:r>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∙I</m:t>
        </m:r>
        <m:d>
          <m:dPr>
            <m:ctrlPr>
              <w:rPr>
                <w:rFonts w:ascii="Cambria Math" w:eastAsia="Cambria Math" w:hAnsi="Cambria Math" w:cs="Cambria Math"/>
                <w:b/>
                <w:bCs/>
              </w:rPr>
            </m:ctrlPr>
          </m:dPr>
          <m:e>
            <m:r>
              <m:rPr>
                <m:sty m:val="bi"/>
              </m:rPr>
              <w:rPr>
                <w:rFonts w:ascii="Cambria Math" w:eastAsia="Cambria Math" w:hAnsi="Cambria Math" w:cs="Cambria Math"/>
              </w:rPr>
              <m:t>t</m:t>
            </m:r>
          </m:e>
        </m:d>
      </m:oMath>
      <w:r w:rsidR="009145FA">
        <w:rPr>
          <w:sz w:val="22"/>
          <w:szCs w:val="22"/>
        </w:rPr>
        <w:tab/>
      </w:r>
      <w:r w:rsidR="009145FA">
        <w:rPr>
          <w:rFonts w:ascii="Arial" w:hAnsi="Arial" w:cs="Arial"/>
          <w:sz w:val="22"/>
          <w:szCs w:val="22"/>
        </w:rPr>
        <w:tab/>
      </w:r>
      <w:r w:rsidR="009145FA">
        <w:rPr>
          <w:rFonts w:ascii="Arial" w:hAnsi="Arial" w:cs="Arial"/>
          <w:sz w:val="22"/>
          <w:szCs w:val="22"/>
        </w:rPr>
        <w:tab/>
      </w:r>
      <w:r w:rsidR="009145FA">
        <w:rPr>
          <w:rFonts w:ascii="Arial" w:hAnsi="Arial" w:cs="Arial"/>
          <w:sz w:val="20"/>
          <w:szCs w:val="20"/>
        </w:rPr>
        <w:t>(eq.2)</w:t>
      </w:r>
    </w:p>
    <w:p w14:paraId="487CA310" w14:textId="77777777" w:rsidR="009145FA" w:rsidRDefault="009145FA" w:rsidP="009145FA">
      <w:pPr>
        <w:spacing w:before="120" w:after="120" w:line="218" w:lineRule="auto"/>
        <w:jc w:val="center"/>
        <w:rPr>
          <w:color w:val="000000"/>
          <w:sz w:val="20"/>
          <w:szCs w:val="20"/>
        </w:rPr>
      </w:pPr>
    </w:p>
    <w:p w14:paraId="70888B54" w14:textId="25AAB054" w:rsidR="009145FA" w:rsidRDefault="00D74A07" w:rsidP="009145FA">
      <w:pPr>
        <w:jc w:val="center"/>
      </w:pPr>
      <m:oMath>
        <m:f>
          <m:fPr>
            <m:ctrlPr>
              <w:rPr>
                <w:rFonts w:ascii="Cambria Math" w:eastAsia="Cambria Math" w:hAnsi="Cambria Math" w:cs="Cambria Math"/>
                <w:b/>
                <w:bCs/>
              </w:rPr>
            </m:ctrlPr>
          </m:fPr>
          <m:num>
            <m:r>
              <m:rPr>
                <m:sty m:val="bi"/>
              </m:rPr>
              <w:rPr>
                <w:rFonts w:ascii="Cambria Math" w:eastAsia="Cambria Math" w:hAnsi="Cambria Math" w:cs="Cambria Math"/>
              </w:rPr>
              <m:t>dI</m:t>
            </m:r>
          </m:num>
          <m:den>
            <m:r>
              <m:rPr>
                <m:sty m:val="bi"/>
              </m:rPr>
              <w:rPr>
                <w:rFonts w:ascii="Cambria Math" w:eastAsia="Cambria Math" w:hAnsi="Cambria Math" w:cs="Cambria Math"/>
              </w:rPr>
              <m:t>dT</m:t>
            </m:r>
          </m:den>
        </m:f>
        <m:r>
          <m:rPr>
            <m:sty m:val="bi"/>
          </m:rPr>
          <w:rPr>
            <w:rFonts w:ascii="Cambria Math" w:eastAsia="Cambria Math" w:hAnsi="Cambria Math" w:cs="Cambria Math"/>
          </w:rPr>
          <m:t>=β∙S</m:t>
        </m:r>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∙I</m:t>
        </m:r>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-γ∙I</m:t>
        </m:r>
        <m:d>
          <m:dPr>
            <m:ctrlPr>
              <w:rPr>
                <w:rFonts w:ascii="Cambria Math" w:eastAsia="Cambria Math" w:hAnsi="Cambria Math" w:cs="Cambria Math"/>
                <w:b/>
                <w:bCs/>
              </w:rPr>
            </m:ctrlPr>
          </m:dPr>
          <m:e>
            <m:r>
              <m:rPr>
                <m:sty m:val="bi"/>
              </m:rPr>
              <w:rPr>
                <w:rFonts w:ascii="Cambria Math" w:eastAsia="Cambria Math" w:hAnsi="Cambria Math" w:cs="Cambria Math"/>
              </w:rPr>
              <m:t>t</m:t>
            </m:r>
          </m:e>
        </m:d>
      </m:oMath>
      <w:r w:rsidR="009145FA">
        <w:rPr>
          <w:sz w:val="22"/>
          <w:szCs w:val="22"/>
        </w:rPr>
        <w:tab/>
      </w:r>
      <w:r w:rsidR="009145FA">
        <w:rPr>
          <w:rFonts w:ascii="Arial" w:hAnsi="Arial" w:cs="Arial"/>
          <w:sz w:val="22"/>
          <w:szCs w:val="22"/>
        </w:rPr>
        <w:tab/>
      </w:r>
      <w:r w:rsidR="009145FA">
        <w:rPr>
          <w:rFonts w:ascii="Arial" w:hAnsi="Arial" w:cs="Arial"/>
          <w:sz w:val="22"/>
          <w:szCs w:val="22"/>
        </w:rPr>
        <w:tab/>
      </w:r>
      <w:r w:rsidR="009145FA">
        <w:rPr>
          <w:rFonts w:ascii="Arial" w:hAnsi="Arial" w:cs="Arial"/>
          <w:sz w:val="20"/>
          <w:szCs w:val="20"/>
        </w:rPr>
        <w:t>(eq.3)</w:t>
      </w:r>
    </w:p>
    <w:p w14:paraId="415612A5" w14:textId="77777777" w:rsidR="009145FA" w:rsidRDefault="009145FA" w:rsidP="009145FA">
      <w:pPr>
        <w:spacing w:before="120" w:after="120" w:line="218" w:lineRule="auto"/>
        <w:jc w:val="center"/>
        <w:rPr>
          <w:color w:val="000000"/>
          <w:sz w:val="20"/>
          <w:szCs w:val="20"/>
        </w:rPr>
      </w:pPr>
    </w:p>
    <w:p w14:paraId="1E162AF8" w14:textId="203B57AA" w:rsidR="009145FA" w:rsidRDefault="00D74A07" w:rsidP="009145FA">
      <w:pPr>
        <w:jc w:val="center"/>
      </w:pPr>
      <m:oMath>
        <m:f>
          <m:fPr>
            <m:ctrlPr>
              <w:rPr>
                <w:rFonts w:ascii="Cambria Math" w:eastAsia="Cambria Math" w:hAnsi="Cambria Math" w:cs="Cambria Math"/>
                <w:b/>
                <w:bCs/>
              </w:rPr>
            </m:ctrlPr>
          </m:fPr>
          <m:num>
            <m:r>
              <m:rPr>
                <m:sty m:val="bi"/>
              </m:rPr>
              <w:rPr>
                <w:rFonts w:ascii="Cambria Math" w:eastAsia="Cambria Math" w:hAnsi="Cambria Math" w:cs="Cambria Math"/>
              </w:rPr>
              <m:t>dR</m:t>
            </m:r>
          </m:num>
          <m:den>
            <m:r>
              <m:rPr>
                <m:sty m:val="bi"/>
              </m:rPr>
              <w:rPr>
                <w:rFonts w:ascii="Cambria Math" w:eastAsia="Cambria Math" w:hAnsi="Cambria Math" w:cs="Cambria Math"/>
              </w:rPr>
              <m:t>dT</m:t>
            </m:r>
          </m:den>
        </m:f>
        <m:r>
          <m:rPr>
            <m:sty m:val="bi"/>
          </m:rPr>
          <w:rPr>
            <w:rFonts w:ascii="Cambria Math" w:eastAsia="Cambria Math" w:hAnsi="Cambria Math" w:cs="Cambria Math"/>
          </w:rPr>
          <m:t>=β∙S</m:t>
        </m:r>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∙I</m:t>
        </m:r>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-γ∙I</m:t>
        </m:r>
        <m:d>
          <m:dPr>
            <m:ctrlPr>
              <w:rPr>
                <w:rFonts w:ascii="Cambria Math" w:eastAsia="Cambria Math" w:hAnsi="Cambria Math" w:cs="Cambria Math"/>
                <w:b/>
                <w:bCs/>
              </w:rPr>
            </m:ctrlPr>
          </m:dPr>
          <m:e>
            <m:r>
              <m:rPr>
                <m:sty m:val="bi"/>
              </m:rPr>
              <w:rPr>
                <w:rFonts w:ascii="Cambria Math" w:eastAsia="Cambria Math" w:hAnsi="Cambria Math" w:cs="Cambria Math"/>
              </w:rPr>
              <m:t>t</m:t>
            </m:r>
          </m:e>
        </m:d>
      </m:oMath>
      <w:r w:rsidR="009145FA">
        <w:rPr>
          <w:sz w:val="22"/>
          <w:szCs w:val="22"/>
        </w:rPr>
        <w:tab/>
      </w:r>
      <w:r w:rsidR="009145FA">
        <w:rPr>
          <w:rFonts w:ascii="Arial" w:hAnsi="Arial" w:cs="Arial"/>
          <w:sz w:val="22"/>
          <w:szCs w:val="22"/>
        </w:rPr>
        <w:tab/>
      </w:r>
      <w:r w:rsidR="009145FA">
        <w:rPr>
          <w:rFonts w:ascii="Arial" w:hAnsi="Arial" w:cs="Arial"/>
          <w:sz w:val="22"/>
          <w:szCs w:val="22"/>
        </w:rPr>
        <w:tab/>
      </w:r>
      <w:r w:rsidR="009145FA">
        <w:rPr>
          <w:rFonts w:ascii="Arial" w:hAnsi="Arial" w:cs="Arial"/>
          <w:sz w:val="20"/>
          <w:szCs w:val="20"/>
        </w:rPr>
        <w:t>(eq.4)</w:t>
      </w:r>
    </w:p>
    <w:p w14:paraId="537B3C91" w14:textId="77777777" w:rsidR="009145FA" w:rsidRDefault="009145FA" w:rsidP="009145FA">
      <w:pPr>
        <w:spacing w:before="120" w:after="120" w:line="218" w:lineRule="auto"/>
        <w:jc w:val="both"/>
        <w:rPr>
          <w:color w:val="000000"/>
          <w:sz w:val="20"/>
          <w:szCs w:val="20"/>
        </w:rPr>
      </w:pPr>
    </w:p>
    <w:p w14:paraId="60739766" w14:textId="0D1FE84E" w:rsidR="001D7871" w:rsidRPr="001D7871" w:rsidRDefault="001D7871" w:rsidP="009145FA">
      <w:pPr>
        <w:pStyle w:val="07-Heading-2"/>
        <w:rPr>
          <w:rFonts w:ascii="Arial" w:eastAsia="Times" w:hAnsi="Arial" w:cs="Arial"/>
          <w:b w:val="0"/>
          <w:lang w:val="pt-BR" w:eastAsia="en-US"/>
        </w:rPr>
      </w:pPr>
      <w:r w:rsidRPr="001D7871">
        <w:rPr>
          <w:rFonts w:ascii="Arial" w:eastAsia="Times" w:hAnsi="Arial" w:cs="Arial"/>
          <w:b w:val="0"/>
          <w:lang w:val="pt-BR" w:eastAsia="en-US"/>
        </w:rPr>
        <w:t>Onde a equação (eq.2) corresponde a taxa de variação do número de suscetíveis; a equação 3 (eq.3) corresponde a taxa de variação do número de infectados e a equação (eq.4) corresponde a taxa de variação do número de removidos.</w:t>
      </w:r>
    </w:p>
    <w:p w14:paraId="16B3E729" w14:textId="1C1FA8AB" w:rsidR="000B7086" w:rsidRPr="000B7086" w:rsidRDefault="000B7086" w:rsidP="000B7086">
      <w:pPr>
        <w:pStyle w:val="07-Heading-2"/>
        <w:rPr>
          <w:rFonts w:ascii="Arial" w:eastAsia="Times" w:hAnsi="Arial" w:cs="Arial"/>
          <w:b w:val="0"/>
          <w:lang w:val="pt-BR" w:eastAsia="en-US"/>
        </w:rPr>
      </w:pPr>
      <w:r w:rsidRPr="000B7086">
        <w:rPr>
          <w:rFonts w:ascii="Arial" w:eastAsia="Times" w:hAnsi="Arial" w:cs="Arial"/>
          <w:b w:val="0"/>
          <w:lang w:val="pt-BR" w:eastAsia="en-US"/>
        </w:rPr>
        <w:t xml:space="preserve">Os coeficientes </w:t>
      </w:r>
      <m:oMath>
        <m:r>
          <m:rPr>
            <m:sty m:val="bi"/>
          </m:rPr>
          <w:rPr>
            <w:rFonts w:ascii="Cambria Math" w:eastAsia="Times" w:hAnsi="Cambria Math" w:cs="Arial"/>
            <w:lang w:val="pt-BR" w:eastAsia="en-US"/>
          </w:rPr>
          <m:t>β</m:t>
        </m:r>
      </m:oMath>
      <w:r w:rsidRPr="000B7086">
        <w:rPr>
          <w:rFonts w:ascii="Arial" w:eastAsia="Times" w:hAnsi="Arial" w:cs="Arial"/>
          <w:b w:val="0"/>
          <w:lang w:val="pt-BR" w:eastAsia="en-US"/>
        </w:rPr>
        <w:t xml:space="preserve"> e </w:t>
      </w:r>
      <m:oMath>
        <m:r>
          <m:rPr>
            <m:sty m:val="bi"/>
          </m:rPr>
          <w:rPr>
            <w:rFonts w:ascii="Cambria Math" w:eastAsia="Times" w:hAnsi="Cambria Math" w:cs="Arial"/>
            <w:lang w:val="pt-BR" w:eastAsia="en-US"/>
          </w:rPr>
          <m:t>γ</m:t>
        </m:r>
      </m:oMath>
      <w:r w:rsidRPr="000B7086">
        <w:rPr>
          <w:rFonts w:ascii="Arial" w:eastAsia="Times" w:hAnsi="Arial" w:cs="Arial"/>
          <w:b w:val="0"/>
          <w:lang w:val="pt-BR" w:eastAsia="en-US"/>
        </w:rPr>
        <w:t xml:space="preserve"> correspondem, respectivamente à:</w:t>
      </w:r>
    </w:p>
    <w:p w14:paraId="60D44125" w14:textId="059661AB" w:rsidR="00170BD2" w:rsidRPr="00170BD2" w:rsidRDefault="000B7086" w:rsidP="00EA3B4B">
      <w:pPr>
        <w:pStyle w:val="07-Heading-2"/>
        <w:ind w:left="2160" w:firstLine="720"/>
        <w:rPr>
          <w:rFonts w:ascii="Arial" w:eastAsia="Times" w:hAnsi="Arial" w:cs="Arial"/>
          <w:b w:val="0"/>
          <w:lang w:val="pt-BR" w:eastAsia="en-US"/>
        </w:rPr>
      </w:pPr>
      <m:oMath>
        <m:r>
          <w:rPr>
            <w:rFonts w:ascii="Cambria Math" w:eastAsia="Times" w:hAnsi="Cambria Math" w:cs="Arial"/>
            <w:sz w:val="24"/>
            <w:szCs w:val="24"/>
            <w:lang w:val="pt-BR" w:eastAsia="en-US"/>
          </w:rPr>
          <m:t>β</m:t>
        </m:r>
      </m:oMath>
      <w:r w:rsidRPr="000B7086">
        <w:rPr>
          <w:rFonts w:ascii="Arial" w:eastAsia="Times" w:hAnsi="Arial" w:cs="Arial"/>
          <w:b w:val="0"/>
          <w:lang w:val="pt-BR" w:eastAsia="en-US"/>
        </w:rPr>
        <w:tab/>
      </w:r>
      <w:r>
        <w:rPr>
          <w:rFonts w:ascii="Arial" w:eastAsia="Times" w:hAnsi="Arial" w:cs="Arial"/>
          <w:b w:val="0"/>
          <w:lang w:val="pt-BR" w:eastAsia="en-US"/>
        </w:rPr>
        <w:sym w:font="Symbol" w:char="F0AE"/>
      </w:r>
      <w:r w:rsidRPr="000B7086">
        <w:rPr>
          <w:rFonts w:ascii="Arial" w:eastAsia="Times" w:hAnsi="Arial" w:cs="Arial"/>
          <w:b w:val="0"/>
          <w:lang w:val="pt-BR" w:eastAsia="en-US"/>
        </w:rPr>
        <w:tab/>
        <w:t>Coeficiente de transmissão</w:t>
      </w:r>
    </w:p>
    <w:p w14:paraId="69AA1062" w14:textId="6DDE1E25" w:rsidR="001D7871" w:rsidRDefault="000B7086" w:rsidP="00EA3B4B">
      <w:pPr>
        <w:pStyle w:val="07-Heading-2"/>
        <w:ind w:left="2160" w:firstLine="720"/>
        <w:rPr>
          <w:rFonts w:ascii="Arial" w:eastAsia="Times" w:hAnsi="Arial" w:cs="Arial"/>
          <w:b w:val="0"/>
          <w:lang w:val="pt-BR" w:eastAsia="en-US"/>
        </w:rPr>
      </w:pPr>
      <m:oMath>
        <m:r>
          <m:rPr>
            <m:sty m:val="bi"/>
          </m:rPr>
          <w:rPr>
            <w:rFonts w:ascii="Cambria Math" w:eastAsia="Times" w:hAnsi="Cambria Math" w:cs="Arial"/>
            <w:sz w:val="24"/>
            <w:szCs w:val="24"/>
            <w:lang w:val="pt-BR" w:eastAsia="en-US"/>
          </w:rPr>
          <m:t>γ</m:t>
        </m:r>
      </m:oMath>
      <w:r w:rsidRPr="00EA3B4B">
        <w:rPr>
          <w:rFonts w:ascii="Arial" w:eastAsia="Times" w:hAnsi="Arial" w:cs="Arial"/>
          <w:b w:val="0"/>
          <w:sz w:val="24"/>
          <w:szCs w:val="24"/>
          <w:lang w:val="pt-BR" w:eastAsia="en-US"/>
        </w:rPr>
        <w:t xml:space="preserve"> </w:t>
      </w:r>
      <w:r w:rsidRPr="000B7086">
        <w:rPr>
          <w:rFonts w:ascii="Arial" w:eastAsia="Times" w:hAnsi="Arial" w:cs="Arial"/>
          <w:b w:val="0"/>
          <w:lang w:val="pt-BR" w:eastAsia="en-US"/>
        </w:rPr>
        <w:tab/>
      </w:r>
      <w:r>
        <w:rPr>
          <w:rFonts w:ascii="Arial" w:eastAsia="Times" w:hAnsi="Arial" w:cs="Arial"/>
          <w:b w:val="0"/>
          <w:lang w:val="pt-BR" w:eastAsia="en-US"/>
        </w:rPr>
        <w:sym w:font="Symbol" w:char="F0AE"/>
      </w:r>
      <w:r w:rsidRPr="000B7086">
        <w:rPr>
          <w:rFonts w:ascii="Arial" w:eastAsia="Times" w:hAnsi="Arial" w:cs="Arial"/>
          <w:b w:val="0"/>
          <w:lang w:val="pt-BR" w:eastAsia="en-US"/>
        </w:rPr>
        <w:tab/>
        <w:t>Taxa de recuperação</w:t>
      </w:r>
    </w:p>
    <w:p w14:paraId="1A587F8E" w14:textId="77777777" w:rsidR="00195E43" w:rsidRPr="00195E43" w:rsidRDefault="00195E43" w:rsidP="00195E43">
      <w:pPr>
        <w:pStyle w:val="07-Heading-2"/>
        <w:rPr>
          <w:rFonts w:ascii="Arial" w:eastAsia="Times" w:hAnsi="Arial" w:cs="Arial"/>
          <w:b w:val="0"/>
          <w:lang w:val="pt-BR" w:eastAsia="en-US"/>
        </w:rPr>
      </w:pPr>
      <w:r w:rsidRPr="00195E43">
        <w:rPr>
          <w:rFonts w:ascii="Arial" w:eastAsia="Times" w:hAnsi="Arial" w:cs="Arial"/>
          <w:b w:val="0"/>
          <w:lang w:val="pt-BR" w:eastAsia="en-US"/>
        </w:rPr>
        <w:t xml:space="preserve">Note que este modelo pode ser bastante aprimorado a partir de dados confiáveis e mais condizentes com a realidade. </w:t>
      </w:r>
    </w:p>
    <w:p w14:paraId="50223178" w14:textId="4ADB20FE" w:rsidR="00195E43" w:rsidRPr="00170BD2" w:rsidRDefault="00195E43" w:rsidP="00195E43">
      <w:pPr>
        <w:pStyle w:val="07-Heading-2"/>
        <w:rPr>
          <w:rFonts w:ascii="Arial" w:eastAsia="Times" w:hAnsi="Arial" w:cs="Arial"/>
          <w:b w:val="0"/>
          <w:lang w:val="pt-BR" w:eastAsia="en-US"/>
        </w:rPr>
      </w:pPr>
      <w:r w:rsidRPr="00195E43">
        <w:rPr>
          <w:rFonts w:ascii="Arial" w:eastAsia="Times" w:hAnsi="Arial" w:cs="Arial"/>
          <w:b w:val="0"/>
          <w:lang w:val="pt-BR" w:eastAsia="en-US"/>
        </w:rPr>
        <w:t>A gripe espanhola, por exemplo, foi provocada pelo vírus da influenza e tornou-se uma doença que os especialistas chamam de endêmica, ou seja, permanece como uma doença infecciosa que atinge uma grande quantidade de indivíduos, mas com uma letalidade muito baixa, sem nunca deixar de existir</w:t>
      </w:r>
      <w:r w:rsidR="005A7767">
        <w:rPr>
          <w:rFonts w:ascii="Arial" w:eastAsia="Times" w:hAnsi="Arial" w:cs="Arial"/>
          <w:b w:val="0"/>
          <w:lang w:val="pt-BR" w:eastAsia="en-US"/>
        </w:rPr>
        <w:t xml:space="preserve"> (GOULART</w:t>
      </w:r>
      <w:r w:rsidR="005A7767" w:rsidRPr="00B901DC">
        <w:rPr>
          <w:rFonts w:ascii="Arial" w:eastAsia="Times" w:hAnsi="Arial" w:cs="Arial"/>
          <w:b w:val="0"/>
          <w:lang w:val="pt-BR" w:eastAsia="en-US"/>
        </w:rPr>
        <w:t xml:space="preserve">, </w:t>
      </w:r>
      <w:r w:rsidRPr="00170BD2">
        <w:rPr>
          <w:rFonts w:ascii="Arial" w:eastAsia="Times" w:hAnsi="Arial" w:cs="Arial"/>
          <w:b w:val="0"/>
          <w:lang w:val="pt-BR" w:eastAsia="en-US"/>
        </w:rPr>
        <w:t>2005)</w:t>
      </w:r>
      <w:r w:rsidR="00F51852" w:rsidRPr="00170BD2">
        <w:rPr>
          <w:rFonts w:ascii="Arial" w:eastAsia="Times" w:hAnsi="Arial" w:cs="Arial"/>
          <w:b w:val="0"/>
          <w:lang w:val="pt-BR" w:eastAsia="en-US"/>
        </w:rPr>
        <w:t xml:space="preserve"> </w:t>
      </w:r>
      <w:sdt>
        <w:sdtPr>
          <w:rPr>
            <w:rFonts w:ascii="Arial" w:eastAsia="Times" w:hAnsi="Arial" w:cs="Arial"/>
            <w:b w:val="0"/>
            <w:lang w:val="pt-BR" w:eastAsia="en-US"/>
          </w:rPr>
          <w:id w:val="-994796060"/>
          <w:citation/>
        </w:sdtPr>
        <w:sdtEndPr/>
        <w:sdtContent>
          <w:r w:rsidR="00F51852" w:rsidRPr="00EA3B4B">
            <w:rPr>
              <w:rFonts w:ascii="Arial" w:eastAsia="Times" w:hAnsi="Arial" w:cs="Arial"/>
              <w:b w:val="0"/>
              <w:lang w:val="pt-BR" w:eastAsia="en-US"/>
            </w:rPr>
            <w:fldChar w:fldCharType="begin"/>
          </w:r>
          <w:r w:rsidR="00F51852" w:rsidRPr="00170BD2">
            <w:rPr>
              <w:rFonts w:ascii="Arial" w:eastAsia="Times" w:hAnsi="Arial" w:cs="Arial"/>
              <w:b w:val="0"/>
              <w:lang w:val="pt-BR" w:eastAsia="en-US"/>
            </w:rPr>
            <w:instrText xml:space="preserve"> CITATION GOU05 \l 1046 </w:instrText>
          </w:r>
          <w:r w:rsidR="00F51852" w:rsidRPr="00EA3B4B">
            <w:rPr>
              <w:rFonts w:ascii="Arial" w:eastAsia="Times" w:hAnsi="Arial" w:cs="Arial"/>
              <w:b w:val="0"/>
              <w:lang w:val="pt-BR" w:eastAsia="en-US"/>
            </w:rPr>
            <w:fldChar w:fldCharType="separate"/>
          </w:r>
          <w:r w:rsidR="00BE660F" w:rsidRPr="00EA3B4B">
            <w:rPr>
              <w:rFonts w:ascii="Arial" w:eastAsia="Times" w:hAnsi="Arial" w:cs="Arial"/>
              <w:b w:val="0"/>
              <w:noProof/>
              <w:lang w:val="pt-BR" w:eastAsia="en-US"/>
            </w:rPr>
            <w:t>[2]</w:t>
          </w:r>
          <w:r w:rsidR="00F51852" w:rsidRPr="00EA3B4B">
            <w:rPr>
              <w:rFonts w:ascii="Arial" w:eastAsia="Times" w:hAnsi="Arial" w:cs="Arial"/>
              <w:b w:val="0"/>
              <w:lang w:val="pt-BR" w:eastAsia="en-US"/>
            </w:rPr>
            <w:fldChar w:fldCharType="end"/>
          </w:r>
        </w:sdtContent>
      </w:sdt>
      <w:r w:rsidRPr="00170BD2">
        <w:rPr>
          <w:rFonts w:ascii="Arial" w:eastAsia="Times" w:hAnsi="Arial" w:cs="Arial"/>
          <w:b w:val="0"/>
          <w:lang w:val="pt-BR" w:eastAsia="en-US"/>
        </w:rPr>
        <w:t>.</w:t>
      </w:r>
    </w:p>
    <w:p w14:paraId="4AD09BFD" w14:textId="15950E80" w:rsidR="00195E43" w:rsidRPr="00195E43" w:rsidRDefault="00195E43" w:rsidP="00195E43">
      <w:pPr>
        <w:pStyle w:val="07-Heading-2"/>
        <w:rPr>
          <w:rFonts w:ascii="Arial" w:eastAsia="Times" w:hAnsi="Arial" w:cs="Arial"/>
          <w:b w:val="0"/>
          <w:lang w:val="pt-BR" w:eastAsia="en-US"/>
        </w:rPr>
      </w:pPr>
      <w:r w:rsidRPr="00195E43">
        <w:rPr>
          <w:rFonts w:ascii="Arial" w:eastAsia="Times" w:hAnsi="Arial" w:cs="Arial"/>
          <w:b w:val="0"/>
          <w:lang w:val="pt-BR" w:eastAsia="en-US"/>
        </w:rPr>
        <w:t>Existe uma grande probabilidade de que a pandemia do SARS-Cov-2 torne-se também endêmica. Assim, o uso de modelos matemáticos pode continuar sendo relevante por muito tempo. Enquanto não for desenvolvida uma vacina eficaz, qu</w:t>
      </w:r>
      <w:r w:rsidRPr="00B901DC">
        <w:rPr>
          <w:rFonts w:ascii="Arial" w:eastAsia="Times" w:hAnsi="Arial" w:cs="Arial"/>
          <w:b w:val="0"/>
          <w:lang w:val="pt-BR" w:eastAsia="en-US"/>
        </w:rPr>
        <w:t>e previna a evolução da doença COVID-19 em sua forma mais letal, o único meio capaz de proteger os indivíduos é o isolamento so</w:t>
      </w:r>
      <w:r w:rsidRPr="00170BD2">
        <w:rPr>
          <w:rFonts w:ascii="Arial" w:eastAsia="Times" w:hAnsi="Arial" w:cs="Arial"/>
          <w:b w:val="0"/>
          <w:lang w:val="pt-BR" w:eastAsia="en-US"/>
        </w:rPr>
        <w:t>cial aliado a muita informação acerca da pandemia, conforme recomendações da WHO (2020</w:t>
      </w:r>
      <w:r w:rsidR="00F51852" w:rsidRPr="00170BD2">
        <w:rPr>
          <w:rFonts w:ascii="Arial" w:eastAsia="Times" w:hAnsi="Arial" w:cs="Arial"/>
          <w:b w:val="0"/>
          <w:lang w:val="pt-BR" w:eastAsia="en-US"/>
        </w:rPr>
        <w:t xml:space="preserve">) </w:t>
      </w:r>
      <w:sdt>
        <w:sdtPr>
          <w:rPr>
            <w:rFonts w:ascii="Arial" w:eastAsia="Times" w:hAnsi="Arial" w:cs="Arial"/>
            <w:b w:val="0"/>
            <w:lang w:val="pt-BR" w:eastAsia="en-US"/>
          </w:rPr>
          <w:id w:val="1893927263"/>
          <w:citation/>
        </w:sdtPr>
        <w:sdtEndPr/>
        <w:sdtContent>
          <w:r w:rsidR="00F51852" w:rsidRPr="00EA3B4B">
            <w:rPr>
              <w:rFonts w:ascii="Arial" w:eastAsia="Times" w:hAnsi="Arial" w:cs="Arial"/>
              <w:b w:val="0"/>
              <w:lang w:val="pt-BR" w:eastAsia="en-US"/>
            </w:rPr>
            <w:fldChar w:fldCharType="begin"/>
          </w:r>
          <w:r w:rsidR="00F51852" w:rsidRPr="00170BD2">
            <w:rPr>
              <w:rFonts w:ascii="Arial" w:eastAsia="Times" w:hAnsi="Arial" w:cs="Arial"/>
              <w:b w:val="0"/>
              <w:lang w:val="pt-BR" w:eastAsia="en-US"/>
            </w:rPr>
            <w:instrText xml:space="preserve"> CITATION WHO201 \l 1046 </w:instrText>
          </w:r>
          <w:r w:rsidR="00F51852" w:rsidRPr="00EA3B4B">
            <w:rPr>
              <w:rFonts w:ascii="Arial" w:eastAsia="Times" w:hAnsi="Arial" w:cs="Arial"/>
              <w:b w:val="0"/>
              <w:lang w:val="pt-BR" w:eastAsia="en-US"/>
            </w:rPr>
            <w:fldChar w:fldCharType="separate"/>
          </w:r>
          <w:r w:rsidR="00BE660F" w:rsidRPr="00EA3B4B">
            <w:rPr>
              <w:rFonts w:ascii="Arial" w:eastAsia="Times" w:hAnsi="Arial" w:cs="Arial"/>
              <w:b w:val="0"/>
              <w:noProof/>
              <w:lang w:val="pt-BR" w:eastAsia="en-US"/>
            </w:rPr>
            <w:t>[3]</w:t>
          </w:r>
          <w:r w:rsidR="00F51852" w:rsidRPr="00EA3B4B">
            <w:rPr>
              <w:rFonts w:ascii="Arial" w:eastAsia="Times" w:hAnsi="Arial" w:cs="Arial"/>
              <w:b w:val="0"/>
              <w:lang w:val="pt-BR" w:eastAsia="en-US"/>
            </w:rPr>
            <w:fldChar w:fldCharType="end"/>
          </w:r>
        </w:sdtContent>
      </w:sdt>
      <w:r w:rsidRPr="00170BD2">
        <w:rPr>
          <w:rFonts w:ascii="Arial" w:eastAsia="Times" w:hAnsi="Arial" w:cs="Arial"/>
          <w:b w:val="0"/>
          <w:lang w:val="pt-BR" w:eastAsia="en-US"/>
        </w:rPr>
        <w:t>.</w:t>
      </w:r>
    </w:p>
    <w:p w14:paraId="29F2D20D" w14:textId="39C0D582" w:rsidR="0082548C" w:rsidRPr="00EA3B4B" w:rsidRDefault="00195E43" w:rsidP="00195E43">
      <w:pPr>
        <w:pStyle w:val="07-Heading-2"/>
        <w:rPr>
          <w:rFonts w:ascii="Arial" w:eastAsia="Times" w:hAnsi="Arial" w:cs="Arial"/>
          <w:b w:val="0"/>
          <w:lang w:val="pt-BR" w:eastAsia="en-US"/>
        </w:rPr>
      </w:pPr>
      <w:r w:rsidRPr="00195E43">
        <w:rPr>
          <w:rFonts w:ascii="Arial" w:eastAsia="Times" w:hAnsi="Arial" w:cs="Arial"/>
          <w:b w:val="0"/>
          <w:lang w:val="pt-BR" w:eastAsia="en-US"/>
        </w:rPr>
        <w:t>Os modelos matemáticos em epidemiologia trazem um conhecimento sólido acerca do contágio e permite fazer previsões de cenários futuros da situação epidemiológica em uma população impondo ações de prevenção, aumentando ou diminuindo o distanciamento social. Este tipo de trabalho torna-se perfeitamente justificado e, mais do que isso, torna-se impositivo diante da relevância do tema. Assim, verifica</w:t>
      </w:r>
      <w:r w:rsidRPr="00B901DC">
        <w:rPr>
          <w:rFonts w:ascii="Arial" w:eastAsia="Times" w:hAnsi="Arial" w:cs="Arial"/>
          <w:b w:val="0"/>
          <w:lang w:val="pt-BR" w:eastAsia="en-US"/>
        </w:rPr>
        <w:t>-se muitas publicações relacionadas à modelagem matemática para o estudo do avanço da pandemia do novo coronavírus, tais quais em Cruz</w:t>
      </w:r>
      <w:r w:rsidRPr="005C2C50">
        <w:rPr>
          <w:rFonts w:ascii="Arial" w:eastAsia="Times" w:hAnsi="Arial" w:cs="Arial"/>
          <w:lang w:val="pt-BR" w:eastAsia="en-US"/>
        </w:rPr>
        <w:t xml:space="preserve"> (2021)</w:t>
      </w:r>
      <w:sdt>
        <w:sdtPr>
          <w:rPr>
            <w:rFonts w:ascii="Arial" w:eastAsia="Times" w:hAnsi="Arial" w:cs="Arial"/>
            <w:lang w:val="pt-BR" w:eastAsia="en-US"/>
          </w:rPr>
          <w:id w:val="1519202027"/>
          <w:citation/>
        </w:sdtPr>
        <w:sdtEndPr/>
        <w:sdtContent>
          <w:r w:rsidR="00F51852" w:rsidRPr="00EA3B4B">
            <w:rPr>
              <w:rFonts w:ascii="Arial" w:eastAsia="Times" w:hAnsi="Arial" w:cs="Arial"/>
              <w:lang w:val="pt-BR" w:eastAsia="en-US"/>
            </w:rPr>
            <w:fldChar w:fldCharType="begin"/>
          </w:r>
          <w:r w:rsidR="00F51852" w:rsidRPr="00EA3B4B">
            <w:rPr>
              <w:rFonts w:ascii="Arial" w:eastAsia="Times" w:hAnsi="Arial" w:cs="Arial"/>
              <w:b w:val="0"/>
              <w:lang w:val="pt-BR" w:eastAsia="en-US"/>
            </w:rPr>
            <w:instrText xml:space="preserve"> CITATION Cru21 \l 1046 </w:instrText>
          </w:r>
          <w:r w:rsidR="00F51852" w:rsidRPr="00EA3B4B">
            <w:rPr>
              <w:rFonts w:ascii="Arial" w:eastAsia="Times" w:hAnsi="Arial" w:cs="Arial"/>
              <w:lang w:val="pt-BR" w:eastAsia="en-US"/>
            </w:rPr>
            <w:fldChar w:fldCharType="separate"/>
          </w:r>
          <w:r w:rsidR="00BE660F" w:rsidRPr="005C2C50">
            <w:rPr>
              <w:rFonts w:ascii="Arial" w:eastAsia="Times" w:hAnsi="Arial" w:cs="Arial"/>
              <w:noProof/>
              <w:lang w:val="pt-BR" w:eastAsia="en-US"/>
            </w:rPr>
            <w:t xml:space="preserve"> </w:t>
          </w:r>
          <w:r w:rsidR="00BE660F" w:rsidRPr="00EA3B4B">
            <w:rPr>
              <w:rFonts w:ascii="Arial" w:eastAsia="Times" w:hAnsi="Arial" w:cs="Arial"/>
              <w:b w:val="0"/>
              <w:noProof/>
              <w:lang w:val="pt-BR" w:eastAsia="en-US"/>
            </w:rPr>
            <w:t>[14]</w:t>
          </w:r>
          <w:r w:rsidR="00F51852" w:rsidRPr="00EA3B4B">
            <w:rPr>
              <w:rFonts w:ascii="Arial" w:eastAsia="Times" w:hAnsi="Arial" w:cs="Arial"/>
              <w:lang w:val="pt-BR" w:eastAsia="en-US"/>
            </w:rPr>
            <w:fldChar w:fldCharType="end"/>
          </w:r>
        </w:sdtContent>
      </w:sdt>
      <w:r w:rsidRPr="005C2C50">
        <w:rPr>
          <w:rFonts w:ascii="Arial" w:eastAsia="Times" w:hAnsi="Arial" w:cs="Arial"/>
          <w:lang w:val="pt-BR" w:eastAsia="en-US"/>
        </w:rPr>
        <w:t xml:space="preserve">, </w:t>
      </w:r>
      <w:r w:rsidRPr="005C2C50">
        <w:rPr>
          <w:rFonts w:ascii="Arial" w:eastAsia="Times" w:hAnsi="Arial" w:cs="Arial"/>
          <w:lang w:val="pt-BR" w:eastAsia="en-US"/>
        </w:rPr>
        <w:lastRenderedPageBreak/>
        <w:t>Neto</w:t>
      </w:r>
      <w:r w:rsidR="0015207C" w:rsidRPr="005C2C50">
        <w:rPr>
          <w:rFonts w:ascii="Arial" w:eastAsia="Times" w:hAnsi="Arial" w:cs="Arial"/>
          <w:lang w:val="pt-BR" w:eastAsia="en-US"/>
        </w:rPr>
        <w:t xml:space="preserve"> </w:t>
      </w:r>
      <w:r w:rsidRPr="005C2C50">
        <w:rPr>
          <w:rFonts w:ascii="Arial" w:eastAsia="Times" w:hAnsi="Arial" w:cs="Arial"/>
          <w:lang w:val="pt-BR" w:eastAsia="en-US"/>
        </w:rPr>
        <w:t>(2021)</w:t>
      </w:r>
      <w:r w:rsidR="00F51852" w:rsidRPr="005C2C50">
        <w:rPr>
          <w:rFonts w:ascii="Arial" w:eastAsia="Times" w:hAnsi="Arial" w:cs="Arial"/>
          <w:lang w:val="pt-BR" w:eastAsia="en-US"/>
        </w:rPr>
        <w:t xml:space="preserve"> </w:t>
      </w:r>
      <w:sdt>
        <w:sdtPr>
          <w:rPr>
            <w:rFonts w:ascii="Arial" w:eastAsia="Times" w:hAnsi="Arial" w:cs="Arial"/>
            <w:lang w:val="pt-BR" w:eastAsia="en-US"/>
          </w:rPr>
          <w:id w:val="2104914836"/>
          <w:citation/>
        </w:sdtPr>
        <w:sdtEndPr/>
        <w:sdtContent>
          <w:r w:rsidR="00F51852" w:rsidRPr="00EA3B4B">
            <w:rPr>
              <w:rFonts w:ascii="Arial" w:eastAsia="Times" w:hAnsi="Arial" w:cs="Arial"/>
              <w:lang w:val="pt-BR" w:eastAsia="en-US"/>
            </w:rPr>
            <w:fldChar w:fldCharType="begin"/>
          </w:r>
          <w:r w:rsidR="00F51852" w:rsidRPr="00EA3B4B">
            <w:rPr>
              <w:rFonts w:ascii="Arial" w:eastAsia="Times" w:hAnsi="Arial" w:cs="Arial"/>
              <w:b w:val="0"/>
              <w:lang w:val="pt-BR" w:eastAsia="en-US"/>
            </w:rPr>
            <w:instrText xml:space="preserve"> CITATION Net21 \l 1046 </w:instrText>
          </w:r>
          <w:r w:rsidR="00F51852" w:rsidRPr="00EA3B4B">
            <w:rPr>
              <w:rFonts w:ascii="Arial" w:eastAsia="Times" w:hAnsi="Arial" w:cs="Arial"/>
              <w:lang w:val="pt-BR" w:eastAsia="en-US"/>
            </w:rPr>
            <w:fldChar w:fldCharType="separate"/>
          </w:r>
          <w:r w:rsidR="00BE660F" w:rsidRPr="00EA3B4B">
            <w:rPr>
              <w:rFonts w:ascii="Arial" w:eastAsia="Times" w:hAnsi="Arial" w:cs="Arial"/>
              <w:b w:val="0"/>
              <w:noProof/>
              <w:lang w:val="pt-BR" w:eastAsia="en-US"/>
            </w:rPr>
            <w:t>[15]</w:t>
          </w:r>
          <w:r w:rsidR="00F51852" w:rsidRPr="00EA3B4B">
            <w:rPr>
              <w:rFonts w:ascii="Arial" w:eastAsia="Times" w:hAnsi="Arial" w:cs="Arial"/>
              <w:lang w:val="pt-BR" w:eastAsia="en-US"/>
            </w:rPr>
            <w:fldChar w:fldCharType="end"/>
          </w:r>
        </w:sdtContent>
      </w:sdt>
      <w:r w:rsidRPr="005C2C50">
        <w:rPr>
          <w:rFonts w:ascii="Arial" w:eastAsia="Times" w:hAnsi="Arial" w:cs="Arial"/>
          <w:lang w:val="pt-BR" w:eastAsia="en-US"/>
        </w:rPr>
        <w:t>, Kamrujjaman (2020)</w:t>
      </w:r>
      <w:r w:rsidR="0015207C" w:rsidRPr="005C2C50">
        <w:rPr>
          <w:rFonts w:ascii="Arial" w:eastAsia="Times" w:hAnsi="Arial" w:cs="Arial"/>
          <w:lang w:val="pt-BR" w:eastAsia="en-US"/>
        </w:rPr>
        <w:t xml:space="preserve"> </w:t>
      </w:r>
      <w:sdt>
        <w:sdtPr>
          <w:rPr>
            <w:rFonts w:ascii="Arial" w:eastAsia="Times" w:hAnsi="Arial" w:cs="Arial"/>
            <w:lang w:val="pt-BR" w:eastAsia="en-US"/>
          </w:rPr>
          <w:id w:val="-317880520"/>
          <w:citation/>
        </w:sdtPr>
        <w:sdtEndPr/>
        <w:sdtContent>
          <w:r w:rsidR="00F51852" w:rsidRPr="00EA3B4B">
            <w:rPr>
              <w:rFonts w:ascii="Arial" w:eastAsia="Times" w:hAnsi="Arial" w:cs="Arial"/>
              <w:lang w:val="pt-BR" w:eastAsia="en-US"/>
            </w:rPr>
            <w:fldChar w:fldCharType="begin"/>
          </w:r>
          <w:r w:rsidR="00F51852" w:rsidRPr="00EA3B4B">
            <w:rPr>
              <w:rFonts w:ascii="Arial" w:eastAsia="Times" w:hAnsi="Arial" w:cs="Arial"/>
              <w:b w:val="0"/>
              <w:lang w:val="pt-BR" w:eastAsia="en-US"/>
            </w:rPr>
            <w:instrText xml:space="preserve"> CITATION Kam20 \l 1046 </w:instrText>
          </w:r>
          <w:r w:rsidR="00F51852" w:rsidRPr="00EA3B4B">
            <w:rPr>
              <w:rFonts w:ascii="Arial" w:eastAsia="Times" w:hAnsi="Arial" w:cs="Arial"/>
              <w:lang w:val="pt-BR" w:eastAsia="en-US"/>
            </w:rPr>
            <w:fldChar w:fldCharType="separate"/>
          </w:r>
          <w:r w:rsidR="00BE660F" w:rsidRPr="00EA3B4B">
            <w:rPr>
              <w:rFonts w:ascii="Arial" w:eastAsia="Times" w:hAnsi="Arial" w:cs="Arial"/>
              <w:b w:val="0"/>
              <w:noProof/>
              <w:lang w:val="pt-BR" w:eastAsia="en-US"/>
            </w:rPr>
            <w:t>[16]</w:t>
          </w:r>
          <w:r w:rsidR="00F51852" w:rsidRPr="00EA3B4B">
            <w:rPr>
              <w:rFonts w:ascii="Arial" w:eastAsia="Times" w:hAnsi="Arial" w:cs="Arial"/>
              <w:lang w:val="pt-BR" w:eastAsia="en-US"/>
            </w:rPr>
            <w:fldChar w:fldCharType="end"/>
          </w:r>
        </w:sdtContent>
      </w:sdt>
      <w:r w:rsidRPr="005C2C50">
        <w:rPr>
          <w:rFonts w:ascii="Arial" w:eastAsia="Times" w:hAnsi="Arial" w:cs="Arial"/>
          <w:lang w:val="pt-BR" w:eastAsia="en-US"/>
        </w:rPr>
        <w:t xml:space="preserve"> e Mallapaty (2020)</w:t>
      </w:r>
      <w:r w:rsidR="0015207C" w:rsidRPr="005C2C50">
        <w:rPr>
          <w:rFonts w:ascii="Arial" w:eastAsia="Times" w:hAnsi="Arial" w:cs="Arial"/>
          <w:lang w:val="pt-BR" w:eastAsia="en-US"/>
        </w:rPr>
        <w:t xml:space="preserve"> </w:t>
      </w:r>
      <w:sdt>
        <w:sdtPr>
          <w:rPr>
            <w:rFonts w:ascii="Arial" w:eastAsia="Times" w:hAnsi="Arial" w:cs="Arial"/>
            <w:lang w:val="pt-BR" w:eastAsia="en-US"/>
          </w:rPr>
          <w:id w:val="-613059343"/>
          <w:citation/>
        </w:sdtPr>
        <w:sdtEndPr/>
        <w:sdtContent>
          <w:r w:rsidR="00F51852" w:rsidRPr="00EA3B4B">
            <w:rPr>
              <w:rFonts w:ascii="Arial" w:eastAsia="Times" w:hAnsi="Arial" w:cs="Arial"/>
              <w:lang w:val="pt-BR" w:eastAsia="en-US"/>
            </w:rPr>
            <w:fldChar w:fldCharType="begin"/>
          </w:r>
          <w:r w:rsidR="00F51852" w:rsidRPr="00EA3B4B">
            <w:rPr>
              <w:rFonts w:ascii="Arial" w:eastAsia="Times" w:hAnsi="Arial" w:cs="Arial"/>
              <w:b w:val="0"/>
              <w:lang w:val="pt-BR" w:eastAsia="en-US"/>
            </w:rPr>
            <w:instrText xml:space="preserve"> CITATION Mal20 \l 1046 </w:instrText>
          </w:r>
          <w:r w:rsidR="00F51852" w:rsidRPr="00EA3B4B">
            <w:rPr>
              <w:rFonts w:ascii="Arial" w:eastAsia="Times" w:hAnsi="Arial" w:cs="Arial"/>
              <w:lang w:val="pt-BR" w:eastAsia="en-US"/>
            </w:rPr>
            <w:fldChar w:fldCharType="separate"/>
          </w:r>
          <w:r w:rsidR="00BE660F" w:rsidRPr="00EA3B4B">
            <w:rPr>
              <w:rFonts w:ascii="Arial" w:eastAsia="Times" w:hAnsi="Arial" w:cs="Arial"/>
              <w:b w:val="0"/>
              <w:noProof/>
              <w:lang w:val="pt-BR" w:eastAsia="en-US"/>
            </w:rPr>
            <w:t>[17]</w:t>
          </w:r>
          <w:r w:rsidR="00F51852" w:rsidRPr="00EA3B4B">
            <w:rPr>
              <w:rFonts w:ascii="Arial" w:eastAsia="Times" w:hAnsi="Arial" w:cs="Arial"/>
              <w:lang w:val="pt-BR" w:eastAsia="en-US"/>
            </w:rPr>
            <w:fldChar w:fldCharType="end"/>
          </w:r>
        </w:sdtContent>
      </w:sdt>
      <w:r w:rsidRPr="005C2C50">
        <w:rPr>
          <w:rFonts w:ascii="Arial" w:eastAsia="Times" w:hAnsi="Arial" w:cs="Arial"/>
          <w:lang w:val="pt-BR" w:eastAsia="en-US"/>
        </w:rPr>
        <w:t xml:space="preserve"> de reconhecida relevância.</w:t>
      </w:r>
      <w:r w:rsidR="003E320D" w:rsidRPr="005C2C50">
        <w:rPr>
          <w:rFonts w:ascii="Arial" w:eastAsia="Times" w:hAnsi="Arial" w:cs="Arial"/>
          <w:lang w:val="pt-BR" w:eastAsia="en-US"/>
        </w:rPr>
        <w:t xml:space="preserve"> </w:t>
      </w:r>
      <w:r w:rsidRPr="005C2C50">
        <w:rPr>
          <w:rFonts w:ascii="Arial" w:eastAsia="Times" w:hAnsi="Arial" w:cs="Arial"/>
          <w:b w:val="0"/>
          <w:lang w:val="pt-BR" w:eastAsia="en-US"/>
        </w:rPr>
        <w:t xml:space="preserve">Desta forma, apresentaremos um </w:t>
      </w:r>
      <w:r w:rsidR="0015207C" w:rsidRPr="005C2C50">
        <w:rPr>
          <w:rFonts w:ascii="Arial" w:eastAsia="Times" w:hAnsi="Arial" w:cs="Arial"/>
          <w:b w:val="0"/>
          <w:lang w:val="pt-BR" w:eastAsia="en-US"/>
        </w:rPr>
        <w:t>modelo mate</w:t>
      </w:r>
      <w:r w:rsidR="0008049D" w:rsidRPr="005C2C50">
        <w:rPr>
          <w:rFonts w:ascii="Arial" w:eastAsia="Times" w:hAnsi="Arial" w:cs="Arial"/>
          <w:b w:val="0"/>
          <w:lang w:val="pt-BR" w:eastAsia="en-US"/>
        </w:rPr>
        <w:t xml:space="preserve">mático estatístico </w:t>
      </w:r>
      <w:r w:rsidRPr="005C2C50">
        <w:rPr>
          <w:rFonts w:ascii="Arial" w:eastAsia="Times" w:hAnsi="Arial" w:cs="Arial"/>
          <w:b w:val="0"/>
          <w:lang w:val="pt-BR" w:eastAsia="en-US"/>
        </w:rPr>
        <w:t>que, através do recurso de planilhas de cálculo, pode ser mais uma contribuição visando o mesmo objetivo.</w:t>
      </w:r>
    </w:p>
    <w:p w14:paraId="00C9AE89" w14:textId="77777777" w:rsidR="0082548C" w:rsidRPr="00EA3B4B" w:rsidRDefault="0082548C">
      <w:pPr>
        <w:pStyle w:val="07-Heading-2"/>
        <w:rPr>
          <w:lang w:val="pt-BR"/>
        </w:rPr>
      </w:pPr>
    </w:p>
    <w:p w14:paraId="28E98F49" w14:textId="6BA96E16" w:rsidR="003D3F5A" w:rsidRPr="00EA3B4B" w:rsidRDefault="005B261B">
      <w:pPr>
        <w:pStyle w:val="07-Heading-2"/>
        <w:rPr>
          <w:lang w:val="pt-BR"/>
        </w:rPr>
      </w:pPr>
      <w:r w:rsidRPr="00EA3B4B">
        <w:rPr>
          <w:rFonts w:ascii="Arial" w:hAnsi="Arial" w:cs="Arial"/>
          <w:lang w:val="pt-BR"/>
        </w:rPr>
        <w:t xml:space="preserve">1.2. </w:t>
      </w:r>
      <w:r w:rsidR="000B7086" w:rsidRPr="00EA3B4B">
        <w:rPr>
          <w:rFonts w:ascii="Arial" w:hAnsi="Arial" w:cs="Arial"/>
          <w:lang w:val="pt-BR"/>
        </w:rPr>
        <w:t>Modelo matemático proposto</w:t>
      </w:r>
    </w:p>
    <w:p w14:paraId="232A9C64" w14:textId="751FA084" w:rsidR="003D3F5A" w:rsidRDefault="00195E43">
      <w:pPr>
        <w:pStyle w:val="05-ArticleText"/>
        <w:rPr>
          <w:rFonts w:ascii="Arial" w:hAnsi="Arial" w:cs="Arial"/>
          <w:lang w:val="pt-BR"/>
        </w:rPr>
      </w:pPr>
      <w:r w:rsidRPr="00195E43">
        <w:rPr>
          <w:rFonts w:ascii="Arial" w:hAnsi="Arial" w:cs="Arial"/>
          <w:lang w:val="pt-BR"/>
        </w:rPr>
        <w:t>O modelo proposto neste trabalho é inspirado na teoria da cinética pontual de um reator nuclear. Esta teoria é descrita em diversos trabalhos na literatura, tais quais, Duderstadt (1987)</w:t>
      </w:r>
      <w:r w:rsidR="00F51852">
        <w:rPr>
          <w:rFonts w:ascii="Arial" w:hAnsi="Arial" w:cs="Arial"/>
          <w:lang w:val="pt-BR"/>
        </w:rPr>
        <w:t xml:space="preserve"> </w:t>
      </w:r>
      <w:sdt>
        <w:sdtPr>
          <w:rPr>
            <w:rFonts w:ascii="Arial" w:hAnsi="Arial" w:cs="Arial"/>
            <w:lang w:val="pt-BR"/>
          </w:rPr>
          <w:id w:val="497856530"/>
          <w:citation/>
        </w:sdtPr>
        <w:sdtEndPr/>
        <w:sdtContent>
          <w:r w:rsidR="00F51852">
            <w:rPr>
              <w:rFonts w:ascii="Arial" w:hAnsi="Arial" w:cs="Arial"/>
              <w:lang w:val="pt-BR"/>
            </w:rPr>
            <w:fldChar w:fldCharType="begin"/>
          </w:r>
          <w:r w:rsidR="00F51852">
            <w:rPr>
              <w:rFonts w:ascii="Arial" w:hAnsi="Arial" w:cs="Arial"/>
              <w:lang w:val="pt-BR"/>
            </w:rPr>
            <w:instrText xml:space="preserve"> CITATION Dud87 \l 1046 </w:instrText>
          </w:r>
          <w:r w:rsidR="00F51852">
            <w:rPr>
              <w:rFonts w:ascii="Arial" w:hAnsi="Arial" w:cs="Arial"/>
              <w:lang w:val="pt-BR"/>
            </w:rPr>
            <w:fldChar w:fldCharType="separate"/>
          </w:r>
          <w:r w:rsidR="00BE660F" w:rsidRPr="00BE660F">
            <w:rPr>
              <w:rFonts w:ascii="Arial" w:hAnsi="Arial" w:cs="Arial"/>
              <w:noProof/>
              <w:lang w:val="pt-BR"/>
            </w:rPr>
            <w:t>[18]</w:t>
          </w:r>
          <w:r w:rsidR="00F51852">
            <w:rPr>
              <w:rFonts w:ascii="Arial" w:hAnsi="Arial" w:cs="Arial"/>
              <w:lang w:val="pt-BR"/>
            </w:rPr>
            <w:fldChar w:fldCharType="end"/>
          </w:r>
        </w:sdtContent>
      </w:sdt>
      <w:r w:rsidRPr="00195E43">
        <w:rPr>
          <w:rFonts w:ascii="Arial" w:hAnsi="Arial" w:cs="Arial"/>
          <w:lang w:val="pt-BR"/>
        </w:rPr>
        <w:t>, Hertrick (1971)</w:t>
      </w:r>
      <w:r w:rsidR="009E261A">
        <w:rPr>
          <w:rFonts w:ascii="Arial" w:hAnsi="Arial" w:cs="Arial"/>
          <w:lang w:val="pt-BR"/>
        </w:rPr>
        <w:t xml:space="preserve"> </w:t>
      </w:r>
      <w:sdt>
        <w:sdtPr>
          <w:rPr>
            <w:rFonts w:ascii="Arial" w:hAnsi="Arial" w:cs="Arial"/>
            <w:lang w:val="pt-BR"/>
          </w:rPr>
          <w:id w:val="439653634"/>
          <w:citation/>
        </w:sdtPr>
        <w:sdtEndPr/>
        <w:sdtContent>
          <w:r w:rsidR="00F51852">
            <w:rPr>
              <w:rFonts w:ascii="Arial" w:hAnsi="Arial" w:cs="Arial"/>
              <w:lang w:val="pt-BR"/>
            </w:rPr>
            <w:fldChar w:fldCharType="begin"/>
          </w:r>
          <w:r w:rsidR="00F51852">
            <w:rPr>
              <w:rFonts w:ascii="Arial" w:hAnsi="Arial" w:cs="Arial"/>
              <w:lang w:val="pt-BR"/>
            </w:rPr>
            <w:instrText xml:space="preserve"> CITATION Dav71 \l 1046 </w:instrText>
          </w:r>
          <w:r w:rsidR="00F51852">
            <w:rPr>
              <w:rFonts w:ascii="Arial" w:hAnsi="Arial" w:cs="Arial"/>
              <w:lang w:val="pt-BR"/>
            </w:rPr>
            <w:fldChar w:fldCharType="separate"/>
          </w:r>
          <w:r w:rsidR="00BE660F" w:rsidRPr="00BE660F">
            <w:rPr>
              <w:rFonts w:ascii="Arial" w:hAnsi="Arial" w:cs="Arial"/>
              <w:noProof/>
              <w:lang w:val="pt-BR"/>
            </w:rPr>
            <w:t>[19]</w:t>
          </w:r>
          <w:r w:rsidR="00F51852">
            <w:rPr>
              <w:rFonts w:ascii="Arial" w:hAnsi="Arial" w:cs="Arial"/>
              <w:lang w:val="pt-BR"/>
            </w:rPr>
            <w:fldChar w:fldCharType="end"/>
          </w:r>
        </w:sdtContent>
      </w:sdt>
      <w:r w:rsidRPr="00195E43">
        <w:rPr>
          <w:rFonts w:ascii="Arial" w:hAnsi="Arial" w:cs="Arial"/>
          <w:lang w:val="pt-BR"/>
        </w:rPr>
        <w:t>, Akcasu (1971)</w:t>
      </w:r>
      <w:r w:rsidR="009E261A">
        <w:rPr>
          <w:rFonts w:ascii="Arial" w:hAnsi="Arial" w:cs="Arial"/>
          <w:lang w:val="pt-BR"/>
        </w:rPr>
        <w:t xml:space="preserve"> </w:t>
      </w:r>
      <w:sdt>
        <w:sdtPr>
          <w:rPr>
            <w:rFonts w:ascii="Arial" w:hAnsi="Arial" w:cs="Arial"/>
            <w:lang w:val="pt-BR"/>
          </w:rPr>
          <w:id w:val="-913009623"/>
          <w:citation/>
        </w:sdtPr>
        <w:sdtEndPr/>
        <w:sdtContent>
          <w:r w:rsidR="00F51852">
            <w:rPr>
              <w:rFonts w:ascii="Arial" w:hAnsi="Arial" w:cs="Arial"/>
              <w:lang w:val="pt-BR"/>
            </w:rPr>
            <w:fldChar w:fldCharType="begin"/>
          </w:r>
          <w:r w:rsidR="00F51852">
            <w:rPr>
              <w:rFonts w:ascii="Arial" w:hAnsi="Arial" w:cs="Arial"/>
              <w:lang w:val="pt-BR"/>
            </w:rPr>
            <w:instrText xml:space="preserve"> CITATION Akc71 \l 1046 </w:instrText>
          </w:r>
          <w:r w:rsidR="00F51852">
            <w:rPr>
              <w:rFonts w:ascii="Arial" w:hAnsi="Arial" w:cs="Arial"/>
              <w:lang w:val="pt-BR"/>
            </w:rPr>
            <w:fldChar w:fldCharType="separate"/>
          </w:r>
          <w:r w:rsidR="00BE660F" w:rsidRPr="00BE660F">
            <w:rPr>
              <w:rFonts w:ascii="Arial" w:hAnsi="Arial" w:cs="Arial"/>
              <w:noProof/>
              <w:lang w:val="pt-BR"/>
            </w:rPr>
            <w:t>[20]</w:t>
          </w:r>
          <w:r w:rsidR="00F51852">
            <w:rPr>
              <w:rFonts w:ascii="Arial" w:hAnsi="Arial" w:cs="Arial"/>
              <w:lang w:val="pt-BR"/>
            </w:rPr>
            <w:fldChar w:fldCharType="end"/>
          </w:r>
        </w:sdtContent>
      </w:sdt>
      <w:r w:rsidRPr="00195E43">
        <w:rPr>
          <w:rFonts w:ascii="Arial" w:hAnsi="Arial" w:cs="Arial"/>
          <w:lang w:val="pt-BR"/>
        </w:rPr>
        <w:t>, Nunes</w:t>
      </w:r>
      <w:r w:rsidR="00420EDB">
        <w:rPr>
          <w:rFonts w:ascii="Arial" w:hAnsi="Arial" w:cs="Arial"/>
          <w:lang w:val="pt-BR"/>
        </w:rPr>
        <w:t xml:space="preserve"> </w:t>
      </w:r>
      <w:r w:rsidRPr="00195E43">
        <w:rPr>
          <w:rFonts w:ascii="Arial" w:hAnsi="Arial" w:cs="Arial"/>
          <w:lang w:val="pt-BR"/>
        </w:rPr>
        <w:t>(2015)</w:t>
      </w:r>
      <w:r w:rsidR="009E261A">
        <w:rPr>
          <w:rFonts w:ascii="Arial" w:hAnsi="Arial" w:cs="Arial"/>
          <w:lang w:val="pt-BR"/>
        </w:rPr>
        <w:t xml:space="preserve"> </w:t>
      </w:r>
      <w:sdt>
        <w:sdtPr>
          <w:rPr>
            <w:rFonts w:ascii="Arial" w:hAnsi="Arial" w:cs="Arial"/>
            <w:lang w:val="pt-BR"/>
          </w:rPr>
          <w:id w:val="-666247102"/>
          <w:citation/>
        </w:sdtPr>
        <w:sdtEndPr/>
        <w:sdtContent>
          <w:r w:rsidR="00F51852">
            <w:rPr>
              <w:rFonts w:ascii="Arial" w:hAnsi="Arial" w:cs="Arial"/>
              <w:lang w:val="pt-BR"/>
            </w:rPr>
            <w:fldChar w:fldCharType="begin"/>
          </w:r>
          <w:r w:rsidR="00F51852">
            <w:rPr>
              <w:rFonts w:ascii="Arial" w:hAnsi="Arial" w:cs="Arial"/>
              <w:lang w:val="pt-BR"/>
            </w:rPr>
            <w:instrText xml:space="preserve"> CITATION Nun15 \l 1046 </w:instrText>
          </w:r>
          <w:r w:rsidR="00F51852">
            <w:rPr>
              <w:rFonts w:ascii="Arial" w:hAnsi="Arial" w:cs="Arial"/>
              <w:lang w:val="pt-BR"/>
            </w:rPr>
            <w:fldChar w:fldCharType="separate"/>
          </w:r>
          <w:r w:rsidR="00BE660F" w:rsidRPr="00BE660F">
            <w:rPr>
              <w:rFonts w:ascii="Arial" w:hAnsi="Arial" w:cs="Arial"/>
              <w:noProof/>
              <w:lang w:val="pt-BR"/>
            </w:rPr>
            <w:t>[21]</w:t>
          </w:r>
          <w:r w:rsidR="00F51852">
            <w:rPr>
              <w:rFonts w:ascii="Arial" w:hAnsi="Arial" w:cs="Arial"/>
              <w:lang w:val="pt-BR"/>
            </w:rPr>
            <w:fldChar w:fldCharType="end"/>
          </w:r>
        </w:sdtContent>
      </w:sdt>
      <w:r w:rsidR="00420EDB">
        <w:rPr>
          <w:rFonts w:ascii="Arial" w:hAnsi="Arial" w:cs="Arial"/>
          <w:lang w:val="pt-BR"/>
        </w:rPr>
        <w:t xml:space="preserve"> </w:t>
      </w:r>
      <w:r w:rsidRPr="00195E43">
        <w:rPr>
          <w:rFonts w:ascii="Arial" w:hAnsi="Arial" w:cs="Arial"/>
          <w:lang w:val="pt-BR"/>
        </w:rPr>
        <w:t>e Palma (2016)</w:t>
      </w:r>
      <w:r w:rsidR="009E261A">
        <w:rPr>
          <w:rFonts w:ascii="Arial" w:hAnsi="Arial" w:cs="Arial"/>
          <w:lang w:val="pt-BR"/>
        </w:rPr>
        <w:t xml:space="preserve"> </w:t>
      </w:r>
      <w:sdt>
        <w:sdtPr>
          <w:rPr>
            <w:rFonts w:ascii="Arial" w:hAnsi="Arial" w:cs="Arial"/>
            <w:lang w:val="pt-BR"/>
          </w:rPr>
          <w:id w:val="182102782"/>
          <w:citation/>
        </w:sdtPr>
        <w:sdtEndPr/>
        <w:sdtContent>
          <w:r w:rsidR="00F51852">
            <w:rPr>
              <w:rFonts w:ascii="Arial" w:hAnsi="Arial" w:cs="Arial"/>
              <w:lang w:val="pt-BR"/>
            </w:rPr>
            <w:fldChar w:fldCharType="begin"/>
          </w:r>
          <w:r w:rsidR="00F51852">
            <w:rPr>
              <w:rFonts w:ascii="Arial" w:hAnsi="Arial" w:cs="Arial"/>
              <w:lang w:val="pt-BR"/>
            </w:rPr>
            <w:instrText xml:space="preserve"> CITATION Pal16 \l 1046 </w:instrText>
          </w:r>
          <w:r w:rsidR="00F51852">
            <w:rPr>
              <w:rFonts w:ascii="Arial" w:hAnsi="Arial" w:cs="Arial"/>
              <w:lang w:val="pt-BR"/>
            </w:rPr>
            <w:fldChar w:fldCharType="separate"/>
          </w:r>
          <w:r w:rsidR="00BE660F" w:rsidRPr="00BE660F">
            <w:rPr>
              <w:rFonts w:ascii="Arial" w:hAnsi="Arial" w:cs="Arial"/>
              <w:noProof/>
              <w:lang w:val="pt-BR"/>
            </w:rPr>
            <w:t>[22]</w:t>
          </w:r>
          <w:r w:rsidR="00F51852">
            <w:rPr>
              <w:rFonts w:ascii="Arial" w:hAnsi="Arial" w:cs="Arial"/>
              <w:lang w:val="pt-BR"/>
            </w:rPr>
            <w:fldChar w:fldCharType="end"/>
          </w:r>
        </w:sdtContent>
      </w:sdt>
      <w:r w:rsidRPr="00195E43">
        <w:rPr>
          <w:rFonts w:ascii="Arial" w:hAnsi="Arial" w:cs="Arial"/>
          <w:lang w:val="pt-BR"/>
        </w:rPr>
        <w:t>.  Esta teoria trata-se de um estudo na variação temporal da concentração de nêutrons no núcleo do reator nuclear, parâmetro fundamental e diretamente proporcional à potência gerada e as temperaturas internas do reator. A tabela 1 nos apresenta um quadro comparativo entre o modelo da cinética pontual de um reator nuclear e o modelo matemático para a pandemia do SARS-Cov-2. Esta tabela tem o objetivo de mostrar similaridades entre os modelos, justificando sua utilização.</w:t>
      </w:r>
    </w:p>
    <w:p w14:paraId="5E8A436F" w14:textId="77777777" w:rsidR="005050E6" w:rsidRPr="005050E6" w:rsidRDefault="005050E6">
      <w:pPr>
        <w:pStyle w:val="05-ArticleText"/>
        <w:rPr>
          <w:lang w:val="pt-BR"/>
        </w:rPr>
      </w:pPr>
    </w:p>
    <w:p w14:paraId="46ADC0E6" w14:textId="595DE921" w:rsidR="009E261A" w:rsidRPr="00EA3B4B" w:rsidRDefault="005050E6" w:rsidP="00EA3B4B">
      <w:pPr>
        <w:pStyle w:val="05-ArticleText"/>
        <w:jc w:val="center"/>
        <w:rPr>
          <w:lang w:val="pt-BR"/>
        </w:rPr>
      </w:pPr>
      <w:r w:rsidRPr="005050E6">
        <w:rPr>
          <w:b/>
          <w:bCs/>
          <w:color w:val="000000"/>
          <w:lang w:val="pt-BR"/>
        </w:rPr>
        <w:t>Tabela 1: Quadro comparativo entre modelo da cinética pontual e modelo para pandemia da SARS-Cov-2.</w:t>
      </w:r>
    </w:p>
    <w:tbl>
      <w:tblPr>
        <w:tblW w:w="8779" w:type="dxa"/>
        <w:jc w:val="center"/>
        <w:tblCellMar>
          <w:top w:w="15" w:type="dxa"/>
          <w:left w:w="15" w:type="dxa"/>
          <w:bottom w:w="15" w:type="dxa"/>
          <w:right w:w="15" w:type="dxa"/>
        </w:tblCellMar>
        <w:tblLook w:val="04A0" w:firstRow="1" w:lastRow="0" w:firstColumn="1" w:lastColumn="0" w:noHBand="0" w:noVBand="1"/>
      </w:tblPr>
      <w:tblGrid>
        <w:gridCol w:w="4385"/>
        <w:gridCol w:w="4394"/>
      </w:tblGrid>
      <w:tr w:rsidR="005050E6" w:rsidRPr="00574770" w14:paraId="2012572D" w14:textId="77777777" w:rsidTr="00EA3B4B">
        <w:trPr>
          <w:jc w:val="center"/>
        </w:trPr>
        <w:tc>
          <w:tcPr>
            <w:tcW w:w="4385" w:type="dxa"/>
            <w:tcBorders>
              <w:top w:val="single" w:sz="8" w:space="0" w:color="000000"/>
              <w:left w:val="single" w:sz="8" w:space="0" w:color="000000"/>
              <w:bottom w:val="single" w:sz="4" w:space="0" w:color="000000"/>
              <w:right w:val="single" w:sz="4" w:space="0" w:color="000000"/>
            </w:tcBorders>
            <w:shd w:val="clear" w:color="auto" w:fill="44546A"/>
            <w:tcMar>
              <w:top w:w="0" w:type="dxa"/>
              <w:left w:w="108" w:type="dxa"/>
              <w:bottom w:w="0" w:type="dxa"/>
              <w:right w:w="108" w:type="dxa"/>
            </w:tcMar>
            <w:hideMark/>
          </w:tcPr>
          <w:p w14:paraId="10785410" w14:textId="77777777" w:rsidR="005050E6" w:rsidRPr="00EA3B4B" w:rsidRDefault="005050E6" w:rsidP="005050E6">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b/>
                <w:bCs/>
                <w:color w:val="FFFFFF"/>
                <w:sz w:val="20"/>
                <w:szCs w:val="20"/>
                <w:lang w:val="pt-BR" w:eastAsia="pt-BR"/>
              </w:rPr>
              <w:t>Cinética Pontual da Física Nuclear</w:t>
            </w:r>
          </w:p>
        </w:tc>
        <w:tc>
          <w:tcPr>
            <w:tcW w:w="4394" w:type="dxa"/>
            <w:tcBorders>
              <w:top w:val="single" w:sz="8" w:space="0" w:color="000000"/>
              <w:left w:val="single" w:sz="4" w:space="0" w:color="000000"/>
              <w:bottom w:val="single" w:sz="4" w:space="0" w:color="000000"/>
              <w:right w:val="single" w:sz="8" w:space="0" w:color="000000"/>
            </w:tcBorders>
            <w:shd w:val="clear" w:color="auto" w:fill="44546A"/>
            <w:tcMar>
              <w:top w:w="0" w:type="dxa"/>
              <w:left w:w="108" w:type="dxa"/>
              <w:bottom w:w="0" w:type="dxa"/>
              <w:right w:w="108" w:type="dxa"/>
            </w:tcMar>
            <w:hideMark/>
          </w:tcPr>
          <w:p w14:paraId="733DAC92" w14:textId="77777777" w:rsidR="005050E6" w:rsidRPr="00EA3B4B" w:rsidRDefault="005050E6" w:rsidP="005050E6">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b/>
                <w:bCs/>
                <w:color w:val="FFFFFF"/>
                <w:sz w:val="20"/>
                <w:szCs w:val="20"/>
                <w:lang w:val="pt-BR" w:eastAsia="pt-BR"/>
              </w:rPr>
              <w:t>Modelo Matemático para o SARS-Cov 2</w:t>
            </w:r>
          </w:p>
        </w:tc>
      </w:tr>
      <w:tr w:rsidR="005050E6" w:rsidRPr="00574770" w14:paraId="62E2F151" w14:textId="77777777" w:rsidTr="00EA3B4B">
        <w:trPr>
          <w:jc w:val="center"/>
        </w:trPr>
        <w:tc>
          <w:tcPr>
            <w:tcW w:w="438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14:paraId="7AA70FD1" w14:textId="77777777" w:rsidR="005050E6" w:rsidRPr="00EA3B4B" w:rsidRDefault="005050E6" w:rsidP="005050E6">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Para ocorrer a fissão nuclear o núcleo de urânio (U235) absorve um nêutron.</w:t>
            </w:r>
          </w:p>
        </w:tc>
        <w:tc>
          <w:tcPr>
            <w:tcW w:w="439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7616C726" w14:textId="02C57687" w:rsidR="005050E6" w:rsidRPr="00EA3B4B" w:rsidRDefault="005050E6" w:rsidP="005050E6">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Para ocorrer a infecção por </w:t>
            </w:r>
            <w:r w:rsidR="009C6F60" w:rsidRPr="00EA3B4B">
              <w:rPr>
                <w:rFonts w:ascii="Times New Roman" w:eastAsia="Times New Roman" w:hAnsi="Times New Roman" w:cs="Times New Roman"/>
                <w:color w:val="000000"/>
                <w:sz w:val="20"/>
                <w:szCs w:val="20"/>
                <w:lang w:val="pt-BR" w:eastAsia="pt-BR"/>
              </w:rPr>
              <w:t xml:space="preserve"> </w:t>
            </w:r>
            <w:r w:rsidRPr="00EA3B4B">
              <w:rPr>
                <w:rFonts w:ascii="Times New Roman" w:eastAsia="Times New Roman" w:hAnsi="Times New Roman" w:cs="Times New Roman"/>
                <w:color w:val="000000"/>
                <w:sz w:val="20"/>
                <w:szCs w:val="20"/>
                <w:lang w:val="pt-BR" w:eastAsia="pt-BR"/>
              </w:rPr>
              <w:t>SARS-Cov-2, o indivíduo é contaminado pelo vírus.</w:t>
            </w:r>
          </w:p>
        </w:tc>
      </w:tr>
      <w:tr w:rsidR="005050E6" w:rsidRPr="00574770" w14:paraId="26B146E6" w14:textId="77777777" w:rsidTr="00EA3B4B">
        <w:trPr>
          <w:jc w:val="center"/>
        </w:trPr>
        <w:tc>
          <w:tcPr>
            <w:tcW w:w="4385" w:type="dxa"/>
            <w:tcBorders>
              <w:top w:val="single" w:sz="4" w:space="0" w:color="000000"/>
              <w:left w:val="single" w:sz="8" w:space="0" w:color="000000"/>
              <w:bottom w:val="single" w:sz="4" w:space="0" w:color="000000"/>
              <w:right w:val="single" w:sz="4" w:space="0" w:color="000000"/>
            </w:tcBorders>
            <w:shd w:val="clear" w:color="auto" w:fill="DEEAF6" w:themeFill="accent5" w:themeFillTint="33"/>
            <w:tcMar>
              <w:top w:w="0" w:type="dxa"/>
              <w:left w:w="108" w:type="dxa"/>
              <w:bottom w:w="0" w:type="dxa"/>
              <w:right w:w="108" w:type="dxa"/>
            </w:tcMar>
            <w:hideMark/>
          </w:tcPr>
          <w:p w14:paraId="37509BA6" w14:textId="77777777" w:rsidR="005050E6" w:rsidRPr="00EA3B4B" w:rsidRDefault="005050E6" w:rsidP="005050E6">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Cada nêutron é muito menor que o núcleo do U235 na proporção de 1/235.</w:t>
            </w:r>
          </w:p>
        </w:tc>
        <w:tc>
          <w:tcPr>
            <w:tcW w:w="4394" w:type="dxa"/>
            <w:tcBorders>
              <w:top w:val="single" w:sz="4" w:space="0" w:color="000000"/>
              <w:left w:val="single" w:sz="4" w:space="0" w:color="000000"/>
              <w:bottom w:val="single" w:sz="4" w:space="0" w:color="000000"/>
              <w:right w:val="single" w:sz="8" w:space="0" w:color="000000"/>
            </w:tcBorders>
            <w:shd w:val="clear" w:color="auto" w:fill="DEEAF6" w:themeFill="accent5" w:themeFillTint="33"/>
            <w:tcMar>
              <w:top w:w="0" w:type="dxa"/>
              <w:left w:w="108" w:type="dxa"/>
              <w:bottom w:w="0" w:type="dxa"/>
              <w:right w:w="108" w:type="dxa"/>
            </w:tcMar>
            <w:hideMark/>
          </w:tcPr>
          <w:p w14:paraId="2A70065F" w14:textId="77777777" w:rsidR="005050E6" w:rsidRPr="00EA3B4B" w:rsidRDefault="005050E6" w:rsidP="005050E6">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Cada vírus é muito menor que a célula do indivíduo infectado especificamente na proporção de 125 mm para 30.000 mm, ou seja, na proporção 1/240.</w:t>
            </w:r>
          </w:p>
        </w:tc>
      </w:tr>
      <w:tr w:rsidR="005050E6" w:rsidRPr="00574770" w14:paraId="135A8854" w14:textId="77777777" w:rsidTr="00EA3B4B">
        <w:trPr>
          <w:jc w:val="center"/>
        </w:trPr>
        <w:tc>
          <w:tcPr>
            <w:tcW w:w="438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14:paraId="79F9BDF8" w14:textId="77777777" w:rsidR="005050E6" w:rsidRPr="00EA3B4B" w:rsidRDefault="005050E6" w:rsidP="005050E6">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Ao absorver o nêutron, o núcleo de U235 fica instável e pode sofrer a fissão nuclear liberando 2 ou 3 nêutrons.</w:t>
            </w:r>
          </w:p>
        </w:tc>
        <w:tc>
          <w:tcPr>
            <w:tcW w:w="439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7CF9B9D1" w14:textId="77777777" w:rsidR="005050E6" w:rsidRPr="00EA3B4B" w:rsidRDefault="005050E6" w:rsidP="005050E6">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O indivíduo infectado contamina uma média entre 2 e 3 indivíduos.</w:t>
            </w:r>
          </w:p>
        </w:tc>
      </w:tr>
      <w:tr w:rsidR="005050E6" w:rsidRPr="00574770" w14:paraId="7FC21460" w14:textId="77777777" w:rsidTr="00EA3B4B">
        <w:trPr>
          <w:jc w:val="center"/>
        </w:trPr>
        <w:tc>
          <w:tcPr>
            <w:tcW w:w="4385" w:type="dxa"/>
            <w:tcBorders>
              <w:top w:val="single" w:sz="4" w:space="0" w:color="000000"/>
              <w:left w:val="single" w:sz="8" w:space="0" w:color="000000"/>
              <w:bottom w:val="single" w:sz="8" w:space="0" w:color="000000"/>
              <w:right w:val="single" w:sz="4" w:space="0" w:color="000000"/>
            </w:tcBorders>
            <w:shd w:val="clear" w:color="auto" w:fill="DEEAF6" w:themeFill="accent5" w:themeFillTint="33"/>
            <w:tcMar>
              <w:top w:w="0" w:type="dxa"/>
              <w:left w:w="108" w:type="dxa"/>
              <w:bottom w:w="0" w:type="dxa"/>
              <w:right w:w="108" w:type="dxa"/>
            </w:tcMar>
            <w:hideMark/>
          </w:tcPr>
          <w:p w14:paraId="132CCCAB" w14:textId="77777777" w:rsidR="005050E6" w:rsidRPr="00EA3B4B" w:rsidRDefault="005050E6" w:rsidP="005050E6">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Sem as medidas de controle do reator nuclear, como as barras de controle e a adição de reagentes absorvedores de nêutrons, o número de nêutrons cresce exponencialmente.</w:t>
            </w:r>
          </w:p>
        </w:tc>
        <w:tc>
          <w:tcPr>
            <w:tcW w:w="4394" w:type="dxa"/>
            <w:tcBorders>
              <w:top w:val="single" w:sz="4" w:space="0" w:color="000000"/>
              <w:left w:val="single" w:sz="4" w:space="0" w:color="000000"/>
              <w:bottom w:val="single" w:sz="8" w:space="0" w:color="000000"/>
              <w:right w:val="single" w:sz="8" w:space="0" w:color="000000"/>
            </w:tcBorders>
            <w:shd w:val="clear" w:color="auto" w:fill="DEEAF6" w:themeFill="accent5" w:themeFillTint="33"/>
            <w:tcMar>
              <w:top w:w="0" w:type="dxa"/>
              <w:left w:w="108" w:type="dxa"/>
              <w:bottom w:w="0" w:type="dxa"/>
              <w:right w:w="108" w:type="dxa"/>
            </w:tcMar>
            <w:hideMark/>
          </w:tcPr>
          <w:p w14:paraId="38B480E8" w14:textId="77777777" w:rsidR="005050E6" w:rsidRPr="00EA3B4B" w:rsidRDefault="005050E6" w:rsidP="005050E6">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Sem as medidas de prevenção e isolamento social, uso de máscara e constante higienização das mãos o número de infectados cresce exponencialmente.</w:t>
            </w:r>
          </w:p>
        </w:tc>
      </w:tr>
    </w:tbl>
    <w:p w14:paraId="4E7BCF90" w14:textId="77777777" w:rsidR="009E261A" w:rsidRDefault="009E261A" w:rsidP="00B454E8">
      <w:pPr>
        <w:pStyle w:val="05-ArticleText"/>
        <w:rPr>
          <w:rFonts w:ascii="Arial" w:hAnsi="Arial" w:cs="Arial"/>
          <w:lang w:val="pt-BR"/>
        </w:rPr>
      </w:pPr>
    </w:p>
    <w:p w14:paraId="6BE58460" w14:textId="21C6289C" w:rsidR="00B454E8" w:rsidRPr="00195E43" w:rsidRDefault="00195E43" w:rsidP="00B454E8">
      <w:pPr>
        <w:pStyle w:val="05-ArticleText"/>
        <w:rPr>
          <w:rFonts w:ascii="Arial" w:hAnsi="Arial" w:cs="Arial"/>
          <w:color w:val="000000"/>
          <w:lang w:val="pt-BR"/>
        </w:rPr>
      </w:pPr>
      <w:r w:rsidRPr="00195E43">
        <w:rPr>
          <w:rFonts w:ascii="Arial" w:hAnsi="Arial" w:cs="Arial"/>
          <w:color w:val="000000"/>
          <w:lang w:val="pt-BR"/>
        </w:rPr>
        <w:t xml:space="preserve">O modelo da cinética pontual trata da variação ao longo do tempo da concentração de nêutrons no núcleo de um reator nuclear </w:t>
      </w:r>
      <w:r w:rsidR="009C6F60">
        <w:rPr>
          <w:rFonts w:ascii="Arial" w:hAnsi="Arial" w:cs="Arial"/>
          <w:color w:val="000000"/>
          <w:lang w:val="pt-BR"/>
        </w:rPr>
        <w:t>(</w:t>
      </w:r>
      <w:r w:rsidRPr="00EA3B4B">
        <w:rPr>
          <w:rFonts w:ascii="Arial" w:hAnsi="Arial" w:cs="Arial"/>
          <w:caps/>
          <w:color w:val="000000"/>
          <w:lang w:val="pt-BR"/>
        </w:rPr>
        <w:t>Duderstadt</w:t>
      </w:r>
      <w:r w:rsidR="009C6F60">
        <w:rPr>
          <w:rFonts w:ascii="Arial" w:hAnsi="Arial" w:cs="Arial"/>
          <w:color w:val="000000"/>
          <w:lang w:val="pt-BR"/>
        </w:rPr>
        <w:t xml:space="preserve">, </w:t>
      </w:r>
      <w:r w:rsidRPr="00195E43">
        <w:rPr>
          <w:rFonts w:ascii="Arial" w:hAnsi="Arial" w:cs="Arial"/>
          <w:color w:val="000000"/>
          <w:lang w:val="pt-BR"/>
        </w:rPr>
        <w:t xml:space="preserve">1987) </w:t>
      </w:r>
      <w:sdt>
        <w:sdtPr>
          <w:rPr>
            <w:rFonts w:ascii="Arial" w:hAnsi="Arial" w:cs="Arial"/>
            <w:color w:val="000000"/>
            <w:lang w:val="pt-BR"/>
          </w:rPr>
          <w:id w:val="-2124058985"/>
          <w:citation/>
        </w:sdtPr>
        <w:sdtEndPr/>
        <w:sdtContent>
          <w:r w:rsidR="00F51852">
            <w:rPr>
              <w:rFonts w:ascii="Arial" w:hAnsi="Arial" w:cs="Arial"/>
              <w:color w:val="000000"/>
              <w:lang w:val="pt-BR"/>
            </w:rPr>
            <w:fldChar w:fldCharType="begin"/>
          </w:r>
          <w:r w:rsidR="00F51852">
            <w:rPr>
              <w:rFonts w:ascii="Arial" w:hAnsi="Arial" w:cs="Arial"/>
              <w:color w:val="000000"/>
              <w:lang w:val="pt-BR"/>
            </w:rPr>
            <w:instrText xml:space="preserve"> CITATION Dud87 \l 1046 </w:instrText>
          </w:r>
          <w:r w:rsidR="00F51852">
            <w:rPr>
              <w:rFonts w:ascii="Arial" w:hAnsi="Arial" w:cs="Arial"/>
              <w:color w:val="000000"/>
              <w:lang w:val="pt-BR"/>
            </w:rPr>
            <w:fldChar w:fldCharType="separate"/>
          </w:r>
          <w:r w:rsidR="00BE660F" w:rsidRPr="00BE660F">
            <w:rPr>
              <w:rFonts w:ascii="Arial" w:hAnsi="Arial" w:cs="Arial"/>
              <w:noProof/>
              <w:color w:val="000000"/>
              <w:lang w:val="pt-BR"/>
            </w:rPr>
            <w:t>[18]</w:t>
          </w:r>
          <w:r w:rsidR="00F51852">
            <w:rPr>
              <w:rFonts w:ascii="Arial" w:hAnsi="Arial" w:cs="Arial"/>
              <w:color w:val="000000"/>
              <w:lang w:val="pt-BR"/>
            </w:rPr>
            <w:fldChar w:fldCharType="end"/>
          </w:r>
        </w:sdtContent>
      </w:sdt>
      <w:r w:rsidRPr="00195E43">
        <w:rPr>
          <w:rFonts w:ascii="Arial" w:hAnsi="Arial" w:cs="Arial"/>
          <w:color w:val="000000"/>
          <w:lang w:val="pt-BR"/>
        </w:rPr>
        <w:t xml:space="preserve"> e </w:t>
      </w:r>
      <w:r w:rsidR="009C6F60">
        <w:rPr>
          <w:rFonts w:ascii="Arial" w:hAnsi="Arial" w:cs="Arial"/>
          <w:color w:val="000000"/>
          <w:lang w:val="pt-BR"/>
        </w:rPr>
        <w:t>(</w:t>
      </w:r>
      <w:r w:rsidRPr="00EA3B4B">
        <w:rPr>
          <w:rFonts w:ascii="Arial" w:hAnsi="Arial" w:cs="Arial"/>
          <w:caps/>
          <w:color w:val="000000"/>
          <w:lang w:val="pt-BR"/>
        </w:rPr>
        <w:t>Palma</w:t>
      </w:r>
      <w:r w:rsidR="009C6F60">
        <w:rPr>
          <w:rFonts w:ascii="Arial" w:hAnsi="Arial" w:cs="Arial"/>
          <w:color w:val="000000"/>
          <w:lang w:val="pt-BR"/>
        </w:rPr>
        <w:t xml:space="preserve">, </w:t>
      </w:r>
      <w:r w:rsidRPr="00195E43">
        <w:rPr>
          <w:rFonts w:ascii="Arial" w:hAnsi="Arial" w:cs="Arial"/>
          <w:color w:val="000000"/>
          <w:lang w:val="pt-BR"/>
        </w:rPr>
        <w:t xml:space="preserve">2016) </w:t>
      </w:r>
      <w:sdt>
        <w:sdtPr>
          <w:rPr>
            <w:rFonts w:ascii="Arial" w:hAnsi="Arial" w:cs="Arial"/>
            <w:color w:val="000000"/>
            <w:lang w:val="pt-BR"/>
          </w:rPr>
          <w:id w:val="-1269617961"/>
          <w:citation/>
        </w:sdtPr>
        <w:sdtEndPr/>
        <w:sdtContent>
          <w:r w:rsidR="00F51852">
            <w:rPr>
              <w:rFonts w:ascii="Arial" w:hAnsi="Arial" w:cs="Arial"/>
              <w:color w:val="000000"/>
              <w:lang w:val="pt-BR"/>
            </w:rPr>
            <w:fldChar w:fldCharType="begin"/>
          </w:r>
          <w:r w:rsidR="00F51852">
            <w:rPr>
              <w:rFonts w:ascii="Arial" w:hAnsi="Arial" w:cs="Arial"/>
              <w:color w:val="000000"/>
              <w:lang w:val="pt-BR"/>
            </w:rPr>
            <w:instrText xml:space="preserve"> CITATION Pal16 \l 1046 </w:instrText>
          </w:r>
          <w:r w:rsidR="00F51852">
            <w:rPr>
              <w:rFonts w:ascii="Arial" w:hAnsi="Arial" w:cs="Arial"/>
              <w:color w:val="000000"/>
              <w:lang w:val="pt-BR"/>
            </w:rPr>
            <w:fldChar w:fldCharType="separate"/>
          </w:r>
          <w:r w:rsidR="00BE660F" w:rsidRPr="00BE660F">
            <w:rPr>
              <w:rFonts w:ascii="Arial" w:hAnsi="Arial" w:cs="Arial"/>
              <w:noProof/>
              <w:color w:val="000000"/>
              <w:lang w:val="pt-BR"/>
            </w:rPr>
            <w:t>[22]</w:t>
          </w:r>
          <w:r w:rsidR="00F51852">
            <w:rPr>
              <w:rFonts w:ascii="Arial" w:hAnsi="Arial" w:cs="Arial"/>
              <w:color w:val="000000"/>
              <w:lang w:val="pt-BR"/>
            </w:rPr>
            <w:fldChar w:fldCharType="end"/>
          </w:r>
        </w:sdtContent>
      </w:sdt>
      <w:r w:rsidRPr="00195E43">
        <w:rPr>
          <w:rFonts w:ascii="Arial" w:hAnsi="Arial" w:cs="Arial"/>
          <w:color w:val="000000"/>
          <w:lang w:val="pt-BR"/>
        </w:rPr>
        <w:t xml:space="preserve">. Neste modelo a localização do nêutron não é relevante, mas importa saber se o nêutron é gerado imediatamente após a fissão nuclear (são os chamados nêutrons prontos) ou gerado com um tempo relativamente longo (são os chamados nêutrons retardados) após a fissão por causa do </w:t>
      </w:r>
      <w:r w:rsidR="009C6F60" w:rsidRPr="00195E43">
        <w:rPr>
          <w:rFonts w:ascii="Arial" w:hAnsi="Arial" w:cs="Arial"/>
          <w:color w:val="000000"/>
          <w:lang w:val="pt-BR"/>
        </w:rPr>
        <w:t>decaimento</w:t>
      </w:r>
      <w:r w:rsidRPr="00195E43">
        <w:rPr>
          <w:rFonts w:ascii="Arial" w:hAnsi="Arial" w:cs="Arial"/>
          <w:color w:val="000000"/>
          <w:lang w:val="pt-BR"/>
        </w:rPr>
        <w:t xml:space="preserve"> radiativo dos fragmentos da fissão. Assim, as equações</w:t>
      </w:r>
      <w:r w:rsidR="009E261A">
        <w:rPr>
          <w:rFonts w:ascii="Arial" w:hAnsi="Arial" w:cs="Arial"/>
          <w:color w:val="000000"/>
          <w:lang w:val="pt-BR"/>
        </w:rPr>
        <w:t xml:space="preserve"> </w:t>
      </w:r>
      <w:r w:rsidRPr="00195E43">
        <w:rPr>
          <w:rFonts w:ascii="Arial" w:hAnsi="Arial" w:cs="Arial"/>
          <w:color w:val="000000"/>
          <w:lang w:val="pt-BR"/>
        </w:rPr>
        <w:t>da cinética pontual em um reator nuclear tem como única variável o tempo e são apresentadas a seguir:</w:t>
      </w:r>
    </w:p>
    <w:p w14:paraId="14F72D63" w14:textId="77777777" w:rsidR="00EF2113" w:rsidRDefault="00EF2113" w:rsidP="00B454E8">
      <w:pPr>
        <w:pStyle w:val="05-ArticleText"/>
        <w:rPr>
          <w:color w:val="000000"/>
          <w:lang w:val="pt-BR"/>
        </w:rPr>
      </w:pPr>
    </w:p>
    <w:p w14:paraId="11511AC4" w14:textId="2E3CF4B9" w:rsidR="00B454E8" w:rsidRPr="00A97D4A" w:rsidRDefault="00D74A07" w:rsidP="00B454E8">
      <w:pPr>
        <w:jc w:val="center"/>
        <w:rPr>
          <w:lang w:val="pt-BR"/>
        </w:rPr>
      </w:pPr>
      <m:oMath>
        <m:f>
          <m:fPr>
            <m:ctrlPr>
              <w:rPr>
                <w:rFonts w:ascii="Cambria Math" w:eastAsiaTheme="minorHAnsi" w:hAnsi="Cambria Math" w:cstheme="minorBidi"/>
                <w:b/>
                <w:bCs/>
                <w:i/>
                <w:sz w:val="22"/>
                <w:szCs w:val="22"/>
                <w:lang w:val="pt-BR" w:eastAsia="en-US"/>
              </w:rPr>
            </m:ctrlPr>
          </m:fPr>
          <m:num>
            <m:r>
              <m:rPr>
                <m:sty m:val="bi"/>
              </m:rPr>
              <w:rPr>
                <w:rFonts w:ascii="Cambria Math" w:hAnsi="Cambria Math"/>
              </w:rPr>
              <m:t>dn</m:t>
            </m:r>
            <m:d>
              <m:dPr>
                <m:ctrlPr>
                  <w:rPr>
                    <w:rFonts w:ascii="Cambria Math" w:hAnsi="Cambria Math"/>
                    <w:b/>
                    <w:bCs/>
                    <w:i/>
                  </w:rPr>
                </m:ctrlPr>
              </m:dPr>
              <m:e>
                <m:r>
                  <m:rPr>
                    <m:sty m:val="bi"/>
                  </m:rPr>
                  <w:rPr>
                    <w:rFonts w:ascii="Cambria Math" w:hAnsi="Cambria Math"/>
                  </w:rPr>
                  <m:t>t</m:t>
                </m:r>
              </m:e>
            </m:d>
          </m:num>
          <m:den>
            <m:r>
              <m:rPr>
                <m:sty m:val="bi"/>
              </m:rPr>
              <w:rPr>
                <w:rFonts w:ascii="Cambria Math" w:hAnsi="Cambria Math"/>
              </w:rPr>
              <m:t>dT</m:t>
            </m:r>
          </m:den>
        </m:f>
        <m:r>
          <m:rPr>
            <m:sty m:val="bi"/>
          </m:rPr>
          <w:rPr>
            <w:rFonts w:ascii="Cambria Math" w:hAnsi="Cambria Math"/>
            <w:lang w:val="pt-BR"/>
          </w:rPr>
          <m:t>=</m:t>
        </m:r>
        <m:f>
          <m:fPr>
            <m:ctrlPr>
              <w:rPr>
                <w:rFonts w:ascii="Cambria Math" w:hAnsi="Cambria Math"/>
                <w:b/>
                <w:bCs/>
                <w:i/>
              </w:rPr>
            </m:ctrlPr>
          </m:fPr>
          <m:num>
            <m:d>
              <m:dPr>
                <m:begChr m:val="["/>
                <m:endChr m:val="]"/>
                <m:ctrlPr>
                  <w:rPr>
                    <w:rFonts w:ascii="Cambria Math" w:hAnsi="Cambria Math"/>
                    <w:b/>
                    <w:bCs/>
                    <w:i/>
                  </w:rPr>
                </m:ctrlPr>
              </m:dPr>
              <m:e>
                <m:r>
                  <m:rPr>
                    <m:sty m:val="bi"/>
                  </m:rPr>
                  <w:rPr>
                    <w:rFonts w:ascii="Cambria Math" w:hAnsi="Cambria Math"/>
                  </w:rPr>
                  <m:t>ρ</m:t>
                </m:r>
                <m:d>
                  <m:dPr>
                    <m:ctrlPr>
                      <w:rPr>
                        <w:rFonts w:ascii="Cambria Math" w:eastAsiaTheme="minorHAnsi" w:hAnsi="Cambria Math" w:cstheme="minorBidi"/>
                        <w:b/>
                        <w:bCs/>
                        <w:i/>
                        <w:sz w:val="22"/>
                        <w:szCs w:val="22"/>
                        <w:lang w:val="pt-BR" w:eastAsia="en-US"/>
                      </w:rPr>
                    </m:ctrlPr>
                  </m:dPr>
                  <m:e>
                    <m:r>
                      <m:rPr>
                        <m:sty m:val="bi"/>
                      </m:rPr>
                      <w:rPr>
                        <w:rFonts w:ascii="Cambria Math" w:hAnsi="Cambria Math"/>
                      </w:rPr>
                      <m:t>t</m:t>
                    </m:r>
                  </m:e>
                </m:d>
                <m:r>
                  <m:rPr>
                    <m:sty m:val="bi"/>
                  </m:rPr>
                  <w:rPr>
                    <w:rFonts w:ascii="Cambria Math" w:eastAsiaTheme="minorHAnsi" w:hAnsi="Cambria Math" w:cstheme="minorBidi"/>
                    <w:sz w:val="22"/>
                    <w:szCs w:val="22"/>
                    <w:lang w:val="pt-BR" w:eastAsia="en-US"/>
                  </w:rPr>
                  <m:t>-</m:t>
                </m:r>
                <m:r>
                  <m:rPr>
                    <m:sty m:val="bi"/>
                  </m:rPr>
                  <w:rPr>
                    <w:rFonts w:ascii="Cambria Math" w:hAnsi="Cambria Math"/>
                  </w:rPr>
                  <m:t>β</m:t>
                </m:r>
                <m:d>
                  <m:dPr>
                    <m:ctrlPr>
                      <w:rPr>
                        <w:rFonts w:ascii="Cambria Math" w:eastAsiaTheme="minorHAnsi" w:hAnsi="Cambria Math" w:cstheme="minorBidi"/>
                        <w:b/>
                        <w:bCs/>
                        <w:i/>
                        <w:sz w:val="22"/>
                        <w:szCs w:val="22"/>
                        <w:lang w:val="pt-BR" w:eastAsia="en-US"/>
                      </w:rPr>
                    </m:ctrlPr>
                  </m:dPr>
                  <m:e>
                    <m:r>
                      <m:rPr>
                        <m:sty m:val="bi"/>
                      </m:rPr>
                      <w:rPr>
                        <w:rFonts w:ascii="Cambria Math" w:hAnsi="Cambria Math"/>
                      </w:rPr>
                      <m:t>t</m:t>
                    </m:r>
                  </m:e>
                </m:d>
              </m:e>
            </m:d>
          </m:num>
          <m:den>
            <m:r>
              <m:rPr>
                <m:sty m:val="b"/>
              </m:rPr>
              <w:rPr>
                <w:rFonts w:ascii="Cambria Math" w:hAnsi="Cambria Math"/>
              </w:rPr>
              <m:t>Λ</m:t>
            </m:r>
          </m:den>
        </m:f>
        <m:r>
          <m:rPr>
            <m:sty m:val="bi"/>
          </m:rPr>
          <w:rPr>
            <w:rFonts w:ascii="Cambria Math" w:hAnsi="Cambria Math"/>
            <w:lang w:val="pt-BR"/>
          </w:rPr>
          <m:t>∙</m:t>
        </m:r>
        <m:r>
          <m:rPr>
            <m:sty m:val="bi"/>
          </m:rPr>
          <w:rPr>
            <w:rFonts w:ascii="Cambria Math" w:hAnsi="Cambria Math"/>
          </w:rPr>
          <m:t>n</m:t>
        </m:r>
        <m:d>
          <m:dPr>
            <m:ctrlPr>
              <w:rPr>
                <w:rFonts w:ascii="Cambria Math" w:hAnsi="Cambria Math"/>
                <w:b/>
                <w:bCs/>
                <w:i/>
              </w:rPr>
            </m:ctrlPr>
          </m:dPr>
          <m:e>
            <m:r>
              <m:rPr>
                <m:sty m:val="bi"/>
              </m:rPr>
              <w:rPr>
                <w:rFonts w:ascii="Cambria Math" w:hAnsi="Cambria Math"/>
              </w:rPr>
              <m:t>t</m:t>
            </m:r>
          </m:e>
        </m:d>
        <m:r>
          <m:rPr>
            <m:sty m:val="bi"/>
          </m:rPr>
          <w:rPr>
            <w:rFonts w:ascii="Cambria Math" w:hAnsi="Cambria Math"/>
            <w:lang w:val="pt-BR"/>
          </w:rPr>
          <m:t>+</m:t>
        </m:r>
        <m:nary>
          <m:naryPr>
            <m:chr m:val="∑"/>
            <m:limLoc m:val="undOvr"/>
            <m:ctrlPr>
              <w:rPr>
                <w:rFonts w:ascii="Cambria Math" w:hAnsi="Cambria Math"/>
                <w:b/>
                <w:bCs/>
                <w:i/>
              </w:rPr>
            </m:ctrlPr>
          </m:naryPr>
          <m:sub>
            <m:r>
              <m:rPr>
                <m:sty m:val="bi"/>
              </m:rPr>
              <w:rPr>
                <w:rFonts w:ascii="Cambria Math" w:hAnsi="Cambria Math"/>
              </w:rPr>
              <m:t>i</m:t>
            </m:r>
            <m:r>
              <m:rPr>
                <m:sty m:val="bi"/>
              </m:rPr>
              <w:rPr>
                <w:rFonts w:ascii="Cambria Math" w:hAnsi="Cambria Math"/>
                <w:lang w:val="pt-BR"/>
              </w:rPr>
              <m:t>=</m:t>
            </m:r>
            <m:r>
              <m:rPr>
                <m:sty m:val="bi"/>
              </m:rPr>
              <w:rPr>
                <w:rFonts w:ascii="Cambria Math" w:hAnsi="Cambria Math"/>
                <w:lang w:val="pt-BR"/>
              </w:rPr>
              <m:t>1</m:t>
            </m:r>
          </m:sub>
          <m:sup>
            <m:r>
              <m:rPr>
                <m:sty m:val="bi"/>
              </m:rPr>
              <w:rPr>
                <w:rFonts w:ascii="Cambria Math" w:hAnsi="Cambria Math"/>
                <w:lang w:val="pt-BR"/>
              </w:rPr>
              <m:t>6</m:t>
            </m:r>
          </m:sup>
          <m:e>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i</m:t>
                </m:r>
              </m:sub>
            </m:sSub>
            <m:r>
              <m:rPr>
                <m:sty m:val="bi"/>
              </m:rPr>
              <w:rPr>
                <w:rFonts w:ascii="Cambria Math" w:hAnsi="Cambria Math"/>
                <w:lang w:val="pt-BR"/>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i</m:t>
                </m:r>
              </m:sub>
            </m:sSub>
            <m:d>
              <m:dPr>
                <m:ctrlPr>
                  <w:rPr>
                    <w:rFonts w:ascii="Cambria Math" w:hAnsi="Cambria Math"/>
                    <w:b/>
                    <w:bCs/>
                    <w:i/>
                  </w:rPr>
                </m:ctrlPr>
              </m:dPr>
              <m:e>
                <m:r>
                  <m:rPr>
                    <m:sty m:val="bi"/>
                  </m:rPr>
                  <w:rPr>
                    <w:rFonts w:ascii="Cambria Math" w:hAnsi="Cambria Math"/>
                  </w:rPr>
                  <m:t>t</m:t>
                </m:r>
              </m:e>
            </m:d>
          </m:e>
        </m:nary>
      </m:oMath>
      <w:r w:rsidR="00B454E8">
        <w:rPr>
          <w:rFonts w:eastAsia="SimSun"/>
          <w:sz w:val="22"/>
          <w:szCs w:val="22"/>
          <w:lang w:val="pt-BR" w:eastAsia="en-US"/>
        </w:rPr>
        <w:tab/>
      </w:r>
      <w:r w:rsidR="00B454E8" w:rsidRPr="007E0C92">
        <w:rPr>
          <w:rFonts w:ascii="Arial" w:eastAsia="SimSun" w:hAnsi="Arial" w:cs="Arial"/>
          <w:sz w:val="20"/>
          <w:szCs w:val="20"/>
          <w:lang w:val="pt-BR" w:eastAsia="en-US"/>
        </w:rPr>
        <w:t>(eq.5)</w:t>
      </w:r>
    </w:p>
    <w:p w14:paraId="6F7C96A9" w14:textId="77777777" w:rsidR="00B454E8" w:rsidRDefault="00B454E8" w:rsidP="00B454E8">
      <w:pPr>
        <w:jc w:val="center"/>
        <w:rPr>
          <w:sz w:val="22"/>
          <w:szCs w:val="22"/>
          <w:lang w:val="pt-BR" w:eastAsia="en-US"/>
        </w:rPr>
      </w:pPr>
    </w:p>
    <w:p w14:paraId="19ACB9D9" w14:textId="27399A62" w:rsidR="00B454E8" w:rsidRDefault="00D74A07" w:rsidP="00B454E8">
      <w:pPr>
        <w:jc w:val="center"/>
        <w:rPr>
          <w:rFonts w:eastAsia="SimSun"/>
          <w:sz w:val="20"/>
          <w:szCs w:val="20"/>
          <w:lang w:val="pt-BR" w:eastAsia="en-US"/>
        </w:rPr>
      </w:pPr>
      <m:oMath>
        <m:f>
          <m:fPr>
            <m:ctrlPr>
              <w:rPr>
                <w:rFonts w:ascii="Cambria Math" w:eastAsiaTheme="minorHAnsi" w:hAnsi="Cambria Math" w:cstheme="minorBidi"/>
                <w:b/>
                <w:bCs/>
                <w:i/>
                <w:sz w:val="22"/>
                <w:szCs w:val="22"/>
                <w:lang w:val="pt-BR" w:eastAsia="en-US"/>
              </w:rPr>
            </m:ctrlPr>
          </m:fPr>
          <m:num>
            <m:r>
              <m:rPr>
                <m:sty m:val="bi"/>
              </m:rPr>
              <w:rPr>
                <w:rFonts w:ascii="Cambria Math" w:hAnsi="Cambria Math"/>
              </w:rPr>
              <m:t>d</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i</m:t>
                </m:r>
              </m:sub>
            </m:sSub>
            <m:d>
              <m:dPr>
                <m:ctrlPr>
                  <w:rPr>
                    <w:rFonts w:ascii="Cambria Math" w:hAnsi="Cambria Math"/>
                    <w:b/>
                    <w:bCs/>
                    <w:i/>
                  </w:rPr>
                </m:ctrlPr>
              </m:dPr>
              <m:e>
                <m:r>
                  <m:rPr>
                    <m:sty m:val="bi"/>
                  </m:rPr>
                  <w:rPr>
                    <w:rFonts w:ascii="Cambria Math" w:hAnsi="Cambria Math"/>
                  </w:rPr>
                  <m:t>t</m:t>
                </m:r>
              </m:e>
            </m:d>
          </m:num>
          <m:den>
            <m:r>
              <m:rPr>
                <m:sty m:val="bi"/>
              </m:rPr>
              <w:rPr>
                <w:rFonts w:ascii="Cambria Math" w:hAnsi="Cambria Math"/>
              </w:rPr>
              <m:t>dT</m:t>
            </m:r>
          </m:den>
        </m:f>
        <m:r>
          <m:rPr>
            <m:sty m:val="bi"/>
          </m:rPr>
          <w:rPr>
            <w:rFonts w:ascii="Cambria Math" w:hAnsi="Cambria Math"/>
            <w:lang w:val="pt-BR"/>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i</m:t>
                </m:r>
              </m:sub>
            </m:sSub>
          </m:num>
          <m:den>
            <m:r>
              <m:rPr>
                <m:sty m:val="b"/>
              </m:rPr>
              <w:rPr>
                <w:rFonts w:ascii="Cambria Math" w:hAnsi="Cambria Math"/>
              </w:rPr>
              <m:t>Λ</m:t>
            </m:r>
          </m:den>
        </m:f>
        <m:r>
          <m:rPr>
            <m:sty m:val="bi"/>
          </m:rPr>
          <w:rPr>
            <w:rFonts w:ascii="Cambria Math" w:hAnsi="Cambria Math"/>
            <w:lang w:val="pt-BR"/>
          </w:rPr>
          <m:t>∙</m:t>
        </m:r>
        <m:r>
          <m:rPr>
            <m:sty m:val="bi"/>
          </m:rPr>
          <w:rPr>
            <w:rFonts w:ascii="Cambria Math" w:hAnsi="Cambria Math"/>
          </w:rPr>
          <m:t>n</m:t>
        </m:r>
        <m:d>
          <m:dPr>
            <m:ctrlPr>
              <w:rPr>
                <w:rFonts w:ascii="Cambria Math" w:hAnsi="Cambria Math"/>
                <w:b/>
                <w:bCs/>
                <w:i/>
              </w:rPr>
            </m:ctrlPr>
          </m:dPr>
          <m:e>
            <m:r>
              <m:rPr>
                <m:sty m:val="bi"/>
              </m:rPr>
              <w:rPr>
                <w:rFonts w:ascii="Cambria Math" w:hAnsi="Cambria Math"/>
              </w:rPr>
              <m:t>t</m:t>
            </m:r>
          </m:e>
        </m:d>
        <m:r>
          <m:rPr>
            <m:sty m:val="bi"/>
          </m:rPr>
          <w:rPr>
            <w:rFonts w:ascii="Cambria Math" w:hAnsi="Cambria Math"/>
            <w:lang w:val="pt-BR"/>
          </w:rPr>
          <m:t>-</m:t>
        </m:r>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i</m:t>
            </m:r>
          </m:sub>
        </m:sSub>
        <m:r>
          <m:rPr>
            <m:sty m:val="bi"/>
          </m:rPr>
          <w:rPr>
            <w:rFonts w:ascii="Cambria Math" w:hAnsi="Cambria Math"/>
            <w:lang w:val="pt-BR"/>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i</m:t>
            </m:r>
          </m:sub>
        </m:sSub>
        <m:d>
          <m:dPr>
            <m:ctrlPr>
              <w:rPr>
                <w:rFonts w:ascii="Cambria Math" w:hAnsi="Cambria Math"/>
                <w:b/>
                <w:bCs/>
                <w:i/>
              </w:rPr>
            </m:ctrlPr>
          </m:dPr>
          <m:e>
            <m:r>
              <m:rPr>
                <m:sty m:val="bi"/>
              </m:rPr>
              <w:rPr>
                <w:rFonts w:ascii="Cambria Math" w:hAnsi="Cambria Math"/>
              </w:rPr>
              <m:t>t</m:t>
            </m:r>
          </m:e>
        </m:d>
      </m:oMath>
      <w:r w:rsidR="00B454E8">
        <w:rPr>
          <w:rFonts w:eastAsia="SimSun"/>
          <w:sz w:val="22"/>
          <w:szCs w:val="22"/>
          <w:lang w:val="pt-BR" w:eastAsia="en-US"/>
        </w:rPr>
        <w:tab/>
      </w:r>
      <w:r w:rsidR="00B454E8">
        <w:rPr>
          <w:rFonts w:eastAsia="SimSun"/>
          <w:sz w:val="22"/>
          <w:szCs w:val="22"/>
          <w:lang w:val="pt-BR" w:eastAsia="en-US"/>
        </w:rPr>
        <w:tab/>
      </w:r>
      <w:r w:rsidR="00B454E8">
        <w:rPr>
          <w:rFonts w:eastAsia="SimSun"/>
          <w:sz w:val="22"/>
          <w:szCs w:val="22"/>
          <w:lang w:val="pt-BR" w:eastAsia="en-US"/>
        </w:rPr>
        <w:tab/>
      </w:r>
      <w:r w:rsidR="00B454E8" w:rsidRPr="007E0C92">
        <w:rPr>
          <w:rFonts w:ascii="Arial" w:eastAsia="SimSun" w:hAnsi="Arial" w:cs="Arial"/>
          <w:sz w:val="20"/>
          <w:szCs w:val="20"/>
          <w:lang w:val="pt-BR" w:eastAsia="en-US"/>
        </w:rPr>
        <w:t>(eq.6)</w:t>
      </w:r>
    </w:p>
    <w:p w14:paraId="08721DFC" w14:textId="77777777" w:rsidR="00EF2113" w:rsidRDefault="00EF2113" w:rsidP="00EF2113">
      <w:pPr>
        <w:pStyle w:val="05-ArticleText"/>
        <w:rPr>
          <w:color w:val="000000"/>
          <w:lang w:val="pt-BR"/>
        </w:rPr>
      </w:pPr>
    </w:p>
    <w:p w14:paraId="361CBB76" w14:textId="03C84B5A" w:rsidR="00EF2113" w:rsidRPr="00195E43" w:rsidRDefault="00EF2113" w:rsidP="00EF2113">
      <w:pPr>
        <w:pStyle w:val="05-ArticleText"/>
        <w:rPr>
          <w:rFonts w:ascii="Arial" w:hAnsi="Arial" w:cs="Arial"/>
          <w:color w:val="000000"/>
          <w:lang w:val="pt-BR"/>
        </w:rPr>
      </w:pPr>
      <w:r w:rsidRPr="00195E43">
        <w:rPr>
          <w:rFonts w:ascii="Arial" w:hAnsi="Arial" w:cs="Arial"/>
          <w:color w:val="000000"/>
          <w:lang w:val="pt-BR"/>
        </w:rPr>
        <w:t xml:space="preserve">Onde </w:t>
      </w:r>
      <m:oMath>
        <m:r>
          <m:rPr>
            <m:sty m:val="bi"/>
          </m:rPr>
          <w:rPr>
            <w:rFonts w:ascii="Cambria Math" w:hAnsi="Cambria Math" w:cs="Arial"/>
            <w:color w:val="000000"/>
            <w:lang w:val="pt-BR"/>
          </w:rPr>
          <m:t>n(t)</m:t>
        </m:r>
      </m:oMath>
      <w:r w:rsidRPr="00195E43">
        <w:rPr>
          <w:rFonts w:ascii="Arial" w:hAnsi="Arial" w:cs="Arial"/>
          <w:color w:val="000000"/>
          <w:lang w:val="pt-BR"/>
        </w:rPr>
        <w:t xml:space="preserve"> é a densidade de nêutrons prontos, ou seja, nêutrons gerados no ato da fissão nuclear e </w:t>
      </w:r>
      <m:oMath>
        <m:sSub>
          <m:sSubPr>
            <m:ctrlPr>
              <w:rPr>
                <w:rFonts w:ascii="Cambria Math" w:hAnsi="Cambria Math" w:cs="Arial"/>
                <w:b/>
                <w:bCs/>
                <w:i/>
                <w:color w:val="000000"/>
                <w:lang w:val="pt-BR"/>
              </w:rPr>
            </m:ctrlPr>
          </m:sSubPr>
          <m:e>
            <m:r>
              <m:rPr>
                <m:sty m:val="bi"/>
              </m:rPr>
              <w:rPr>
                <w:rFonts w:ascii="Cambria Math" w:hAnsi="Cambria Math" w:cs="Arial"/>
                <w:color w:val="000000"/>
                <w:lang w:val="pt-BR"/>
              </w:rPr>
              <m:t>C</m:t>
            </m:r>
          </m:e>
          <m:sub>
            <m:r>
              <m:rPr>
                <m:sty m:val="bi"/>
              </m:rPr>
              <w:rPr>
                <w:rFonts w:ascii="Cambria Math" w:hAnsi="Cambria Math" w:cs="Arial"/>
                <w:color w:val="000000"/>
                <w:lang w:val="pt-BR"/>
              </w:rPr>
              <m:t>i</m:t>
            </m:r>
          </m:sub>
        </m:sSub>
        <m:r>
          <m:rPr>
            <m:sty m:val="bi"/>
          </m:rPr>
          <w:rPr>
            <w:rFonts w:ascii="Cambria Math" w:hAnsi="Cambria Math" w:cs="Arial"/>
            <w:color w:val="000000"/>
            <w:lang w:val="pt-BR"/>
          </w:rPr>
          <m:t>(t)</m:t>
        </m:r>
      </m:oMath>
      <w:r w:rsidRPr="00195E43">
        <w:rPr>
          <w:rFonts w:ascii="Arial" w:hAnsi="Arial" w:cs="Arial"/>
          <w:color w:val="000000"/>
          <w:lang w:val="pt-BR"/>
        </w:rPr>
        <w:t xml:space="preserve"> são os nêutrons retardados, ou seja, nêutrons gerados a partir do decaimento radioativo dos produtos de fissão. Também são chamados de nêutrons precursores. </w:t>
      </w:r>
    </w:p>
    <w:p w14:paraId="6ED7B6C7" w14:textId="03855071" w:rsidR="00B454E8" w:rsidRDefault="00EF2113" w:rsidP="00EF2113">
      <w:pPr>
        <w:pStyle w:val="05-ArticleText"/>
        <w:rPr>
          <w:rFonts w:ascii="Arial" w:hAnsi="Arial" w:cs="Arial"/>
          <w:color w:val="000000"/>
          <w:lang w:val="pt-BR"/>
        </w:rPr>
      </w:pPr>
      <w:r w:rsidRPr="00195E43">
        <w:rPr>
          <w:rFonts w:ascii="Arial" w:hAnsi="Arial" w:cs="Arial"/>
          <w:color w:val="000000"/>
          <w:lang w:val="pt-BR"/>
        </w:rPr>
        <w:t>Os parâmetros nucleares são listados na tabela 2. Nesta tabela são apresentados parâmetros nucleares que permitem entender os fatores que influem no funcionamento de um reator nuclear e seu monitoramento. Estes fatores são a reatividade, a fração de nêutrons retardados e a constante de decaimento radioativo.</w:t>
      </w:r>
    </w:p>
    <w:p w14:paraId="2C6BA3B1" w14:textId="77777777" w:rsidR="00587464" w:rsidRDefault="00587464" w:rsidP="00EF2113">
      <w:pPr>
        <w:pStyle w:val="05-ArticleText"/>
        <w:rPr>
          <w:rFonts w:ascii="Arial" w:hAnsi="Arial" w:cs="Arial"/>
          <w:color w:val="000000"/>
          <w:lang w:val="pt-BR"/>
        </w:rPr>
      </w:pPr>
    </w:p>
    <w:p w14:paraId="36758559" w14:textId="7A11259D" w:rsidR="00E437BF" w:rsidRPr="009D70E2" w:rsidRDefault="00EF2113" w:rsidP="00E437BF">
      <w:pPr>
        <w:pStyle w:val="05-ArticleText"/>
        <w:jc w:val="center"/>
        <w:rPr>
          <w:rFonts w:ascii="Arial" w:hAnsi="Arial" w:cs="Arial"/>
          <w:b/>
          <w:bCs/>
          <w:color w:val="000000"/>
          <w:lang w:val="pt-BR"/>
        </w:rPr>
      </w:pPr>
      <w:r w:rsidRPr="009D70E2">
        <w:rPr>
          <w:rFonts w:ascii="Arial" w:hAnsi="Arial" w:cs="Arial"/>
          <w:b/>
          <w:bCs/>
          <w:color w:val="000000"/>
          <w:lang w:val="pt-BR"/>
        </w:rPr>
        <w:lastRenderedPageBreak/>
        <w:t>Tabela 2: Listagem dos parâmetros nucleares da cinética pontual e suas respectivas descrições.</w:t>
      </w:r>
    </w:p>
    <w:tbl>
      <w:tblPr>
        <w:tblW w:w="7928" w:type="dxa"/>
        <w:jc w:val="center"/>
        <w:tblCellMar>
          <w:top w:w="15" w:type="dxa"/>
          <w:left w:w="15" w:type="dxa"/>
          <w:bottom w:w="15" w:type="dxa"/>
          <w:right w:w="15" w:type="dxa"/>
        </w:tblCellMar>
        <w:tblLook w:val="04A0" w:firstRow="1" w:lastRow="0" w:firstColumn="1" w:lastColumn="0" w:noHBand="0" w:noVBand="1"/>
      </w:tblPr>
      <w:tblGrid>
        <w:gridCol w:w="2258"/>
        <w:gridCol w:w="5670"/>
      </w:tblGrid>
      <w:tr w:rsidR="00E437BF" w:rsidRPr="00E24219" w14:paraId="707A8BBA" w14:textId="77777777" w:rsidTr="00EA3B4B">
        <w:trPr>
          <w:jc w:val="center"/>
        </w:trPr>
        <w:tc>
          <w:tcPr>
            <w:tcW w:w="2258" w:type="dxa"/>
            <w:tcBorders>
              <w:top w:val="single" w:sz="8" w:space="0" w:color="000000"/>
              <w:left w:val="single" w:sz="8" w:space="0" w:color="000000"/>
              <w:bottom w:val="single" w:sz="4" w:space="0" w:color="000000"/>
              <w:right w:val="single" w:sz="4" w:space="0" w:color="000000"/>
            </w:tcBorders>
            <w:shd w:val="clear" w:color="auto" w:fill="44546A"/>
            <w:tcMar>
              <w:top w:w="0" w:type="dxa"/>
              <w:left w:w="108" w:type="dxa"/>
              <w:bottom w:w="0" w:type="dxa"/>
              <w:right w:w="108" w:type="dxa"/>
            </w:tcMar>
            <w:hideMark/>
          </w:tcPr>
          <w:p w14:paraId="2226318E" w14:textId="77777777" w:rsidR="00E437BF" w:rsidRDefault="00E437BF" w:rsidP="00E437BF">
            <w:pPr>
              <w:suppressAutoHyphens w:val="0"/>
              <w:spacing w:before="120" w:after="120"/>
              <w:jc w:val="both"/>
              <w:rPr>
                <w:rFonts w:ascii="Times New Roman" w:eastAsia="Times New Roman" w:hAnsi="Times New Roman" w:cs="Times New Roman"/>
                <w:b/>
                <w:bCs/>
                <w:color w:val="FFFFFF"/>
                <w:sz w:val="20"/>
                <w:szCs w:val="20"/>
                <w:lang w:val="pt-BR" w:eastAsia="pt-BR"/>
              </w:rPr>
            </w:pPr>
            <w:r w:rsidRPr="00A90F82">
              <w:rPr>
                <w:rFonts w:ascii="Times New Roman" w:eastAsia="Times New Roman" w:hAnsi="Times New Roman" w:cs="Times New Roman"/>
                <w:b/>
                <w:bCs/>
                <w:color w:val="FFFFFF"/>
                <w:sz w:val="20"/>
                <w:szCs w:val="20"/>
                <w:lang w:val="pt-BR" w:eastAsia="pt-BR"/>
              </w:rPr>
              <w:t>Parâmetros nucleares</w:t>
            </w:r>
          </w:p>
          <w:p w14:paraId="558976AE" w14:textId="06D48605" w:rsidR="00E24219" w:rsidRPr="00EA3B4B" w:rsidRDefault="00E24219" w:rsidP="00E437BF">
            <w:pPr>
              <w:suppressAutoHyphens w:val="0"/>
              <w:spacing w:before="120" w:after="120"/>
              <w:jc w:val="both"/>
              <w:rPr>
                <w:rFonts w:ascii="Times New Roman" w:eastAsia="Times New Roman" w:hAnsi="Times New Roman" w:cs="Times New Roman"/>
                <w:sz w:val="20"/>
                <w:szCs w:val="20"/>
                <w:lang w:val="pt-BR" w:eastAsia="pt-BR"/>
              </w:rPr>
            </w:pPr>
          </w:p>
        </w:tc>
        <w:tc>
          <w:tcPr>
            <w:tcW w:w="5670" w:type="dxa"/>
            <w:tcBorders>
              <w:top w:val="single" w:sz="8" w:space="0" w:color="000000"/>
              <w:left w:val="single" w:sz="4" w:space="0" w:color="000000"/>
              <w:bottom w:val="single" w:sz="4" w:space="0" w:color="000000"/>
              <w:right w:val="single" w:sz="8" w:space="0" w:color="000000"/>
            </w:tcBorders>
            <w:shd w:val="clear" w:color="auto" w:fill="44546A"/>
            <w:tcMar>
              <w:top w:w="0" w:type="dxa"/>
              <w:left w:w="108" w:type="dxa"/>
              <w:bottom w:w="0" w:type="dxa"/>
              <w:right w:w="108" w:type="dxa"/>
            </w:tcMar>
            <w:hideMark/>
          </w:tcPr>
          <w:p w14:paraId="159AD8C4" w14:textId="77777777" w:rsidR="00E437BF" w:rsidRPr="00EA3B4B" w:rsidRDefault="00E437BF" w:rsidP="00E437BF">
            <w:pPr>
              <w:suppressAutoHyphens w:val="0"/>
              <w:spacing w:before="120" w:after="120"/>
              <w:jc w:val="both"/>
              <w:rPr>
                <w:rFonts w:ascii="Times New Roman" w:eastAsia="Times New Roman" w:hAnsi="Times New Roman" w:cs="Times New Roman"/>
                <w:sz w:val="20"/>
                <w:szCs w:val="20"/>
                <w:lang w:val="pt-BR" w:eastAsia="pt-BR"/>
              </w:rPr>
            </w:pPr>
            <w:r w:rsidRPr="00A90F82">
              <w:rPr>
                <w:rFonts w:ascii="Times New Roman" w:eastAsia="Times New Roman" w:hAnsi="Times New Roman" w:cs="Times New Roman"/>
                <w:b/>
                <w:bCs/>
                <w:color w:val="FFFFFF"/>
                <w:sz w:val="20"/>
                <w:szCs w:val="20"/>
                <w:lang w:val="pt-BR" w:eastAsia="pt-BR"/>
              </w:rPr>
              <w:t>Descrição</w:t>
            </w:r>
          </w:p>
        </w:tc>
      </w:tr>
      <w:tr w:rsidR="00E437BF" w:rsidRPr="00574770" w14:paraId="688043D6" w14:textId="77777777" w:rsidTr="00EA3B4B">
        <w:trPr>
          <w:trHeight w:val="582"/>
          <w:jc w:val="center"/>
        </w:trPr>
        <w:tc>
          <w:tcPr>
            <w:tcW w:w="2258"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84F4513" w14:textId="2DF29F50" w:rsidR="009C6F60" w:rsidRPr="00EA3B4B" w:rsidRDefault="00E437BF" w:rsidP="00E437BF">
            <w:pPr>
              <w:suppressAutoHyphens w:val="0"/>
              <w:jc w:val="center"/>
              <w:rPr>
                <w:rFonts w:ascii="Times New Roman" w:eastAsia="Times New Roman" w:hAnsi="Times New Roman" w:cs="Times New Roman"/>
                <w:b/>
                <w:shd w:val="clear" w:color="auto" w:fill="FFFF00"/>
                <w:lang w:val="pt-BR" w:eastAsia="pt-BR"/>
              </w:rPr>
            </w:pPr>
            <m:oMathPara>
              <m:oMath>
                <m:r>
                  <m:rPr>
                    <m:sty m:val="bi"/>
                  </m:rPr>
                  <w:rPr>
                    <w:rFonts w:ascii="Cambria Math" w:eastAsia="Times New Roman" w:hAnsi="Cambria Math" w:cs="Times New Roman"/>
                    <w:lang w:val="pt-BR" w:eastAsia="pt-BR"/>
                  </w:rPr>
                  <m:t>ρ(</m:t>
                </m:r>
                <m:r>
                  <m:rPr>
                    <m:sty m:val="bi"/>
                  </m:rPr>
                  <w:rPr>
                    <w:rFonts w:ascii="Cambria Math" w:eastAsia="Times New Roman" w:hAnsi="Cambria Math" w:cs="Times New Roman"/>
                    <w:lang w:val="pt-BR" w:eastAsia="pt-BR"/>
                  </w:rPr>
                  <m:t>t)</m:t>
                </m:r>
              </m:oMath>
            </m:oMathPara>
          </w:p>
        </w:tc>
        <w:tc>
          <w:tcPr>
            <w:tcW w:w="5670" w:type="dxa"/>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hideMark/>
          </w:tcPr>
          <w:p w14:paraId="0419AFF7" w14:textId="77777777" w:rsidR="00E437BF" w:rsidRPr="00EA3B4B" w:rsidRDefault="00E437BF" w:rsidP="00E437BF">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sz w:val="20"/>
                <w:szCs w:val="20"/>
                <w:lang w:val="pt-BR" w:eastAsia="pt-BR"/>
              </w:rPr>
              <w:t>Reatividade = parâmetro relacionado ao fator multiplicativo da reação em cadeia, ou seja, o quanto a concentração de nêutrons aumenta, diminui ou se mantém constante.</w:t>
            </w:r>
          </w:p>
        </w:tc>
      </w:tr>
      <w:tr w:rsidR="00E437BF" w:rsidRPr="00574770" w14:paraId="28007567" w14:textId="77777777" w:rsidTr="00EA3B4B">
        <w:trPr>
          <w:jc w:val="center"/>
        </w:trPr>
        <w:tc>
          <w:tcPr>
            <w:tcW w:w="2258" w:type="dxa"/>
            <w:tcBorders>
              <w:top w:val="single" w:sz="4" w:space="0" w:color="000000"/>
              <w:left w:val="single" w:sz="8" w:space="0" w:color="000000"/>
              <w:bottom w:val="single" w:sz="4" w:space="0" w:color="000000"/>
              <w:right w:val="single" w:sz="4" w:space="0" w:color="000000"/>
            </w:tcBorders>
            <w:shd w:val="clear" w:color="auto" w:fill="DEEAF6" w:themeFill="accent5" w:themeFillTint="33"/>
            <w:tcMar>
              <w:top w:w="0" w:type="dxa"/>
              <w:left w:w="108" w:type="dxa"/>
              <w:bottom w:w="0" w:type="dxa"/>
              <w:right w:w="108" w:type="dxa"/>
            </w:tcMar>
            <w:hideMark/>
          </w:tcPr>
          <w:p w14:paraId="1BB74FEC" w14:textId="6742A592" w:rsidR="00E437BF" w:rsidRPr="00B901DC" w:rsidRDefault="00E437BF" w:rsidP="00E437BF">
            <w:pPr>
              <w:suppressAutoHyphens w:val="0"/>
              <w:jc w:val="center"/>
              <w:rPr>
                <w:rFonts w:ascii="Times New Roman" w:eastAsia="Times New Roman" w:hAnsi="Times New Roman" w:cs="Times New Roman"/>
                <w:b/>
                <w:bCs/>
                <w:lang w:val="pt-BR" w:eastAsia="pt-BR"/>
              </w:rPr>
            </w:pPr>
            <m:oMathPara>
              <m:oMath>
                <m:r>
                  <m:rPr>
                    <m:sty m:val="bi"/>
                  </m:rPr>
                  <w:rPr>
                    <w:rFonts w:ascii="Cambria Math" w:eastAsia="Times New Roman" w:hAnsi="Cambria Math" w:cs="Times New Roman"/>
                    <w:lang w:val="pt-BR" w:eastAsia="pt-BR"/>
                  </w:rPr>
                  <m:t>β(t)</m:t>
                </m:r>
              </m:oMath>
            </m:oMathPara>
          </w:p>
        </w:tc>
        <w:tc>
          <w:tcPr>
            <w:tcW w:w="5670" w:type="dxa"/>
            <w:tcBorders>
              <w:top w:val="single" w:sz="4" w:space="0" w:color="000000"/>
              <w:left w:val="single" w:sz="4" w:space="0" w:color="000000"/>
              <w:bottom w:val="single" w:sz="4" w:space="0" w:color="000000"/>
              <w:right w:val="single" w:sz="8" w:space="0" w:color="000000"/>
            </w:tcBorders>
            <w:shd w:val="clear" w:color="auto" w:fill="DEEAF6" w:themeFill="accent5" w:themeFillTint="33"/>
            <w:tcMar>
              <w:top w:w="0" w:type="dxa"/>
              <w:left w:w="108" w:type="dxa"/>
              <w:bottom w:w="0" w:type="dxa"/>
              <w:right w:w="108" w:type="dxa"/>
            </w:tcMar>
            <w:hideMark/>
          </w:tcPr>
          <w:p w14:paraId="6281C8C7" w14:textId="77777777" w:rsidR="00E437BF" w:rsidRPr="00EA3B4B" w:rsidRDefault="00E437BF" w:rsidP="00E437BF">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sz w:val="20"/>
                <w:szCs w:val="20"/>
                <w:lang w:val="pt-BR" w:eastAsia="pt-BR"/>
              </w:rPr>
              <w:t>Fração de nêutrons retardados, considerando todos os grupos de precursores, com relação ao total de nêutrons.</w:t>
            </w:r>
          </w:p>
        </w:tc>
      </w:tr>
      <w:tr w:rsidR="00E437BF" w:rsidRPr="00574770" w14:paraId="084A8A4C" w14:textId="77777777" w:rsidTr="00EA3B4B">
        <w:trPr>
          <w:jc w:val="center"/>
        </w:trPr>
        <w:tc>
          <w:tcPr>
            <w:tcW w:w="2258"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4A4B49B" w14:textId="741B0C83" w:rsidR="00E437BF" w:rsidRPr="00B901DC" w:rsidRDefault="00E437BF" w:rsidP="00E437BF">
            <w:pPr>
              <w:suppressAutoHyphens w:val="0"/>
              <w:jc w:val="center"/>
              <w:rPr>
                <w:rFonts w:ascii="Times New Roman" w:eastAsia="Times New Roman" w:hAnsi="Times New Roman" w:cs="Times New Roman"/>
                <w:b/>
                <w:bCs/>
                <w:lang w:val="pt-BR" w:eastAsia="pt-BR"/>
              </w:rPr>
            </w:pPr>
            <m:oMathPara>
              <m:oMath>
                <m:r>
                  <m:rPr>
                    <m:sty m:val="bi"/>
                  </m:rPr>
                  <w:rPr>
                    <w:rFonts w:ascii="Cambria Math" w:eastAsia="Times New Roman" w:hAnsi="Cambria Math" w:cs="Times New Roman"/>
                    <w:lang w:val="pt-BR" w:eastAsia="pt-BR"/>
                  </w:rPr>
                  <m:t>i(t)</m:t>
                </m:r>
              </m:oMath>
            </m:oMathPara>
          </w:p>
        </w:tc>
        <w:tc>
          <w:tcPr>
            <w:tcW w:w="5670" w:type="dxa"/>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hideMark/>
          </w:tcPr>
          <w:p w14:paraId="2DB15D06" w14:textId="6E03DE0C" w:rsidR="00E437BF" w:rsidRPr="00EA3B4B" w:rsidRDefault="00E437BF" w:rsidP="00E437BF">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sz w:val="20"/>
                <w:szCs w:val="20"/>
                <w:lang w:val="pt-BR" w:eastAsia="pt-BR"/>
              </w:rPr>
              <w:t xml:space="preserve">Fração de nêutrons retardados de cada grupo de precursores </w:t>
            </w:r>
            <w:r w:rsidRPr="00EA3B4B">
              <w:rPr>
                <w:rFonts w:ascii="Cambria Math" w:eastAsia="Times New Roman" w:hAnsi="Cambria Math" w:cs="Times New Roman"/>
                <w:b/>
                <w:bCs/>
                <w:sz w:val="20"/>
                <w:szCs w:val="20"/>
                <w:lang w:val="pt-BR" w:eastAsia="pt-BR"/>
              </w:rPr>
              <w:t>i</w:t>
            </w:r>
            <w:r w:rsidRPr="00EA3B4B">
              <w:rPr>
                <w:rFonts w:ascii="Times New Roman" w:eastAsia="Times New Roman" w:hAnsi="Times New Roman" w:cs="Times New Roman"/>
                <w:sz w:val="20"/>
                <w:szCs w:val="20"/>
                <w:lang w:val="pt-BR" w:eastAsia="pt-BR"/>
              </w:rPr>
              <w:t xml:space="preserve"> com relação ao total de nêutrons.</w:t>
            </w:r>
          </w:p>
        </w:tc>
      </w:tr>
      <w:tr w:rsidR="00E437BF" w:rsidRPr="00574770" w14:paraId="1DDE2426" w14:textId="77777777" w:rsidTr="00EA3B4B">
        <w:trPr>
          <w:jc w:val="center"/>
        </w:trPr>
        <w:tc>
          <w:tcPr>
            <w:tcW w:w="2258" w:type="dxa"/>
            <w:tcBorders>
              <w:top w:val="single" w:sz="4" w:space="0" w:color="000000"/>
              <w:left w:val="single" w:sz="8" w:space="0" w:color="000000"/>
              <w:bottom w:val="single" w:sz="8" w:space="0" w:color="000000"/>
              <w:right w:val="single" w:sz="4" w:space="0" w:color="000000"/>
            </w:tcBorders>
            <w:shd w:val="clear" w:color="auto" w:fill="DEEAF6" w:themeFill="accent5" w:themeFillTint="33"/>
            <w:tcMar>
              <w:top w:w="0" w:type="dxa"/>
              <w:left w:w="108" w:type="dxa"/>
              <w:bottom w:w="0" w:type="dxa"/>
              <w:right w:w="108" w:type="dxa"/>
            </w:tcMar>
            <w:hideMark/>
          </w:tcPr>
          <w:p w14:paraId="2EA8344B" w14:textId="10528507" w:rsidR="00E437BF" w:rsidRPr="00B901DC" w:rsidRDefault="00D74A07" w:rsidP="00E437BF">
            <w:pPr>
              <w:suppressAutoHyphens w:val="0"/>
              <w:jc w:val="center"/>
              <w:rPr>
                <w:rFonts w:ascii="Times New Roman" w:eastAsia="Times New Roman" w:hAnsi="Times New Roman" w:cs="Times New Roman"/>
                <w:b/>
                <w:bCs/>
                <w:lang w:val="pt-BR" w:eastAsia="pt-BR"/>
              </w:rPr>
            </w:pPr>
            <m:oMathPara>
              <m:oMath>
                <m:sSub>
                  <m:sSubPr>
                    <m:ctrlPr>
                      <w:rPr>
                        <w:rFonts w:ascii="Cambria Math" w:eastAsia="Times New Roman" w:hAnsi="Cambria Math" w:cs="Times New Roman"/>
                        <w:b/>
                        <w:i/>
                        <w:lang w:val="pt-BR" w:eastAsia="pt-BR"/>
                      </w:rPr>
                    </m:ctrlPr>
                  </m:sSubPr>
                  <m:e>
                    <m:r>
                      <m:rPr>
                        <m:sty m:val="bi"/>
                      </m:rPr>
                      <w:rPr>
                        <w:rFonts w:ascii="Cambria Math" w:eastAsia="Times New Roman" w:hAnsi="Cambria Math" w:cs="Times New Roman"/>
                        <w:lang w:val="pt-BR" w:eastAsia="pt-BR"/>
                      </w:rPr>
                      <m:t>λ</m:t>
                    </m:r>
                  </m:e>
                  <m:sub>
                    <m:r>
                      <m:rPr>
                        <m:sty m:val="bi"/>
                      </m:rPr>
                      <w:rPr>
                        <w:rFonts w:ascii="Cambria Math" w:eastAsia="Times New Roman" w:hAnsi="Cambria Math" w:cs="Times New Roman"/>
                        <w:lang w:val="pt-BR" w:eastAsia="pt-BR"/>
                      </w:rPr>
                      <m:t>i</m:t>
                    </m:r>
                  </m:sub>
                </m:sSub>
              </m:oMath>
            </m:oMathPara>
          </w:p>
        </w:tc>
        <w:tc>
          <w:tcPr>
            <w:tcW w:w="5670" w:type="dxa"/>
            <w:tcBorders>
              <w:top w:val="single" w:sz="4" w:space="0" w:color="000000"/>
              <w:left w:val="single" w:sz="4" w:space="0" w:color="000000"/>
              <w:bottom w:val="single" w:sz="8" w:space="0" w:color="000000"/>
              <w:right w:val="single" w:sz="8" w:space="0" w:color="000000"/>
            </w:tcBorders>
            <w:shd w:val="clear" w:color="auto" w:fill="DEEAF6" w:themeFill="accent5" w:themeFillTint="33"/>
            <w:tcMar>
              <w:top w:w="0" w:type="dxa"/>
              <w:left w:w="108" w:type="dxa"/>
              <w:bottom w:w="0" w:type="dxa"/>
              <w:right w:w="108" w:type="dxa"/>
            </w:tcMar>
            <w:hideMark/>
          </w:tcPr>
          <w:p w14:paraId="05EADAF2" w14:textId="77777777" w:rsidR="00E437BF" w:rsidRPr="00EA3B4B" w:rsidRDefault="00E437BF" w:rsidP="00E437BF">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sz w:val="20"/>
                <w:szCs w:val="20"/>
                <w:lang w:val="pt-BR" w:eastAsia="pt-BR"/>
              </w:rPr>
              <w:t>Constante de decaimento radioativo para cada um dos grupos de precursores.</w:t>
            </w:r>
          </w:p>
        </w:tc>
      </w:tr>
    </w:tbl>
    <w:p w14:paraId="471BA683" w14:textId="77777777" w:rsidR="00E437BF" w:rsidRPr="00EF2113" w:rsidRDefault="00E437BF" w:rsidP="00EF2113">
      <w:pPr>
        <w:pStyle w:val="05-ArticleText"/>
        <w:jc w:val="center"/>
        <w:rPr>
          <w:b/>
          <w:bCs/>
          <w:color w:val="000000"/>
          <w:lang w:val="pt-BR"/>
        </w:rPr>
      </w:pPr>
    </w:p>
    <w:p w14:paraId="1D76C074" w14:textId="0F18D19D" w:rsidR="003D3F5A" w:rsidRPr="00FC35D6" w:rsidRDefault="005B261B">
      <w:pPr>
        <w:pStyle w:val="07-Heading-2"/>
        <w:rPr>
          <w:lang w:val="pt-BR"/>
        </w:rPr>
      </w:pPr>
      <w:r w:rsidRPr="00EA3B4B">
        <w:rPr>
          <w:rFonts w:ascii="Arial" w:hAnsi="Arial" w:cs="Arial"/>
          <w:lang w:val="pt-BR"/>
        </w:rPr>
        <w:t xml:space="preserve">1.3. </w:t>
      </w:r>
      <w:r w:rsidR="00FC35D6" w:rsidRPr="00FC35D6">
        <w:rPr>
          <w:rFonts w:ascii="Arial" w:hAnsi="Arial" w:cs="Arial"/>
          <w:lang w:val="pt-BR"/>
        </w:rPr>
        <w:t>Fundame</w:t>
      </w:r>
      <w:r w:rsidR="00FC35D6">
        <w:rPr>
          <w:rFonts w:ascii="Arial" w:hAnsi="Arial" w:cs="Arial"/>
          <w:lang w:val="pt-BR"/>
        </w:rPr>
        <w:t>n</w:t>
      </w:r>
      <w:r w:rsidR="00FC35D6" w:rsidRPr="00FC35D6">
        <w:rPr>
          <w:rFonts w:ascii="Arial" w:hAnsi="Arial" w:cs="Arial"/>
          <w:lang w:val="pt-BR"/>
        </w:rPr>
        <w:t>tos do modelo matemático para a pandemia de SARS-Cov-2</w:t>
      </w:r>
    </w:p>
    <w:p w14:paraId="2A36571C" w14:textId="50C3DD75" w:rsidR="00D147D4" w:rsidRPr="00D147D4" w:rsidRDefault="00D147D4" w:rsidP="00D147D4">
      <w:pPr>
        <w:pStyle w:val="NormalWeb"/>
        <w:shd w:val="clear" w:color="auto" w:fill="FFFFFF"/>
        <w:spacing w:after="150"/>
        <w:jc w:val="both"/>
        <w:rPr>
          <w:rFonts w:ascii="Arial" w:hAnsi="Arial" w:cs="Arial"/>
          <w:color w:val="000000"/>
          <w:sz w:val="20"/>
          <w:szCs w:val="20"/>
          <w:lang w:val="pt-BR"/>
        </w:rPr>
      </w:pPr>
      <w:r w:rsidRPr="00D147D4">
        <w:rPr>
          <w:rFonts w:ascii="Arial" w:hAnsi="Arial" w:cs="Arial"/>
          <w:color w:val="000000"/>
          <w:sz w:val="20"/>
          <w:szCs w:val="20"/>
          <w:lang w:val="pt-BR"/>
        </w:rPr>
        <w:t>Sabendo que o modelo matemático para a pandemia deve possuir algumas semelhanças com o modelo nuclear, porém, também deve possuir suas peculiaridades, é importante frisar algumas premissas que são necessárias para a elaboração do modelo:</w:t>
      </w:r>
    </w:p>
    <w:p w14:paraId="01B891E3" w14:textId="77777777" w:rsidR="00D147D4" w:rsidRPr="00D147D4" w:rsidRDefault="00D147D4" w:rsidP="00EA3B4B">
      <w:pPr>
        <w:pStyle w:val="NormalWeb"/>
        <w:shd w:val="clear" w:color="auto" w:fill="FFFFFF"/>
        <w:spacing w:before="240" w:after="240"/>
        <w:jc w:val="both"/>
        <w:rPr>
          <w:rFonts w:ascii="Arial" w:hAnsi="Arial" w:cs="Arial"/>
          <w:color w:val="000000"/>
          <w:sz w:val="20"/>
          <w:szCs w:val="20"/>
          <w:lang w:val="pt-BR"/>
        </w:rPr>
      </w:pPr>
      <w:r w:rsidRPr="00D147D4">
        <w:rPr>
          <w:rFonts w:ascii="Arial" w:hAnsi="Arial" w:cs="Arial"/>
          <w:color w:val="000000"/>
          <w:sz w:val="20"/>
          <w:szCs w:val="20"/>
          <w:lang w:val="pt-BR"/>
        </w:rPr>
        <w:t>a) O grupo dos Suscetíveis é formado por toda a população do país que ainda não foi infectada.</w:t>
      </w:r>
    </w:p>
    <w:p w14:paraId="20C1543C" w14:textId="77777777" w:rsidR="00D147D4" w:rsidRPr="00D147D4" w:rsidRDefault="00D147D4" w:rsidP="00EA3B4B">
      <w:pPr>
        <w:pStyle w:val="NormalWeb"/>
        <w:shd w:val="clear" w:color="auto" w:fill="FFFFFF"/>
        <w:spacing w:before="240" w:after="240"/>
        <w:jc w:val="both"/>
        <w:rPr>
          <w:rFonts w:ascii="Arial" w:hAnsi="Arial" w:cs="Arial"/>
          <w:color w:val="000000"/>
          <w:sz w:val="20"/>
          <w:szCs w:val="20"/>
          <w:lang w:val="pt-BR"/>
        </w:rPr>
      </w:pPr>
      <w:r w:rsidRPr="00D147D4">
        <w:rPr>
          <w:rFonts w:ascii="Arial" w:hAnsi="Arial" w:cs="Arial"/>
          <w:color w:val="000000"/>
          <w:sz w:val="20"/>
          <w:szCs w:val="20"/>
          <w:lang w:val="pt-BR"/>
        </w:rPr>
        <w:t>b)  Todos os Infectados (Sintomáticos ou Assintomáticos) podem transmitir o vírus para indivíduos Suscetíveis.</w:t>
      </w:r>
    </w:p>
    <w:p w14:paraId="33C94011" w14:textId="77777777" w:rsidR="00D147D4" w:rsidRPr="00D147D4" w:rsidRDefault="00D147D4" w:rsidP="00EA3B4B">
      <w:pPr>
        <w:pStyle w:val="NormalWeb"/>
        <w:shd w:val="clear" w:color="auto" w:fill="FFFFFF"/>
        <w:spacing w:before="240" w:after="240"/>
        <w:jc w:val="both"/>
        <w:rPr>
          <w:rFonts w:ascii="Arial" w:hAnsi="Arial" w:cs="Arial"/>
          <w:color w:val="000000"/>
          <w:sz w:val="20"/>
          <w:szCs w:val="20"/>
          <w:lang w:val="pt-BR"/>
        </w:rPr>
      </w:pPr>
      <w:r w:rsidRPr="00D147D4">
        <w:rPr>
          <w:rFonts w:ascii="Arial" w:hAnsi="Arial" w:cs="Arial"/>
          <w:color w:val="000000"/>
          <w:sz w:val="20"/>
          <w:szCs w:val="20"/>
          <w:lang w:val="pt-BR"/>
        </w:rPr>
        <w:t>c) Todos os Infectados Sintomáticos são testados e compõem os dados oficiais divulgados pela OMS no país escolhido para validar o método.</w:t>
      </w:r>
    </w:p>
    <w:p w14:paraId="4AAB947B" w14:textId="77777777" w:rsidR="00D147D4" w:rsidRPr="00D147D4" w:rsidRDefault="00D147D4" w:rsidP="00EA3B4B">
      <w:pPr>
        <w:pStyle w:val="NormalWeb"/>
        <w:shd w:val="clear" w:color="auto" w:fill="FFFFFF"/>
        <w:spacing w:before="240" w:after="240"/>
        <w:jc w:val="both"/>
        <w:rPr>
          <w:rFonts w:ascii="Arial" w:hAnsi="Arial" w:cs="Arial"/>
          <w:color w:val="000000"/>
          <w:sz w:val="20"/>
          <w:szCs w:val="20"/>
          <w:lang w:val="pt-BR"/>
        </w:rPr>
      </w:pPr>
      <w:r w:rsidRPr="00D147D4">
        <w:rPr>
          <w:rFonts w:ascii="Arial" w:hAnsi="Arial" w:cs="Arial"/>
          <w:color w:val="000000"/>
          <w:sz w:val="20"/>
          <w:szCs w:val="20"/>
          <w:lang w:val="pt-BR"/>
        </w:rPr>
        <w:t>d) Nenhum dos Infectados Assintomáticos são testados e compõem os dados oficiais divulgados pela OMS no país escolhido para validar o método.</w:t>
      </w:r>
    </w:p>
    <w:p w14:paraId="336C1763" w14:textId="77777777" w:rsidR="00D147D4" w:rsidRPr="00D147D4" w:rsidRDefault="00D147D4" w:rsidP="00EA3B4B">
      <w:pPr>
        <w:pStyle w:val="NormalWeb"/>
        <w:shd w:val="clear" w:color="auto" w:fill="FFFFFF"/>
        <w:spacing w:before="240" w:after="240"/>
        <w:jc w:val="both"/>
        <w:rPr>
          <w:rFonts w:ascii="Arial" w:hAnsi="Arial" w:cs="Arial"/>
          <w:color w:val="000000"/>
          <w:sz w:val="20"/>
          <w:szCs w:val="20"/>
          <w:lang w:val="pt-BR"/>
        </w:rPr>
      </w:pPr>
      <w:r w:rsidRPr="00D147D4">
        <w:rPr>
          <w:rFonts w:ascii="Arial" w:hAnsi="Arial" w:cs="Arial"/>
          <w:color w:val="000000"/>
          <w:sz w:val="20"/>
          <w:szCs w:val="20"/>
          <w:lang w:val="pt-BR"/>
        </w:rPr>
        <w:t>e) A pessoa Recuperada do SARS-Cov-2 não pode mais infectar outros indivíduos.</w:t>
      </w:r>
    </w:p>
    <w:p w14:paraId="54CA0F99" w14:textId="09260F1F" w:rsidR="00D147D4" w:rsidRPr="00D147D4" w:rsidRDefault="00D147D4" w:rsidP="00EA3B4B">
      <w:pPr>
        <w:pStyle w:val="NormalWeb"/>
        <w:shd w:val="clear" w:color="auto" w:fill="FFFFFF"/>
        <w:spacing w:before="240" w:after="240"/>
        <w:jc w:val="both"/>
        <w:rPr>
          <w:rFonts w:ascii="Arial" w:hAnsi="Arial" w:cs="Arial"/>
          <w:color w:val="000000"/>
          <w:sz w:val="20"/>
          <w:szCs w:val="20"/>
          <w:lang w:val="pt-BR"/>
        </w:rPr>
      </w:pPr>
      <w:r w:rsidRPr="00D147D4">
        <w:rPr>
          <w:rFonts w:ascii="Arial" w:hAnsi="Arial" w:cs="Arial"/>
          <w:color w:val="000000"/>
          <w:sz w:val="20"/>
          <w:szCs w:val="20"/>
          <w:lang w:val="pt-BR"/>
        </w:rPr>
        <w:t>f) A pessoa Recuperada do SARS-Cov-2 não pode mais ser reinfectada no período de vigência deste estudo.</w:t>
      </w:r>
    </w:p>
    <w:p w14:paraId="66C54A3B" w14:textId="77777777" w:rsidR="00D147D4" w:rsidRPr="00D147D4" w:rsidRDefault="00D147D4" w:rsidP="00EA3B4B">
      <w:pPr>
        <w:pStyle w:val="NormalWeb"/>
        <w:shd w:val="clear" w:color="auto" w:fill="FFFFFF"/>
        <w:spacing w:before="240" w:after="240"/>
        <w:jc w:val="both"/>
        <w:rPr>
          <w:rFonts w:ascii="Arial" w:hAnsi="Arial" w:cs="Arial"/>
          <w:color w:val="000000"/>
          <w:sz w:val="20"/>
          <w:szCs w:val="20"/>
          <w:lang w:val="pt-BR"/>
        </w:rPr>
      </w:pPr>
      <w:r w:rsidRPr="00D147D4">
        <w:rPr>
          <w:rFonts w:ascii="Arial" w:hAnsi="Arial" w:cs="Arial"/>
          <w:color w:val="000000"/>
          <w:sz w:val="20"/>
          <w:szCs w:val="20"/>
          <w:lang w:val="pt-BR"/>
        </w:rPr>
        <w:t>g) Todos os Infectados Sintomáticos que morrem tem sua causa da morte determinada pela SARS-Cov-2.</w:t>
      </w:r>
    </w:p>
    <w:p w14:paraId="39BD979F" w14:textId="77777777" w:rsidR="00D147D4" w:rsidRPr="00D147D4" w:rsidRDefault="00D147D4" w:rsidP="00EA3B4B">
      <w:pPr>
        <w:pStyle w:val="NormalWeb"/>
        <w:shd w:val="clear" w:color="auto" w:fill="FFFFFF"/>
        <w:spacing w:before="240" w:after="240"/>
        <w:jc w:val="both"/>
        <w:rPr>
          <w:rFonts w:ascii="Arial" w:hAnsi="Arial" w:cs="Arial"/>
          <w:color w:val="000000"/>
          <w:sz w:val="20"/>
          <w:szCs w:val="20"/>
          <w:lang w:val="pt-BR"/>
        </w:rPr>
      </w:pPr>
      <w:r w:rsidRPr="00D147D4">
        <w:rPr>
          <w:rFonts w:ascii="Arial" w:hAnsi="Arial" w:cs="Arial"/>
          <w:color w:val="000000"/>
          <w:sz w:val="20"/>
          <w:szCs w:val="20"/>
          <w:lang w:val="pt-BR"/>
        </w:rPr>
        <w:t>h) Todos os Infectados Assintomáticos que morrem tem sua causa da morte determinada por causas que não tem relação com a SARS-Cov-2. A taxa de mortalidade deste seguimento é mesma do restante da população que não está infectada.</w:t>
      </w:r>
    </w:p>
    <w:p w14:paraId="396E6E9A" w14:textId="77777777" w:rsidR="00D147D4" w:rsidRPr="00D147D4" w:rsidRDefault="00D147D4" w:rsidP="00EA3B4B">
      <w:pPr>
        <w:pStyle w:val="NormalWeb"/>
        <w:shd w:val="clear" w:color="auto" w:fill="FFFFFF"/>
        <w:spacing w:before="240" w:after="240"/>
        <w:jc w:val="both"/>
        <w:rPr>
          <w:rFonts w:ascii="Arial" w:hAnsi="Arial" w:cs="Arial"/>
          <w:color w:val="000000"/>
          <w:sz w:val="20"/>
          <w:szCs w:val="20"/>
          <w:lang w:val="pt-BR"/>
        </w:rPr>
      </w:pPr>
      <w:r w:rsidRPr="00D147D4">
        <w:rPr>
          <w:rFonts w:ascii="Arial" w:hAnsi="Arial" w:cs="Arial"/>
          <w:color w:val="000000"/>
          <w:sz w:val="20"/>
          <w:szCs w:val="20"/>
          <w:lang w:val="pt-BR"/>
        </w:rPr>
        <w:t>i) Os Recuperados são divididos em dois grupos, a saber: Recuperados dos Sintomáticos (que eram Infectados Sintomáticos) e Recuperados dos Assintomáticos (que eram Infectados Assintomáticos)</w:t>
      </w:r>
    </w:p>
    <w:p w14:paraId="5C95DA7E" w14:textId="395975BA" w:rsidR="00D147D4" w:rsidRDefault="00D147D4" w:rsidP="00E24219">
      <w:pPr>
        <w:pStyle w:val="NormalWeb"/>
        <w:shd w:val="clear" w:color="auto" w:fill="FFFFFF"/>
        <w:spacing w:before="240" w:after="240"/>
        <w:jc w:val="both"/>
        <w:rPr>
          <w:rFonts w:ascii="Arial" w:hAnsi="Arial" w:cs="Arial"/>
          <w:color w:val="000000"/>
          <w:sz w:val="20"/>
          <w:szCs w:val="20"/>
          <w:lang w:val="pt-BR"/>
        </w:rPr>
      </w:pPr>
      <w:r w:rsidRPr="00D147D4">
        <w:rPr>
          <w:rFonts w:ascii="Arial" w:hAnsi="Arial" w:cs="Arial"/>
          <w:color w:val="000000"/>
          <w:sz w:val="20"/>
          <w:szCs w:val="20"/>
          <w:lang w:val="pt-BR"/>
        </w:rPr>
        <w:t>j) Considera-se que a População Total do país é variável durante a pandemia.</w:t>
      </w:r>
    </w:p>
    <w:p w14:paraId="271FA637" w14:textId="77777777" w:rsidR="00E24219" w:rsidRPr="00D147D4" w:rsidRDefault="00E24219" w:rsidP="00EA3B4B">
      <w:pPr>
        <w:pStyle w:val="NormalWeb"/>
        <w:shd w:val="clear" w:color="auto" w:fill="FFFFFF"/>
        <w:spacing w:before="240" w:after="240"/>
        <w:jc w:val="both"/>
        <w:rPr>
          <w:rFonts w:ascii="Arial" w:hAnsi="Arial" w:cs="Arial"/>
          <w:color w:val="000000"/>
          <w:sz w:val="20"/>
          <w:szCs w:val="20"/>
          <w:lang w:val="pt-BR"/>
        </w:rPr>
      </w:pPr>
    </w:p>
    <w:p w14:paraId="79FC0244" w14:textId="268B8040" w:rsidR="003D3F5A" w:rsidRPr="00FC35D6" w:rsidRDefault="00D147D4" w:rsidP="00EA3B4B">
      <w:pPr>
        <w:pStyle w:val="NormalWeb"/>
        <w:shd w:val="clear" w:color="auto" w:fill="FFFFFF"/>
        <w:spacing w:before="240" w:after="240"/>
        <w:rPr>
          <w:rFonts w:ascii="Arial" w:hAnsi="Arial" w:cs="Arial"/>
          <w:color w:val="000000"/>
          <w:sz w:val="20"/>
          <w:szCs w:val="20"/>
          <w:lang w:val="pt-BR"/>
        </w:rPr>
      </w:pPr>
      <w:r w:rsidRPr="00D147D4">
        <w:rPr>
          <w:rFonts w:ascii="Arial" w:hAnsi="Arial" w:cs="Arial"/>
          <w:color w:val="000000"/>
          <w:sz w:val="20"/>
          <w:szCs w:val="20"/>
          <w:lang w:val="pt-BR"/>
        </w:rPr>
        <w:t>A partir dos fundamentos do modelo, apresentamos na tabela 3 suas variáveis e parâmetros.</w:t>
      </w:r>
    </w:p>
    <w:p w14:paraId="02312044" w14:textId="31AF933E" w:rsidR="00E24219" w:rsidRDefault="00E24219">
      <w:pPr>
        <w:pStyle w:val="NormalWeb"/>
        <w:shd w:val="clear" w:color="auto" w:fill="FFFFFF"/>
        <w:spacing w:before="0" w:after="150"/>
        <w:jc w:val="both"/>
        <w:rPr>
          <w:lang w:val="pt-BR"/>
        </w:rPr>
      </w:pPr>
    </w:p>
    <w:p w14:paraId="37B07064" w14:textId="67E47645" w:rsidR="00E24219" w:rsidRDefault="00E24219">
      <w:pPr>
        <w:pStyle w:val="NormalWeb"/>
        <w:shd w:val="clear" w:color="auto" w:fill="FFFFFF"/>
        <w:spacing w:before="0" w:after="150"/>
        <w:jc w:val="both"/>
        <w:rPr>
          <w:lang w:val="pt-BR"/>
        </w:rPr>
      </w:pPr>
    </w:p>
    <w:p w14:paraId="429A18A5" w14:textId="77777777" w:rsidR="00F51852" w:rsidRDefault="00F51852">
      <w:pPr>
        <w:pStyle w:val="NormalWeb"/>
        <w:shd w:val="clear" w:color="auto" w:fill="FFFFFF"/>
        <w:spacing w:before="0" w:after="150"/>
        <w:jc w:val="both"/>
        <w:rPr>
          <w:lang w:val="pt-BR"/>
        </w:rPr>
      </w:pPr>
    </w:p>
    <w:p w14:paraId="0E3A705A" w14:textId="1272830B" w:rsidR="00D147D4" w:rsidRPr="00897B11" w:rsidRDefault="00831B39" w:rsidP="00831B39">
      <w:pPr>
        <w:pStyle w:val="NormalWeb"/>
        <w:shd w:val="clear" w:color="auto" w:fill="FFFFFF"/>
        <w:spacing w:before="0" w:after="150"/>
        <w:jc w:val="center"/>
        <w:rPr>
          <w:rFonts w:ascii="Arial" w:hAnsi="Arial" w:cs="Arial"/>
          <w:b/>
          <w:bCs/>
          <w:sz w:val="20"/>
          <w:szCs w:val="20"/>
          <w:lang w:val="pt-BR"/>
        </w:rPr>
      </w:pPr>
      <w:r w:rsidRPr="00897B11">
        <w:rPr>
          <w:rFonts w:ascii="Arial" w:hAnsi="Arial" w:cs="Arial"/>
          <w:b/>
          <w:bCs/>
          <w:sz w:val="20"/>
          <w:szCs w:val="20"/>
          <w:lang w:val="pt-BR"/>
        </w:rPr>
        <w:lastRenderedPageBreak/>
        <w:t>Tabela 3: Listagem de variáveis e parâmetros do modelo nuclear para a pandemia do SARS-Cov-2.</w:t>
      </w:r>
    </w:p>
    <w:tbl>
      <w:tblPr>
        <w:tblW w:w="0" w:type="auto"/>
        <w:jc w:val="center"/>
        <w:tblCellMar>
          <w:top w:w="15" w:type="dxa"/>
          <w:left w:w="15" w:type="dxa"/>
          <w:bottom w:w="15" w:type="dxa"/>
          <w:right w:w="15" w:type="dxa"/>
        </w:tblCellMar>
        <w:tblLook w:val="04A0" w:firstRow="1" w:lastRow="0" w:firstColumn="1" w:lastColumn="0" w:noHBand="0" w:noVBand="1"/>
      </w:tblPr>
      <w:tblGrid>
        <w:gridCol w:w="3746"/>
        <w:gridCol w:w="4455"/>
      </w:tblGrid>
      <w:tr w:rsidR="00831B39" w:rsidRPr="00574770" w14:paraId="2BBDBBFE" w14:textId="77777777" w:rsidTr="00831B39">
        <w:trPr>
          <w:jc w:val="center"/>
        </w:trPr>
        <w:tc>
          <w:tcPr>
            <w:tcW w:w="0" w:type="auto"/>
            <w:tcBorders>
              <w:top w:val="single" w:sz="8" w:space="0" w:color="000000"/>
              <w:left w:val="single" w:sz="8" w:space="0" w:color="000000"/>
              <w:bottom w:val="single" w:sz="4" w:space="0" w:color="000000"/>
              <w:right w:val="single" w:sz="4" w:space="0" w:color="000000"/>
            </w:tcBorders>
            <w:shd w:val="clear" w:color="auto" w:fill="44546A"/>
            <w:tcMar>
              <w:top w:w="0" w:type="dxa"/>
              <w:left w:w="108" w:type="dxa"/>
              <w:bottom w:w="0" w:type="dxa"/>
              <w:right w:w="108" w:type="dxa"/>
            </w:tcMar>
            <w:hideMark/>
          </w:tcPr>
          <w:p w14:paraId="52DD5ED1" w14:textId="77777777" w:rsidR="00831B39" w:rsidRPr="00831B39" w:rsidRDefault="00831B39" w:rsidP="00831B39">
            <w:pPr>
              <w:suppressAutoHyphens w:val="0"/>
              <w:spacing w:before="120" w:after="120"/>
              <w:jc w:val="both"/>
              <w:rPr>
                <w:rFonts w:ascii="Times New Roman" w:eastAsia="Times New Roman" w:hAnsi="Times New Roman" w:cs="Times New Roman"/>
                <w:lang w:val="pt-BR" w:eastAsia="pt-BR"/>
              </w:rPr>
            </w:pPr>
            <w:r w:rsidRPr="00831B39">
              <w:rPr>
                <w:rFonts w:ascii="Times New Roman" w:eastAsia="Times New Roman" w:hAnsi="Times New Roman" w:cs="Times New Roman"/>
                <w:b/>
                <w:bCs/>
                <w:color w:val="FFFFFF"/>
                <w:sz w:val="20"/>
                <w:szCs w:val="20"/>
                <w:lang w:val="pt-BR" w:eastAsia="pt-BR"/>
              </w:rPr>
              <w:t>Variáveis do modelo</w:t>
            </w:r>
          </w:p>
        </w:tc>
        <w:tc>
          <w:tcPr>
            <w:tcW w:w="0" w:type="auto"/>
            <w:tcBorders>
              <w:top w:val="single" w:sz="8" w:space="0" w:color="000000"/>
              <w:left w:val="single" w:sz="4" w:space="0" w:color="000000"/>
              <w:bottom w:val="single" w:sz="4" w:space="0" w:color="000000"/>
              <w:right w:val="single" w:sz="8" w:space="0" w:color="000000"/>
            </w:tcBorders>
            <w:shd w:val="clear" w:color="auto" w:fill="44546A"/>
            <w:tcMar>
              <w:top w:w="0" w:type="dxa"/>
              <w:left w:w="108" w:type="dxa"/>
              <w:bottom w:w="0" w:type="dxa"/>
              <w:right w:w="108" w:type="dxa"/>
            </w:tcMar>
            <w:hideMark/>
          </w:tcPr>
          <w:p w14:paraId="118B6566" w14:textId="77777777" w:rsidR="00831B39" w:rsidRPr="00831B39" w:rsidRDefault="00831B39" w:rsidP="00831B39">
            <w:pPr>
              <w:suppressAutoHyphens w:val="0"/>
              <w:spacing w:before="120" w:after="120"/>
              <w:jc w:val="both"/>
              <w:rPr>
                <w:rFonts w:ascii="Times New Roman" w:eastAsia="Times New Roman" w:hAnsi="Times New Roman" w:cs="Times New Roman"/>
                <w:lang w:val="pt-BR" w:eastAsia="pt-BR"/>
              </w:rPr>
            </w:pPr>
            <w:r w:rsidRPr="00831B39">
              <w:rPr>
                <w:rFonts w:ascii="Times New Roman" w:eastAsia="Times New Roman" w:hAnsi="Times New Roman" w:cs="Times New Roman"/>
                <w:b/>
                <w:bCs/>
                <w:color w:val="FFFFFF"/>
                <w:sz w:val="20"/>
                <w:szCs w:val="20"/>
                <w:lang w:val="pt-BR" w:eastAsia="pt-BR"/>
              </w:rPr>
              <w:t>Coeficientes ou parâmetros do modelo</w:t>
            </w:r>
          </w:p>
        </w:tc>
      </w:tr>
      <w:tr w:rsidR="00831B39" w:rsidRPr="00574770" w14:paraId="44145664" w14:textId="77777777" w:rsidTr="00831B39">
        <w:trPr>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14:paraId="28E1D31F" w14:textId="2D78F256" w:rsidR="009C6F60" w:rsidRPr="00EA3B4B" w:rsidRDefault="009C6F60" w:rsidP="00DB0CE3">
            <w:pPr>
              <w:suppressAutoHyphens w:val="0"/>
              <w:spacing w:before="120" w:after="120"/>
              <w:jc w:val="both"/>
              <w:rPr>
                <w:rFonts w:ascii="Times New Roman" w:eastAsia="Times New Roman" w:hAnsi="Times New Roman" w:cs="Times New Roman"/>
                <w:sz w:val="20"/>
                <w:szCs w:val="20"/>
                <w:lang w:val="pt-BR" w:eastAsia="pt-BR"/>
              </w:rPr>
            </w:pPr>
            <m:oMath>
              <m:r>
                <m:rPr>
                  <m:sty m:val="bi"/>
                </m:rPr>
                <w:rPr>
                  <w:rFonts w:ascii="Cambria Math" w:eastAsia="Times New Roman" w:hAnsi="Cambria Math" w:cs="Times New Roman"/>
                  <w:lang w:val="pt-BR" w:eastAsia="pt-BR"/>
                </w:rPr>
                <m:t>S</m:t>
              </m:r>
              <m:d>
                <m:dPr>
                  <m:ctrlPr>
                    <w:rPr>
                      <w:rFonts w:ascii="Cambria Math" w:eastAsia="Times New Roman" w:hAnsi="Cambria Math" w:cs="Times New Roman"/>
                      <w:b/>
                      <w:i/>
                      <w:lang w:val="pt-BR" w:eastAsia="pt-BR"/>
                    </w:rPr>
                  </m:ctrlPr>
                </m:dPr>
                <m:e>
                  <m:r>
                    <m:rPr>
                      <m:sty m:val="bi"/>
                    </m:rPr>
                    <w:rPr>
                      <w:rFonts w:ascii="Cambria Math" w:eastAsia="Times New Roman" w:hAnsi="Cambria Math" w:cs="Times New Roman"/>
                      <w:lang w:val="pt-BR" w:eastAsia="pt-BR"/>
                    </w:rPr>
                    <m:t>t</m:t>
                  </m:r>
                </m:e>
              </m:d>
              <m:r>
                <w:rPr>
                  <w:rFonts w:ascii="Cambria Math" w:eastAsia="Times New Roman" w:hAnsi="Cambria Math" w:cs="Times New Roman"/>
                  <w:lang w:val="pt-BR" w:eastAsia="pt-BR"/>
                </w:rPr>
                <m:t>=</m:t>
              </m:r>
            </m:oMath>
            <w:r w:rsidRPr="00EA3B4B">
              <w:rPr>
                <w:rFonts w:ascii="Times New Roman" w:eastAsia="Times New Roman" w:hAnsi="Times New Roman" w:cs="Times New Roman"/>
                <w:sz w:val="20"/>
                <w:szCs w:val="20"/>
                <w:lang w:val="pt-BR" w:eastAsia="pt-BR"/>
              </w:rPr>
              <w:t xml:space="preserve"> Suscetíveis</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7A6D098D" w14:textId="4E09F0FD" w:rsidR="00831B39" w:rsidRPr="00831B39" w:rsidRDefault="00CE024A" w:rsidP="00DB0CE3">
            <w:pPr>
              <w:suppressAutoHyphens w:val="0"/>
              <w:spacing w:before="120" w:after="120"/>
              <w:jc w:val="both"/>
              <w:rPr>
                <w:rFonts w:ascii="Times New Roman" w:eastAsia="Times New Roman" w:hAnsi="Times New Roman" w:cs="Times New Roman"/>
                <w:lang w:val="pt-BR" w:eastAsia="pt-BR"/>
              </w:rPr>
            </w:pPr>
            <m:oMath>
              <m:r>
                <m:rPr>
                  <m:sty m:val="bi"/>
                </m:rPr>
                <w:rPr>
                  <w:rFonts w:ascii="Cambria Math" w:eastAsia="Times New Roman" w:hAnsi="Cambria Math" w:cs="Times New Roman"/>
                  <w:color w:val="000000"/>
                  <w:lang w:val="pt-BR" w:eastAsia="pt-BR"/>
                </w:rPr>
                <m:t>ρ</m:t>
              </m:r>
              <m:d>
                <m:dPr>
                  <m:ctrlPr>
                    <w:rPr>
                      <w:rFonts w:ascii="Cambria Math" w:eastAsia="Times New Roman" w:hAnsi="Cambria Math" w:cs="Times New Roman"/>
                      <w:b/>
                      <w:i/>
                      <w:color w:val="000000"/>
                      <w:lang w:val="pt-BR" w:eastAsia="pt-BR"/>
                    </w:rPr>
                  </m:ctrlPr>
                </m:dPr>
                <m:e>
                  <m:r>
                    <m:rPr>
                      <m:sty m:val="bi"/>
                    </m:rPr>
                    <w:rPr>
                      <w:rFonts w:ascii="Cambria Math" w:eastAsia="Times New Roman" w:hAnsi="Cambria Math" w:cs="Times New Roman"/>
                      <w:color w:val="000000"/>
                      <w:lang w:val="pt-BR" w:eastAsia="pt-BR"/>
                    </w:rPr>
                    <m:t>t</m:t>
                  </m:r>
                </m:e>
              </m:d>
              <m:r>
                <m:rPr>
                  <m:sty m:val="bi"/>
                </m:rPr>
                <w:rPr>
                  <w:rFonts w:ascii="Cambria Math" w:eastAsia="Times New Roman" w:hAnsi="Cambria Math" w:cs="Times New Roman"/>
                  <w:color w:val="000000"/>
                  <w:lang w:val="pt-BR" w:eastAsia="pt-BR"/>
                </w:rPr>
                <m:t>=</m:t>
              </m:r>
            </m:oMath>
            <w:r w:rsidR="00831B39" w:rsidRPr="00831B39">
              <w:rPr>
                <w:rFonts w:ascii="Times New Roman" w:eastAsia="Times New Roman" w:hAnsi="Times New Roman" w:cs="Times New Roman"/>
                <w:color w:val="000000"/>
                <w:sz w:val="20"/>
                <w:szCs w:val="20"/>
                <w:lang w:val="pt-BR" w:eastAsia="pt-BR"/>
              </w:rPr>
              <w:t xml:space="preserve"> Parâmetro de infecção específico</w:t>
            </w:r>
          </w:p>
        </w:tc>
      </w:tr>
      <w:tr w:rsidR="00831B39" w:rsidRPr="00574770" w14:paraId="4EEAC23A" w14:textId="77777777" w:rsidTr="00831B39">
        <w:trPr>
          <w:jc w:val="center"/>
        </w:trPr>
        <w:tc>
          <w:tcPr>
            <w:tcW w:w="0" w:type="auto"/>
            <w:tcBorders>
              <w:top w:val="single" w:sz="4" w:space="0" w:color="000000"/>
              <w:left w:val="single" w:sz="8"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B431105" w14:textId="6E6EEAD5" w:rsidR="00831B39" w:rsidRPr="00831B39" w:rsidRDefault="00D74A07" w:rsidP="00DB0CE3">
            <w:pPr>
              <w:suppressAutoHyphens w:val="0"/>
              <w:spacing w:before="120" w:after="120"/>
              <w:jc w:val="both"/>
              <w:rPr>
                <w:rFonts w:ascii="Times New Roman" w:eastAsia="Times New Roman" w:hAnsi="Times New Roman" w:cs="Times New Roman"/>
                <w:lang w:val="pt-BR" w:eastAsia="pt-BR"/>
              </w:rPr>
            </w:pPr>
            <m:oMath>
              <m:sSub>
                <m:sSubPr>
                  <m:ctrlPr>
                    <w:rPr>
                      <w:rFonts w:ascii="Cambria Math" w:eastAsia="Times New Roman" w:hAnsi="Cambria Math" w:cs="Times New Roman"/>
                      <w:b/>
                      <w:bCs/>
                      <w:i/>
                      <w:color w:val="000000"/>
                      <w:lang w:val="pt-BR" w:eastAsia="pt-BR"/>
                    </w:rPr>
                  </m:ctrlPr>
                </m:sSubPr>
                <m:e>
                  <m:r>
                    <m:rPr>
                      <m:sty m:val="bi"/>
                    </m:rPr>
                    <w:rPr>
                      <w:rFonts w:ascii="Cambria Math" w:eastAsia="Times New Roman" w:hAnsi="Cambria Math" w:cs="Times New Roman"/>
                      <w:color w:val="000000"/>
                      <w:lang w:val="pt-BR" w:eastAsia="pt-BR"/>
                    </w:rPr>
                    <m:t>I</m:t>
                  </m:r>
                </m:e>
                <m:sub>
                  <m:r>
                    <m:rPr>
                      <m:sty m:val="bi"/>
                    </m:rPr>
                    <w:rPr>
                      <w:rFonts w:ascii="Cambria Math" w:eastAsia="Times New Roman" w:hAnsi="Cambria Math" w:cs="Times New Roman"/>
                      <w:color w:val="000000"/>
                      <w:lang w:val="pt-BR" w:eastAsia="pt-BR"/>
                    </w:rPr>
                    <m:t>S</m:t>
                  </m:r>
                </m:sub>
              </m:sSub>
              <m:d>
                <m:dPr>
                  <m:ctrlPr>
                    <w:rPr>
                      <w:rFonts w:ascii="Cambria Math" w:eastAsia="Times New Roman" w:hAnsi="Cambria Math" w:cs="Times New Roman"/>
                      <w:b/>
                      <w:i/>
                      <w:color w:val="000000"/>
                      <w:lang w:val="pt-BR" w:eastAsia="pt-BR"/>
                    </w:rPr>
                  </m:ctrlPr>
                </m:dPr>
                <m:e>
                  <m:r>
                    <m:rPr>
                      <m:sty m:val="bi"/>
                    </m:rPr>
                    <w:rPr>
                      <w:rFonts w:ascii="Cambria Math" w:eastAsia="Times New Roman" w:hAnsi="Cambria Math" w:cs="Times New Roman"/>
                      <w:color w:val="000000"/>
                      <w:lang w:val="pt-BR" w:eastAsia="pt-BR"/>
                    </w:rPr>
                    <m:t>t</m:t>
                  </m:r>
                </m:e>
              </m:d>
              <m:r>
                <m:rPr>
                  <m:sty m:val="bi"/>
                </m:rPr>
                <w:rPr>
                  <w:rFonts w:ascii="Cambria Math" w:eastAsia="Times New Roman" w:hAnsi="Cambria Math" w:cs="Times New Roman"/>
                  <w:color w:val="000000"/>
                  <w:lang w:val="pt-BR" w:eastAsia="pt-BR"/>
                </w:rPr>
                <m:t>=</m:t>
              </m:r>
            </m:oMath>
            <w:r w:rsidR="00831B39" w:rsidRPr="00831B39">
              <w:rPr>
                <w:rFonts w:ascii="Times New Roman" w:eastAsia="Times New Roman" w:hAnsi="Times New Roman" w:cs="Times New Roman"/>
                <w:color w:val="000000"/>
                <w:sz w:val="20"/>
                <w:szCs w:val="20"/>
                <w:lang w:val="pt-BR" w:eastAsia="pt-BR"/>
              </w:rPr>
              <w:t xml:space="preserve"> Infectados Sintomáticos</w:t>
            </w:r>
          </w:p>
        </w:tc>
        <w:tc>
          <w:tcPr>
            <w:tcW w:w="0" w:type="auto"/>
            <w:tcBorders>
              <w:top w:val="single" w:sz="4" w:space="0" w:color="000000"/>
              <w:left w:val="single" w:sz="4" w:space="0" w:color="000000"/>
              <w:bottom w:val="single" w:sz="4" w:space="0" w:color="000000"/>
              <w:right w:val="single" w:sz="8" w:space="0" w:color="000000"/>
            </w:tcBorders>
            <w:shd w:val="clear" w:color="auto" w:fill="D5DCE4"/>
            <w:tcMar>
              <w:top w:w="0" w:type="dxa"/>
              <w:left w:w="108" w:type="dxa"/>
              <w:bottom w:w="0" w:type="dxa"/>
              <w:right w:w="108" w:type="dxa"/>
            </w:tcMar>
            <w:hideMark/>
          </w:tcPr>
          <w:p w14:paraId="36F0CCBA" w14:textId="3033CDD0" w:rsidR="00831B39" w:rsidRPr="00831B39" w:rsidRDefault="00CE024A" w:rsidP="00DB0CE3">
            <w:pPr>
              <w:suppressAutoHyphens w:val="0"/>
              <w:spacing w:before="120" w:after="120"/>
              <w:jc w:val="both"/>
              <w:rPr>
                <w:rFonts w:ascii="Times New Roman" w:eastAsia="Times New Roman" w:hAnsi="Times New Roman" w:cs="Times New Roman"/>
                <w:lang w:val="pt-BR" w:eastAsia="pt-BR"/>
              </w:rPr>
            </w:pPr>
            <m:oMath>
              <m:r>
                <m:rPr>
                  <m:sty m:val="bi"/>
                </m:rPr>
                <w:rPr>
                  <w:rFonts w:ascii="Cambria Math" w:eastAsia="Times New Roman" w:hAnsi="Cambria Math" w:cs="Times New Roman"/>
                  <w:color w:val="000000"/>
                  <w:lang w:val="pt-BR" w:eastAsia="pt-BR"/>
                </w:rPr>
                <m:t>α</m:t>
              </m:r>
              <m:d>
                <m:dPr>
                  <m:ctrlPr>
                    <w:rPr>
                      <w:rFonts w:ascii="Cambria Math" w:eastAsia="Times New Roman" w:hAnsi="Cambria Math" w:cs="Times New Roman"/>
                      <w:b/>
                      <w:i/>
                      <w:color w:val="000000"/>
                      <w:lang w:val="pt-BR" w:eastAsia="pt-BR"/>
                    </w:rPr>
                  </m:ctrlPr>
                </m:dPr>
                <m:e>
                  <m:r>
                    <m:rPr>
                      <m:sty m:val="bi"/>
                    </m:rPr>
                    <w:rPr>
                      <w:rFonts w:ascii="Cambria Math" w:eastAsia="Times New Roman" w:hAnsi="Cambria Math" w:cs="Times New Roman"/>
                      <w:color w:val="000000"/>
                      <w:lang w:val="pt-BR" w:eastAsia="pt-BR"/>
                    </w:rPr>
                    <m:t>t</m:t>
                  </m:r>
                </m:e>
              </m:d>
              <m:r>
                <w:rPr>
                  <w:rFonts w:ascii="Cambria Math" w:eastAsia="Times New Roman" w:hAnsi="Cambria Math" w:cs="Times New Roman"/>
                  <w:color w:val="000000"/>
                  <w:sz w:val="20"/>
                  <w:szCs w:val="20"/>
                  <w:lang w:val="pt-BR" w:eastAsia="pt-BR"/>
                </w:rPr>
                <m:t>=</m:t>
              </m:r>
            </m:oMath>
            <w:r w:rsidR="00831B39" w:rsidRPr="00831B39">
              <w:rPr>
                <w:rFonts w:ascii="Times New Roman" w:eastAsia="Times New Roman" w:hAnsi="Times New Roman" w:cs="Times New Roman"/>
                <w:color w:val="000000"/>
                <w:sz w:val="20"/>
                <w:szCs w:val="20"/>
                <w:lang w:val="pt-BR" w:eastAsia="pt-BR"/>
              </w:rPr>
              <w:t xml:space="preserve"> Taxa de natalidade do país</w:t>
            </w:r>
          </w:p>
        </w:tc>
      </w:tr>
      <w:tr w:rsidR="00831B39" w:rsidRPr="00574770" w14:paraId="5CB83ABE" w14:textId="77777777" w:rsidTr="00831B39">
        <w:trPr>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14:paraId="1F2A0FED" w14:textId="4E6B75B6" w:rsidR="00831B39" w:rsidRPr="00831B39" w:rsidRDefault="00D74A07" w:rsidP="00DB0CE3">
            <w:pPr>
              <w:suppressAutoHyphens w:val="0"/>
              <w:spacing w:before="120" w:after="120"/>
              <w:jc w:val="both"/>
              <w:rPr>
                <w:rFonts w:ascii="Times New Roman" w:eastAsia="Times New Roman" w:hAnsi="Times New Roman" w:cs="Times New Roman"/>
                <w:lang w:val="pt-BR" w:eastAsia="pt-BR"/>
              </w:rPr>
            </w:pPr>
            <m:oMath>
              <m:sSub>
                <m:sSubPr>
                  <m:ctrlPr>
                    <w:rPr>
                      <w:rFonts w:ascii="Cambria Math" w:eastAsia="Times New Roman" w:hAnsi="Cambria Math" w:cs="Times New Roman"/>
                      <w:b/>
                      <w:bCs/>
                      <w:i/>
                      <w:color w:val="000000"/>
                      <w:lang w:val="pt-BR" w:eastAsia="pt-BR"/>
                    </w:rPr>
                  </m:ctrlPr>
                </m:sSubPr>
                <m:e>
                  <m:r>
                    <m:rPr>
                      <m:sty m:val="bi"/>
                    </m:rPr>
                    <w:rPr>
                      <w:rFonts w:ascii="Cambria Math" w:eastAsia="Times New Roman" w:hAnsi="Cambria Math" w:cs="Times New Roman"/>
                      <w:color w:val="000000"/>
                      <w:lang w:val="pt-BR" w:eastAsia="pt-BR"/>
                    </w:rPr>
                    <m:t>I</m:t>
                  </m:r>
                </m:e>
                <m:sub>
                  <m:r>
                    <m:rPr>
                      <m:sty m:val="bi"/>
                    </m:rPr>
                    <w:rPr>
                      <w:rFonts w:ascii="Cambria Math" w:eastAsia="Times New Roman" w:hAnsi="Cambria Math" w:cs="Times New Roman"/>
                      <w:color w:val="000000"/>
                      <w:lang w:val="pt-BR" w:eastAsia="pt-BR"/>
                    </w:rPr>
                    <m:t>A</m:t>
                  </m:r>
                </m:sub>
              </m:sSub>
              <m:d>
                <m:dPr>
                  <m:ctrlPr>
                    <w:rPr>
                      <w:rFonts w:ascii="Cambria Math" w:eastAsia="Times New Roman" w:hAnsi="Cambria Math" w:cs="Times New Roman"/>
                      <w:b/>
                      <w:i/>
                      <w:color w:val="000000"/>
                      <w:lang w:val="pt-BR" w:eastAsia="pt-BR"/>
                    </w:rPr>
                  </m:ctrlPr>
                </m:dPr>
                <m:e>
                  <m:r>
                    <m:rPr>
                      <m:sty m:val="bi"/>
                    </m:rPr>
                    <w:rPr>
                      <w:rFonts w:ascii="Cambria Math" w:eastAsia="Times New Roman" w:hAnsi="Cambria Math" w:cs="Times New Roman"/>
                      <w:color w:val="000000"/>
                      <w:lang w:val="pt-BR" w:eastAsia="pt-BR"/>
                    </w:rPr>
                    <m:t>t</m:t>
                  </m:r>
                </m:e>
              </m:d>
              <m:r>
                <m:rPr>
                  <m:sty m:val="bi"/>
                </m:rPr>
                <w:rPr>
                  <w:rFonts w:ascii="Cambria Math" w:eastAsia="Times New Roman" w:hAnsi="Cambria Math" w:cs="Times New Roman"/>
                  <w:color w:val="000000"/>
                  <w:lang w:val="pt-BR" w:eastAsia="pt-BR"/>
                </w:rPr>
                <m:t>=</m:t>
              </m:r>
            </m:oMath>
            <w:r w:rsidR="00831B39" w:rsidRPr="00831B39">
              <w:rPr>
                <w:rFonts w:ascii="Times New Roman" w:eastAsia="Times New Roman" w:hAnsi="Times New Roman" w:cs="Times New Roman"/>
                <w:color w:val="000000"/>
                <w:sz w:val="20"/>
                <w:szCs w:val="20"/>
                <w:lang w:val="pt-BR" w:eastAsia="pt-BR"/>
              </w:rPr>
              <w:t xml:space="preserve"> Infectados Assintomáticos</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2BB1BD4F" w14:textId="0B8F9618" w:rsidR="00831B39" w:rsidRPr="00831B39" w:rsidRDefault="00DB0CE3" w:rsidP="00DB0CE3">
            <w:pPr>
              <w:suppressAutoHyphens w:val="0"/>
              <w:spacing w:before="120" w:after="120"/>
              <w:jc w:val="both"/>
              <w:rPr>
                <w:rFonts w:ascii="Times New Roman" w:eastAsia="Times New Roman" w:hAnsi="Times New Roman" w:cs="Times New Roman"/>
                <w:lang w:val="pt-BR" w:eastAsia="pt-BR"/>
              </w:rPr>
            </w:pPr>
            <m:oMath>
              <m:r>
                <m:rPr>
                  <m:sty m:val="bi"/>
                </m:rPr>
                <w:rPr>
                  <w:rFonts w:ascii="Cambria Math" w:eastAsia="Times New Roman" w:hAnsi="Cambria Math" w:cs="Times New Roman"/>
                  <w:color w:val="000000"/>
                  <w:lang w:val="pt-BR" w:eastAsia="pt-BR"/>
                </w:rPr>
                <m:t>µ</m:t>
              </m:r>
              <m:d>
                <m:dPr>
                  <m:ctrlPr>
                    <w:rPr>
                      <w:rFonts w:ascii="Cambria Math" w:eastAsia="Times New Roman" w:hAnsi="Cambria Math" w:cs="Times New Roman"/>
                      <w:b/>
                      <w:i/>
                      <w:color w:val="000000"/>
                      <w:lang w:val="pt-BR" w:eastAsia="pt-BR"/>
                    </w:rPr>
                  </m:ctrlPr>
                </m:dPr>
                <m:e>
                  <m:r>
                    <m:rPr>
                      <m:sty m:val="bi"/>
                    </m:rPr>
                    <w:rPr>
                      <w:rFonts w:ascii="Cambria Math" w:eastAsia="Times New Roman" w:hAnsi="Cambria Math" w:cs="Times New Roman"/>
                      <w:color w:val="000000"/>
                      <w:lang w:val="pt-BR" w:eastAsia="pt-BR"/>
                    </w:rPr>
                    <m:t>t</m:t>
                  </m:r>
                </m:e>
              </m:d>
              <m:r>
                <m:rPr>
                  <m:sty m:val="bi"/>
                </m:rPr>
                <w:rPr>
                  <w:rFonts w:ascii="Cambria Math" w:eastAsia="Times New Roman" w:hAnsi="Cambria Math" w:cs="Times New Roman"/>
                  <w:color w:val="000000"/>
                  <w:lang w:val="pt-BR" w:eastAsia="pt-BR"/>
                </w:rPr>
                <m:t>=</m:t>
              </m:r>
            </m:oMath>
            <w:r w:rsidR="00831B39" w:rsidRPr="00831B39">
              <w:rPr>
                <w:rFonts w:ascii="Times New Roman" w:eastAsia="Times New Roman" w:hAnsi="Times New Roman" w:cs="Times New Roman"/>
                <w:color w:val="000000"/>
                <w:sz w:val="20"/>
                <w:szCs w:val="20"/>
                <w:lang w:val="pt-BR" w:eastAsia="pt-BR"/>
              </w:rPr>
              <w:t xml:space="preserve"> Taxa de mortalidade do país</w:t>
            </w:r>
          </w:p>
        </w:tc>
      </w:tr>
      <w:tr w:rsidR="00831B39" w:rsidRPr="00574770" w14:paraId="24F407F6" w14:textId="77777777" w:rsidTr="00831B39">
        <w:trPr>
          <w:jc w:val="center"/>
        </w:trPr>
        <w:tc>
          <w:tcPr>
            <w:tcW w:w="0" w:type="auto"/>
            <w:tcBorders>
              <w:top w:val="single" w:sz="4" w:space="0" w:color="000000"/>
              <w:left w:val="single" w:sz="8"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22B269F6" w14:textId="1E7DDB6E" w:rsidR="00831B39" w:rsidRPr="00831B39" w:rsidRDefault="00D74A07" w:rsidP="00DB0CE3">
            <w:pPr>
              <w:suppressAutoHyphens w:val="0"/>
              <w:spacing w:before="120" w:after="120"/>
              <w:jc w:val="both"/>
              <w:rPr>
                <w:rFonts w:ascii="Times New Roman" w:eastAsia="Times New Roman" w:hAnsi="Times New Roman" w:cs="Times New Roman"/>
                <w:lang w:val="pt-BR" w:eastAsia="pt-BR"/>
              </w:rPr>
            </w:pPr>
            <m:oMath>
              <m:sSub>
                <m:sSubPr>
                  <m:ctrlPr>
                    <w:rPr>
                      <w:rFonts w:ascii="Cambria Math" w:eastAsia="Times New Roman" w:hAnsi="Cambria Math" w:cs="Times New Roman"/>
                      <w:b/>
                      <w:bCs/>
                      <w:i/>
                      <w:color w:val="000000"/>
                      <w:lang w:val="pt-BR" w:eastAsia="pt-BR"/>
                    </w:rPr>
                  </m:ctrlPr>
                </m:sSubPr>
                <m:e>
                  <m:r>
                    <m:rPr>
                      <m:sty m:val="bi"/>
                    </m:rPr>
                    <w:rPr>
                      <w:rFonts w:ascii="Cambria Math" w:eastAsia="Times New Roman" w:hAnsi="Cambria Math" w:cs="Times New Roman"/>
                      <w:color w:val="000000"/>
                      <w:lang w:val="pt-BR" w:eastAsia="pt-BR"/>
                    </w:rPr>
                    <m:t>R</m:t>
                  </m:r>
                </m:e>
                <m:sub>
                  <m:r>
                    <m:rPr>
                      <m:sty m:val="bi"/>
                    </m:rPr>
                    <w:rPr>
                      <w:rFonts w:ascii="Cambria Math" w:eastAsia="Times New Roman" w:hAnsi="Cambria Math" w:cs="Times New Roman"/>
                      <w:color w:val="000000"/>
                      <w:lang w:val="pt-BR" w:eastAsia="pt-BR"/>
                    </w:rPr>
                    <m:t>S</m:t>
                  </m:r>
                </m:sub>
              </m:sSub>
              <m:d>
                <m:dPr>
                  <m:ctrlPr>
                    <w:rPr>
                      <w:rFonts w:ascii="Cambria Math" w:eastAsia="Times New Roman" w:hAnsi="Cambria Math" w:cs="Times New Roman"/>
                      <w:b/>
                      <w:i/>
                      <w:color w:val="000000"/>
                      <w:lang w:val="pt-BR" w:eastAsia="pt-BR"/>
                    </w:rPr>
                  </m:ctrlPr>
                </m:dPr>
                <m:e>
                  <m:r>
                    <m:rPr>
                      <m:sty m:val="bi"/>
                    </m:rPr>
                    <w:rPr>
                      <w:rFonts w:ascii="Cambria Math" w:eastAsia="Times New Roman" w:hAnsi="Cambria Math" w:cs="Times New Roman"/>
                      <w:color w:val="000000"/>
                      <w:lang w:val="pt-BR" w:eastAsia="pt-BR"/>
                    </w:rPr>
                    <m:t>t</m:t>
                  </m:r>
                </m:e>
              </m:d>
              <m:r>
                <m:rPr>
                  <m:sty m:val="bi"/>
                </m:rPr>
                <w:rPr>
                  <w:rFonts w:ascii="Cambria Math" w:eastAsia="Times New Roman" w:hAnsi="Cambria Math" w:cs="Times New Roman"/>
                  <w:color w:val="000000"/>
                  <w:lang w:val="pt-BR" w:eastAsia="pt-BR"/>
                </w:rPr>
                <m:t>=</m:t>
              </m:r>
            </m:oMath>
            <w:r w:rsidR="00831B39" w:rsidRPr="00831B39">
              <w:rPr>
                <w:rFonts w:ascii="Times New Roman" w:eastAsia="Times New Roman" w:hAnsi="Times New Roman" w:cs="Times New Roman"/>
                <w:color w:val="000000"/>
                <w:sz w:val="20"/>
                <w:szCs w:val="20"/>
                <w:lang w:val="pt-BR" w:eastAsia="pt-BR"/>
              </w:rPr>
              <w:t xml:space="preserve"> Recuperados dos Sintomáticos</w:t>
            </w:r>
          </w:p>
        </w:tc>
        <w:tc>
          <w:tcPr>
            <w:tcW w:w="0" w:type="auto"/>
            <w:tcBorders>
              <w:top w:val="single" w:sz="4" w:space="0" w:color="000000"/>
              <w:left w:val="single" w:sz="4" w:space="0" w:color="000000"/>
              <w:bottom w:val="single" w:sz="4" w:space="0" w:color="000000"/>
              <w:right w:val="single" w:sz="8" w:space="0" w:color="000000"/>
            </w:tcBorders>
            <w:shd w:val="clear" w:color="auto" w:fill="D5DCE4"/>
            <w:tcMar>
              <w:top w:w="0" w:type="dxa"/>
              <w:left w:w="108" w:type="dxa"/>
              <w:bottom w:w="0" w:type="dxa"/>
              <w:right w:w="108" w:type="dxa"/>
            </w:tcMar>
            <w:hideMark/>
          </w:tcPr>
          <w:p w14:paraId="3197BB2A" w14:textId="5D57D417" w:rsidR="00831B39" w:rsidRPr="00831B39" w:rsidRDefault="00CE024A" w:rsidP="00DB0CE3">
            <w:pPr>
              <w:suppressAutoHyphens w:val="0"/>
              <w:spacing w:before="120" w:after="120"/>
              <w:jc w:val="both"/>
              <w:rPr>
                <w:rFonts w:ascii="Times New Roman" w:eastAsia="Times New Roman" w:hAnsi="Times New Roman" w:cs="Times New Roman"/>
                <w:lang w:val="pt-BR" w:eastAsia="pt-BR"/>
              </w:rPr>
            </w:pPr>
            <m:oMath>
              <m:r>
                <m:rPr>
                  <m:sty m:val="bi"/>
                </m:rPr>
                <w:rPr>
                  <w:rFonts w:ascii="Cambria Math" w:eastAsia="Times New Roman" w:hAnsi="Cambria Math" w:cs="Times New Roman"/>
                  <w:color w:val="000000"/>
                  <w:lang w:val="pt-BR" w:eastAsia="pt-BR"/>
                </w:rPr>
                <m:t>β</m:t>
              </m:r>
              <m:d>
                <m:dPr>
                  <m:ctrlPr>
                    <w:rPr>
                      <w:rFonts w:ascii="Cambria Math" w:eastAsia="Times New Roman" w:hAnsi="Cambria Math" w:cs="Times New Roman"/>
                      <w:b/>
                      <w:i/>
                      <w:color w:val="000000"/>
                      <w:lang w:val="pt-BR" w:eastAsia="pt-BR"/>
                    </w:rPr>
                  </m:ctrlPr>
                </m:dPr>
                <m:e>
                  <m:r>
                    <m:rPr>
                      <m:sty m:val="bi"/>
                    </m:rPr>
                    <w:rPr>
                      <w:rFonts w:ascii="Cambria Math" w:eastAsia="Times New Roman" w:hAnsi="Cambria Math" w:cs="Times New Roman"/>
                      <w:color w:val="000000"/>
                      <w:lang w:val="pt-BR" w:eastAsia="pt-BR"/>
                    </w:rPr>
                    <m:t>t</m:t>
                  </m:r>
                </m:e>
              </m:d>
              <m:r>
                <w:rPr>
                  <w:rFonts w:ascii="Cambria Math" w:eastAsia="Times New Roman" w:hAnsi="Cambria Math" w:cs="Times New Roman"/>
                  <w:color w:val="000000"/>
                  <w:sz w:val="20"/>
                  <w:szCs w:val="20"/>
                  <w:lang w:val="pt-BR" w:eastAsia="pt-BR"/>
                </w:rPr>
                <m:t>=</m:t>
              </m:r>
            </m:oMath>
            <w:r w:rsidR="00831B39" w:rsidRPr="00831B39">
              <w:rPr>
                <w:rFonts w:ascii="Times New Roman" w:eastAsia="Times New Roman" w:hAnsi="Times New Roman" w:cs="Times New Roman"/>
                <w:color w:val="000000"/>
                <w:sz w:val="20"/>
                <w:szCs w:val="20"/>
                <w:lang w:val="pt-BR" w:eastAsia="pt-BR"/>
              </w:rPr>
              <w:t xml:space="preserve"> Fração de mortos por minuto de COVID-19</w:t>
            </w:r>
          </w:p>
        </w:tc>
      </w:tr>
      <w:tr w:rsidR="00831B39" w:rsidRPr="00574770" w14:paraId="64F5673D" w14:textId="77777777" w:rsidTr="00831B39">
        <w:trPr>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14:paraId="40E229B4" w14:textId="0D705AFD" w:rsidR="00831B39" w:rsidRPr="00831B39" w:rsidRDefault="00D74A07" w:rsidP="00DB0CE3">
            <w:pPr>
              <w:suppressAutoHyphens w:val="0"/>
              <w:spacing w:before="120" w:after="120"/>
              <w:jc w:val="both"/>
              <w:rPr>
                <w:rFonts w:ascii="Times New Roman" w:eastAsia="Times New Roman" w:hAnsi="Times New Roman" w:cs="Times New Roman"/>
                <w:lang w:val="pt-BR" w:eastAsia="pt-BR"/>
              </w:rPr>
            </w:pPr>
            <m:oMath>
              <m:sSub>
                <m:sSubPr>
                  <m:ctrlPr>
                    <w:rPr>
                      <w:rFonts w:ascii="Cambria Math" w:eastAsia="Times New Roman" w:hAnsi="Cambria Math" w:cs="Times New Roman"/>
                      <w:b/>
                      <w:bCs/>
                      <w:i/>
                      <w:color w:val="000000"/>
                      <w:lang w:val="pt-BR" w:eastAsia="pt-BR"/>
                    </w:rPr>
                  </m:ctrlPr>
                </m:sSubPr>
                <m:e>
                  <m:r>
                    <m:rPr>
                      <m:sty m:val="bi"/>
                    </m:rPr>
                    <w:rPr>
                      <w:rFonts w:ascii="Cambria Math" w:eastAsia="Times New Roman" w:hAnsi="Cambria Math" w:cs="Times New Roman"/>
                      <w:color w:val="000000"/>
                      <w:lang w:val="pt-BR" w:eastAsia="pt-BR"/>
                    </w:rPr>
                    <m:t>R</m:t>
                  </m:r>
                </m:e>
                <m:sub>
                  <m:r>
                    <m:rPr>
                      <m:sty m:val="bi"/>
                    </m:rPr>
                    <w:rPr>
                      <w:rFonts w:ascii="Cambria Math" w:eastAsia="Times New Roman" w:hAnsi="Cambria Math" w:cs="Times New Roman"/>
                      <w:color w:val="000000"/>
                      <w:lang w:val="pt-BR" w:eastAsia="pt-BR"/>
                    </w:rPr>
                    <m:t>A</m:t>
                  </m:r>
                </m:sub>
              </m:sSub>
              <m:d>
                <m:dPr>
                  <m:ctrlPr>
                    <w:rPr>
                      <w:rFonts w:ascii="Cambria Math" w:eastAsia="Times New Roman" w:hAnsi="Cambria Math" w:cs="Times New Roman"/>
                      <w:b/>
                      <w:i/>
                      <w:color w:val="000000"/>
                      <w:lang w:val="pt-BR" w:eastAsia="pt-BR"/>
                    </w:rPr>
                  </m:ctrlPr>
                </m:dPr>
                <m:e>
                  <m:r>
                    <m:rPr>
                      <m:sty m:val="bi"/>
                    </m:rPr>
                    <w:rPr>
                      <w:rFonts w:ascii="Cambria Math" w:eastAsia="Times New Roman" w:hAnsi="Cambria Math" w:cs="Times New Roman"/>
                      <w:color w:val="000000"/>
                      <w:lang w:val="pt-BR" w:eastAsia="pt-BR"/>
                    </w:rPr>
                    <m:t>t</m:t>
                  </m:r>
                </m:e>
              </m:d>
              <m:r>
                <m:rPr>
                  <m:sty m:val="bi"/>
                </m:rPr>
                <w:rPr>
                  <w:rFonts w:ascii="Cambria Math" w:eastAsia="Times New Roman" w:hAnsi="Cambria Math" w:cs="Times New Roman"/>
                  <w:color w:val="000000"/>
                  <w:lang w:val="pt-BR" w:eastAsia="pt-BR"/>
                </w:rPr>
                <m:t>=</m:t>
              </m:r>
            </m:oMath>
            <w:r w:rsidR="00831B39" w:rsidRPr="00831B39">
              <w:rPr>
                <w:rFonts w:ascii="Times New Roman" w:eastAsia="Times New Roman" w:hAnsi="Times New Roman" w:cs="Times New Roman"/>
                <w:color w:val="000000"/>
                <w:sz w:val="20"/>
                <w:szCs w:val="20"/>
                <w:lang w:val="pt-BR" w:eastAsia="pt-BR"/>
              </w:rPr>
              <w:t xml:space="preserve"> Recuperados dos Assintomáticos</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3F66C737" w14:textId="2A5F4D37" w:rsidR="00831B39" w:rsidRPr="00831B39" w:rsidRDefault="00CE024A" w:rsidP="00DB0CE3">
            <w:pPr>
              <w:suppressAutoHyphens w:val="0"/>
              <w:spacing w:before="120" w:after="120"/>
              <w:jc w:val="both"/>
              <w:rPr>
                <w:rFonts w:ascii="Times New Roman" w:eastAsia="Times New Roman" w:hAnsi="Times New Roman" w:cs="Times New Roman"/>
                <w:lang w:val="pt-BR" w:eastAsia="pt-BR"/>
              </w:rPr>
            </w:pPr>
            <m:oMath>
              <m:r>
                <m:rPr>
                  <m:sty m:val="bi"/>
                </m:rPr>
                <w:rPr>
                  <w:rFonts w:ascii="Cambria Math" w:eastAsia="Times New Roman" w:hAnsi="Cambria Math" w:cs="Times New Roman"/>
                  <w:color w:val="000000"/>
                  <w:lang w:val="pt-BR" w:eastAsia="pt-BR"/>
                </w:rPr>
                <m:t>ϒ</m:t>
              </m:r>
              <m:d>
                <m:dPr>
                  <m:ctrlPr>
                    <w:rPr>
                      <w:rFonts w:ascii="Cambria Math" w:eastAsia="Times New Roman" w:hAnsi="Cambria Math" w:cs="Times New Roman"/>
                      <w:b/>
                      <w:i/>
                      <w:color w:val="000000"/>
                      <w:lang w:val="pt-BR" w:eastAsia="pt-BR"/>
                    </w:rPr>
                  </m:ctrlPr>
                </m:dPr>
                <m:e>
                  <m:r>
                    <m:rPr>
                      <m:sty m:val="bi"/>
                    </m:rPr>
                    <w:rPr>
                      <w:rFonts w:ascii="Cambria Math" w:eastAsia="Times New Roman" w:hAnsi="Cambria Math" w:cs="Times New Roman"/>
                      <w:color w:val="000000"/>
                      <w:lang w:val="pt-BR" w:eastAsia="pt-BR"/>
                    </w:rPr>
                    <m:t>t</m:t>
                  </m:r>
                </m:e>
              </m:d>
              <m:r>
                <m:rPr>
                  <m:sty m:val="bi"/>
                </m:rPr>
                <w:rPr>
                  <w:rFonts w:ascii="Cambria Math" w:eastAsia="Times New Roman" w:hAnsi="Cambria Math" w:cs="Times New Roman"/>
                  <w:color w:val="000000"/>
                  <w:lang w:val="pt-BR" w:eastAsia="pt-BR"/>
                </w:rPr>
                <m:t>=</m:t>
              </m:r>
            </m:oMath>
            <w:r>
              <w:rPr>
                <w:rFonts w:ascii="Times New Roman" w:eastAsia="Times New Roman" w:hAnsi="Times New Roman" w:cs="Times New Roman"/>
                <w:b/>
                <w:color w:val="000000"/>
                <w:sz w:val="20"/>
                <w:szCs w:val="20"/>
                <w:lang w:val="pt-BR" w:eastAsia="pt-BR"/>
              </w:rPr>
              <w:t xml:space="preserve"> </w:t>
            </w:r>
            <w:r w:rsidR="00831B39" w:rsidRPr="00831B39">
              <w:rPr>
                <w:rFonts w:ascii="Times New Roman" w:eastAsia="Times New Roman" w:hAnsi="Times New Roman" w:cs="Times New Roman"/>
                <w:color w:val="000000"/>
                <w:sz w:val="20"/>
                <w:szCs w:val="20"/>
                <w:lang w:val="pt-BR" w:eastAsia="pt-BR"/>
              </w:rPr>
              <w:t xml:space="preserve">Taxa de imigração do </w:t>
            </w:r>
            <w:r w:rsidR="00DB0CE3" w:rsidRPr="00831B39">
              <w:rPr>
                <w:rFonts w:ascii="Times New Roman" w:eastAsia="Times New Roman" w:hAnsi="Times New Roman" w:cs="Times New Roman"/>
                <w:color w:val="000000"/>
                <w:sz w:val="20"/>
                <w:szCs w:val="20"/>
                <w:lang w:val="pt-BR" w:eastAsia="pt-BR"/>
              </w:rPr>
              <w:t>país</w:t>
            </w:r>
          </w:p>
        </w:tc>
      </w:tr>
      <w:tr w:rsidR="00831B39" w:rsidRPr="00574770" w14:paraId="11D8B5AB" w14:textId="77777777" w:rsidTr="00831B39">
        <w:trPr>
          <w:jc w:val="center"/>
        </w:trPr>
        <w:tc>
          <w:tcPr>
            <w:tcW w:w="0" w:type="auto"/>
            <w:tcBorders>
              <w:top w:val="single" w:sz="4" w:space="0" w:color="000000"/>
              <w:left w:val="single" w:sz="8"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35867C55" w14:textId="2521FE64" w:rsidR="00831B39" w:rsidRPr="00831B39" w:rsidRDefault="00831B39" w:rsidP="00DB0CE3">
            <w:pPr>
              <w:suppressAutoHyphens w:val="0"/>
              <w:spacing w:before="120" w:after="120"/>
              <w:jc w:val="center"/>
              <w:rPr>
                <w:rFonts w:ascii="Times New Roman" w:eastAsia="Times New Roman" w:hAnsi="Times New Roman" w:cs="Times New Roman"/>
                <w:lang w:val="pt-BR" w:eastAsia="pt-BR"/>
              </w:rPr>
            </w:pPr>
            <w:r w:rsidRPr="00831B39">
              <w:rPr>
                <w:rFonts w:ascii="Times New Roman" w:eastAsia="Times New Roman" w:hAnsi="Times New Roman" w:cs="Times New Roman"/>
                <w:color w:val="000000"/>
                <w:sz w:val="20"/>
                <w:szCs w:val="20"/>
                <w:lang w:val="pt-BR" w:eastAsia="pt-BR"/>
              </w:rPr>
              <w:t xml:space="preserve">População Total </w:t>
            </w:r>
            <m:oMath>
              <m:r>
                <w:rPr>
                  <w:rFonts w:ascii="Cambria Math" w:eastAsia="Times New Roman" w:hAnsi="Cambria Math" w:cs="Times New Roman"/>
                  <w:color w:val="000000"/>
                  <w:lang w:val="pt-BR" w:eastAsia="pt-BR"/>
                </w:rPr>
                <m:t>=</m:t>
              </m:r>
              <m:r>
                <m:rPr>
                  <m:sty m:val="bi"/>
                </m:rPr>
                <w:rPr>
                  <w:rFonts w:ascii="Cambria Math" w:eastAsia="Times New Roman" w:hAnsi="Cambria Math" w:cs="Times New Roman"/>
                  <w:color w:val="000000"/>
                  <w:lang w:val="pt-BR" w:eastAsia="pt-BR"/>
                </w:rPr>
                <m:t>N(t)</m:t>
              </m:r>
            </m:oMath>
          </w:p>
        </w:tc>
        <w:tc>
          <w:tcPr>
            <w:tcW w:w="0" w:type="auto"/>
            <w:tcBorders>
              <w:top w:val="single" w:sz="4" w:space="0" w:color="000000"/>
              <w:left w:val="single" w:sz="4" w:space="0" w:color="000000"/>
              <w:bottom w:val="single" w:sz="4" w:space="0" w:color="000000"/>
              <w:right w:val="single" w:sz="8" w:space="0" w:color="000000"/>
            </w:tcBorders>
            <w:shd w:val="clear" w:color="auto" w:fill="D5DCE4"/>
            <w:tcMar>
              <w:top w:w="0" w:type="dxa"/>
              <w:left w:w="108" w:type="dxa"/>
              <w:bottom w:w="0" w:type="dxa"/>
              <w:right w:w="108" w:type="dxa"/>
            </w:tcMar>
            <w:hideMark/>
          </w:tcPr>
          <w:p w14:paraId="035C954F" w14:textId="2428F9C7" w:rsidR="00831B39" w:rsidRPr="00831B39" w:rsidRDefault="00CE024A" w:rsidP="00DB0CE3">
            <w:pPr>
              <w:suppressAutoHyphens w:val="0"/>
              <w:spacing w:before="120" w:after="120"/>
              <w:jc w:val="both"/>
              <w:rPr>
                <w:rFonts w:ascii="Times New Roman" w:eastAsia="Times New Roman" w:hAnsi="Times New Roman" w:cs="Times New Roman"/>
                <w:lang w:val="pt-BR" w:eastAsia="pt-BR"/>
              </w:rPr>
            </w:pPr>
            <m:oMath>
              <m:r>
                <m:rPr>
                  <m:sty m:val="bi"/>
                </m:rPr>
                <w:rPr>
                  <w:rFonts w:ascii="Cambria Math" w:eastAsia="Times New Roman" w:hAnsi="Cambria Math" w:cs="Times New Roman"/>
                  <w:color w:val="000000"/>
                  <w:lang w:val="pt-BR" w:eastAsia="pt-BR"/>
                </w:rPr>
                <m:t>S</m:t>
              </m:r>
              <m:d>
                <m:dPr>
                  <m:ctrlPr>
                    <w:rPr>
                      <w:rFonts w:ascii="Cambria Math" w:eastAsia="Times New Roman" w:hAnsi="Cambria Math" w:cs="Times New Roman"/>
                      <w:b/>
                      <w:i/>
                      <w:color w:val="000000"/>
                      <w:lang w:val="pt-BR" w:eastAsia="pt-BR"/>
                    </w:rPr>
                  </m:ctrlPr>
                </m:dPr>
                <m:e>
                  <m:r>
                    <m:rPr>
                      <m:sty m:val="bi"/>
                    </m:rPr>
                    <w:rPr>
                      <w:rFonts w:ascii="Cambria Math" w:eastAsia="Times New Roman" w:hAnsi="Cambria Math" w:cs="Times New Roman"/>
                      <w:color w:val="000000"/>
                      <w:lang w:val="pt-BR" w:eastAsia="pt-BR"/>
                    </w:rPr>
                    <m:t>t</m:t>
                  </m:r>
                </m:e>
              </m:d>
              <m:r>
                <w:rPr>
                  <w:rFonts w:ascii="Cambria Math" w:eastAsia="Times New Roman" w:hAnsi="Cambria Math" w:cs="Times New Roman"/>
                  <w:color w:val="000000"/>
                  <w:sz w:val="20"/>
                  <w:szCs w:val="20"/>
                  <w:lang w:val="pt-BR" w:eastAsia="pt-BR"/>
                </w:rPr>
                <m:t>=</m:t>
              </m:r>
            </m:oMath>
            <w:r w:rsidR="00831B39" w:rsidRPr="00831B39">
              <w:rPr>
                <w:rFonts w:ascii="Times New Roman" w:eastAsia="Times New Roman" w:hAnsi="Times New Roman" w:cs="Times New Roman"/>
                <w:color w:val="000000"/>
                <w:sz w:val="20"/>
                <w:szCs w:val="20"/>
                <w:lang w:val="pt-BR" w:eastAsia="pt-BR"/>
              </w:rPr>
              <w:t xml:space="preserve"> Fração de recuperados dos sintomáticos</w:t>
            </w:r>
          </w:p>
        </w:tc>
      </w:tr>
      <w:tr w:rsidR="00831B39" w:rsidRPr="00574770" w14:paraId="74F697DD" w14:textId="77777777" w:rsidTr="00831B39">
        <w:trPr>
          <w:jc w:val="center"/>
        </w:trPr>
        <w:tc>
          <w:tcPr>
            <w:tcW w:w="0" w:type="auto"/>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hideMark/>
          </w:tcPr>
          <w:p w14:paraId="41BE1CEA" w14:textId="77777777" w:rsidR="00831B39" w:rsidRPr="00831B39" w:rsidRDefault="00831B39" w:rsidP="00DB0CE3">
            <w:pPr>
              <w:suppressAutoHyphens w:val="0"/>
              <w:spacing w:before="120" w:after="120"/>
              <w:jc w:val="center"/>
              <w:rPr>
                <w:rFonts w:ascii="Times New Roman" w:eastAsia="Times New Roman" w:hAnsi="Times New Roman" w:cs="Times New Roman"/>
                <w:lang w:val="pt-BR" w:eastAsia="pt-BR"/>
              </w:rPr>
            </w:pPr>
            <w:r w:rsidRPr="00831B39">
              <w:rPr>
                <w:rFonts w:ascii="Times New Roman" w:eastAsia="Times New Roman" w:hAnsi="Times New Roman" w:cs="Times New Roman"/>
                <w:color w:val="000000"/>
                <w:sz w:val="20"/>
                <w:szCs w:val="20"/>
                <w:lang w:val="pt-BR" w:eastAsia="pt-BR"/>
              </w:rPr>
              <w:t>------------------------------</w:t>
            </w:r>
          </w:p>
        </w:tc>
        <w:tc>
          <w:tcPr>
            <w:tcW w:w="0" w:type="auto"/>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14:paraId="356814E6" w14:textId="53030AA7" w:rsidR="00831B39" w:rsidRPr="00831B39" w:rsidRDefault="00CE024A" w:rsidP="00DB0CE3">
            <w:pPr>
              <w:suppressAutoHyphens w:val="0"/>
              <w:spacing w:before="120" w:after="120"/>
              <w:jc w:val="both"/>
              <w:rPr>
                <w:rFonts w:ascii="Times New Roman" w:eastAsia="Times New Roman" w:hAnsi="Times New Roman" w:cs="Times New Roman"/>
                <w:lang w:val="pt-BR" w:eastAsia="pt-BR"/>
              </w:rPr>
            </w:pPr>
            <m:oMath>
              <m:r>
                <m:rPr>
                  <m:sty m:val="bi"/>
                </m:rPr>
                <w:rPr>
                  <w:rFonts w:ascii="Cambria Math" w:eastAsia="Times New Roman" w:hAnsi="Cambria Math" w:cs="Times New Roman"/>
                  <w:color w:val="000000"/>
                  <w:lang w:val="pt-BR" w:eastAsia="pt-BR"/>
                </w:rPr>
                <m:t>A</m:t>
              </m:r>
              <m:d>
                <m:dPr>
                  <m:ctrlPr>
                    <w:rPr>
                      <w:rFonts w:ascii="Cambria Math" w:eastAsia="Times New Roman" w:hAnsi="Cambria Math" w:cs="Times New Roman"/>
                      <w:b/>
                      <w:i/>
                      <w:color w:val="000000"/>
                      <w:lang w:val="pt-BR" w:eastAsia="pt-BR"/>
                    </w:rPr>
                  </m:ctrlPr>
                </m:dPr>
                <m:e>
                  <m:r>
                    <m:rPr>
                      <m:sty m:val="bi"/>
                    </m:rPr>
                    <w:rPr>
                      <w:rFonts w:ascii="Cambria Math" w:eastAsia="Times New Roman" w:hAnsi="Cambria Math" w:cs="Times New Roman"/>
                      <w:color w:val="000000"/>
                      <w:lang w:val="pt-BR" w:eastAsia="pt-BR"/>
                    </w:rPr>
                    <m:t>t</m:t>
                  </m:r>
                </m:e>
              </m:d>
              <m:r>
                <w:rPr>
                  <w:rFonts w:ascii="Cambria Math" w:eastAsia="Times New Roman" w:hAnsi="Cambria Math" w:cs="Times New Roman"/>
                  <w:color w:val="000000"/>
                  <w:sz w:val="20"/>
                  <w:szCs w:val="20"/>
                  <w:lang w:val="pt-BR" w:eastAsia="pt-BR"/>
                </w:rPr>
                <m:t>=</m:t>
              </m:r>
            </m:oMath>
            <w:r w:rsidR="00831B39" w:rsidRPr="00831B39">
              <w:rPr>
                <w:rFonts w:ascii="Times New Roman" w:eastAsia="Times New Roman" w:hAnsi="Times New Roman" w:cs="Times New Roman"/>
                <w:color w:val="000000"/>
                <w:sz w:val="20"/>
                <w:szCs w:val="20"/>
                <w:lang w:val="pt-BR" w:eastAsia="pt-BR"/>
              </w:rPr>
              <w:t xml:space="preserve"> Fração de recuperados dos assintomáticos</w:t>
            </w:r>
          </w:p>
        </w:tc>
      </w:tr>
    </w:tbl>
    <w:p w14:paraId="4E19EA1A" w14:textId="5336CE9F" w:rsidR="00831B39" w:rsidRDefault="00831B39" w:rsidP="00831B39">
      <w:pPr>
        <w:pStyle w:val="NormalWeb"/>
        <w:shd w:val="clear" w:color="auto" w:fill="FFFFFF"/>
        <w:spacing w:before="0" w:after="150"/>
        <w:jc w:val="center"/>
        <w:rPr>
          <w:b/>
          <w:bCs/>
          <w:lang w:val="pt-BR"/>
        </w:rPr>
      </w:pPr>
    </w:p>
    <w:p w14:paraId="78A1882B" w14:textId="13213F0E" w:rsidR="00831B39" w:rsidRDefault="00897B11" w:rsidP="000C5B80">
      <w:pPr>
        <w:pStyle w:val="NormalWeb"/>
        <w:shd w:val="clear" w:color="auto" w:fill="FFFFFF"/>
        <w:spacing w:before="0" w:after="150"/>
        <w:rPr>
          <w:rFonts w:ascii="Arial" w:hAnsi="Arial" w:cs="Arial"/>
          <w:sz w:val="20"/>
          <w:szCs w:val="20"/>
          <w:lang w:val="pt-BR"/>
        </w:rPr>
      </w:pPr>
      <w:r w:rsidRPr="00897B11">
        <w:rPr>
          <w:rFonts w:ascii="Arial" w:hAnsi="Arial" w:cs="Arial"/>
          <w:sz w:val="20"/>
          <w:szCs w:val="20"/>
          <w:lang w:val="pt-BR"/>
        </w:rPr>
        <w:t>As equações do modelo são:</w:t>
      </w:r>
    </w:p>
    <w:p w14:paraId="7D7CB51A" w14:textId="77777777" w:rsidR="00212055" w:rsidRPr="00897B11" w:rsidRDefault="00212055" w:rsidP="000C5B80">
      <w:pPr>
        <w:pStyle w:val="NormalWeb"/>
        <w:shd w:val="clear" w:color="auto" w:fill="FFFFFF"/>
        <w:spacing w:before="0" w:after="150"/>
        <w:rPr>
          <w:rFonts w:ascii="Arial" w:hAnsi="Arial" w:cs="Arial"/>
          <w:sz w:val="20"/>
          <w:szCs w:val="20"/>
          <w:lang w:val="pt-BR"/>
        </w:rPr>
      </w:pPr>
    </w:p>
    <w:p w14:paraId="5D36284E" w14:textId="36BC8DD2" w:rsidR="00897B11" w:rsidRPr="00B901DC" w:rsidRDefault="00D74A07" w:rsidP="00EA3B4B">
      <w:pPr>
        <w:spacing w:line="360" w:lineRule="auto"/>
        <w:jc w:val="center"/>
        <w:rPr>
          <w:rFonts w:ascii="Arial" w:eastAsia="SimSun" w:hAnsi="Arial" w:cs="Arial"/>
          <w:sz w:val="20"/>
          <w:szCs w:val="20"/>
          <w:lang w:val="pt-BR" w:eastAsia="en-US"/>
        </w:rPr>
      </w:pPr>
      <m:oMath>
        <m:f>
          <m:fPr>
            <m:ctrlPr>
              <w:rPr>
                <w:rFonts w:ascii="Cambria Math" w:eastAsiaTheme="minorHAnsi" w:hAnsi="Cambria Math" w:cstheme="minorBidi"/>
                <w:b/>
                <w:bCs/>
                <w:i/>
                <w:lang w:val="pt-BR" w:eastAsia="en-US"/>
              </w:rPr>
            </m:ctrlPr>
          </m:fPr>
          <m:num>
            <m:r>
              <m:rPr>
                <m:sty m:val="bi"/>
              </m:rPr>
              <w:rPr>
                <w:rFonts w:ascii="Cambria Math" w:hAnsi="Cambria Math"/>
              </w:rPr>
              <m:t>dN</m:t>
            </m:r>
            <m:d>
              <m:dPr>
                <m:ctrlPr>
                  <w:rPr>
                    <w:rFonts w:ascii="Cambria Math" w:hAnsi="Cambria Math"/>
                    <w:b/>
                    <w:bCs/>
                    <w:i/>
                  </w:rPr>
                </m:ctrlPr>
              </m:dPr>
              <m:e>
                <m:r>
                  <m:rPr>
                    <m:sty m:val="bi"/>
                  </m:rPr>
                  <w:rPr>
                    <w:rFonts w:ascii="Cambria Math" w:hAnsi="Cambria Math"/>
                  </w:rPr>
                  <m:t>t</m:t>
                </m:r>
              </m:e>
            </m:d>
          </m:num>
          <m:den>
            <m:r>
              <m:rPr>
                <m:sty m:val="bi"/>
              </m:rPr>
              <w:rPr>
                <w:rFonts w:ascii="Cambria Math" w:hAnsi="Cambria Math"/>
              </w:rPr>
              <m:t>dt</m:t>
            </m:r>
          </m:den>
        </m:f>
        <m:r>
          <m:rPr>
            <m:sty m:val="bi"/>
          </m:rPr>
          <w:rPr>
            <w:rFonts w:ascii="Cambria Math" w:hAnsi="Cambria Math"/>
            <w:lang w:val="pt-BR"/>
          </w:rPr>
          <m:t>=</m:t>
        </m:r>
        <m:r>
          <m:rPr>
            <m:sty m:val="bi"/>
          </m:rPr>
          <w:rPr>
            <w:rFonts w:ascii="Cambria Math" w:hAnsi="Cambria Math"/>
          </w:rPr>
          <m:t>α</m:t>
        </m:r>
        <m:r>
          <m:rPr>
            <m:sty m:val="bi"/>
          </m:rPr>
          <w:rPr>
            <w:rFonts w:ascii="Cambria Math" w:hAnsi="Cambria Math"/>
            <w:lang w:val="pt-BR"/>
          </w:rPr>
          <m:t>∙</m:t>
        </m:r>
        <m:r>
          <m:rPr>
            <m:sty m:val="bi"/>
          </m:rPr>
          <w:rPr>
            <w:rFonts w:ascii="Cambria Math" w:hAnsi="Cambria Math"/>
          </w:rPr>
          <m:t>N</m:t>
        </m:r>
        <m:d>
          <m:dPr>
            <m:ctrlPr>
              <w:rPr>
                <w:rFonts w:ascii="Cambria Math" w:hAnsi="Cambria Math"/>
                <w:b/>
                <w:bCs/>
                <w:i/>
              </w:rPr>
            </m:ctrlPr>
          </m:dPr>
          <m:e>
            <m:r>
              <m:rPr>
                <m:sty m:val="bi"/>
              </m:rPr>
              <w:rPr>
                <w:rFonts w:ascii="Cambria Math" w:hAnsi="Cambria Math"/>
              </w:rPr>
              <m:t>t</m:t>
            </m:r>
          </m:e>
        </m:d>
        <m:r>
          <m:rPr>
            <m:sty m:val="bi"/>
          </m:rPr>
          <w:rPr>
            <w:rFonts w:ascii="Cambria Math" w:hAnsi="Cambria Math"/>
            <w:lang w:val="pt-BR"/>
          </w:rPr>
          <m:t>+</m:t>
        </m:r>
        <m:r>
          <m:rPr>
            <m:sty m:val="bi"/>
          </m:rPr>
          <w:rPr>
            <w:rFonts w:ascii="Cambria Math" w:hAnsi="Cambria Math"/>
          </w:rPr>
          <m:t>γ</m:t>
        </m:r>
        <m:r>
          <m:rPr>
            <m:sty m:val="bi"/>
          </m:rPr>
          <w:rPr>
            <w:rFonts w:ascii="Cambria Math" w:hAnsi="Cambria Math"/>
            <w:lang w:val="pt-BR"/>
          </w:rPr>
          <m:t>∙</m:t>
        </m:r>
        <m:r>
          <m:rPr>
            <m:sty m:val="bi"/>
          </m:rPr>
          <w:rPr>
            <w:rFonts w:ascii="Cambria Math" w:hAnsi="Cambria Math"/>
          </w:rPr>
          <m:t>N</m:t>
        </m:r>
        <m:d>
          <m:dPr>
            <m:ctrlPr>
              <w:rPr>
                <w:rFonts w:ascii="Cambria Math" w:hAnsi="Cambria Math"/>
                <w:b/>
                <w:bCs/>
                <w:i/>
              </w:rPr>
            </m:ctrlPr>
          </m:dPr>
          <m:e>
            <m:r>
              <m:rPr>
                <m:sty m:val="bi"/>
              </m:rPr>
              <w:rPr>
                <w:rFonts w:ascii="Cambria Math" w:hAnsi="Cambria Math"/>
              </w:rPr>
              <m:t>t</m:t>
            </m:r>
          </m:e>
        </m:d>
        <m:r>
          <m:rPr>
            <m:sty m:val="bi"/>
          </m:rPr>
          <w:rPr>
            <w:rFonts w:ascii="Cambria Math" w:hAnsi="Cambria Math"/>
            <w:lang w:val="pt-BR"/>
          </w:rPr>
          <m:t>-</m:t>
        </m:r>
        <m:r>
          <m:rPr>
            <m:sty m:val="bi"/>
          </m:rPr>
          <w:rPr>
            <w:rFonts w:ascii="Cambria Math" w:hAnsi="Cambria Math"/>
          </w:rPr>
          <m:t>μ</m:t>
        </m:r>
        <m:r>
          <m:rPr>
            <m:sty m:val="bi"/>
          </m:rPr>
          <w:rPr>
            <w:rFonts w:ascii="Cambria Math" w:hAnsi="Cambria Math"/>
            <w:lang w:val="pt-BR"/>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A</m:t>
                </m:r>
              </m:sub>
            </m:sSub>
            <m:d>
              <m:dPr>
                <m:ctrlPr>
                  <w:rPr>
                    <w:rFonts w:ascii="Cambria Math" w:hAnsi="Cambria Math"/>
                    <w:b/>
                    <w:bCs/>
                    <w:i/>
                  </w:rPr>
                </m:ctrlPr>
              </m:dPr>
              <m:e>
                <m:r>
                  <m:rPr>
                    <m:sty m:val="bi"/>
                  </m:rPr>
                  <w:rPr>
                    <w:rFonts w:ascii="Cambria Math" w:hAnsi="Cambria Math"/>
                  </w:rPr>
                  <m:t>t</m:t>
                </m:r>
              </m:e>
            </m:d>
            <m:r>
              <m:rPr>
                <m:sty m:val="bi"/>
              </m:rPr>
              <w:rPr>
                <w:rFonts w:ascii="Cambria Math" w:hAnsi="Cambria Math"/>
                <w:lang w:val="pt-BR"/>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A</m:t>
                </m:r>
              </m:sub>
            </m:sSub>
            <m:d>
              <m:dPr>
                <m:ctrlPr>
                  <w:rPr>
                    <w:rFonts w:ascii="Cambria Math" w:hAnsi="Cambria Math"/>
                    <w:b/>
                    <w:bCs/>
                    <w:i/>
                  </w:rPr>
                </m:ctrlPr>
              </m:dPr>
              <m:e>
                <m:r>
                  <m:rPr>
                    <m:sty m:val="bi"/>
                  </m:rPr>
                  <w:rPr>
                    <w:rFonts w:ascii="Cambria Math" w:hAnsi="Cambria Math"/>
                  </w:rPr>
                  <m:t>t</m:t>
                </m:r>
              </m:e>
            </m:d>
            <m:r>
              <m:rPr>
                <m:sty m:val="bi"/>
              </m:rPr>
              <w:rPr>
                <w:rFonts w:ascii="Cambria Math" w:hAnsi="Cambria Math"/>
                <w:lang w:val="pt-BR"/>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S</m:t>
                </m:r>
              </m:sub>
            </m:sSub>
            <m:d>
              <m:dPr>
                <m:ctrlPr>
                  <w:rPr>
                    <w:rFonts w:ascii="Cambria Math" w:hAnsi="Cambria Math"/>
                    <w:b/>
                    <w:bCs/>
                    <w:i/>
                  </w:rPr>
                </m:ctrlPr>
              </m:dPr>
              <m:e>
                <m:r>
                  <m:rPr>
                    <m:sty m:val="bi"/>
                  </m:rPr>
                  <w:rPr>
                    <w:rFonts w:ascii="Cambria Math" w:hAnsi="Cambria Math"/>
                  </w:rPr>
                  <m:t>t</m:t>
                </m:r>
              </m:e>
            </m:d>
            <m:r>
              <m:rPr>
                <m:sty m:val="bi"/>
              </m:rPr>
              <w:rPr>
                <w:rFonts w:ascii="Cambria Math" w:hAnsi="Cambria Math"/>
                <w:lang w:val="pt-BR"/>
              </w:rPr>
              <m:t>+</m:t>
            </m:r>
            <m:r>
              <m:rPr>
                <m:sty m:val="bi"/>
              </m:rPr>
              <w:rPr>
                <w:rFonts w:ascii="Cambria Math" w:hAnsi="Cambria Math"/>
              </w:rPr>
              <m:t>S</m:t>
            </m:r>
            <m:d>
              <m:dPr>
                <m:ctrlPr>
                  <w:rPr>
                    <w:rFonts w:ascii="Cambria Math" w:hAnsi="Cambria Math"/>
                    <w:b/>
                    <w:bCs/>
                    <w:i/>
                  </w:rPr>
                </m:ctrlPr>
              </m:dPr>
              <m:e>
                <m:r>
                  <m:rPr>
                    <m:sty m:val="bi"/>
                  </m:rPr>
                  <w:rPr>
                    <w:rFonts w:ascii="Cambria Math" w:hAnsi="Cambria Math"/>
                  </w:rPr>
                  <m:t>t</m:t>
                </m:r>
              </m:e>
            </m:d>
          </m:e>
        </m:d>
        <m:r>
          <m:rPr>
            <m:sty m:val="bi"/>
          </m:rPr>
          <w:rPr>
            <w:rFonts w:ascii="Cambria Math" w:hAnsi="Cambria Math"/>
            <w:lang w:val="pt-BR"/>
          </w:rPr>
          <m:t>-</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S</m:t>
            </m:r>
          </m:sub>
        </m:sSub>
        <m:r>
          <m:rPr>
            <m:sty m:val="bi"/>
          </m:rPr>
          <w:rPr>
            <w:rFonts w:ascii="Cambria Math" w:hAnsi="Cambria Math"/>
            <w:lang w:val="pt-BR"/>
          </w:rPr>
          <m:t>(</m:t>
        </m:r>
        <m:r>
          <m:rPr>
            <m:sty m:val="bi"/>
          </m:rPr>
          <w:rPr>
            <w:rFonts w:ascii="Cambria Math" w:hAnsi="Cambria Math"/>
          </w:rPr>
          <m:t>t</m:t>
        </m:r>
        <m:r>
          <m:rPr>
            <m:sty m:val="bi"/>
          </m:rPr>
          <w:rPr>
            <w:rFonts w:ascii="Cambria Math" w:hAnsi="Cambria Math"/>
            <w:lang w:val="pt-BR"/>
          </w:rPr>
          <m:t>)</m:t>
        </m:r>
      </m:oMath>
      <w:r w:rsidR="00897B11" w:rsidRPr="00EA3B4B">
        <w:rPr>
          <w:rFonts w:eastAsia="SimSun"/>
          <w:lang w:val="pt-BR" w:eastAsia="en-US"/>
        </w:rPr>
        <w:tab/>
      </w:r>
      <w:r w:rsidR="00897B11" w:rsidRPr="00B901DC">
        <w:rPr>
          <w:rFonts w:ascii="Arial" w:eastAsia="SimSun" w:hAnsi="Arial" w:cs="Arial"/>
          <w:sz w:val="20"/>
          <w:szCs w:val="20"/>
          <w:lang w:val="pt-BR" w:eastAsia="en-US"/>
        </w:rPr>
        <w:t>(eq.7)</w:t>
      </w:r>
    </w:p>
    <w:p w14:paraId="01B52835" w14:textId="77777777" w:rsidR="00897B11" w:rsidRPr="00EA3B4B" w:rsidRDefault="00897B11" w:rsidP="00EA3B4B">
      <w:pPr>
        <w:spacing w:line="360" w:lineRule="auto"/>
        <w:jc w:val="center"/>
        <w:rPr>
          <w:rFonts w:eastAsia="SimSun"/>
          <w:lang w:val="pt-BR" w:eastAsia="en-US"/>
        </w:rPr>
      </w:pPr>
    </w:p>
    <w:p w14:paraId="1DD43400" w14:textId="47CE32B0" w:rsidR="00897B11" w:rsidRPr="00EA3B4B" w:rsidRDefault="00D74A07" w:rsidP="00EA3B4B">
      <w:pPr>
        <w:spacing w:line="360" w:lineRule="auto"/>
        <w:jc w:val="center"/>
        <w:rPr>
          <w:rFonts w:eastAsia="SimSun"/>
          <w:lang w:val="pt-BR" w:eastAsia="en-US"/>
        </w:rPr>
      </w:pPr>
      <m:oMath>
        <m:f>
          <m:fPr>
            <m:ctrlPr>
              <w:rPr>
                <w:rFonts w:ascii="Cambria Math" w:eastAsiaTheme="minorHAnsi" w:hAnsi="Cambria Math" w:cstheme="minorBidi"/>
                <w:b/>
                <w:bCs/>
                <w:i/>
                <w:lang w:val="pt-BR" w:eastAsia="en-US"/>
              </w:rPr>
            </m:ctrlPr>
          </m:fPr>
          <m:num>
            <m:r>
              <m:rPr>
                <m:sty m:val="bi"/>
              </m:rPr>
              <w:rPr>
                <w:rFonts w:ascii="Cambria Math" w:hAnsi="Cambria Math"/>
              </w:rPr>
              <m:t>dS</m:t>
            </m:r>
            <m:d>
              <m:dPr>
                <m:ctrlPr>
                  <w:rPr>
                    <w:rFonts w:ascii="Cambria Math" w:hAnsi="Cambria Math"/>
                    <w:b/>
                    <w:bCs/>
                    <w:i/>
                  </w:rPr>
                </m:ctrlPr>
              </m:dPr>
              <m:e>
                <m:r>
                  <m:rPr>
                    <m:sty m:val="bi"/>
                  </m:rPr>
                  <w:rPr>
                    <w:rFonts w:ascii="Cambria Math" w:hAnsi="Cambria Math"/>
                  </w:rPr>
                  <m:t>t</m:t>
                </m:r>
              </m:e>
            </m:d>
          </m:num>
          <m:den>
            <m:r>
              <m:rPr>
                <m:sty m:val="bi"/>
              </m:rPr>
              <w:rPr>
                <w:rFonts w:ascii="Cambria Math" w:hAnsi="Cambria Math"/>
              </w:rPr>
              <m:t>dt</m:t>
            </m:r>
          </m:den>
        </m:f>
        <m:r>
          <m:rPr>
            <m:sty m:val="bi"/>
          </m:rPr>
          <w:rPr>
            <w:rFonts w:ascii="Cambria Math" w:hAnsi="Cambria Math"/>
            <w:lang w:val="pt-BR"/>
          </w:rPr>
          <m:t>=</m:t>
        </m:r>
        <m:r>
          <m:rPr>
            <m:sty m:val="bi"/>
          </m:rPr>
          <w:rPr>
            <w:rFonts w:ascii="Cambria Math" w:hAnsi="Cambria Math"/>
          </w:rPr>
          <m:t>α</m:t>
        </m:r>
        <m:r>
          <m:rPr>
            <m:sty m:val="bi"/>
          </m:rPr>
          <w:rPr>
            <w:rFonts w:ascii="Cambria Math" w:hAnsi="Cambria Math"/>
            <w:lang w:val="pt-BR"/>
          </w:rPr>
          <m:t>∙</m:t>
        </m:r>
        <m:r>
          <m:rPr>
            <m:sty m:val="bi"/>
          </m:rPr>
          <w:rPr>
            <w:rFonts w:ascii="Cambria Math" w:hAnsi="Cambria Math"/>
          </w:rPr>
          <m:t>N</m:t>
        </m:r>
        <m:d>
          <m:dPr>
            <m:ctrlPr>
              <w:rPr>
                <w:rFonts w:ascii="Cambria Math" w:hAnsi="Cambria Math"/>
                <w:b/>
                <w:bCs/>
                <w:i/>
              </w:rPr>
            </m:ctrlPr>
          </m:dPr>
          <m:e>
            <m:r>
              <m:rPr>
                <m:sty m:val="bi"/>
              </m:rPr>
              <w:rPr>
                <w:rFonts w:ascii="Cambria Math" w:hAnsi="Cambria Math"/>
              </w:rPr>
              <m:t>t</m:t>
            </m:r>
          </m:e>
        </m:d>
        <m:r>
          <m:rPr>
            <m:sty m:val="bi"/>
          </m:rPr>
          <w:rPr>
            <w:rFonts w:ascii="Cambria Math" w:hAnsi="Cambria Math"/>
            <w:lang w:val="pt-BR"/>
          </w:rPr>
          <m:t>+</m:t>
        </m:r>
        <m:r>
          <m:rPr>
            <m:sty m:val="bi"/>
          </m:rPr>
          <w:rPr>
            <w:rFonts w:ascii="Cambria Math" w:hAnsi="Cambria Math"/>
          </w:rPr>
          <m:t>γ</m:t>
        </m:r>
        <m:r>
          <m:rPr>
            <m:sty m:val="bi"/>
          </m:rPr>
          <w:rPr>
            <w:rFonts w:ascii="Cambria Math" w:hAnsi="Cambria Math"/>
            <w:lang w:val="pt-BR"/>
          </w:rPr>
          <m:t>∙</m:t>
        </m:r>
        <m:r>
          <m:rPr>
            <m:sty m:val="bi"/>
          </m:rPr>
          <w:rPr>
            <w:rFonts w:ascii="Cambria Math" w:hAnsi="Cambria Math"/>
          </w:rPr>
          <m:t>N</m:t>
        </m:r>
        <m:d>
          <m:dPr>
            <m:ctrlPr>
              <w:rPr>
                <w:rFonts w:ascii="Cambria Math" w:hAnsi="Cambria Math"/>
                <w:b/>
                <w:bCs/>
                <w:i/>
              </w:rPr>
            </m:ctrlPr>
          </m:dPr>
          <m:e>
            <m:r>
              <m:rPr>
                <m:sty m:val="bi"/>
              </m:rPr>
              <w:rPr>
                <w:rFonts w:ascii="Cambria Math" w:hAnsi="Cambria Math"/>
              </w:rPr>
              <m:t>t</m:t>
            </m:r>
          </m:e>
        </m:d>
        <m:r>
          <m:rPr>
            <m:sty m:val="bi"/>
          </m:rPr>
          <w:rPr>
            <w:rFonts w:ascii="Cambria Math" w:hAnsi="Cambria Math"/>
            <w:lang w:val="pt-BR"/>
          </w:rPr>
          <m:t>-</m:t>
        </m:r>
        <m:r>
          <m:rPr>
            <m:sty m:val="bi"/>
          </m:rPr>
          <w:rPr>
            <w:rFonts w:ascii="Cambria Math" w:eastAsia="SimSun" w:hAnsi="Cambria Math"/>
            <w:lang w:val="pt-BR"/>
          </w:rPr>
          <m:t>ρ</m:t>
        </m:r>
        <m:d>
          <m:dPr>
            <m:ctrlPr>
              <w:rPr>
                <w:rFonts w:ascii="Cambria Math" w:eastAsia="SimSun" w:hAnsi="Cambria Math"/>
                <w:b/>
                <w:bCs/>
                <w:i/>
                <w:lang w:val="pt-BR"/>
              </w:rPr>
            </m:ctrlPr>
          </m:dPr>
          <m:e>
            <m:r>
              <m:rPr>
                <m:sty m:val="bi"/>
              </m:rPr>
              <w:rPr>
                <w:rFonts w:ascii="Cambria Math" w:eastAsia="SimSun" w:hAnsi="Cambria Math"/>
                <w:lang w:val="pt-BR"/>
              </w:rPr>
              <m:t>t</m:t>
            </m:r>
          </m:e>
        </m:d>
        <m:f>
          <m:fPr>
            <m:ctrlPr>
              <w:rPr>
                <w:rFonts w:ascii="Cambria Math" w:eastAsia="SimSun" w:hAnsi="Cambria Math"/>
                <w:b/>
                <w:bCs/>
                <w:i/>
                <w:lang w:val="pt-BR"/>
              </w:rPr>
            </m:ctrlPr>
          </m:fPr>
          <m:num>
            <m:sSub>
              <m:sSubPr>
                <m:ctrlPr>
                  <w:rPr>
                    <w:rFonts w:ascii="Cambria Math" w:eastAsia="SimSun" w:hAnsi="Cambria Math"/>
                    <w:b/>
                    <w:bCs/>
                    <w:i/>
                    <w:lang w:val="pt-BR"/>
                  </w:rPr>
                </m:ctrlPr>
              </m:sSubPr>
              <m:e>
                <m:r>
                  <m:rPr>
                    <m:sty m:val="bi"/>
                  </m:rPr>
                  <w:rPr>
                    <w:rFonts w:ascii="Cambria Math" w:eastAsia="SimSun" w:hAnsi="Cambria Math"/>
                    <w:lang w:val="pt-BR"/>
                  </w:rPr>
                  <m:t>I</m:t>
                </m:r>
              </m:e>
              <m:sub>
                <m:r>
                  <m:rPr>
                    <m:sty m:val="bi"/>
                  </m:rPr>
                  <w:rPr>
                    <w:rFonts w:ascii="Cambria Math" w:eastAsia="SimSun" w:hAnsi="Cambria Math"/>
                    <w:lang w:val="pt-BR"/>
                  </w:rPr>
                  <m:t>S</m:t>
                </m:r>
              </m:sub>
            </m:sSub>
            <m:d>
              <m:dPr>
                <m:ctrlPr>
                  <w:rPr>
                    <w:rFonts w:ascii="Cambria Math" w:eastAsia="SimSun" w:hAnsi="Cambria Math"/>
                    <w:b/>
                    <w:bCs/>
                    <w:i/>
                    <w:lang w:val="pt-BR"/>
                  </w:rPr>
                </m:ctrlPr>
              </m:dPr>
              <m:e>
                <m:r>
                  <m:rPr>
                    <m:sty m:val="bi"/>
                  </m:rPr>
                  <w:rPr>
                    <w:rFonts w:ascii="Cambria Math" w:eastAsia="SimSun" w:hAnsi="Cambria Math"/>
                    <w:lang w:val="pt-BR"/>
                  </w:rPr>
                  <m:t>t</m:t>
                </m:r>
              </m:e>
            </m:d>
          </m:num>
          <m:den>
            <m:r>
              <m:rPr>
                <m:sty m:val="bi"/>
              </m:rPr>
              <w:rPr>
                <w:rFonts w:ascii="Cambria Math" w:eastAsia="SimSun" w:hAnsi="Cambria Math"/>
                <w:lang w:val="pt-BR"/>
              </w:rPr>
              <m:t>N</m:t>
            </m:r>
            <m:d>
              <m:dPr>
                <m:ctrlPr>
                  <w:rPr>
                    <w:rFonts w:ascii="Cambria Math" w:eastAsia="SimSun" w:hAnsi="Cambria Math"/>
                    <w:b/>
                    <w:bCs/>
                    <w:i/>
                    <w:lang w:val="pt-BR"/>
                  </w:rPr>
                </m:ctrlPr>
              </m:dPr>
              <m:e>
                <m:r>
                  <m:rPr>
                    <m:sty m:val="bi"/>
                  </m:rPr>
                  <w:rPr>
                    <w:rFonts w:ascii="Cambria Math" w:eastAsia="SimSun" w:hAnsi="Cambria Math"/>
                    <w:lang w:val="pt-BR"/>
                  </w:rPr>
                  <m:t>t</m:t>
                </m:r>
              </m:e>
            </m:d>
          </m:den>
        </m:f>
        <m:r>
          <m:rPr>
            <m:sty m:val="bi"/>
          </m:rPr>
          <w:rPr>
            <w:rFonts w:ascii="Cambria Math" w:eastAsia="SimSun" w:hAnsi="Cambria Math"/>
            <w:lang w:val="pt-BR"/>
          </w:rPr>
          <m:t>S</m:t>
        </m:r>
        <m:d>
          <m:dPr>
            <m:ctrlPr>
              <w:rPr>
                <w:rFonts w:ascii="Cambria Math" w:eastAsia="SimSun" w:hAnsi="Cambria Math"/>
                <w:b/>
                <w:bCs/>
                <w:i/>
                <w:lang w:val="pt-BR"/>
              </w:rPr>
            </m:ctrlPr>
          </m:dPr>
          <m:e>
            <m:r>
              <m:rPr>
                <m:sty m:val="bi"/>
              </m:rPr>
              <w:rPr>
                <w:rFonts w:ascii="Cambria Math" w:eastAsia="SimSun" w:hAnsi="Cambria Math"/>
                <w:lang w:val="pt-BR"/>
              </w:rPr>
              <m:t>t</m:t>
            </m:r>
          </m:e>
        </m:d>
        <m:r>
          <m:rPr>
            <m:sty m:val="bi"/>
          </m:rPr>
          <w:rPr>
            <w:rFonts w:ascii="Cambria Math" w:eastAsia="SimSun" w:hAnsi="Cambria Math"/>
            <w:lang w:val="pt-BR"/>
          </w:rPr>
          <m:t>-ρ</m:t>
        </m:r>
        <m:d>
          <m:dPr>
            <m:ctrlPr>
              <w:rPr>
                <w:rFonts w:ascii="Cambria Math" w:eastAsia="SimSun" w:hAnsi="Cambria Math"/>
                <w:b/>
                <w:bCs/>
                <w:i/>
                <w:lang w:val="pt-BR"/>
              </w:rPr>
            </m:ctrlPr>
          </m:dPr>
          <m:e>
            <m:r>
              <m:rPr>
                <m:sty m:val="bi"/>
              </m:rPr>
              <w:rPr>
                <w:rFonts w:ascii="Cambria Math" w:eastAsia="SimSun" w:hAnsi="Cambria Math"/>
                <w:lang w:val="pt-BR"/>
              </w:rPr>
              <m:t>t</m:t>
            </m:r>
          </m:e>
        </m:d>
        <m:f>
          <m:fPr>
            <m:ctrlPr>
              <w:rPr>
                <w:rFonts w:ascii="Cambria Math" w:eastAsia="SimSun" w:hAnsi="Cambria Math"/>
                <w:b/>
                <w:bCs/>
                <w:i/>
                <w:lang w:val="pt-BR"/>
              </w:rPr>
            </m:ctrlPr>
          </m:fPr>
          <m:num>
            <m:sSub>
              <m:sSubPr>
                <m:ctrlPr>
                  <w:rPr>
                    <w:rFonts w:ascii="Cambria Math" w:eastAsia="SimSun" w:hAnsi="Cambria Math"/>
                    <w:b/>
                    <w:bCs/>
                    <w:i/>
                    <w:lang w:val="pt-BR"/>
                  </w:rPr>
                </m:ctrlPr>
              </m:sSubPr>
              <m:e>
                <m:r>
                  <m:rPr>
                    <m:sty m:val="bi"/>
                  </m:rPr>
                  <w:rPr>
                    <w:rFonts w:ascii="Cambria Math" w:eastAsia="SimSun" w:hAnsi="Cambria Math"/>
                    <w:lang w:val="pt-BR"/>
                  </w:rPr>
                  <m:t>I</m:t>
                </m:r>
              </m:e>
              <m:sub>
                <m:r>
                  <m:rPr>
                    <m:sty m:val="bi"/>
                  </m:rPr>
                  <w:rPr>
                    <w:rFonts w:ascii="Cambria Math" w:eastAsia="SimSun" w:hAnsi="Cambria Math"/>
                    <w:lang w:val="pt-BR"/>
                  </w:rPr>
                  <m:t>A</m:t>
                </m:r>
              </m:sub>
            </m:sSub>
            <m:d>
              <m:dPr>
                <m:ctrlPr>
                  <w:rPr>
                    <w:rFonts w:ascii="Cambria Math" w:eastAsia="SimSun" w:hAnsi="Cambria Math"/>
                    <w:b/>
                    <w:bCs/>
                    <w:i/>
                    <w:lang w:val="pt-BR"/>
                  </w:rPr>
                </m:ctrlPr>
              </m:dPr>
              <m:e>
                <m:r>
                  <m:rPr>
                    <m:sty m:val="bi"/>
                  </m:rPr>
                  <w:rPr>
                    <w:rFonts w:ascii="Cambria Math" w:eastAsia="SimSun" w:hAnsi="Cambria Math"/>
                    <w:lang w:val="pt-BR"/>
                  </w:rPr>
                  <m:t>t</m:t>
                </m:r>
              </m:e>
            </m:d>
          </m:num>
          <m:den>
            <m:r>
              <m:rPr>
                <m:sty m:val="bi"/>
              </m:rPr>
              <w:rPr>
                <w:rFonts w:ascii="Cambria Math" w:eastAsia="SimSun" w:hAnsi="Cambria Math"/>
                <w:lang w:val="pt-BR"/>
              </w:rPr>
              <m:t>N</m:t>
            </m:r>
            <m:d>
              <m:dPr>
                <m:ctrlPr>
                  <w:rPr>
                    <w:rFonts w:ascii="Cambria Math" w:eastAsia="SimSun" w:hAnsi="Cambria Math"/>
                    <w:b/>
                    <w:bCs/>
                    <w:i/>
                    <w:lang w:val="pt-BR"/>
                  </w:rPr>
                </m:ctrlPr>
              </m:dPr>
              <m:e>
                <m:r>
                  <m:rPr>
                    <m:sty m:val="bi"/>
                  </m:rPr>
                  <w:rPr>
                    <w:rFonts w:ascii="Cambria Math" w:eastAsia="SimSun" w:hAnsi="Cambria Math"/>
                    <w:lang w:val="pt-BR"/>
                  </w:rPr>
                  <m:t>t</m:t>
                </m:r>
              </m:e>
            </m:d>
          </m:den>
        </m:f>
        <m:r>
          <m:rPr>
            <m:sty m:val="bi"/>
          </m:rPr>
          <w:rPr>
            <w:rFonts w:ascii="Cambria Math" w:eastAsia="SimSun" w:hAnsi="Cambria Math"/>
            <w:lang w:val="pt-BR"/>
          </w:rPr>
          <m:t>S</m:t>
        </m:r>
        <m:d>
          <m:dPr>
            <m:ctrlPr>
              <w:rPr>
                <w:rFonts w:ascii="Cambria Math" w:eastAsia="SimSun" w:hAnsi="Cambria Math"/>
                <w:b/>
                <w:bCs/>
                <w:i/>
                <w:lang w:val="pt-BR"/>
              </w:rPr>
            </m:ctrlPr>
          </m:dPr>
          <m:e>
            <m:r>
              <m:rPr>
                <m:sty m:val="bi"/>
              </m:rPr>
              <w:rPr>
                <w:rFonts w:ascii="Cambria Math" w:eastAsia="SimSun" w:hAnsi="Cambria Math"/>
                <w:lang w:val="pt-BR"/>
              </w:rPr>
              <m:t>t</m:t>
            </m:r>
          </m:e>
        </m:d>
        <m:r>
          <m:rPr>
            <m:sty m:val="bi"/>
          </m:rPr>
          <w:rPr>
            <w:rFonts w:ascii="Cambria Math" w:eastAsia="SimSun" w:hAnsi="Cambria Math"/>
            <w:lang w:val="pt-BR"/>
          </w:rPr>
          <m:t>-μS</m:t>
        </m:r>
        <m:d>
          <m:dPr>
            <m:ctrlPr>
              <w:rPr>
                <w:rFonts w:ascii="Cambria Math" w:eastAsia="SimSun" w:hAnsi="Cambria Math"/>
                <w:b/>
                <w:bCs/>
                <w:i/>
                <w:lang w:val="pt-BR"/>
              </w:rPr>
            </m:ctrlPr>
          </m:dPr>
          <m:e>
            <m:r>
              <m:rPr>
                <m:sty m:val="bi"/>
              </m:rPr>
              <w:rPr>
                <w:rFonts w:ascii="Cambria Math" w:eastAsia="SimSun" w:hAnsi="Cambria Math"/>
                <w:lang w:val="pt-BR"/>
              </w:rPr>
              <m:t>t</m:t>
            </m:r>
          </m:e>
        </m:d>
      </m:oMath>
      <w:r w:rsidR="00897B11" w:rsidRPr="00B901DC">
        <w:rPr>
          <w:rFonts w:eastAsia="SimSun"/>
          <w:lang w:val="pt-BR" w:eastAsia="en-US"/>
        </w:rPr>
        <w:tab/>
      </w:r>
      <w:r w:rsidR="00897B11" w:rsidRPr="00B901DC">
        <w:rPr>
          <w:rFonts w:eastAsia="SimSun"/>
          <w:lang w:val="pt-BR" w:eastAsia="en-US"/>
        </w:rPr>
        <w:tab/>
      </w:r>
      <w:r w:rsidR="00897B11" w:rsidRPr="00212055">
        <w:rPr>
          <w:rFonts w:ascii="Arial" w:eastAsia="SimSun" w:hAnsi="Arial" w:cs="Arial"/>
          <w:sz w:val="20"/>
          <w:szCs w:val="20"/>
          <w:lang w:val="pt-BR" w:eastAsia="en-US"/>
        </w:rPr>
        <w:t>(eq.8)</w:t>
      </w:r>
    </w:p>
    <w:p w14:paraId="70DBA70F" w14:textId="77777777" w:rsidR="00897B11" w:rsidRPr="00EA3B4B" w:rsidRDefault="00897B11" w:rsidP="00EA3B4B">
      <w:pPr>
        <w:spacing w:line="360" w:lineRule="auto"/>
        <w:jc w:val="center"/>
        <w:rPr>
          <w:rFonts w:eastAsia="SimSun"/>
          <w:lang w:val="pt-BR" w:eastAsia="en-US"/>
        </w:rPr>
      </w:pPr>
    </w:p>
    <w:p w14:paraId="35A4F119" w14:textId="7A99935E" w:rsidR="00897B11" w:rsidRPr="00EA3B4B" w:rsidRDefault="00D74A07" w:rsidP="00EA3B4B">
      <w:pPr>
        <w:spacing w:line="360" w:lineRule="auto"/>
        <w:jc w:val="center"/>
        <w:rPr>
          <w:rFonts w:eastAsia="SimSun"/>
          <w:bCs/>
          <w:lang w:val="pt-BR" w:eastAsia="en-US"/>
        </w:rPr>
      </w:pPr>
      <m:oMath>
        <m:f>
          <m:fPr>
            <m:ctrlPr>
              <w:rPr>
                <w:rFonts w:ascii="Cambria Math" w:eastAsiaTheme="minorHAnsi" w:hAnsi="Cambria Math" w:cstheme="minorBidi"/>
                <w:b/>
                <w:bCs/>
                <w:i/>
                <w:lang w:val="pt-BR" w:eastAsia="en-US"/>
              </w:rPr>
            </m:ctrlPr>
          </m:fPr>
          <m:num>
            <m:r>
              <m:rPr>
                <m:sty m:val="bi"/>
              </m:rPr>
              <w:rPr>
                <w:rFonts w:ascii="Cambria Math" w:hAnsi="Cambria Math"/>
              </w:rPr>
              <m:t>d</m:t>
            </m:r>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S</m:t>
                </m:r>
              </m:sub>
            </m:sSub>
            <m:d>
              <m:dPr>
                <m:ctrlPr>
                  <w:rPr>
                    <w:rFonts w:ascii="Cambria Math" w:hAnsi="Cambria Math"/>
                    <w:b/>
                    <w:bCs/>
                    <w:i/>
                  </w:rPr>
                </m:ctrlPr>
              </m:dPr>
              <m:e>
                <m:r>
                  <m:rPr>
                    <m:sty m:val="bi"/>
                  </m:rPr>
                  <w:rPr>
                    <w:rFonts w:ascii="Cambria Math" w:hAnsi="Cambria Math"/>
                  </w:rPr>
                  <m:t>t</m:t>
                </m:r>
              </m:e>
            </m:d>
          </m:num>
          <m:den>
            <m:r>
              <m:rPr>
                <m:sty m:val="bi"/>
              </m:rPr>
              <w:rPr>
                <w:rFonts w:ascii="Cambria Math" w:hAnsi="Cambria Math"/>
              </w:rPr>
              <m:t>dt</m:t>
            </m:r>
          </m:den>
        </m:f>
        <m:r>
          <m:rPr>
            <m:sty m:val="bi"/>
          </m:rPr>
          <w:rPr>
            <w:rFonts w:ascii="Cambria Math" w:hAnsi="Cambria Math"/>
            <w:lang w:val="pt-BR"/>
          </w:rPr>
          <m:t>=</m:t>
        </m:r>
        <m:r>
          <m:rPr>
            <m:sty m:val="bi"/>
          </m:rPr>
          <w:rPr>
            <w:rFonts w:ascii="Cambria Math" w:eastAsia="SimSun" w:hAnsi="Cambria Math"/>
            <w:lang w:val="pt-BR"/>
          </w:rPr>
          <m:t>ρ</m:t>
        </m:r>
        <m:d>
          <m:dPr>
            <m:ctrlPr>
              <w:rPr>
                <w:rFonts w:ascii="Cambria Math" w:eastAsia="SimSun" w:hAnsi="Cambria Math"/>
                <w:b/>
                <w:bCs/>
                <w:i/>
                <w:lang w:val="pt-BR"/>
              </w:rPr>
            </m:ctrlPr>
          </m:dPr>
          <m:e>
            <m:r>
              <m:rPr>
                <m:sty m:val="bi"/>
              </m:rPr>
              <w:rPr>
                <w:rFonts w:ascii="Cambria Math" w:eastAsia="SimSun" w:hAnsi="Cambria Math"/>
                <w:lang w:val="pt-BR"/>
              </w:rPr>
              <m:t>t</m:t>
            </m:r>
          </m:e>
        </m:d>
        <m:f>
          <m:fPr>
            <m:ctrlPr>
              <w:rPr>
                <w:rFonts w:ascii="Cambria Math" w:eastAsia="SimSun" w:hAnsi="Cambria Math"/>
                <w:b/>
                <w:bCs/>
                <w:i/>
                <w:lang w:val="pt-BR"/>
              </w:rPr>
            </m:ctrlPr>
          </m:fPr>
          <m:num>
            <m:sSub>
              <m:sSubPr>
                <m:ctrlPr>
                  <w:rPr>
                    <w:rFonts w:ascii="Cambria Math" w:eastAsia="SimSun" w:hAnsi="Cambria Math"/>
                    <w:b/>
                    <w:bCs/>
                    <w:i/>
                    <w:lang w:val="pt-BR"/>
                  </w:rPr>
                </m:ctrlPr>
              </m:sSubPr>
              <m:e>
                <m:r>
                  <m:rPr>
                    <m:sty m:val="bi"/>
                  </m:rPr>
                  <w:rPr>
                    <w:rFonts w:ascii="Cambria Math" w:eastAsia="SimSun" w:hAnsi="Cambria Math"/>
                    <w:lang w:val="pt-BR"/>
                  </w:rPr>
                  <m:t>I</m:t>
                </m:r>
              </m:e>
              <m:sub>
                <m:r>
                  <m:rPr>
                    <m:sty m:val="bi"/>
                  </m:rPr>
                  <w:rPr>
                    <w:rFonts w:ascii="Cambria Math" w:eastAsia="SimSun" w:hAnsi="Cambria Math"/>
                    <w:lang w:val="pt-BR"/>
                  </w:rPr>
                  <m:t>S</m:t>
                </m:r>
              </m:sub>
            </m:sSub>
            <m:d>
              <m:dPr>
                <m:ctrlPr>
                  <w:rPr>
                    <w:rFonts w:ascii="Cambria Math" w:eastAsia="SimSun" w:hAnsi="Cambria Math"/>
                    <w:b/>
                    <w:bCs/>
                    <w:i/>
                    <w:lang w:val="pt-BR"/>
                  </w:rPr>
                </m:ctrlPr>
              </m:dPr>
              <m:e>
                <m:r>
                  <m:rPr>
                    <m:sty m:val="bi"/>
                  </m:rPr>
                  <w:rPr>
                    <w:rFonts w:ascii="Cambria Math" w:eastAsia="SimSun" w:hAnsi="Cambria Math"/>
                    <w:lang w:val="pt-BR"/>
                  </w:rPr>
                  <m:t>t</m:t>
                </m:r>
              </m:e>
            </m:d>
          </m:num>
          <m:den>
            <m:r>
              <m:rPr>
                <m:sty m:val="bi"/>
              </m:rPr>
              <w:rPr>
                <w:rFonts w:ascii="Cambria Math" w:eastAsia="SimSun" w:hAnsi="Cambria Math"/>
                <w:lang w:val="pt-BR"/>
              </w:rPr>
              <m:t>N</m:t>
            </m:r>
            <m:d>
              <m:dPr>
                <m:ctrlPr>
                  <w:rPr>
                    <w:rFonts w:ascii="Cambria Math" w:eastAsia="SimSun" w:hAnsi="Cambria Math"/>
                    <w:b/>
                    <w:bCs/>
                    <w:i/>
                    <w:lang w:val="pt-BR"/>
                  </w:rPr>
                </m:ctrlPr>
              </m:dPr>
              <m:e>
                <m:r>
                  <m:rPr>
                    <m:sty m:val="bi"/>
                  </m:rPr>
                  <w:rPr>
                    <w:rFonts w:ascii="Cambria Math" w:eastAsia="SimSun" w:hAnsi="Cambria Math"/>
                    <w:lang w:val="pt-BR"/>
                  </w:rPr>
                  <m:t>t</m:t>
                </m:r>
              </m:e>
            </m:d>
          </m:den>
        </m:f>
        <m:r>
          <m:rPr>
            <m:sty m:val="bi"/>
          </m:rPr>
          <w:rPr>
            <w:rFonts w:ascii="Cambria Math" w:eastAsia="SimSun" w:hAnsi="Cambria Math"/>
            <w:lang w:val="pt-BR"/>
          </w:rPr>
          <m:t>S</m:t>
        </m:r>
        <m:d>
          <m:dPr>
            <m:ctrlPr>
              <w:rPr>
                <w:rFonts w:ascii="Cambria Math" w:eastAsia="SimSun" w:hAnsi="Cambria Math"/>
                <w:b/>
                <w:bCs/>
                <w:i/>
                <w:lang w:val="pt-BR"/>
              </w:rPr>
            </m:ctrlPr>
          </m:dPr>
          <m:e>
            <m:r>
              <m:rPr>
                <m:sty m:val="bi"/>
              </m:rPr>
              <w:rPr>
                <w:rFonts w:ascii="Cambria Math" w:eastAsia="SimSun" w:hAnsi="Cambria Math"/>
                <w:lang w:val="pt-BR"/>
              </w:rPr>
              <m:t>t</m:t>
            </m:r>
          </m:e>
        </m:d>
        <m:r>
          <m:rPr>
            <m:sty m:val="bi"/>
          </m:rPr>
          <w:rPr>
            <w:rFonts w:ascii="Cambria Math" w:eastAsia="SimSun" w:hAnsi="Cambria Math"/>
            <w:lang w:val="pt-BR"/>
          </w:rPr>
          <m:t>-</m:t>
        </m:r>
        <m:sSub>
          <m:sSubPr>
            <m:ctrlPr>
              <w:rPr>
                <w:rFonts w:ascii="Cambria Math" w:eastAsia="SimSun" w:hAnsi="Cambria Math"/>
                <w:b/>
                <w:bCs/>
                <w:i/>
                <w:lang w:val="pt-BR"/>
              </w:rPr>
            </m:ctrlPr>
          </m:sSubPr>
          <m:e>
            <m:r>
              <m:rPr>
                <m:sty m:val="bi"/>
              </m:rPr>
              <w:rPr>
                <w:rFonts w:ascii="Cambria Math" w:eastAsia="SimSun" w:hAnsi="Cambria Math"/>
                <w:lang w:val="pt-BR"/>
              </w:rPr>
              <m:t>λ</m:t>
            </m:r>
          </m:e>
          <m:sub>
            <m:r>
              <m:rPr>
                <m:sty m:val="bi"/>
              </m:rPr>
              <w:rPr>
                <w:rFonts w:ascii="Cambria Math" w:eastAsia="SimSun" w:hAnsi="Cambria Math"/>
                <w:lang w:val="pt-BR"/>
              </w:rPr>
              <m:t>S</m:t>
            </m:r>
          </m:sub>
        </m:sSub>
        <m:sSub>
          <m:sSubPr>
            <m:ctrlPr>
              <w:rPr>
                <w:rFonts w:ascii="Cambria Math" w:eastAsia="SimSun" w:hAnsi="Cambria Math"/>
                <w:b/>
                <w:bCs/>
                <w:i/>
                <w:lang w:val="pt-BR"/>
              </w:rPr>
            </m:ctrlPr>
          </m:sSubPr>
          <m:e>
            <m:r>
              <m:rPr>
                <m:sty m:val="bi"/>
              </m:rPr>
              <w:rPr>
                <w:rFonts w:ascii="Cambria Math" w:eastAsia="SimSun" w:hAnsi="Cambria Math"/>
                <w:lang w:val="pt-BR"/>
              </w:rPr>
              <m:t>R</m:t>
            </m:r>
          </m:e>
          <m:sub>
            <m:r>
              <m:rPr>
                <m:sty m:val="bi"/>
              </m:rPr>
              <w:rPr>
                <w:rFonts w:ascii="Cambria Math" w:eastAsia="SimSun" w:hAnsi="Cambria Math"/>
                <w:lang w:val="pt-BR"/>
              </w:rPr>
              <m:t>S</m:t>
            </m:r>
          </m:sub>
        </m:sSub>
        <m:d>
          <m:dPr>
            <m:ctrlPr>
              <w:rPr>
                <w:rFonts w:ascii="Cambria Math" w:eastAsia="SimSun" w:hAnsi="Cambria Math"/>
                <w:b/>
                <w:bCs/>
                <w:i/>
                <w:lang w:val="pt-BR"/>
              </w:rPr>
            </m:ctrlPr>
          </m:dPr>
          <m:e>
            <m:r>
              <m:rPr>
                <m:sty m:val="bi"/>
              </m:rPr>
              <w:rPr>
                <w:rFonts w:ascii="Cambria Math" w:eastAsia="SimSun" w:hAnsi="Cambria Math"/>
                <w:lang w:val="pt-BR"/>
              </w:rPr>
              <m:t>t</m:t>
            </m:r>
          </m:e>
        </m:d>
        <m:r>
          <m:rPr>
            <m:sty m:val="bi"/>
          </m:rPr>
          <w:rPr>
            <w:rFonts w:ascii="Cambria Math" w:eastAsia="SimSun" w:hAnsi="Cambria Math"/>
            <w:lang w:val="pt-BR"/>
          </w:rPr>
          <m:t>-β</m:t>
        </m:r>
        <m:sSub>
          <m:sSubPr>
            <m:ctrlPr>
              <w:rPr>
                <w:rFonts w:ascii="Cambria Math" w:eastAsia="SimSun" w:hAnsi="Cambria Math"/>
                <w:b/>
                <w:bCs/>
                <w:i/>
                <w:lang w:val="pt-BR"/>
              </w:rPr>
            </m:ctrlPr>
          </m:sSubPr>
          <m:e>
            <m:r>
              <m:rPr>
                <m:sty m:val="bi"/>
              </m:rPr>
              <w:rPr>
                <w:rFonts w:ascii="Cambria Math" w:eastAsia="SimSun" w:hAnsi="Cambria Math"/>
                <w:lang w:val="pt-BR"/>
              </w:rPr>
              <m:t>I</m:t>
            </m:r>
          </m:e>
          <m:sub>
            <m:r>
              <m:rPr>
                <m:sty m:val="bi"/>
              </m:rPr>
              <w:rPr>
                <w:rFonts w:ascii="Cambria Math" w:eastAsia="SimSun" w:hAnsi="Cambria Math"/>
                <w:lang w:val="pt-BR"/>
              </w:rPr>
              <m:t>S</m:t>
            </m:r>
          </m:sub>
        </m:sSub>
        <m:d>
          <m:dPr>
            <m:ctrlPr>
              <w:rPr>
                <w:rFonts w:ascii="Cambria Math" w:eastAsia="SimSun" w:hAnsi="Cambria Math"/>
                <w:b/>
                <w:bCs/>
                <w:i/>
                <w:lang w:val="pt-BR"/>
              </w:rPr>
            </m:ctrlPr>
          </m:dPr>
          <m:e>
            <m:r>
              <m:rPr>
                <m:sty m:val="bi"/>
              </m:rPr>
              <w:rPr>
                <w:rFonts w:ascii="Cambria Math" w:eastAsia="SimSun" w:hAnsi="Cambria Math"/>
                <w:lang w:val="pt-BR"/>
              </w:rPr>
              <m:t>t</m:t>
            </m:r>
          </m:e>
        </m:d>
      </m:oMath>
      <w:r w:rsidR="00897B11" w:rsidRPr="00B901DC">
        <w:rPr>
          <w:rFonts w:eastAsia="SimSun"/>
          <w:lang w:val="pt-BR"/>
        </w:rPr>
        <w:tab/>
      </w:r>
      <w:r w:rsidR="00897B11" w:rsidRPr="00B901DC">
        <w:rPr>
          <w:rFonts w:eastAsia="SimSun"/>
          <w:lang w:val="pt-BR"/>
        </w:rPr>
        <w:tab/>
      </w:r>
      <w:r w:rsidR="00897B11" w:rsidRPr="00CE024A">
        <w:rPr>
          <w:rFonts w:eastAsia="SimSun"/>
          <w:lang w:val="pt-BR"/>
        </w:rPr>
        <w:tab/>
      </w:r>
      <w:r w:rsidR="00212055">
        <w:rPr>
          <w:rFonts w:eastAsia="SimSun"/>
          <w:lang w:val="pt-BR"/>
        </w:rPr>
        <w:tab/>
      </w:r>
      <w:r w:rsidR="00212055">
        <w:rPr>
          <w:rFonts w:eastAsia="SimSun"/>
          <w:lang w:val="pt-BR"/>
        </w:rPr>
        <w:tab/>
      </w:r>
      <w:r w:rsidR="00897B11" w:rsidRPr="00B901DC">
        <w:rPr>
          <w:rFonts w:eastAsia="SimSun"/>
          <w:lang w:val="pt-BR"/>
        </w:rPr>
        <w:tab/>
      </w:r>
      <w:r w:rsidR="00897B11" w:rsidRPr="00B901DC">
        <w:rPr>
          <w:rFonts w:ascii="Arial" w:eastAsia="SimSun" w:hAnsi="Arial" w:cs="Arial"/>
          <w:bCs/>
          <w:sz w:val="20"/>
          <w:szCs w:val="20"/>
          <w:lang w:val="pt-BR" w:eastAsia="en-US"/>
        </w:rPr>
        <w:t>(eq.9)</w:t>
      </w:r>
    </w:p>
    <w:p w14:paraId="13C20F4C" w14:textId="77777777" w:rsidR="00897B11" w:rsidRPr="00B901DC" w:rsidRDefault="00897B11" w:rsidP="00EA3B4B">
      <w:pPr>
        <w:spacing w:line="360" w:lineRule="auto"/>
        <w:jc w:val="center"/>
        <w:rPr>
          <w:bCs/>
          <w:lang w:val="pt-BR"/>
        </w:rPr>
      </w:pPr>
    </w:p>
    <w:p w14:paraId="16D18777" w14:textId="4D54099F" w:rsidR="00897B11" w:rsidRPr="00EA3B4B" w:rsidRDefault="00D74A07" w:rsidP="00EA3B4B">
      <w:pPr>
        <w:spacing w:line="360" w:lineRule="auto"/>
        <w:jc w:val="center"/>
        <w:rPr>
          <w:bCs/>
          <w:sz w:val="20"/>
          <w:szCs w:val="20"/>
          <w:lang w:val="pt-BR"/>
        </w:rPr>
      </w:pPr>
      <m:oMath>
        <m:f>
          <m:fPr>
            <m:ctrlPr>
              <w:rPr>
                <w:rFonts w:ascii="Cambria Math" w:eastAsiaTheme="minorHAnsi" w:hAnsi="Cambria Math" w:cstheme="minorBidi"/>
                <w:b/>
                <w:bCs/>
                <w:i/>
                <w:lang w:val="pt-BR" w:eastAsia="en-US"/>
              </w:rPr>
            </m:ctrlPr>
          </m:fPr>
          <m:num>
            <m:r>
              <m:rPr>
                <m:sty m:val="bi"/>
              </m:rPr>
              <w:rPr>
                <w:rFonts w:ascii="Cambria Math" w:hAnsi="Cambria Math"/>
              </w:rPr>
              <m:t>d</m:t>
            </m:r>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A</m:t>
                </m:r>
              </m:sub>
            </m:sSub>
            <m:d>
              <m:dPr>
                <m:ctrlPr>
                  <w:rPr>
                    <w:rFonts w:ascii="Cambria Math" w:hAnsi="Cambria Math"/>
                    <w:b/>
                    <w:bCs/>
                    <w:i/>
                  </w:rPr>
                </m:ctrlPr>
              </m:dPr>
              <m:e>
                <m:r>
                  <m:rPr>
                    <m:sty m:val="bi"/>
                  </m:rPr>
                  <w:rPr>
                    <w:rFonts w:ascii="Cambria Math" w:hAnsi="Cambria Math"/>
                  </w:rPr>
                  <m:t>t</m:t>
                </m:r>
              </m:e>
            </m:d>
          </m:num>
          <m:den>
            <m:r>
              <m:rPr>
                <m:sty m:val="bi"/>
              </m:rPr>
              <w:rPr>
                <w:rFonts w:ascii="Cambria Math" w:hAnsi="Cambria Math"/>
              </w:rPr>
              <m:t>dt</m:t>
            </m:r>
          </m:den>
        </m:f>
        <m:r>
          <m:rPr>
            <m:sty m:val="bi"/>
          </m:rPr>
          <w:rPr>
            <w:rFonts w:ascii="Cambria Math" w:hAnsi="Cambria Math"/>
            <w:lang w:val="pt-BR"/>
          </w:rPr>
          <m:t>=</m:t>
        </m:r>
        <m:r>
          <m:rPr>
            <m:sty m:val="bi"/>
          </m:rPr>
          <w:rPr>
            <w:rFonts w:ascii="Cambria Math" w:eastAsia="SimSun" w:hAnsi="Cambria Math"/>
            <w:lang w:val="pt-BR"/>
          </w:rPr>
          <m:t>ρ</m:t>
        </m:r>
        <m:d>
          <m:dPr>
            <m:ctrlPr>
              <w:rPr>
                <w:rFonts w:ascii="Cambria Math" w:eastAsia="SimSun" w:hAnsi="Cambria Math"/>
                <w:b/>
                <w:bCs/>
                <w:i/>
                <w:lang w:val="pt-BR"/>
              </w:rPr>
            </m:ctrlPr>
          </m:dPr>
          <m:e>
            <m:r>
              <m:rPr>
                <m:sty m:val="bi"/>
              </m:rPr>
              <w:rPr>
                <w:rFonts w:ascii="Cambria Math" w:eastAsia="SimSun" w:hAnsi="Cambria Math"/>
                <w:lang w:val="pt-BR"/>
              </w:rPr>
              <m:t>t</m:t>
            </m:r>
          </m:e>
        </m:d>
        <m:f>
          <m:fPr>
            <m:ctrlPr>
              <w:rPr>
                <w:rFonts w:ascii="Cambria Math" w:eastAsia="SimSun" w:hAnsi="Cambria Math"/>
                <w:b/>
                <w:bCs/>
                <w:i/>
                <w:lang w:val="pt-BR"/>
              </w:rPr>
            </m:ctrlPr>
          </m:fPr>
          <m:num>
            <m:sSub>
              <m:sSubPr>
                <m:ctrlPr>
                  <w:rPr>
                    <w:rFonts w:ascii="Cambria Math" w:eastAsia="SimSun" w:hAnsi="Cambria Math"/>
                    <w:b/>
                    <w:bCs/>
                    <w:i/>
                    <w:lang w:val="pt-BR"/>
                  </w:rPr>
                </m:ctrlPr>
              </m:sSubPr>
              <m:e>
                <m:r>
                  <m:rPr>
                    <m:sty m:val="bi"/>
                  </m:rPr>
                  <w:rPr>
                    <w:rFonts w:ascii="Cambria Math" w:eastAsia="SimSun" w:hAnsi="Cambria Math"/>
                    <w:lang w:val="pt-BR"/>
                  </w:rPr>
                  <m:t>I</m:t>
                </m:r>
              </m:e>
              <m:sub>
                <m:r>
                  <m:rPr>
                    <m:sty m:val="bi"/>
                  </m:rPr>
                  <w:rPr>
                    <w:rFonts w:ascii="Cambria Math" w:eastAsia="SimSun" w:hAnsi="Cambria Math"/>
                    <w:lang w:val="pt-BR"/>
                  </w:rPr>
                  <m:t>A</m:t>
                </m:r>
              </m:sub>
            </m:sSub>
            <m:d>
              <m:dPr>
                <m:ctrlPr>
                  <w:rPr>
                    <w:rFonts w:ascii="Cambria Math" w:eastAsia="SimSun" w:hAnsi="Cambria Math"/>
                    <w:b/>
                    <w:bCs/>
                    <w:i/>
                    <w:lang w:val="pt-BR"/>
                  </w:rPr>
                </m:ctrlPr>
              </m:dPr>
              <m:e>
                <m:r>
                  <m:rPr>
                    <m:sty m:val="bi"/>
                  </m:rPr>
                  <w:rPr>
                    <w:rFonts w:ascii="Cambria Math" w:eastAsia="SimSun" w:hAnsi="Cambria Math"/>
                    <w:lang w:val="pt-BR"/>
                  </w:rPr>
                  <m:t>t</m:t>
                </m:r>
              </m:e>
            </m:d>
          </m:num>
          <m:den>
            <m:r>
              <m:rPr>
                <m:sty m:val="bi"/>
              </m:rPr>
              <w:rPr>
                <w:rFonts w:ascii="Cambria Math" w:eastAsia="SimSun" w:hAnsi="Cambria Math"/>
                <w:lang w:val="pt-BR"/>
              </w:rPr>
              <m:t>N</m:t>
            </m:r>
            <m:d>
              <m:dPr>
                <m:ctrlPr>
                  <w:rPr>
                    <w:rFonts w:ascii="Cambria Math" w:eastAsia="SimSun" w:hAnsi="Cambria Math"/>
                    <w:b/>
                    <w:bCs/>
                    <w:i/>
                    <w:lang w:val="pt-BR"/>
                  </w:rPr>
                </m:ctrlPr>
              </m:dPr>
              <m:e>
                <m:r>
                  <m:rPr>
                    <m:sty m:val="bi"/>
                  </m:rPr>
                  <w:rPr>
                    <w:rFonts w:ascii="Cambria Math" w:eastAsia="SimSun" w:hAnsi="Cambria Math"/>
                    <w:lang w:val="pt-BR"/>
                  </w:rPr>
                  <m:t>t</m:t>
                </m:r>
              </m:e>
            </m:d>
          </m:den>
        </m:f>
        <m:r>
          <m:rPr>
            <m:sty m:val="bi"/>
          </m:rPr>
          <w:rPr>
            <w:rFonts w:ascii="Cambria Math" w:eastAsia="SimSun" w:hAnsi="Cambria Math"/>
            <w:lang w:val="pt-BR"/>
          </w:rPr>
          <m:t>S</m:t>
        </m:r>
        <m:d>
          <m:dPr>
            <m:ctrlPr>
              <w:rPr>
                <w:rFonts w:ascii="Cambria Math" w:eastAsia="SimSun" w:hAnsi="Cambria Math"/>
                <w:b/>
                <w:bCs/>
                <w:i/>
                <w:lang w:val="pt-BR"/>
              </w:rPr>
            </m:ctrlPr>
          </m:dPr>
          <m:e>
            <m:r>
              <m:rPr>
                <m:sty m:val="bi"/>
              </m:rPr>
              <w:rPr>
                <w:rFonts w:ascii="Cambria Math" w:eastAsia="SimSun" w:hAnsi="Cambria Math"/>
                <w:lang w:val="pt-BR"/>
              </w:rPr>
              <m:t>t</m:t>
            </m:r>
          </m:e>
        </m:d>
        <m:r>
          <m:rPr>
            <m:sty m:val="bi"/>
          </m:rPr>
          <w:rPr>
            <w:rFonts w:ascii="Cambria Math" w:eastAsia="SimSun" w:hAnsi="Cambria Math"/>
            <w:lang w:val="pt-BR"/>
          </w:rPr>
          <m:t>-</m:t>
        </m:r>
        <m:sSub>
          <m:sSubPr>
            <m:ctrlPr>
              <w:rPr>
                <w:rFonts w:ascii="Cambria Math" w:eastAsia="SimSun" w:hAnsi="Cambria Math"/>
                <w:b/>
                <w:bCs/>
                <w:i/>
                <w:lang w:val="pt-BR"/>
              </w:rPr>
            </m:ctrlPr>
          </m:sSubPr>
          <m:e>
            <m:r>
              <m:rPr>
                <m:sty m:val="bi"/>
              </m:rPr>
              <w:rPr>
                <w:rFonts w:ascii="Cambria Math" w:eastAsia="SimSun" w:hAnsi="Cambria Math"/>
                <w:lang w:val="pt-BR"/>
              </w:rPr>
              <m:t>λ</m:t>
            </m:r>
          </m:e>
          <m:sub>
            <m:r>
              <m:rPr>
                <m:sty m:val="bi"/>
              </m:rPr>
              <w:rPr>
                <w:rFonts w:ascii="Cambria Math" w:eastAsia="SimSun" w:hAnsi="Cambria Math"/>
                <w:lang w:val="pt-BR"/>
              </w:rPr>
              <m:t>A</m:t>
            </m:r>
          </m:sub>
        </m:sSub>
        <m:sSub>
          <m:sSubPr>
            <m:ctrlPr>
              <w:rPr>
                <w:rFonts w:ascii="Cambria Math" w:eastAsia="SimSun" w:hAnsi="Cambria Math"/>
                <w:b/>
                <w:bCs/>
                <w:i/>
                <w:lang w:val="pt-BR"/>
              </w:rPr>
            </m:ctrlPr>
          </m:sSubPr>
          <m:e>
            <m:r>
              <m:rPr>
                <m:sty m:val="bi"/>
              </m:rPr>
              <w:rPr>
                <w:rFonts w:ascii="Cambria Math" w:eastAsia="SimSun" w:hAnsi="Cambria Math"/>
                <w:lang w:val="pt-BR"/>
              </w:rPr>
              <m:t>R</m:t>
            </m:r>
          </m:e>
          <m:sub>
            <m:r>
              <m:rPr>
                <m:sty m:val="bi"/>
              </m:rPr>
              <w:rPr>
                <w:rFonts w:ascii="Cambria Math" w:eastAsia="SimSun" w:hAnsi="Cambria Math"/>
                <w:lang w:val="pt-BR"/>
              </w:rPr>
              <m:t>A</m:t>
            </m:r>
          </m:sub>
        </m:sSub>
        <m:d>
          <m:dPr>
            <m:ctrlPr>
              <w:rPr>
                <w:rFonts w:ascii="Cambria Math" w:eastAsia="SimSun" w:hAnsi="Cambria Math"/>
                <w:b/>
                <w:bCs/>
                <w:i/>
                <w:lang w:val="pt-BR"/>
              </w:rPr>
            </m:ctrlPr>
          </m:dPr>
          <m:e>
            <m:r>
              <m:rPr>
                <m:sty m:val="bi"/>
              </m:rPr>
              <w:rPr>
                <w:rFonts w:ascii="Cambria Math" w:eastAsia="SimSun" w:hAnsi="Cambria Math"/>
                <w:lang w:val="pt-BR"/>
              </w:rPr>
              <m:t>t</m:t>
            </m:r>
          </m:e>
        </m:d>
        <m:r>
          <m:rPr>
            <m:sty m:val="bi"/>
          </m:rPr>
          <w:rPr>
            <w:rFonts w:ascii="Cambria Math" w:eastAsia="SimSun" w:hAnsi="Cambria Math"/>
            <w:lang w:val="pt-BR"/>
          </w:rPr>
          <m:t>-μ</m:t>
        </m:r>
        <m:sSub>
          <m:sSubPr>
            <m:ctrlPr>
              <w:rPr>
                <w:rFonts w:ascii="Cambria Math" w:eastAsia="SimSun" w:hAnsi="Cambria Math"/>
                <w:b/>
                <w:bCs/>
                <w:i/>
                <w:lang w:val="pt-BR"/>
              </w:rPr>
            </m:ctrlPr>
          </m:sSubPr>
          <m:e>
            <m:r>
              <m:rPr>
                <m:sty m:val="bi"/>
              </m:rPr>
              <w:rPr>
                <w:rFonts w:ascii="Cambria Math" w:eastAsia="SimSun" w:hAnsi="Cambria Math"/>
                <w:lang w:val="pt-BR"/>
              </w:rPr>
              <m:t>I</m:t>
            </m:r>
          </m:e>
          <m:sub>
            <m:r>
              <m:rPr>
                <m:sty m:val="bi"/>
              </m:rPr>
              <w:rPr>
                <w:rFonts w:ascii="Cambria Math" w:eastAsia="SimSun" w:hAnsi="Cambria Math"/>
                <w:lang w:val="pt-BR"/>
              </w:rPr>
              <m:t>A</m:t>
            </m:r>
          </m:sub>
        </m:sSub>
        <m:d>
          <m:dPr>
            <m:ctrlPr>
              <w:rPr>
                <w:rFonts w:ascii="Cambria Math" w:eastAsia="SimSun" w:hAnsi="Cambria Math"/>
                <w:b/>
                <w:bCs/>
                <w:i/>
                <w:lang w:val="pt-BR"/>
              </w:rPr>
            </m:ctrlPr>
          </m:dPr>
          <m:e>
            <m:r>
              <m:rPr>
                <m:sty m:val="bi"/>
              </m:rPr>
              <w:rPr>
                <w:rFonts w:ascii="Cambria Math" w:eastAsia="SimSun" w:hAnsi="Cambria Math"/>
                <w:lang w:val="pt-BR"/>
              </w:rPr>
              <m:t>t</m:t>
            </m:r>
          </m:e>
        </m:d>
      </m:oMath>
      <w:r w:rsidR="00897B11" w:rsidRPr="00B901DC">
        <w:rPr>
          <w:rFonts w:eastAsia="SimSun"/>
          <w:lang w:val="pt-BR"/>
        </w:rPr>
        <w:tab/>
      </w:r>
      <w:r w:rsidR="00897B11" w:rsidRPr="00B901DC">
        <w:rPr>
          <w:rFonts w:eastAsia="SimSun"/>
          <w:lang w:val="pt-BR"/>
        </w:rPr>
        <w:tab/>
      </w:r>
      <w:r w:rsidR="00212055">
        <w:rPr>
          <w:rFonts w:eastAsia="SimSun"/>
          <w:lang w:val="pt-BR"/>
        </w:rPr>
        <w:tab/>
      </w:r>
      <w:r w:rsidR="00212055">
        <w:rPr>
          <w:rFonts w:eastAsia="SimSun"/>
          <w:lang w:val="pt-BR"/>
        </w:rPr>
        <w:tab/>
      </w:r>
      <w:r w:rsidR="00897B11" w:rsidRPr="00B901DC">
        <w:rPr>
          <w:rFonts w:eastAsia="SimSun"/>
          <w:lang w:val="pt-BR"/>
        </w:rPr>
        <w:tab/>
      </w:r>
      <w:r w:rsidR="00897B11" w:rsidRPr="00B901DC">
        <w:rPr>
          <w:rFonts w:eastAsia="SimSun"/>
          <w:lang w:val="pt-BR"/>
        </w:rPr>
        <w:tab/>
      </w:r>
      <w:r w:rsidR="00897B11" w:rsidRPr="00B901DC">
        <w:rPr>
          <w:rFonts w:ascii="Arial" w:eastAsia="SimSun" w:hAnsi="Arial" w:cs="Arial"/>
          <w:bCs/>
          <w:sz w:val="20"/>
          <w:szCs w:val="20"/>
          <w:lang w:val="pt-BR" w:eastAsia="en-US"/>
        </w:rPr>
        <w:t>(eq.10)</w:t>
      </w:r>
    </w:p>
    <w:p w14:paraId="7F46A430" w14:textId="77777777" w:rsidR="00897B11" w:rsidRPr="00EA3B4B" w:rsidRDefault="00897B11" w:rsidP="00EA3B4B">
      <w:pPr>
        <w:pStyle w:val="07-Heading-2"/>
        <w:spacing w:line="360" w:lineRule="auto"/>
        <w:jc w:val="center"/>
        <w:rPr>
          <w:b w:val="0"/>
          <w:bCs/>
          <w:sz w:val="24"/>
          <w:szCs w:val="24"/>
          <w:lang w:val="pt-BR"/>
        </w:rPr>
      </w:pPr>
    </w:p>
    <w:p w14:paraId="5415BBF9" w14:textId="65EDB86C" w:rsidR="00897B11" w:rsidRPr="00CE024A" w:rsidRDefault="00D74A07" w:rsidP="00EA3B4B">
      <w:pPr>
        <w:spacing w:line="360" w:lineRule="auto"/>
        <w:jc w:val="center"/>
        <w:rPr>
          <w:bCs/>
          <w:lang w:val="pt-BR"/>
        </w:rPr>
      </w:pPr>
      <m:oMath>
        <m:f>
          <m:fPr>
            <m:ctrlPr>
              <w:rPr>
                <w:rFonts w:ascii="Cambria Math" w:eastAsiaTheme="minorHAnsi" w:hAnsi="Cambria Math" w:cstheme="minorBidi"/>
                <w:b/>
                <w:bCs/>
                <w:i/>
                <w:lang w:val="pt-BR" w:eastAsia="en-US"/>
              </w:rPr>
            </m:ctrlPr>
          </m:fPr>
          <m:num>
            <m:r>
              <m:rPr>
                <m:sty m:val="bi"/>
              </m:rPr>
              <w:rPr>
                <w:rFonts w:ascii="Cambria Math" w:hAnsi="Cambria Math"/>
              </w:rPr>
              <m:t>d</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S</m:t>
                </m:r>
              </m:sub>
            </m:sSub>
            <m:d>
              <m:dPr>
                <m:ctrlPr>
                  <w:rPr>
                    <w:rFonts w:ascii="Cambria Math" w:hAnsi="Cambria Math"/>
                    <w:b/>
                    <w:bCs/>
                    <w:i/>
                  </w:rPr>
                </m:ctrlPr>
              </m:dPr>
              <m:e>
                <m:r>
                  <m:rPr>
                    <m:sty m:val="bi"/>
                  </m:rPr>
                  <w:rPr>
                    <w:rFonts w:ascii="Cambria Math" w:hAnsi="Cambria Math"/>
                  </w:rPr>
                  <m:t>t</m:t>
                </m:r>
              </m:e>
            </m:d>
          </m:num>
          <m:den>
            <m:r>
              <m:rPr>
                <m:sty m:val="bi"/>
              </m:rPr>
              <w:rPr>
                <w:rFonts w:ascii="Cambria Math" w:hAnsi="Cambria Math"/>
              </w:rPr>
              <m:t>dt</m:t>
            </m:r>
          </m:den>
        </m:f>
        <m:r>
          <m:rPr>
            <m:sty m:val="bi"/>
          </m:rPr>
          <w:rPr>
            <w:rFonts w:ascii="Cambria Math" w:hAnsi="Cambria Math"/>
            <w:lang w:val="pt-BR"/>
          </w:rPr>
          <m:t>=</m:t>
        </m:r>
        <m:sSub>
          <m:sSubPr>
            <m:ctrlPr>
              <w:rPr>
                <w:rFonts w:ascii="Cambria Math" w:eastAsia="SimSun" w:hAnsi="Cambria Math"/>
                <w:b/>
                <w:bCs/>
                <w:i/>
                <w:lang w:val="pt-BR"/>
              </w:rPr>
            </m:ctrlPr>
          </m:sSubPr>
          <m:e>
            <m:r>
              <m:rPr>
                <m:sty m:val="bi"/>
              </m:rPr>
              <w:rPr>
                <w:rFonts w:ascii="Cambria Math" w:eastAsia="SimSun" w:hAnsi="Cambria Math"/>
                <w:lang w:val="pt-BR"/>
              </w:rPr>
              <m:t>λ</m:t>
            </m:r>
          </m:e>
          <m:sub>
            <m:r>
              <m:rPr>
                <m:sty m:val="bi"/>
              </m:rPr>
              <w:rPr>
                <w:rFonts w:ascii="Cambria Math" w:eastAsia="SimSun" w:hAnsi="Cambria Math"/>
                <w:lang w:val="pt-BR"/>
              </w:rPr>
              <m:t>S</m:t>
            </m:r>
          </m:sub>
        </m:sSub>
        <m:sSub>
          <m:sSubPr>
            <m:ctrlPr>
              <w:rPr>
                <w:rFonts w:ascii="Cambria Math" w:eastAsia="SimSun" w:hAnsi="Cambria Math"/>
                <w:b/>
                <w:bCs/>
                <w:i/>
                <w:lang w:val="pt-BR"/>
              </w:rPr>
            </m:ctrlPr>
          </m:sSubPr>
          <m:e>
            <m:r>
              <m:rPr>
                <m:sty m:val="bi"/>
              </m:rPr>
              <w:rPr>
                <w:rFonts w:ascii="Cambria Math" w:eastAsia="SimSun" w:hAnsi="Cambria Math"/>
                <w:lang w:val="pt-BR"/>
              </w:rPr>
              <m:t>R</m:t>
            </m:r>
          </m:e>
          <m:sub>
            <m:r>
              <m:rPr>
                <m:sty m:val="bi"/>
              </m:rPr>
              <w:rPr>
                <w:rFonts w:ascii="Cambria Math" w:eastAsia="SimSun" w:hAnsi="Cambria Math"/>
                <w:lang w:val="pt-BR"/>
              </w:rPr>
              <m:t>S</m:t>
            </m:r>
          </m:sub>
        </m:sSub>
        <m:d>
          <m:dPr>
            <m:ctrlPr>
              <w:rPr>
                <w:rFonts w:ascii="Cambria Math" w:eastAsia="SimSun" w:hAnsi="Cambria Math"/>
                <w:b/>
                <w:bCs/>
                <w:i/>
                <w:lang w:val="pt-BR"/>
              </w:rPr>
            </m:ctrlPr>
          </m:dPr>
          <m:e>
            <m:r>
              <m:rPr>
                <m:sty m:val="bi"/>
              </m:rPr>
              <w:rPr>
                <w:rFonts w:ascii="Cambria Math" w:eastAsia="SimSun" w:hAnsi="Cambria Math"/>
                <w:lang w:val="pt-BR"/>
              </w:rPr>
              <m:t>t</m:t>
            </m:r>
          </m:e>
        </m:d>
        <m:r>
          <m:rPr>
            <m:sty m:val="bi"/>
          </m:rPr>
          <w:rPr>
            <w:rFonts w:ascii="Cambria Math" w:eastAsia="SimSun" w:hAnsi="Cambria Math"/>
            <w:lang w:val="pt-BR"/>
          </w:rPr>
          <m:t>-μ</m:t>
        </m:r>
        <m:sSub>
          <m:sSubPr>
            <m:ctrlPr>
              <w:rPr>
                <w:rFonts w:ascii="Cambria Math" w:eastAsia="SimSun" w:hAnsi="Cambria Math"/>
                <w:b/>
                <w:bCs/>
                <w:i/>
                <w:lang w:val="pt-BR"/>
              </w:rPr>
            </m:ctrlPr>
          </m:sSubPr>
          <m:e>
            <m:r>
              <m:rPr>
                <m:sty m:val="bi"/>
              </m:rPr>
              <w:rPr>
                <w:rFonts w:ascii="Cambria Math" w:eastAsia="SimSun" w:hAnsi="Cambria Math"/>
                <w:lang w:val="pt-BR"/>
              </w:rPr>
              <m:t>R</m:t>
            </m:r>
          </m:e>
          <m:sub>
            <m:r>
              <m:rPr>
                <m:sty m:val="bi"/>
              </m:rPr>
              <w:rPr>
                <w:rFonts w:ascii="Cambria Math" w:eastAsia="SimSun" w:hAnsi="Cambria Math"/>
                <w:lang w:val="pt-BR"/>
              </w:rPr>
              <m:t>S</m:t>
            </m:r>
          </m:sub>
        </m:sSub>
        <m:d>
          <m:dPr>
            <m:ctrlPr>
              <w:rPr>
                <w:rFonts w:ascii="Cambria Math" w:eastAsia="SimSun" w:hAnsi="Cambria Math"/>
                <w:b/>
                <w:bCs/>
                <w:i/>
                <w:lang w:val="pt-BR"/>
              </w:rPr>
            </m:ctrlPr>
          </m:dPr>
          <m:e>
            <m:r>
              <m:rPr>
                <m:sty m:val="bi"/>
              </m:rPr>
              <w:rPr>
                <w:rFonts w:ascii="Cambria Math" w:eastAsia="SimSun" w:hAnsi="Cambria Math"/>
                <w:lang w:val="pt-BR"/>
              </w:rPr>
              <m:t>t</m:t>
            </m:r>
          </m:e>
        </m:d>
      </m:oMath>
      <w:r w:rsidR="00897B11" w:rsidRPr="00B901DC">
        <w:rPr>
          <w:rFonts w:eastAsia="SimSun"/>
          <w:lang w:val="pt-BR"/>
        </w:rPr>
        <w:tab/>
      </w:r>
      <w:r w:rsidR="00897B11" w:rsidRPr="00B901DC">
        <w:rPr>
          <w:rFonts w:eastAsia="SimSun"/>
          <w:lang w:val="pt-BR"/>
        </w:rPr>
        <w:tab/>
      </w:r>
      <w:r w:rsidR="00897B11" w:rsidRPr="00B901DC">
        <w:rPr>
          <w:rFonts w:eastAsia="SimSun"/>
          <w:lang w:val="pt-BR"/>
        </w:rPr>
        <w:tab/>
      </w:r>
      <w:r w:rsidR="00212055">
        <w:rPr>
          <w:rFonts w:eastAsia="SimSun"/>
          <w:lang w:val="pt-BR"/>
        </w:rPr>
        <w:tab/>
      </w:r>
      <w:r w:rsidR="00212055">
        <w:rPr>
          <w:rFonts w:eastAsia="SimSun"/>
          <w:lang w:val="pt-BR"/>
        </w:rPr>
        <w:tab/>
      </w:r>
      <w:r w:rsidR="00897B11" w:rsidRPr="00B901DC">
        <w:rPr>
          <w:rFonts w:eastAsia="SimSun"/>
          <w:lang w:val="pt-BR"/>
        </w:rPr>
        <w:tab/>
      </w:r>
      <w:r w:rsidR="00897B11" w:rsidRPr="00B901DC">
        <w:rPr>
          <w:rFonts w:eastAsia="SimSun"/>
          <w:lang w:val="pt-BR"/>
        </w:rPr>
        <w:tab/>
      </w:r>
      <w:r w:rsidR="00897B11" w:rsidRPr="00B901DC">
        <w:rPr>
          <w:rFonts w:eastAsia="SimSun"/>
          <w:lang w:val="pt-BR"/>
        </w:rPr>
        <w:tab/>
      </w:r>
      <w:r w:rsidR="00897B11" w:rsidRPr="00B901DC">
        <w:rPr>
          <w:rFonts w:ascii="Arial" w:eastAsia="SimSun" w:hAnsi="Arial" w:cs="Arial"/>
          <w:bCs/>
          <w:sz w:val="20"/>
          <w:szCs w:val="20"/>
          <w:lang w:val="pt-BR" w:eastAsia="en-US"/>
        </w:rPr>
        <w:t>(eq.11)</w:t>
      </w:r>
    </w:p>
    <w:p w14:paraId="60D92715" w14:textId="77777777" w:rsidR="00897B11" w:rsidRPr="00EA3B4B" w:rsidRDefault="00897B11" w:rsidP="00EA3B4B">
      <w:pPr>
        <w:pStyle w:val="07-Heading-2"/>
        <w:spacing w:line="360" w:lineRule="auto"/>
        <w:jc w:val="center"/>
        <w:rPr>
          <w:b w:val="0"/>
          <w:bCs/>
          <w:sz w:val="24"/>
          <w:szCs w:val="24"/>
          <w:lang w:val="pt-BR"/>
        </w:rPr>
      </w:pPr>
    </w:p>
    <w:p w14:paraId="05BD327D" w14:textId="172CC806" w:rsidR="00897B11" w:rsidRPr="00CE024A" w:rsidRDefault="00D74A07" w:rsidP="00EA3B4B">
      <w:pPr>
        <w:spacing w:line="360" w:lineRule="auto"/>
        <w:jc w:val="center"/>
        <w:rPr>
          <w:bCs/>
          <w:lang w:val="pt-BR"/>
        </w:rPr>
      </w:pPr>
      <m:oMath>
        <m:f>
          <m:fPr>
            <m:ctrlPr>
              <w:rPr>
                <w:rFonts w:ascii="Cambria Math" w:eastAsiaTheme="minorHAnsi" w:hAnsi="Cambria Math" w:cstheme="minorBidi"/>
                <w:b/>
                <w:bCs/>
                <w:i/>
                <w:lang w:val="pt-BR" w:eastAsia="en-US"/>
              </w:rPr>
            </m:ctrlPr>
          </m:fPr>
          <m:num>
            <m:r>
              <m:rPr>
                <m:sty m:val="bi"/>
              </m:rPr>
              <w:rPr>
                <w:rFonts w:ascii="Cambria Math" w:hAnsi="Cambria Math"/>
              </w:rPr>
              <m:t>d</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A</m:t>
                </m:r>
              </m:sub>
            </m:sSub>
            <m:d>
              <m:dPr>
                <m:ctrlPr>
                  <w:rPr>
                    <w:rFonts w:ascii="Cambria Math" w:hAnsi="Cambria Math"/>
                    <w:b/>
                    <w:bCs/>
                    <w:i/>
                  </w:rPr>
                </m:ctrlPr>
              </m:dPr>
              <m:e>
                <m:r>
                  <m:rPr>
                    <m:sty m:val="bi"/>
                  </m:rPr>
                  <w:rPr>
                    <w:rFonts w:ascii="Cambria Math" w:hAnsi="Cambria Math"/>
                  </w:rPr>
                  <m:t>t</m:t>
                </m:r>
              </m:e>
            </m:d>
          </m:num>
          <m:den>
            <m:r>
              <m:rPr>
                <m:sty m:val="bi"/>
              </m:rPr>
              <w:rPr>
                <w:rFonts w:ascii="Cambria Math" w:hAnsi="Cambria Math"/>
              </w:rPr>
              <m:t>dt</m:t>
            </m:r>
          </m:den>
        </m:f>
        <m:r>
          <m:rPr>
            <m:sty m:val="bi"/>
          </m:rPr>
          <w:rPr>
            <w:rFonts w:ascii="Cambria Math" w:hAnsi="Cambria Math"/>
            <w:lang w:val="pt-BR"/>
          </w:rPr>
          <m:t>=</m:t>
        </m:r>
        <m:sSub>
          <m:sSubPr>
            <m:ctrlPr>
              <w:rPr>
                <w:rFonts w:ascii="Cambria Math" w:eastAsia="SimSun" w:hAnsi="Cambria Math"/>
                <w:b/>
                <w:bCs/>
                <w:i/>
                <w:lang w:val="pt-BR"/>
              </w:rPr>
            </m:ctrlPr>
          </m:sSubPr>
          <m:e>
            <m:r>
              <m:rPr>
                <m:sty m:val="bi"/>
              </m:rPr>
              <w:rPr>
                <w:rFonts w:ascii="Cambria Math" w:eastAsia="SimSun" w:hAnsi="Cambria Math"/>
                <w:lang w:val="pt-BR"/>
              </w:rPr>
              <m:t>λ</m:t>
            </m:r>
          </m:e>
          <m:sub>
            <m:r>
              <m:rPr>
                <m:sty m:val="bi"/>
              </m:rPr>
              <w:rPr>
                <w:rFonts w:ascii="Cambria Math" w:eastAsia="SimSun" w:hAnsi="Cambria Math"/>
                <w:lang w:val="pt-BR"/>
              </w:rPr>
              <m:t>A</m:t>
            </m:r>
          </m:sub>
        </m:sSub>
        <m:sSub>
          <m:sSubPr>
            <m:ctrlPr>
              <w:rPr>
                <w:rFonts w:ascii="Cambria Math" w:eastAsia="SimSun" w:hAnsi="Cambria Math"/>
                <w:b/>
                <w:bCs/>
                <w:i/>
                <w:lang w:val="pt-BR"/>
              </w:rPr>
            </m:ctrlPr>
          </m:sSubPr>
          <m:e>
            <m:r>
              <m:rPr>
                <m:sty m:val="bi"/>
              </m:rPr>
              <w:rPr>
                <w:rFonts w:ascii="Cambria Math" w:eastAsia="SimSun" w:hAnsi="Cambria Math"/>
                <w:lang w:val="pt-BR"/>
              </w:rPr>
              <m:t>R</m:t>
            </m:r>
          </m:e>
          <m:sub>
            <m:r>
              <m:rPr>
                <m:sty m:val="bi"/>
              </m:rPr>
              <w:rPr>
                <w:rFonts w:ascii="Cambria Math" w:eastAsia="SimSun" w:hAnsi="Cambria Math"/>
                <w:lang w:val="pt-BR"/>
              </w:rPr>
              <m:t>S</m:t>
            </m:r>
          </m:sub>
        </m:sSub>
        <m:d>
          <m:dPr>
            <m:ctrlPr>
              <w:rPr>
                <w:rFonts w:ascii="Cambria Math" w:eastAsia="SimSun" w:hAnsi="Cambria Math"/>
                <w:b/>
                <w:bCs/>
                <w:i/>
                <w:lang w:val="pt-BR"/>
              </w:rPr>
            </m:ctrlPr>
          </m:dPr>
          <m:e>
            <m:r>
              <m:rPr>
                <m:sty m:val="bi"/>
              </m:rPr>
              <w:rPr>
                <w:rFonts w:ascii="Cambria Math" w:eastAsia="SimSun" w:hAnsi="Cambria Math"/>
                <w:lang w:val="pt-BR"/>
              </w:rPr>
              <m:t>t</m:t>
            </m:r>
          </m:e>
        </m:d>
        <m:r>
          <m:rPr>
            <m:sty m:val="bi"/>
          </m:rPr>
          <w:rPr>
            <w:rFonts w:ascii="Cambria Math" w:eastAsia="SimSun" w:hAnsi="Cambria Math"/>
            <w:lang w:val="pt-BR"/>
          </w:rPr>
          <m:t>-μ</m:t>
        </m:r>
        <m:sSub>
          <m:sSubPr>
            <m:ctrlPr>
              <w:rPr>
                <w:rFonts w:ascii="Cambria Math" w:eastAsia="SimSun" w:hAnsi="Cambria Math"/>
                <w:b/>
                <w:bCs/>
                <w:i/>
                <w:lang w:val="pt-BR"/>
              </w:rPr>
            </m:ctrlPr>
          </m:sSubPr>
          <m:e>
            <m:r>
              <m:rPr>
                <m:sty m:val="bi"/>
              </m:rPr>
              <w:rPr>
                <w:rFonts w:ascii="Cambria Math" w:eastAsia="SimSun" w:hAnsi="Cambria Math"/>
                <w:lang w:val="pt-BR"/>
              </w:rPr>
              <m:t>R</m:t>
            </m:r>
          </m:e>
          <m:sub>
            <m:r>
              <m:rPr>
                <m:sty m:val="bi"/>
              </m:rPr>
              <w:rPr>
                <w:rFonts w:ascii="Cambria Math" w:eastAsia="SimSun" w:hAnsi="Cambria Math"/>
                <w:lang w:val="pt-BR"/>
              </w:rPr>
              <m:t>A</m:t>
            </m:r>
          </m:sub>
        </m:sSub>
        <m:d>
          <m:dPr>
            <m:ctrlPr>
              <w:rPr>
                <w:rFonts w:ascii="Cambria Math" w:eastAsia="SimSun" w:hAnsi="Cambria Math"/>
                <w:b/>
                <w:bCs/>
                <w:i/>
                <w:lang w:val="pt-BR"/>
              </w:rPr>
            </m:ctrlPr>
          </m:dPr>
          <m:e>
            <m:r>
              <m:rPr>
                <m:sty m:val="bi"/>
              </m:rPr>
              <w:rPr>
                <w:rFonts w:ascii="Cambria Math" w:eastAsia="SimSun" w:hAnsi="Cambria Math"/>
                <w:lang w:val="pt-BR"/>
              </w:rPr>
              <m:t>t</m:t>
            </m:r>
          </m:e>
        </m:d>
      </m:oMath>
      <w:r w:rsidR="00897B11" w:rsidRPr="00B901DC">
        <w:rPr>
          <w:rFonts w:eastAsia="SimSun"/>
          <w:lang w:val="pt-BR"/>
        </w:rPr>
        <w:tab/>
      </w:r>
      <w:r w:rsidR="00897B11" w:rsidRPr="00B901DC">
        <w:rPr>
          <w:rFonts w:eastAsia="SimSun"/>
          <w:lang w:val="pt-BR"/>
        </w:rPr>
        <w:tab/>
      </w:r>
      <w:r w:rsidR="00897B11" w:rsidRPr="00B901DC">
        <w:rPr>
          <w:rFonts w:eastAsia="SimSun"/>
          <w:lang w:val="pt-BR"/>
        </w:rPr>
        <w:tab/>
      </w:r>
      <w:r w:rsidR="00212055">
        <w:rPr>
          <w:rFonts w:eastAsia="SimSun"/>
          <w:lang w:val="pt-BR"/>
        </w:rPr>
        <w:tab/>
      </w:r>
      <w:r w:rsidR="00212055">
        <w:rPr>
          <w:rFonts w:eastAsia="SimSun"/>
          <w:lang w:val="pt-BR"/>
        </w:rPr>
        <w:tab/>
      </w:r>
      <w:r w:rsidR="00897B11" w:rsidRPr="00B901DC">
        <w:rPr>
          <w:rFonts w:eastAsia="SimSun"/>
          <w:lang w:val="pt-BR"/>
        </w:rPr>
        <w:tab/>
      </w:r>
      <w:r w:rsidR="00897B11" w:rsidRPr="00B901DC">
        <w:rPr>
          <w:rFonts w:eastAsia="SimSun"/>
          <w:lang w:val="pt-BR"/>
        </w:rPr>
        <w:tab/>
      </w:r>
      <w:r w:rsidR="00897B11" w:rsidRPr="00B901DC">
        <w:rPr>
          <w:rFonts w:eastAsia="SimSun"/>
          <w:lang w:val="pt-BR"/>
        </w:rPr>
        <w:tab/>
      </w:r>
      <w:r w:rsidR="00897B11" w:rsidRPr="00212055">
        <w:rPr>
          <w:rFonts w:ascii="Arial" w:eastAsia="SimSun" w:hAnsi="Arial" w:cs="Arial"/>
          <w:bCs/>
          <w:sz w:val="20"/>
          <w:szCs w:val="20"/>
          <w:lang w:val="pt-BR" w:eastAsia="en-US"/>
        </w:rPr>
        <w:t>(eq.12)</w:t>
      </w:r>
    </w:p>
    <w:p w14:paraId="4646A16D" w14:textId="77777777" w:rsidR="00897B11" w:rsidRPr="00EA3B4B" w:rsidRDefault="00897B11" w:rsidP="00EA3B4B">
      <w:pPr>
        <w:pStyle w:val="07-Heading-2"/>
        <w:spacing w:line="360" w:lineRule="auto"/>
        <w:jc w:val="center"/>
        <w:rPr>
          <w:b w:val="0"/>
          <w:bCs/>
          <w:sz w:val="24"/>
          <w:szCs w:val="24"/>
          <w:lang w:val="pt-BR"/>
        </w:rPr>
      </w:pPr>
    </w:p>
    <w:p w14:paraId="58838C6A" w14:textId="2C023944" w:rsidR="00897B11" w:rsidRPr="00CE024A" w:rsidRDefault="004F7B2C" w:rsidP="00EA3B4B">
      <w:pPr>
        <w:pStyle w:val="NormalWeb"/>
        <w:shd w:val="clear" w:color="auto" w:fill="FFFFFF"/>
        <w:spacing w:before="0" w:after="150" w:line="360" w:lineRule="auto"/>
        <w:jc w:val="center"/>
        <w:rPr>
          <w:lang w:val="pt-BR"/>
        </w:rPr>
      </w:pPr>
      <m:oMath>
        <m:r>
          <m:rPr>
            <m:sty m:val="bi"/>
          </m:rPr>
          <w:rPr>
            <w:rFonts w:ascii="Cambria Math" w:eastAsiaTheme="minorHAnsi" w:hAnsi="Cambria Math" w:cstheme="minorBidi"/>
            <w:lang w:val="pt-BR" w:eastAsia="en-US"/>
          </w:rPr>
          <m:t>N</m:t>
        </m:r>
        <m:d>
          <m:dPr>
            <m:ctrlPr>
              <w:rPr>
                <w:rFonts w:ascii="Cambria Math" w:eastAsiaTheme="minorHAnsi" w:hAnsi="Cambria Math" w:cstheme="minorBidi"/>
                <w:b/>
                <w:bCs/>
                <w:i/>
                <w:lang w:val="pt-BR" w:eastAsia="en-US"/>
              </w:rPr>
            </m:ctrlPr>
          </m:dPr>
          <m:e>
            <m:r>
              <m:rPr>
                <m:sty m:val="bi"/>
              </m:rPr>
              <w:rPr>
                <w:rFonts w:ascii="Cambria Math" w:eastAsiaTheme="minorHAnsi" w:hAnsi="Cambria Math" w:cstheme="minorBidi"/>
                <w:lang w:val="pt-BR" w:eastAsia="en-US"/>
              </w:rPr>
              <m:t>t</m:t>
            </m:r>
          </m:e>
        </m:d>
        <m:r>
          <m:rPr>
            <m:sty m:val="bi"/>
          </m:rPr>
          <w:rPr>
            <w:rFonts w:ascii="Cambria Math" w:hAnsi="Cambria Math"/>
            <w:lang w:val="pt-BR"/>
          </w:rPr>
          <m:t>=</m:t>
        </m:r>
        <m:r>
          <m:rPr>
            <m:sty m:val="bi"/>
          </m:rPr>
          <w:rPr>
            <w:rFonts w:ascii="Cambria Math" w:eastAsia="SimSun" w:hAnsi="Cambria Math"/>
            <w:lang w:val="pt-BR"/>
          </w:rPr>
          <m:t>S</m:t>
        </m:r>
        <m:d>
          <m:dPr>
            <m:ctrlPr>
              <w:rPr>
                <w:rFonts w:ascii="Cambria Math" w:eastAsia="SimSun" w:hAnsi="Cambria Math"/>
                <w:b/>
                <w:bCs/>
                <w:i/>
                <w:lang w:val="pt-BR"/>
              </w:rPr>
            </m:ctrlPr>
          </m:dPr>
          <m:e>
            <m:r>
              <m:rPr>
                <m:sty m:val="bi"/>
              </m:rPr>
              <w:rPr>
                <w:rFonts w:ascii="Cambria Math" w:eastAsia="SimSun" w:hAnsi="Cambria Math"/>
                <w:lang w:val="pt-BR"/>
              </w:rPr>
              <m:t>t</m:t>
            </m:r>
          </m:e>
        </m:d>
        <m:r>
          <m:rPr>
            <m:sty m:val="bi"/>
          </m:rPr>
          <w:rPr>
            <w:rFonts w:ascii="Cambria Math" w:eastAsia="SimSun" w:hAnsi="Cambria Math"/>
            <w:lang w:val="pt-BR"/>
          </w:rPr>
          <m:t>+</m:t>
        </m:r>
        <m:sSub>
          <m:sSubPr>
            <m:ctrlPr>
              <w:rPr>
                <w:rFonts w:ascii="Cambria Math" w:eastAsia="SimSun" w:hAnsi="Cambria Math"/>
                <w:b/>
                <w:bCs/>
                <w:i/>
                <w:lang w:val="pt-BR"/>
              </w:rPr>
            </m:ctrlPr>
          </m:sSubPr>
          <m:e>
            <m:r>
              <m:rPr>
                <m:sty m:val="bi"/>
              </m:rPr>
              <w:rPr>
                <w:rFonts w:ascii="Cambria Math" w:eastAsia="SimSun" w:hAnsi="Cambria Math"/>
                <w:lang w:val="pt-BR"/>
              </w:rPr>
              <m:t>I</m:t>
            </m:r>
          </m:e>
          <m:sub>
            <m:r>
              <m:rPr>
                <m:sty m:val="bi"/>
              </m:rPr>
              <w:rPr>
                <w:rFonts w:ascii="Cambria Math" w:eastAsia="SimSun" w:hAnsi="Cambria Math"/>
                <w:lang w:val="pt-BR"/>
              </w:rPr>
              <m:t>S</m:t>
            </m:r>
          </m:sub>
        </m:sSub>
        <m:d>
          <m:dPr>
            <m:ctrlPr>
              <w:rPr>
                <w:rFonts w:ascii="Cambria Math" w:eastAsia="SimSun" w:hAnsi="Cambria Math"/>
                <w:b/>
                <w:bCs/>
                <w:i/>
                <w:lang w:val="pt-BR"/>
              </w:rPr>
            </m:ctrlPr>
          </m:dPr>
          <m:e>
            <m:r>
              <m:rPr>
                <m:sty m:val="bi"/>
              </m:rPr>
              <w:rPr>
                <w:rFonts w:ascii="Cambria Math" w:eastAsia="SimSun" w:hAnsi="Cambria Math"/>
                <w:lang w:val="pt-BR"/>
              </w:rPr>
              <m:t>t</m:t>
            </m:r>
          </m:e>
        </m:d>
        <m:r>
          <m:rPr>
            <m:sty m:val="bi"/>
          </m:rPr>
          <w:rPr>
            <w:rFonts w:ascii="Cambria Math" w:eastAsia="SimSun" w:hAnsi="Cambria Math"/>
            <w:lang w:val="pt-BR"/>
          </w:rPr>
          <m:t>+</m:t>
        </m:r>
        <m:sSub>
          <m:sSubPr>
            <m:ctrlPr>
              <w:rPr>
                <w:rFonts w:ascii="Cambria Math" w:eastAsia="SimSun" w:hAnsi="Cambria Math"/>
                <w:b/>
                <w:bCs/>
                <w:i/>
                <w:lang w:val="pt-BR"/>
              </w:rPr>
            </m:ctrlPr>
          </m:sSubPr>
          <m:e>
            <m:r>
              <m:rPr>
                <m:sty m:val="bi"/>
              </m:rPr>
              <w:rPr>
                <w:rFonts w:ascii="Cambria Math" w:eastAsia="SimSun" w:hAnsi="Cambria Math"/>
                <w:lang w:val="pt-BR"/>
              </w:rPr>
              <m:t>I</m:t>
            </m:r>
          </m:e>
          <m:sub>
            <m:r>
              <m:rPr>
                <m:sty m:val="bi"/>
              </m:rPr>
              <w:rPr>
                <w:rFonts w:ascii="Cambria Math" w:eastAsia="SimSun" w:hAnsi="Cambria Math"/>
                <w:lang w:val="pt-BR"/>
              </w:rPr>
              <m:t>A</m:t>
            </m:r>
          </m:sub>
        </m:sSub>
        <m:d>
          <m:dPr>
            <m:ctrlPr>
              <w:rPr>
                <w:rFonts w:ascii="Cambria Math" w:eastAsia="SimSun" w:hAnsi="Cambria Math"/>
                <w:b/>
                <w:bCs/>
                <w:i/>
                <w:lang w:val="pt-BR"/>
              </w:rPr>
            </m:ctrlPr>
          </m:dPr>
          <m:e>
            <m:r>
              <m:rPr>
                <m:sty m:val="bi"/>
              </m:rPr>
              <w:rPr>
                <w:rFonts w:ascii="Cambria Math" w:eastAsia="SimSun" w:hAnsi="Cambria Math"/>
                <w:lang w:val="pt-BR"/>
              </w:rPr>
              <m:t>t</m:t>
            </m:r>
          </m:e>
        </m:d>
        <m:r>
          <m:rPr>
            <m:sty m:val="bi"/>
          </m:rPr>
          <w:rPr>
            <w:rFonts w:ascii="Cambria Math" w:eastAsia="SimSun" w:hAnsi="Cambria Math"/>
            <w:lang w:val="pt-BR"/>
          </w:rPr>
          <m:t>+</m:t>
        </m:r>
        <m:sSub>
          <m:sSubPr>
            <m:ctrlPr>
              <w:rPr>
                <w:rFonts w:ascii="Cambria Math" w:eastAsia="SimSun" w:hAnsi="Cambria Math"/>
                <w:b/>
                <w:bCs/>
                <w:i/>
                <w:lang w:val="pt-BR"/>
              </w:rPr>
            </m:ctrlPr>
          </m:sSubPr>
          <m:e>
            <m:r>
              <m:rPr>
                <m:sty m:val="bi"/>
              </m:rPr>
              <w:rPr>
                <w:rFonts w:ascii="Cambria Math" w:eastAsia="SimSun" w:hAnsi="Cambria Math"/>
                <w:lang w:val="pt-BR"/>
              </w:rPr>
              <m:t>R</m:t>
            </m:r>
          </m:e>
          <m:sub>
            <m:r>
              <m:rPr>
                <m:sty m:val="bi"/>
              </m:rPr>
              <w:rPr>
                <w:rFonts w:ascii="Cambria Math" w:eastAsia="SimSun" w:hAnsi="Cambria Math"/>
                <w:lang w:val="pt-BR"/>
              </w:rPr>
              <m:t>A</m:t>
            </m:r>
          </m:sub>
        </m:sSub>
        <m:d>
          <m:dPr>
            <m:ctrlPr>
              <w:rPr>
                <w:rFonts w:ascii="Cambria Math" w:eastAsia="SimSun" w:hAnsi="Cambria Math"/>
                <w:b/>
                <w:bCs/>
                <w:i/>
                <w:lang w:val="pt-BR"/>
              </w:rPr>
            </m:ctrlPr>
          </m:dPr>
          <m:e>
            <m:r>
              <m:rPr>
                <m:sty m:val="bi"/>
              </m:rPr>
              <w:rPr>
                <w:rFonts w:ascii="Cambria Math" w:eastAsia="SimSun" w:hAnsi="Cambria Math"/>
                <w:lang w:val="pt-BR"/>
              </w:rPr>
              <m:t>t</m:t>
            </m:r>
          </m:e>
        </m:d>
        <m:r>
          <m:rPr>
            <m:sty m:val="bi"/>
          </m:rPr>
          <w:rPr>
            <w:rFonts w:ascii="Cambria Math" w:eastAsia="SimSun" w:hAnsi="Cambria Math"/>
            <w:lang w:val="pt-BR"/>
          </w:rPr>
          <m:t>+</m:t>
        </m:r>
        <m:sSub>
          <m:sSubPr>
            <m:ctrlPr>
              <w:rPr>
                <w:rFonts w:ascii="Cambria Math" w:eastAsia="SimSun" w:hAnsi="Cambria Math"/>
                <w:b/>
                <w:bCs/>
                <w:i/>
                <w:lang w:val="pt-BR"/>
              </w:rPr>
            </m:ctrlPr>
          </m:sSubPr>
          <m:e>
            <m:r>
              <m:rPr>
                <m:sty m:val="bi"/>
              </m:rPr>
              <w:rPr>
                <w:rFonts w:ascii="Cambria Math" w:eastAsia="SimSun" w:hAnsi="Cambria Math"/>
                <w:lang w:val="pt-BR"/>
              </w:rPr>
              <m:t>R</m:t>
            </m:r>
          </m:e>
          <m:sub>
            <m:r>
              <m:rPr>
                <m:sty m:val="bi"/>
              </m:rPr>
              <w:rPr>
                <w:rFonts w:ascii="Cambria Math" w:eastAsia="SimSun" w:hAnsi="Cambria Math"/>
                <w:lang w:val="pt-BR"/>
              </w:rPr>
              <m:t>S</m:t>
            </m:r>
          </m:sub>
        </m:sSub>
        <m:d>
          <m:dPr>
            <m:ctrlPr>
              <w:rPr>
                <w:rFonts w:ascii="Cambria Math" w:eastAsia="SimSun" w:hAnsi="Cambria Math"/>
                <w:b/>
                <w:bCs/>
                <w:i/>
                <w:lang w:val="pt-BR"/>
              </w:rPr>
            </m:ctrlPr>
          </m:dPr>
          <m:e>
            <m:r>
              <m:rPr>
                <m:sty m:val="bi"/>
              </m:rPr>
              <w:rPr>
                <w:rFonts w:ascii="Cambria Math" w:eastAsia="SimSun" w:hAnsi="Cambria Math"/>
                <w:lang w:val="pt-BR"/>
              </w:rPr>
              <m:t>t</m:t>
            </m:r>
          </m:e>
        </m:d>
      </m:oMath>
      <w:r w:rsidR="00897B11" w:rsidRPr="00B901DC">
        <w:rPr>
          <w:rFonts w:eastAsia="SimSun"/>
          <w:lang w:val="pt-BR"/>
        </w:rPr>
        <w:tab/>
      </w:r>
      <w:r w:rsidR="00212055">
        <w:rPr>
          <w:rFonts w:eastAsia="SimSun"/>
          <w:lang w:val="pt-BR"/>
        </w:rPr>
        <w:tab/>
      </w:r>
      <w:r w:rsidR="00897B11" w:rsidRPr="00B901DC">
        <w:rPr>
          <w:rFonts w:eastAsia="SimSun"/>
          <w:lang w:val="pt-BR"/>
        </w:rPr>
        <w:tab/>
      </w:r>
      <w:r w:rsidR="00897B11" w:rsidRPr="00B901DC">
        <w:rPr>
          <w:rFonts w:eastAsia="SimSun"/>
          <w:lang w:val="pt-BR"/>
        </w:rPr>
        <w:tab/>
      </w:r>
      <w:r w:rsidR="00897B11" w:rsidRPr="00B901DC">
        <w:rPr>
          <w:rFonts w:eastAsia="SimSun"/>
          <w:lang w:val="pt-BR"/>
        </w:rPr>
        <w:tab/>
      </w:r>
      <w:r w:rsidR="00897B11" w:rsidRPr="00B901DC">
        <w:rPr>
          <w:rFonts w:ascii="Arial" w:eastAsia="SimSun" w:hAnsi="Arial" w:cs="Arial"/>
          <w:bCs/>
          <w:sz w:val="20"/>
          <w:szCs w:val="20"/>
          <w:lang w:val="pt-BR" w:eastAsia="en-US"/>
        </w:rPr>
        <w:t>(eq.13)</w:t>
      </w:r>
    </w:p>
    <w:p w14:paraId="3C375F13" w14:textId="77777777" w:rsidR="003D3F5A" w:rsidRPr="00EA3B4B" w:rsidRDefault="003D3F5A">
      <w:pPr>
        <w:spacing w:line="240" w:lineRule="exact"/>
        <w:jc w:val="both"/>
        <w:rPr>
          <w:rFonts w:ascii="Arial" w:eastAsia="Times" w:hAnsi="Arial" w:cs="Arial"/>
          <w:sz w:val="20"/>
          <w:szCs w:val="20"/>
          <w:lang w:val="pt-BR"/>
        </w:rPr>
      </w:pPr>
    </w:p>
    <w:p w14:paraId="334741CE" w14:textId="4AC1738C" w:rsidR="003D3F5A" w:rsidRPr="00EA3B4B" w:rsidRDefault="005B261B">
      <w:pPr>
        <w:pStyle w:val="06-Heading-1"/>
        <w:rPr>
          <w:lang w:val="pt-BR"/>
        </w:rPr>
      </w:pPr>
      <w:r w:rsidRPr="00EA3B4B">
        <w:rPr>
          <w:rFonts w:ascii="Arial" w:hAnsi="Arial" w:cs="Arial"/>
          <w:bCs/>
          <w:lang w:val="pt-BR"/>
        </w:rPr>
        <w:lastRenderedPageBreak/>
        <w:t xml:space="preserve">2. </w:t>
      </w:r>
      <w:r w:rsidR="006038AF" w:rsidRPr="00EA3B4B">
        <w:rPr>
          <w:rFonts w:ascii="Arial" w:hAnsi="Arial" w:cs="Arial"/>
          <w:bCs/>
          <w:lang w:val="pt-BR"/>
        </w:rPr>
        <w:t>METODOLOGIA</w:t>
      </w:r>
    </w:p>
    <w:p w14:paraId="4FB456E0" w14:textId="6EE80D39" w:rsidR="003D3F5A" w:rsidRPr="00EA3B4B" w:rsidRDefault="008D7F77">
      <w:pPr>
        <w:pStyle w:val="05-ArticleText"/>
        <w:rPr>
          <w:rFonts w:ascii="Arial" w:hAnsi="Arial" w:cs="Arial"/>
          <w:bCs/>
          <w:lang w:val="pt-BR"/>
        </w:rPr>
      </w:pPr>
      <w:r w:rsidRPr="008D7F77">
        <w:rPr>
          <w:rFonts w:ascii="Arial" w:hAnsi="Arial" w:cs="Arial"/>
          <w:bCs/>
          <w:lang w:val="pt-BR"/>
        </w:rPr>
        <w:t xml:space="preserve">Sabemos que nenhum país terá os seus dados acerca da pandemia do SARS-Cov-2 sem nenhum desvio ou imprecisão. Apesar disso, para validar o modelo é necessária a escolha de uma região ou país com dados relativamente confiáveis para realizar estes testes. Além disso, também vale salientar que, existe uma subnotificação natural decorrente do fato de que um grande percentual dos infectados desenvolve a doença de forma mais branda, quase sem sintomas, ou mesmo com total ausência de sintomas. São os chamados pacientes assintomáticos. Estes raramente vão descobrir que contraíram o vírus, porque sem sintomas não farão o teste e ficarão fora da estatística. Mesmo assim, estes indivíduos podem ser agentes transmissores do vírus </w:t>
      </w:r>
      <w:r w:rsidR="009C6F60">
        <w:rPr>
          <w:rFonts w:ascii="Arial" w:hAnsi="Arial" w:cs="Arial"/>
          <w:bCs/>
          <w:lang w:val="pt-BR"/>
        </w:rPr>
        <w:t>(</w:t>
      </w:r>
      <w:r w:rsidRPr="00EA3B4B">
        <w:rPr>
          <w:rFonts w:ascii="Arial" w:hAnsi="Arial" w:cs="Arial"/>
          <w:bCs/>
          <w:caps/>
          <w:lang w:val="pt-BR"/>
        </w:rPr>
        <w:t>Mallapaty</w:t>
      </w:r>
      <w:r w:rsidR="009C6F60">
        <w:rPr>
          <w:rFonts w:ascii="Arial" w:hAnsi="Arial" w:cs="Arial"/>
          <w:bCs/>
          <w:lang w:val="pt-BR"/>
        </w:rPr>
        <w:t xml:space="preserve">, </w:t>
      </w:r>
      <w:r w:rsidRPr="008D7F77">
        <w:rPr>
          <w:rFonts w:ascii="Arial" w:hAnsi="Arial" w:cs="Arial"/>
          <w:bCs/>
          <w:lang w:val="pt-BR"/>
        </w:rPr>
        <w:t xml:space="preserve">2020) </w:t>
      </w:r>
      <w:sdt>
        <w:sdtPr>
          <w:rPr>
            <w:rFonts w:ascii="Arial" w:hAnsi="Arial" w:cs="Arial"/>
            <w:bCs/>
            <w:lang w:val="pt-BR"/>
          </w:rPr>
          <w:id w:val="1592595307"/>
          <w:citation/>
        </w:sdtPr>
        <w:sdtEndPr/>
        <w:sdtContent>
          <w:r w:rsidR="004F7B2C">
            <w:rPr>
              <w:rFonts w:ascii="Arial" w:hAnsi="Arial" w:cs="Arial"/>
              <w:bCs/>
              <w:lang w:val="pt-BR"/>
            </w:rPr>
            <w:fldChar w:fldCharType="begin"/>
          </w:r>
          <w:r w:rsidR="004F7B2C">
            <w:rPr>
              <w:rFonts w:ascii="Arial" w:hAnsi="Arial" w:cs="Arial"/>
              <w:bCs/>
              <w:lang w:val="pt-BR"/>
            </w:rPr>
            <w:instrText xml:space="preserve"> CITATION Mal20 \l 1046 </w:instrText>
          </w:r>
          <w:r w:rsidR="004F7B2C">
            <w:rPr>
              <w:rFonts w:ascii="Arial" w:hAnsi="Arial" w:cs="Arial"/>
              <w:bCs/>
              <w:lang w:val="pt-BR"/>
            </w:rPr>
            <w:fldChar w:fldCharType="separate"/>
          </w:r>
          <w:r w:rsidR="00BE660F" w:rsidRPr="00BE660F">
            <w:rPr>
              <w:rFonts w:ascii="Arial" w:hAnsi="Arial" w:cs="Arial"/>
              <w:noProof/>
              <w:lang w:val="pt-BR"/>
            </w:rPr>
            <w:t>[17]</w:t>
          </w:r>
          <w:r w:rsidR="004F7B2C">
            <w:rPr>
              <w:rFonts w:ascii="Arial" w:hAnsi="Arial" w:cs="Arial"/>
              <w:bCs/>
              <w:lang w:val="pt-BR"/>
            </w:rPr>
            <w:fldChar w:fldCharType="end"/>
          </w:r>
        </w:sdtContent>
      </w:sdt>
      <w:r w:rsidRPr="00EA3B4B">
        <w:rPr>
          <w:rFonts w:ascii="Arial" w:hAnsi="Arial" w:cs="Arial"/>
          <w:bCs/>
          <w:lang w:val="pt-BR"/>
        </w:rPr>
        <w:t>.</w:t>
      </w:r>
    </w:p>
    <w:p w14:paraId="5FC9E073" w14:textId="2DAB66E7" w:rsidR="008D7F77" w:rsidRDefault="008D7F77">
      <w:pPr>
        <w:pStyle w:val="05-ArticleText"/>
        <w:rPr>
          <w:rFonts w:ascii="Arial" w:hAnsi="Arial" w:cs="Arial"/>
          <w:bCs/>
          <w:lang w:val="pt-BR"/>
        </w:rPr>
      </w:pPr>
      <w:r w:rsidRPr="008D7F77">
        <w:rPr>
          <w:rFonts w:ascii="Arial" w:hAnsi="Arial" w:cs="Arial"/>
          <w:bCs/>
          <w:lang w:val="pt-BR"/>
        </w:rPr>
        <w:t>A coleta de grande quantidade de dados provenientes de fontes confiáveis é um fator importante para o sucesso do modelo matemático desenvolvido neste projeto. Torna-se fundamental ampliar a quantidade de países investigados de modo que fatores políticos, como os expostos anteriormente, possam ser considerados desprezíveis no resultado final do modelo.</w:t>
      </w:r>
    </w:p>
    <w:p w14:paraId="2397737A" w14:textId="507E9407" w:rsidR="008D7F77" w:rsidRDefault="008D7F77">
      <w:pPr>
        <w:pStyle w:val="05-ArticleText"/>
        <w:rPr>
          <w:rFonts w:ascii="Arial" w:hAnsi="Arial" w:cs="Arial"/>
          <w:bCs/>
          <w:lang w:val="pt-BR"/>
        </w:rPr>
      </w:pPr>
      <w:r w:rsidRPr="008D7F77">
        <w:rPr>
          <w:rFonts w:ascii="Arial" w:hAnsi="Arial" w:cs="Arial"/>
          <w:bCs/>
          <w:lang w:val="pt-BR"/>
        </w:rPr>
        <w:t>Dois parâmetros são fundamentais nesta análise do nível de confiabilidade dos dados oficiais de cada país. O primeiro é o número de testes realizados para cada cem mil habitantes daquele país. Quanto menor for este número, menos confiáveis serão os dados oficiais. O segundo parâmetro é a taxa de letalidade da COVID-19 naquele país</w:t>
      </w:r>
      <w:r w:rsidR="009C6F60">
        <w:rPr>
          <w:rFonts w:ascii="Arial" w:hAnsi="Arial" w:cs="Arial"/>
          <w:bCs/>
          <w:lang w:val="pt-BR"/>
        </w:rPr>
        <w:t xml:space="preserve"> </w:t>
      </w:r>
      <w:bookmarkStart w:id="1" w:name="_Hlk66880581"/>
      <w:r w:rsidR="009C6F60" w:rsidRPr="009C6F60">
        <w:rPr>
          <w:rFonts w:ascii="Arial" w:hAnsi="Arial" w:cs="Arial"/>
          <w:bCs/>
          <w:lang w:val="pt-BR"/>
        </w:rPr>
        <w:t>(DONSIMONI, 2020)</w:t>
      </w:r>
      <w:bookmarkEnd w:id="1"/>
      <w:r w:rsidRPr="008D7F77">
        <w:rPr>
          <w:rFonts w:ascii="Arial" w:hAnsi="Arial" w:cs="Arial"/>
          <w:bCs/>
          <w:lang w:val="pt-BR"/>
        </w:rPr>
        <w:t xml:space="preserve"> </w:t>
      </w:r>
      <w:sdt>
        <w:sdtPr>
          <w:rPr>
            <w:rFonts w:ascii="Arial" w:hAnsi="Arial" w:cs="Arial"/>
            <w:bCs/>
            <w:lang w:val="pt-BR"/>
          </w:rPr>
          <w:id w:val="-534272452"/>
          <w:citation/>
        </w:sdtPr>
        <w:sdtEndPr/>
        <w:sdtContent>
          <w:r w:rsidR="004F7B2C">
            <w:rPr>
              <w:rFonts w:ascii="Arial" w:hAnsi="Arial" w:cs="Arial"/>
              <w:bCs/>
              <w:lang w:val="pt-BR"/>
            </w:rPr>
            <w:fldChar w:fldCharType="begin"/>
          </w:r>
          <w:r w:rsidR="004F7B2C">
            <w:rPr>
              <w:rFonts w:ascii="Arial" w:hAnsi="Arial" w:cs="Arial"/>
              <w:bCs/>
              <w:lang w:val="pt-BR"/>
            </w:rPr>
            <w:instrText xml:space="preserve"> CITATION Don20 \l 1046 </w:instrText>
          </w:r>
          <w:r w:rsidR="004F7B2C">
            <w:rPr>
              <w:rFonts w:ascii="Arial" w:hAnsi="Arial" w:cs="Arial"/>
              <w:bCs/>
              <w:lang w:val="pt-BR"/>
            </w:rPr>
            <w:fldChar w:fldCharType="separate"/>
          </w:r>
          <w:r w:rsidR="00BE660F" w:rsidRPr="00BE660F">
            <w:rPr>
              <w:rFonts w:ascii="Arial" w:hAnsi="Arial" w:cs="Arial"/>
              <w:noProof/>
              <w:lang w:val="pt-BR"/>
            </w:rPr>
            <w:t>[23]</w:t>
          </w:r>
          <w:r w:rsidR="004F7B2C">
            <w:rPr>
              <w:rFonts w:ascii="Arial" w:hAnsi="Arial" w:cs="Arial"/>
              <w:bCs/>
              <w:lang w:val="pt-BR"/>
            </w:rPr>
            <w:fldChar w:fldCharType="end"/>
          </w:r>
        </w:sdtContent>
      </w:sdt>
    </w:p>
    <w:p w14:paraId="2307DEA0" w14:textId="27144B66" w:rsidR="008D7F77" w:rsidRPr="008D7F77" w:rsidRDefault="008D7F77">
      <w:pPr>
        <w:pStyle w:val="05-ArticleText"/>
        <w:rPr>
          <w:rFonts w:ascii="Arial" w:hAnsi="Arial" w:cs="Arial"/>
          <w:bCs/>
          <w:lang w:val="pt-BR"/>
        </w:rPr>
      </w:pPr>
      <w:r w:rsidRPr="008D7F77">
        <w:rPr>
          <w:rFonts w:ascii="Arial" w:hAnsi="Arial" w:cs="Arial"/>
          <w:bCs/>
          <w:lang w:val="pt-BR"/>
        </w:rPr>
        <w:t>A princípio, a taxa de letalidade deve ser a mesma em países que tenham similaridade com relação a dados acerca da distribuição demográfica dos grupos de risco e de situações ambientais que possam ser relevantes. Confirmando esta hipótese, e havendo a similaridade das populações, espera-se que a taxa de letalidade seja similar. Caso um dos países tenha uma taxa de letalidade alta em comparação com o outro similar isso pode indicar que o número de infectados é maior do que os dados oficiais indicam</w:t>
      </w:r>
      <w:r w:rsidR="009C6F60">
        <w:rPr>
          <w:rFonts w:ascii="Arial" w:hAnsi="Arial" w:cs="Arial"/>
          <w:bCs/>
          <w:lang w:val="pt-BR"/>
        </w:rPr>
        <w:t xml:space="preserve"> </w:t>
      </w:r>
      <w:r w:rsidR="009C6F60" w:rsidRPr="009C6F60">
        <w:rPr>
          <w:rFonts w:ascii="Arial" w:hAnsi="Arial" w:cs="Arial"/>
          <w:bCs/>
          <w:lang w:val="pt-BR"/>
        </w:rPr>
        <w:t>(CRUZ, 2021)</w:t>
      </w:r>
      <w:r w:rsidR="009C6F60">
        <w:rPr>
          <w:rFonts w:ascii="Arial" w:hAnsi="Arial" w:cs="Arial"/>
          <w:bCs/>
          <w:lang w:val="pt-BR"/>
        </w:rPr>
        <w:t xml:space="preserve"> </w:t>
      </w:r>
      <w:sdt>
        <w:sdtPr>
          <w:rPr>
            <w:rFonts w:ascii="Arial" w:hAnsi="Arial" w:cs="Arial"/>
            <w:bCs/>
            <w:lang w:val="pt-BR"/>
          </w:rPr>
          <w:id w:val="19718"/>
          <w:citation/>
        </w:sdtPr>
        <w:sdtEndPr/>
        <w:sdtContent>
          <w:r w:rsidR="004F7B2C">
            <w:rPr>
              <w:rFonts w:ascii="Arial" w:hAnsi="Arial" w:cs="Arial"/>
              <w:bCs/>
              <w:lang w:val="pt-BR"/>
            </w:rPr>
            <w:fldChar w:fldCharType="begin"/>
          </w:r>
          <w:r w:rsidR="004F7B2C">
            <w:rPr>
              <w:rFonts w:ascii="Arial" w:hAnsi="Arial" w:cs="Arial"/>
              <w:bCs/>
              <w:lang w:val="pt-BR"/>
            </w:rPr>
            <w:instrText xml:space="preserve"> CITATION Cru21 \l 1046 </w:instrText>
          </w:r>
          <w:r w:rsidR="004F7B2C">
            <w:rPr>
              <w:rFonts w:ascii="Arial" w:hAnsi="Arial" w:cs="Arial"/>
              <w:bCs/>
              <w:lang w:val="pt-BR"/>
            </w:rPr>
            <w:fldChar w:fldCharType="separate"/>
          </w:r>
          <w:r w:rsidR="00BE660F" w:rsidRPr="00BE660F">
            <w:rPr>
              <w:rFonts w:ascii="Arial" w:hAnsi="Arial" w:cs="Arial"/>
              <w:noProof/>
              <w:lang w:val="pt-BR"/>
            </w:rPr>
            <w:t>[14]</w:t>
          </w:r>
          <w:r w:rsidR="004F7B2C">
            <w:rPr>
              <w:rFonts w:ascii="Arial" w:hAnsi="Arial" w:cs="Arial"/>
              <w:bCs/>
              <w:lang w:val="pt-BR"/>
            </w:rPr>
            <w:fldChar w:fldCharType="end"/>
          </w:r>
        </w:sdtContent>
      </w:sdt>
      <w:r>
        <w:rPr>
          <w:rFonts w:ascii="Arial" w:hAnsi="Arial" w:cs="Arial"/>
          <w:bCs/>
          <w:lang w:val="pt-BR"/>
        </w:rPr>
        <w:t>.</w:t>
      </w:r>
    </w:p>
    <w:p w14:paraId="02513FD4" w14:textId="509D49EA" w:rsidR="008D7F77" w:rsidRDefault="008D7F77">
      <w:pPr>
        <w:pStyle w:val="05-ArticleText"/>
        <w:rPr>
          <w:rFonts w:ascii="Arial" w:hAnsi="Arial" w:cs="Arial"/>
          <w:bCs/>
          <w:lang w:val="pt-BR"/>
        </w:rPr>
      </w:pPr>
      <w:r w:rsidRPr="008D7F77">
        <w:rPr>
          <w:rFonts w:ascii="Arial" w:hAnsi="Arial" w:cs="Arial"/>
          <w:bCs/>
          <w:lang w:val="pt-BR"/>
        </w:rPr>
        <w:t>Vale ressaltar que</w:t>
      </w:r>
      <w:r w:rsidR="002060EF">
        <w:rPr>
          <w:rFonts w:ascii="Arial" w:hAnsi="Arial" w:cs="Arial"/>
          <w:bCs/>
          <w:lang w:val="pt-BR"/>
        </w:rPr>
        <w:t>,</w:t>
      </w:r>
      <w:r w:rsidRPr="008D7F77">
        <w:rPr>
          <w:rFonts w:ascii="Arial" w:hAnsi="Arial" w:cs="Arial"/>
          <w:bCs/>
          <w:lang w:val="pt-BR"/>
        </w:rPr>
        <w:t xml:space="preserve"> a sobrecarga e a qualidade do sistema de saúde</w:t>
      </w:r>
      <w:r>
        <w:rPr>
          <w:rFonts w:ascii="Arial" w:hAnsi="Arial" w:cs="Arial"/>
          <w:bCs/>
          <w:lang w:val="pt-BR"/>
        </w:rPr>
        <w:t>,</w:t>
      </w:r>
      <w:r w:rsidRPr="008D7F77">
        <w:rPr>
          <w:rFonts w:ascii="Arial" w:hAnsi="Arial" w:cs="Arial"/>
          <w:bCs/>
          <w:lang w:val="pt-BR"/>
        </w:rPr>
        <w:t xml:space="preserve"> de qualquer país</w:t>
      </w:r>
      <w:r>
        <w:rPr>
          <w:rFonts w:ascii="Arial" w:hAnsi="Arial" w:cs="Arial"/>
          <w:bCs/>
          <w:lang w:val="pt-BR"/>
        </w:rPr>
        <w:t>,</w:t>
      </w:r>
      <w:r w:rsidRPr="008D7F77">
        <w:rPr>
          <w:rFonts w:ascii="Arial" w:hAnsi="Arial" w:cs="Arial"/>
          <w:bCs/>
          <w:lang w:val="pt-BR"/>
        </w:rPr>
        <w:t xml:space="preserve"> também </w:t>
      </w:r>
      <w:r w:rsidR="00AA53E7">
        <w:rPr>
          <w:rFonts w:ascii="Arial" w:hAnsi="Arial" w:cs="Arial"/>
          <w:bCs/>
          <w:lang w:val="pt-BR"/>
        </w:rPr>
        <w:t>irá</w:t>
      </w:r>
      <w:r w:rsidR="00AA53E7" w:rsidRPr="008D7F77">
        <w:rPr>
          <w:rFonts w:ascii="Arial" w:hAnsi="Arial" w:cs="Arial"/>
          <w:bCs/>
          <w:lang w:val="pt-BR"/>
        </w:rPr>
        <w:t xml:space="preserve"> </w:t>
      </w:r>
      <w:r w:rsidRPr="008D7F77">
        <w:rPr>
          <w:rFonts w:ascii="Arial" w:hAnsi="Arial" w:cs="Arial"/>
          <w:bCs/>
          <w:lang w:val="pt-BR"/>
        </w:rPr>
        <w:t>influenciar na sua taxa de letalidade, seja por conta da COVID-19, ou por qualquer outra doença. Tudo isso irá determinar uma metodologia científica extremamente criteriosa para a escolha do país, ou países, que vão ser utilizados para validar o modelo matemático que será desenvolvido.</w:t>
      </w:r>
    </w:p>
    <w:p w14:paraId="33A0B689" w14:textId="7CE444D5" w:rsidR="008D7F77" w:rsidRDefault="008D7F77">
      <w:pPr>
        <w:pStyle w:val="05-ArticleText"/>
        <w:rPr>
          <w:rFonts w:ascii="Arial" w:hAnsi="Arial" w:cs="Arial"/>
          <w:bCs/>
          <w:lang w:val="pt-BR"/>
        </w:rPr>
      </w:pPr>
      <w:r w:rsidRPr="008D7F77">
        <w:rPr>
          <w:rFonts w:ascii="Arial" w:hAnsi="Arial" w:cs="Arial"/>
          <w:bCs/>
          <w:lang w:val="pt-BR"/>
        </w:rPr>
        <w:t xml:space="preserve">Discrepâncias entre os resultados do modelo matemático e os dados oficiais confiáveis vão determinar importantes ajustes no próprio modelo. Desta forma, a Alemanha foi o país escolhido para a validação do modelo nuclear para a pandemia do SARS-Cov-2. Os critérios para esta escolha estão na tabela 4. O estudo acerca da pandemia na Alemanha foi desenvolvido </w:t>
      </w:r>
      <w:r>
        <w:rPr>
          <w:rFonts w:ascii="Arial" w:hAnsi="Arial" w:cs="Arial"/>
          <w:bCs/>
          <w:lang w:val="pt-BR"/>
        </w:rPr>
        <w:t>por</w:t>
      </w:r>
      <w:r w:rsidRPr="008D7F77">
        <w:rPr>
          <w:rFonts w:ascii="Arial" w:hAnsi="Arial" w:cs="Arial"/>
          <w:bCs/>
          <w:lang w:val="pt-BR"/>
        </w:rPr>
        <w:t xml:space="preserve"> Donsimoni (2020)</w:t>
      </w:r>
      <w:r>
        <w:rPr>
          <w:rFonts w:ascii="Arial" w:hAnsi="Arial" w:cs="Arial"/>
          <w:bCs/>
          <w:lang w:val="pt-BR"/>
        </w:rPr>
        <w:t xml:space="preserve"> </w:t>
      </w:r>
      <w:sdt>
        <w:sdtPr>
          <w:rPr>
            <w:rFonts w:ascii="Arial" w:hAnsi="Arial" w:cs="Arial"/>
            <w:bCs/>
            <w:lang w:val="pt-BR"/>
          </w:rPr>
          <w:id w:val="1378740469"/>
          <w:citation/>
        </w:sdtPr>
        <w:sdtEndPr/>
        <w:sdtContent>
          <w:r w:rsidR="00837BA9">
            <w:rPr>
              <w:rFonts w:ascii="Arial" w:hAnsi="Arial" w:cs="Arial"/>
              <w:bCs/>
              <w:lang w:val="pt-BR"/>
            </w:rPr>
            <w:fldChar w:fldCharType="begin"/>
          </w:r>
          <w:r w:rsidR="00837BA9">
            <w:rPr>
              <w:rFonts w:ascii="Arial" w:hAnsi="Arial" w:cs="Arial"/>
              <w:bCs/>
              <w:lang w:val="pt-BR"/>
            </w:rPr>
            <w:instrText xml:space="preserve"> CITATION Don20 \l 1046 </w:instrText>
          </w:r>
          <w:r w:rsidR="00837BA9">
            <w:rPr>
              <w:rFonts w:ascii="Arial" w:hAnsi="Arial" w:cs="Arial"/>
              <w:bCs/>
              <w:lang w:val="pt-BR"/>
            </w:rPr>
            <w:fldChar w:fldCharType="separate"/>
          </w:r>
          <w:r w:rsidR="00BE660F" w:rsidRPr="00BE660F">
            <w:rPr>
              <w:rFonts w:ascii="Arial" w:hAnsi="Arial" w:cs="Arial"/>
              <w:noProof/>
              <w:lang w:val="pt-BR"/>
            </w:rPr>
            <w:t>[23]</w:t>
          </w:r>
          <w:r w:rsidR="00837BA9">
            <w:rPr>
              <w:rFonts w:ascii="Arial" w:hAnsi="Arial" w:cs="Arial"/>
              <w:bCs/>
              <w:lang w:val="pt-BR"/>
            </w:rPr>
            <w:fldChar w:fldCharType="end"/>
          </w:r>
        </w:sdtContent>
      </w:sdt>
      <w:r w:rsidRPr="008D7F77">
        <w:rPr>
          <w:rFonts w:ascii="Arial" w:hAnsi="Arial" w:cs="Arial"/>
          <w:bCs/>
          <w:lang w:val="pt-BR"/>
        </w:rPr>
        <w:t xml:space="preserve"> e Barbarossa (2020)</w:t>
      </w:r>
      <w:r w:rsidR="00BA4A25">
        <w:rPr>
          <w:rFonts w:ascii="Arial" w:hAnsi="Arial" w:cs="Arial"/>
          <w:bCs/>
          <w:lang w:val="pt-BR"/>
        </w:rPr>
        <w:t xml:space="preserve"> </w:t>
      </w:r>
      <w:sdt>
        <w:sdtPr>
          <w:rPr>
            <w:rFonts w:ascii="Arial" w:hAnsi="Arial" w:cs="Arial"/>
            <w:bCs/>
            <w:lang w:val="pt-BR"/>
          </w:rPr>
          <w:id w:val="-582227153"/>
          <w:citation/>
        </w:sdtPr>
        <w:sdtEndPr/>
        <w:sdtContent>
          <w:r w:rsidR="00837BA9">
            <w:rPr>
              <w:rFonts w:ascii="Arial" w:hAnsi="Arial" w:cs="Arial"/>
              <w:bCs/>
              <w:lang w:val="pt-BR"/>
            </w:rPr>
            <w:fldChar w:fldCharType="begin"/>
          </w:r>
          <w:r w:rsidR="00837BA9">
            <w:rPr>
              <w:rFonts w:ascii="Arial" w:hAnsi="Arial" w:cs="Arial"/>
              <w:bCs/>
              <w:lang w:val="pt-BR"/>
            </w:rPr>
            <w:instrText xml:space="preserve"> CITATION Bar20 \l 1046 </w:instrText>
          </w:r>
          <w:r w:rsidR="00837BA9">
            <w:rPr>
              <w:rFonts w:ascii="Arial" w:hAnsi="Arial" w:cs="Arial"/>
              <w:bCs/>
              <w:lang w:val="pt-BR"/>
            </w:rPr>
            <w:fldChar w:fldCharType="separate"/>
          </w:r>
          <w:r w:rsidR="00BE660F" w:rsidRPr="00BE660F">
            <w:rPr>
              <w:rFonts w:ascii="Arial" w:hAnsi="Arial" w:cs="Arial"/>
              <w:noProof/>
              <w:lang w:val="pt-BR"/>
            </w:rPr>
            <w:t>[24]</w:t>
          </w:r>
          <w:r w:rsidR="00837BA9">
            <w:rPr>
              <w:rFonts w:ascii="Arial" w:hAnsi="Arial" w:cs="Arial"/>
              <w:bCs/>
              <w:lang w:val="pt-BR"/>
            </w:rPr>
            <w:fldChar w:fldCharType="end"/>
          </w:r>
        </w:sdtContent>
      </w:sdt>
      <w:r w:rsidRPr="008D7F77">
        <w:rPr>
          <w:rFonts w:ascii="Arial" w:hAnsi="Arial" w:cs="Arial"/>
          <w:bCs/>
          <w:lang w:val="pt-BR"/>
        </w:rPr>
        <w:t>.</w:t>
      </w:r>
    </w:p>
    <w:p w14:paraId="53B9F288" w14:textId="1F9A2998" w:rsidR="008D7F77" w:rsidRDefault="008D7F77">
      <w:pPr>
        <w:pStyle w:val="05-ArticleText"/>
        <w:rPr>
          <w:rFonts w:ascii="Arial" w:hAnsi="Arial" w:cs="Arial"/>
          <w:bCs/>
          <w:lang w:val="pt-BR"/>
        </w:rPr>
      </w:pPr>
    </w:p>
    <w:p w14:paraId="7EB82031" w14:textId="1F6ADB43" w:rsidR="005540EE" w:rsidRPr="005540EE" w:rsidRDefault="008D7F77" w:rsidP="005540EE">
      <w:pPr>
        <w:pStyle w:val="05-ArticleText"/>
        <w:jc w:val="center"/>
        <w:rPr>
          <w:rFonts w:ascii="Arial" w:hAnsi="Arial" w:cs="Arial"/>
          <w:b/>
          <w:lang w:val="pt-BR"/>
        </w:rPr>
      </w:pPr>
      <w:r w:rsidRPr="008D7F77">
        <w:rPr>
          <w:rFonts w:ascii="Arial" w:hAnsi="Arial" w:cs="Arial"/>
          <w:b/>
          <w:lang w:val="pt-BR"/>
        </w:rPr>
        <w:t>Tabela 4: Critérios que resultaram na escolha da Alemanha como objeto de validação do modelo.</w:t>
      </w:r>
    </w:p>
    <w:tbl>
      <w:tblPr>
        <w:tblW w:w="0" w:type="auto"/>
        <w:jc w:val="center"/>
        <w:tblCellMar>
          <w:top w:w="15" w:type="dxa"/>
          <w:left w:w="15" w:type="dxa"/>
          <w:bottom w:w="15" w:type="dxa"/>
          <w:right w:w="15" w:type="dxa"/>
        </w:tblCellMar>
        <w:tblLook w:val="04A0" w:firstRow="1" w:lastRow="0" w:firstColumn="1" w:lastColumn="0" w:noHBand="0" w:noVBand="1"/>
      </w:tblPr>
      <w:tblGrid>
        <w:gridCol w:w="7275"/>
      </w:tblGrid>
      <w:tr w:rsidR="005540EE" w:rsidRPr="00574770" w14:paraId="4411175A" w14:textId="77777777" w:rsidTr="005540EE">
        <w:trPr>
          <w:jc w:val="center"/>
        </w:trPr>
        <w:tc>
          <w:tcPr>
            <w:tcW w:w="0" w:type="auto"/>
            <w:tcBorders>
              <w:top w:val="single" w:sz="8" w:space="0" w:color="000000"/>
              <w:left w:val="single" w:sz="8" w:space="0" w:color="000000"/>
              <w:bottom w:val="single" w:sz="4" w:space="0" w:color="000000"/>
              <w:right w:val="single" w:sz="8" w:space="0" w:color="000000"/>
            </w:tcBorders>
            <w:shd w:val="clear" w:color="auto" w:fill="44546A"/>
            <w:tcMar>
              <w:top w:w="0" w:type="dxa"/>
              <w:left w:w="108" w:type="dxa"/>
              <w:bottom w:w="0" w:type="dxa"/>
              <w:right w:w="108" w:type="dxa"/>
            </w:tcMar>
            <w:hideMark/>
          </w:tcPr>
          <w:p w14:paraId="78B7F3CE" w14:textId="77777777" w:rsidR="005540EE" w:rsidRPr="005540EE" w:rsidRDefault="005540EE" w:rsidP="005540EE">
            <w:pPr>
              <w:suppressAutoHyphens w:val="0"/>
              <w:spacing w:before="120" w:after="120"/>
              <w:jc w:val="both"/>
              <w:rPr>
                <w:rFonts w:ascii="Times New Roman" w:eastAsia="Times New Roman" w:hAnsi="Times New Roman" w:cs="Times New Roman"/>
                <w:lang w:val="pt-BR" w:eastAsia="pt-BR"/>
              </w:rPr>
            </w:pPr>
            <w:r w:rsidRPr="005540EE">
              <w:rPr>
                <w:rFonts w:ascii="Times New Roman" w:eastAsia="Times New Roman" w:hAnsi="Times New Roman" w:cs="Times New Roman"/>
                <w:b/>
                <w:bCs/>
                <w:color w:val="FFFFFF"/>
                <w:sz w:val="20"/>
                <w:szCs w:val="20"/>
                <w:lang w:val="pt-BR" w:eastAsia="pt-BR"/>
              </w:rPr>
              <w:t>Critérios de Escolha do país para a validação do modelo</w:t>
            </w:r>
          </w:p>
        </w:tc>
      </w:tr>
      <w:tr w:rsidR="005540EE" w:rsidRPr="00574770" w14:paraId="15F09A07" w14:textId="77777777" w:rsidTr="005540EE">
        <w:trPr>
          <w:jc w:val="center"/>
        </w:trPr>
        <w:tc>
          <w:tcPr>
            <w:tcW w:w="0" w:type="auto"/>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hideMark/>
          </w:tcPr>
          <w:p w14:paraId="5EB9B8BA" w14:textId="77777777" w:rsidR="005540EE" w:rsidRPr="005540EE" w:rsidRDefault="005540EE" w:rsidP="005540EE">
            <w:pPr>
              <w:suppressAutoHyphens w:val="0"/>
              <w:spacing w:before="120" w:after="120"/>
              <w:jc w:val="both"/>
              <w:rPr>
                <w:rFonts w:ascii="Times New Roman" w:eastAsia="Times New Roman" w:hAnsi="Times New Roman" w:cs="Times New Roman"/>
                <w:lang w:val="pt-BR" w:eastAsia="pt-BR"/>
              </w:rPr>
            </w:pPr>
            <w:r w:rsidRPr="005540EE">
              <w:rPr>
                <w:rFonts w:ascii="Times New Roman" w:eastAsia="Times New Roman" w:hAnsi="Times New Roman" w:cs="Times New Roman"/>
                <w:color w:val="000000"/>
                <w:sz w:val="20"/>
                <w:szCs w:val="20"/>
                <w:lang w:val="pt-BR" w:eastAsia="pt-BR"/>
              </w:rPr>
              <w:t>1) Grande número de testes de COVID-19 realizados por milhão de habitantes.</w:t>
            </w:r>
          </w:p>
        </w:tc>
      </w:tr>
      <w:tr w:rsidR="005540EE" w:rsidRPr="00574770" w14:paraId="3F09CEBE" w14:textId="77777777" w:rsidTr="005540EE">
        <w:trPr>
          <w:jc w:val="center"/>
        </w:trPr>
        <w:tc>
          <w:tcPr>
            <w:tcW w:w="0" w:type="auto"/>
            <w:tcBorders>
              <w:top w:val="single" w:sz="4" w:space="0" w:color="000000"/>
              <w:left w:val="single" w:sz="8" w:space="0" w:color="000000"/>
              <w:bottom w:val="single" w:sz="4" w:space="0" w:color="000000"/>
              <w:right w:val="single" w:sz="8" w:space="0" w:color="000000"/>
            </w:tcBorders>
            <w:shd w:val="clear" w:color="auto" w:fill="D5DCE4"/>
            <w:tcMar>
              <w:top w:w="0" w:type="dxa"/>
              <w:left w:w="108" w:type="dxa"/>
              <w:bottom w:w="0" w:type="dxa"/>
              <w:right w:w="108" w:type="dxa"/>
            </w:tcMar>
            <w:hideMark/>
          </w:tcPr>
          <w:p w14:paraId="4A51CBF2" w14:textId="77777777" w:rsidR="005540EE" w:rsidRPr="005540EE" w:rsidRDefault="005540EE" w:rsidP="005540EE">
            <w:pPr>
              <w:suppressAutoHyphens w:val="0"/>
              <w:spacing w:before="120" w:after="120"/>
              <w:jc w:val="both"/>
              <w:rPr>
                <w:rFonts w:ascii="Times New Roman" w:eastAsia="Times New Roman" w:hAnsi="Times New Roman" w:cs="Times New Roman"/>
                <w:lang w:val="pt-BR" w:eastAsia="pt-BR"/>
              </w:rPr>
            </w:pPr>
            <w:r w:rsidRPr="005540EE">
              <w:rPr>
                <w:rFonts w:ascii="Times New Roman" w:eastAsia="Times New Roman" w:hAnsi="Times New Roman" w:cs="Times New Roman"/>
                <w:color w:val="000000"/>
                <w:sz w:val="20"/>
                <w:szCs w:val="20"/>
                <w:lang w:val="pt-BR" w:eastAsia="pt-BR"/>
              </w:rPr>
              <w:t xml:space="preserve">2) </w:t>
            </w:r>
            <w:r w:rsidRPr="005540EE">
              <w:rPr>
                <w:rFonts w:ascii="Times New Roman" w:eastAsia="Times New Roman" w:hAnsi="Times New Roman" w:cs="Times New Roman"/>
                <w:color w:val="000000"/>
                <w:sz w:val="20"/>
                <w:szCs w:val="20"/>
                <w:shd w:val="clear" w:color="auto" w:fill="D5DCE4"/>
                <w:lang w:val="pt-BR" w:eastAsia="pt-BR"/>
              </w:rPr>
              <w:t>Baixa taxa de mortalidade por COVID-19.</w:t>
            </w:r>
          </w:p>
        </w:tc>
      </w:tr>
      <w:tr w:rsidR="005540EE" w:rsidRPr="005540EE" w14:paraId="081D03DC" w14:textId="77777777" w:rsidTr="005540EE">
        <w:trPr>
          <w:jc w:val="center"/>
        </w:trPr>
        <w:tc>
          <w:tcPr>
            <w:tcW w:w="0" w:type="auto"/>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hideMark/>
          </w:tcPr>
          <w:p w14:paraId="764D21F7" w14:textId="77777777" w:rsidR="005540EE" w:rsidRPr="005540EE" w:rsidRDefault="005540EE" w:rsidP="005540EE">
            <w:pPr>
              <w:suppressAutoHyphens w:val="0"/>
              <w:spacing w:before="120" w:after="120"/>
              <w:jc w:val="both"/>
              <w:rPr>
                <w:rFonts w:ascii="Times New Roman" w:eastAsia="Times New Roman" w:hAnsi="Times New Roman" w:cs="Times New Roman"/>
                <w:lang w:val="pt-BR" w:eastAsia="pt-BR"/>
              </w:rPr>
            </w:pPr>
            <w:r w:rsidRPr="005540EE">
              <w:rPr>
                <w:rFonts w:ascii="Times New Roman" w:eastAsia="Times New Roman" w:hAnsi="Times New Roman" w:cs="Times New Roman"/>
                <w:color w:val="000000"/>
                <w:sz w:val="20"/>
                <w:szCs w:val="20"/>
                <w:lang w:val="pt-BR" w:eastAsia="pt-BR"/>
              </w:rPr>
              <w:t>3) Bom percentual de recuperados.</w:t>
            </w:r>
          </w:p>
        </w:tc>
      </w:tr>
      <w:tr w:rsidR="005540EE" w:rsidRPr="00574770" w14:paraId="485B9D01" w14:textId="77777777" w:rsidTr="005540EE">
        <w:trPr>
          <w:jc w:val="center"/>
        </w:trPr>
        <w:tc>
          <w:tcPr>
            <w:tcW w:w="0" w:type="auto"/>
            <w:tcBorders>
              <w:top w:val="single" w:sz="4" w:space="0" w:color="000000"/>
              <w:left w:val="single" w:sz="8" w:space="0" w:color="000000"/>
              <w:bottom w:val="single" w:sz="4" w:space="0" w:color="000000"/>
              <w:right w:val="single" w:sz="8" w:space="0" w:color="000000"/>
            </w:tcBorders>
            <w:shd w:val="clear" w:color="auto" w:fill="D5DCE4"/>
            <w:tcMar>
              <w:top w:w="0" w:type="dxa"/>
              <w:left w:w="108" w:type="dxa"/>
              <w:bottom w:w="0" w:type="dxa"/>
              <w:right w:w="108" w:type="dxa"/>
            </w:tcMar>
            <w:hideMark/>
          </w:tcPr>
          <w:p w14:paraId="5C29BD9A" w14:textId="77777777" w:rsidR="005540EE" w:rsidRPr="005540EE" w:rsidRDefault="005540EE" w:rsidP="005540EE">
            <w:pPr>
              <w:suppressAutoHyphens w:val="0"/>
              <w:spacing w:before="120" w:after="120"/>
              <w:jc w:val="both"/>
              <w:rPr>
                <w:rFonts w:ascii="Times New Roman" w:eastAsia="Times New Roman" w:hAnsi="Times New Roman" w:cs="Times New Roman"/>
                <w:lang w:val="pt-BR" w:eastAsia="pt-BR"/>
              </w:rPr>
            </w:pPr>
            <w:r w:rsidRPr="005540EE">
              <w:rPr>
                <w:rFonts w:ascii="Times New Roman" w:eastAsia="Times New Roman" w:hAnsi="Times New Roman" w:cs="Times New Roman"/>
                <w:color w:val="000000"/>
                <w:sz w:val="20"/>
                <w:szCs w:val="20"/>
                <w:lang w:val="pt-BR" w:eastAsia="pt-BR"/>
              </w:rPr>
              <w:t>4) Longo período de evolução da pandemia o país, chegando perto de uma normalidade.</w:t>
            </w:r>
          </w:p>
        </w:tc>
      </w:tr>
      <w:tr w:rsidR="005540EE" w:rsidRPr="005540EE" w14:paraId="71DBAA9D" w14:textId="77777777" w:rsidTr="005540EE">
        <w:trPr>
          <w:jc w:val="center"/>
        </w:trPr>
        <w:tc>
          <w:tcPr>
            <w:tcW w:w="0" w:type="auto"/>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hideMark/>
          </w:tcPr>
          <w:p w14:paraId="7DA303F4" w14:textId="77777777" w:rsidR="005540EE" w:rsidRPr="005540EE" w:rsidRDefault="005540EE" w:rsidP="005540EE">
            <w:pPr>
              <w:suppressAutoHyphens w:val="0"/>
              <w:spacing w:before="120" w:after="120"/>
              <w:jc w:val="both"/>
              <w:rPr>
                <w:rFonts w:ascii="Times New Roman" w:eastAsia="Times New Roman" w:hAnsi="Times New Roman" w:cs="Times New Roman"/>
                <w:lang w:val="pt-BR" w:eastAsia="pt-BR"/>
              </w:rPr>
            </w:pPr>
            <w:r w:rsidRPr="005540EE">
              <w:rPr>
                <w:rFonts w:ascii="Times New Roman" w:eastAsia="Times New Roman" w:hAnsi="Times New Roman" w:cs="Times New Roman"/>
                <w:color w:val="000000"/>
                <w:sz w:val="20"/>
                <w:szCs w:val="20"/>
                <w:lang w:val="pt-BR" w:eastAsia="pt-BR"/>
              </w:rPr>
              <w:t>5) Elevada densidade demográfica.</w:t>
            </w:r>
          </w:p>
        </w:tc>
      </w:tr>
      <w:tr w:rsidR="005540EE" w:rsidRPr="005540EE" w14:paraId="488B1B7F" w14:textId="77777777" w:rsidTr="005540EE">
        <w:trPr>
          <w:jc w:val="center"/>
        </w:trPr>
        <w:tc>
          <w:tcPr>
            <w:tcW w:w="0" w:type="auto"/>
            <w:tcBorders>
              <w:top w:val="single" w:sz="4" w:space="0" w:color="000000"/>
              <w:left w:val="single" w:sz="8" w:space="0" w:color="000000"/>
              <w:bottom w:val="single" w:sz="4" w:space="0" w:color="000000"/>
              <w:right w:val="single" w:sz="8" w:space="0" w:color="000000"/>
            </w:tcBorders>
            <w:shd w:val="clear" w:color="auto" w:fill="D5DCE4"/>
            <w:tcMar>
              <w:top w:w="0" w:type="dxa"/>
              <w:left w:w="108" w:type="dxa"/>
              <w:bottom w:w="0" w:type="dxa"/>
              <w:right w:w="108" w:type="dxa"/>
            </w:tcMar>
            <w:hideMark/>
          </w:tcPr>
          <w:p w14:paraId="132D365C" w14:textId="77777777" w:rsidR="005540EE" w:rsidRPr="005540EE" w:rsidRDefault="005540EE" w:rsidP="005540EE">
            <w:pPr>
              <w:suppressAutoHyphens w:val="0"/>
              <w:spacing w:before="120" w:after="120"/>
              <w:jc w:val="both"/>
              <w:rPr>
                <w:rFonts w:ascii="Times New Roman" w:eastAsia="Times New Roman" w:hAnsi="Times New Roman" w:cs="Times New Roman"/>
                <w:lang w:val="pt-BR" w:eastAsia="pt-BR"/>
              </w:rPr>
            </w:pPr>
            <w:r w:rsidRPr="005540EE">
              <w:rPr>
                <w:rFonts w:ascii="Times New Roman" w:eastAsia="Times New Roman" w:hAnsi="Times New Roman" w:cs="Times New Roman"/>
                <w:color w:val="000000"/>
                <w:sz w:val="20"/>
                <w:szCs w:val="20"/>
                <w:lang w:val="pt-BR" w:eastAsia="pt-BR"/>
              </w:rPr>
              <w:t>6) Grande número de infectados.</w:t>
            </w:r>
          </w:p>
        </w:tc>
      </w:tr>
      <w:tr w:rsidR="005540EE" w:rsidRPr="00574770" w14:paraId="7FB5C895" w14:textId="77777777" w:rsidTr="005540EE">
        <w:trPr>
          <w:jc w:val="center"/>
        </w:trPr>
        <w:tc>
          <w:tcPr>
            <w:tcW w:w="0" w:type="auto"/>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1BAABA32" w14:textId="77777777" w:rsidR="005540EE" w:rsidRPr="005540EE" w:rsidRDefault="005540EE" w:rsidP="005540EE">
            <w:pPr>
              <w:suppressAutoHyphens w:val="0"/>
              <w:spacing w:before="120" w:after="120"/>
              <w:jc w:val="both"/>
              <w:rPr>
                <w:rFonts w:ascii="Times New Roman" w:eastAsia="Times New Roman" w:hAnsi="Times New Roman" w:cs="Times New Roman"/>
                <w:lang w:val="pt-BR" w:eastAsia="pt-BR"/>
              </w:rPr>
            </w:pPr>
            <w:r w:rsidRPr="005540EE">
              <w:rPr>
                <w:rFonts w:ascii="Times New Roman" w:eastAsia="Times New Roman" w:hAnsi="Times New Roman" w:cs="Times New Roman"/>
                <w:color w:val="000000"/>
                <w:sz w:val="20"/>
                <w:szCs w:val="20"/>
                <w:lang w:val="pt-BR" w:eastAsia="pt-BR"/>
              </w:rPr>
              <w:t>7) Taxa de ocupação dos leitos de UTI inferior a 95% durante todo o período.</w:t>
            </w:r>
          </w:p>
        </w:tc>
      </w:tr>
    </w:tbl>
    <w:p w14:paraId="04F6BAFF" w14:textId="77777777" w:rsidR="005540EE" w:rsidRPr="008D7F77" w:rsidRDefault="005540EE" w:rsidP="008D7F77">
      <w:pPr>
        <w:pStyle w:val="05-ArticleText"/>
        <w:jc w:val="center"/>
        <w:rPr>
          <w:rFonts w:ascii="Arial" w:hAnsi="Arial" w:cs="Arial"/>
          <w:b/>
          <w:lang w:val="pt-BR"/>
        </w:rPr>
      </w:pPr>
    </w:p>
    <w:p w14:paraId="2B06382D" w14:textId="70CA47AE" w:rsidR="008D7F77" w:rsidRDefault="00DA5880">
      <w:pPr>
        <w:pStyle w:val="05-ArticleText"/>
        <w:rPr>
          <w:rFonts w:ascii="Arial" w:hAnsi="Arial" w:cs="Arial"/>
          <w:bCs/>
          <w:lang w:val="pt-BR"/>
        </w:rPr>
      </w:pPr>
      <w:r w:rsidRPr="00DA5880">
        <w:rPr>
          <w:rFonts w:ascii="Arial" w:hAnsi="Arial" w:cs="Arial"/>
          <w:bCs/>
          <w:lang w:val="pt-BR"/>
        </w:rPr>
        <w:t>Na tabela 5 temos uma pequena amostra dos dados coletados para a Alemanha: (levando-se em consideração que a tabela completa tem, aproximadamente, 100 linhas)</w:t>
      </w:r>
      <w:r>
        <w:rPr>
          <w:rFonts w:ascii="Arial" w:hAnsi="Arial" w:cs="Arial"/>
          <w:bCs/>
          <w:lang w:val="pt-BR"/>
        </w:rPr>
        <w:t xml:space="preserve">. </w:t>
      </w:r>
      <w:r w:rsidRPr="00DA5880">
        <w:rPr>
          <w:rFonts w:ascii="Arial" w:hAnsi="Arial" w:cs="Arial"/>
          <w:bCs/>
          <w:lang w:val="pt-BR"/>
        </w:rPr>
        <w:t>Estes dados completos acerca da pandemia na Alemanha foram coletados na WHO (2020)</w:t>
      </w:r>
      <w:r>
        <w:rPr>
          <w:rFonts w:ascii="Arial" w:hAnsi="Arial" w:cs="Arial"/>
          <w:bCs/>
          <w:lang w:val="pt-BR"/>
        </w:rPr>
        <w:t xml:space="preserve"> </w:t>
      </w:r>
      <w:sdt>
        <w:sdtPr>
          <w:rPr>
            <w:rFonts w:ascii="Arial" w:hAnsi="Arial" w:cs="Arial"/>
            <w:bCs/>
            <w:lang w:val="pt-BR"/>
          </w:rPr>
          <w:id w:val="-1511756854"/>
          <w:citation/>
        </w:sdtPr>
        <w:sdtEndPr/>
        <w:sdtContent>
          <w:r w:rsidR="00837BA9">
            <w:rPr>
              <w:rFonts w:ascii="Arial" w:hAnsi="Arial" w:cs="Arial"/>
              <w:bCs/>
              <w:lang w:val="pt-BR"/>
            </w:rPr>
            <w:fldChar w:fldCharType="begin"/>
          </w:r>
          <w:r w:rsidR="00837BA9">
            <w:rPr>
              <w:rFonts w:ascii="Arial" w:hAnsi="Arial" w:cs="Arial"/>
              <w:bCs/>
              <w:lang w:val="pt-BR"/>
            </w:rPr>
            <w:instrText xml:space="preserve"> CITATION WHO20 \l 1046 </w:instrText>
          </w:r>
          <w:r w:rsidR="00837BA9">
            <w:rPr>
              <w:rFonts w:ascii="Arial" w:hAnsi="Arial" w:cs="Arial"/>
              <w:bCs/>
              <w:lang w:val="pt-BR"/>
            </w:rPr>
            <w:fldChar w:fldCharType="separate"/>
          </w:r>
          <w:r w:rsidR="00BE660F" w:rsidRPr="00BE660F">
            <w:rPr>
              <w:rFonts w:ascii="Arial" w:hAnsi="Arial" w:cs="Arial"/>
              <w:noProof/>
              <w:lang w:val="pt-BR"/>
            </w:rPr>
            <w:t>[25]</w:t>
          </w:r>
          <w:r w:rsidR="00837BA9">
            <w:rPr>
              <w:rFonts w:ascii="Arial" w:hAnsi="Arial" w:cs="Arial"/>
              <w:bCs/>
              <w:lang w:val="pt-BR"/>
            </w:rPr>
            <w:fldChar w:fldCharType="end"/>
          </w:r>
        </w:sdtContent>
      </w:sdt>
      <w:r w:rsidRPr="00DA5880">
        <w:rPr>
          <w:rFonts w:ascii="Arial" w:hAnsi="Arial" w:cs="Arial"/>
          <w:bCs/>
          <w:lang w:val="pt-BR"/>
        </w:rPr>
        <w:t>, John Hopkins (2020)</w:t>
      </w:r>
      <w:r>
        <w:rPr>
          <w:rFonts w:ascii="Arial" w:hAnsi="Arial" w:cs="Arial"/>
          <w:bCs/>
          <w:lang w:val="pt-BR"/>
        </w:rPr>
        <w:t xml:space="preserve"> </w:t>
      </w:r>
      <w:sdt>
        <w:sdtPr>
          <w:rPr>
            <w:rFonts w:ascii="Arial" w:hAnsi="Arial" w:cs="Arial"/>
            <w:bCs/>
            <w:lang w:val="pt-BR"/>
          </w:rPr>
          <w:id w:val="-1739312027"/>
          <w:citation/>
        </w:sdtPr>
        <w:sdtEndPr/>
        <w:sdtContent>
          <w:r w:rsidR="00837BA9">
            <w:rPr>
              <w:rFonts w:ascii="Arial" w:hAnsi="Arial" w:cs="Arial"/>
              <w:bCs/>
              <w:lang w:val="pt-BR"/>
            </w:rPr>
            <w:fldChar w:fldCharType="begin"/>
          </w:r>
          <w:r w:rsidR="00837BA9">
            <w:rPr>
              <w:rFonts w:ascii="Arial" w:hAnsi="Arial" w:cs="Arial"/>
              <w:bCs/>
              <w:lang w:val="pt-BR"/>
            </w:rPr>
            <w:instrText xml:space="preserve"> CITATION Joh20 \l 1046 </w:instrText>
          </w:r>
          <w:r w:rsidR="00837BA9">
            <w:rPr>
              <w:rFonts w:ascii="Arial" w:hAnsi="Arial" w:cs="Arial"/>
              <w:bCs/>
              <w:lang w:val="pt-BR"/>
            </w:rPr>
            <w:fldChar w:fldCharType="separate"/>
          </w:r>
          <w:r w:rsidR="00BE660F" w:rsidRPr="00BE660F">
            <w:rPr>
              <w:rFonts w:ascii="Arial" w:hAnsi="Arial" w:cs="Arial"/>
              <w:noProof/>
              <w:lang w:val="pt-BR"/>
            </w:rPr>
            <w:t>[26]</w:t>
          </w:r>
          <w:r w:rsidR="00837BA9">
            <w:rPr>
              <w:rFonts w:ascii="Arial" w:hAnsi="Arial" w:cs="Arial"/>
              <w:bCs/>
              <w:lang w:val="pt-BR"/>
            </w:rPr>
            <w:fldChar w:fldCharType="end"/>
          </w:r>
        </w:sdtContent>
      </w:sdt>
      <w:r w:rsidRPr="00DA5880">
        <w:rPr>
          <w:rFonts w:ascii="Arial" w:hAnsi="Arial" w:cs="Arial"/>
          <w:bCs/>
          <w:lang w:val="pt-BR"/>
        </w:rPr>
        <w:t xml:space="preserve"> e CountryMeter (2020)</w:t>
      </w:r>
      <w:r>
        <w:rPr>
          <w:rFonts w:ascii="Arial" w:hAnsi="Arial" w:cs="Arial"/>
          <w:bCs/>
          <w:lang w:val="pt-BR"/>
        </w:rPr>
        <w:t xml:space="preserve"> </w:t>
      </w:r>
      <w:sdt>
        <w:sdtPr>
          <w:rPr>
            <w:rFonts w:ascii="Arial" w:hAnsi="Arial" w:cs="Arial"/>
            <w:bCs/>
            <w:lang w:val="pt-BR"/>
          </w:rPr>
          <w:id w:val="-756438748"/>
          <w:citation/>
        </w:sdtPr>
        <w:sdtEndPr/>
        <w:sdtContent>
          <w:r w:rsidR="00837BA9">
            <w:rPr>
              <w:rFonts w:ascii="Arial" w:hAnsi="Arial" w:cs="Arial"/>
              <w:bCs/>
              <w:lang w:val="pt-BR"/>
            </w:rPr>
            <w:fldChar w:fldCharType="begin"/>
          </w:r>
          <w:r w:rsidR="00837BA9">
            <w:rPr>
              <w:rFonts w:ascii="Arial" w:hAnsi="Arial" w:cs="Arial"/>
              <w:bCs/>
              <w:lang w:val="pt-BR"/>
            </w:rPr>
            <w:instrText xml:space="preserve"> CITATION Cou20 \l 1046 </w:instrText>
          </w:r>
          <w:r w:rsidR="00837BA9">
            <w:rPr>
              <w:rFonts w:ascii="Arial" w:hAnsi="Arial" w:cs="Arial"/>
              <w:bCs/>
              <w:lang w:val="pt-BR"/>
            </w:rPr>
            <w:fldChar w:fldCharType="separate"/>
          </w:r>
          <w:r w:rsidR="00BE660F" w:rsidRPr="00BE660F">
            <w:rPr>
              <w:rFonts w:ascii="Arial" w:hAnsi="Arial" w:cs="Arial"/>
              <w:noProof/>
              <w:lang w:val="pt-BR"/>
            </w:rPr>
            <w:t>[27]</w:t>
          </w:r>
          <w:r w:rsidR="00837BA9">
            <w:rPr>
              <w:rFonts w:ascii="Arial" w:hAnsi="Arial" w:cs="Arial"/>
              <w:bCs/>
              <w:lang w:val="pt-BR"/>
            </w:rPr>
            <w:fldChar w:fldCharType="end"/>
          </w:r>
        </w:sdtContent>
      </w:sdt>
      <w:r w:rsidRPr="00DA5880">
        <w:rPr>
          <w:rFonts w:ascii="Arial" w:hAnsi="Arial" w:cs="Arial"/>
          <w:bCs/>
          <w:lang w:val="pt-BR"/>
        </w:rPr>
        <w:t>.</w:t>
      </w:r>
    </w:p>
    <w:p w14:paraId="4D56F59F" w14:textId="1C19AA56" w:rsidR="009E261A" w:rsidRDefault="009E261A">
      <w:pPr>
        <w:pStyle w:val="05-ArticleText"/>
        <w:rPr>
          <w:rFonts w:ascii="Arial" w:hAnsi="Arial" w:cs="Arial"/>
          <w:bCs/>
          <w:lang w:val="pt-BR"/>
        </w:rPr>
      </w:pPr>
    </w:p>
    <w:p w14:paraId="34163D8C" w14:textId="77777777" w:rsidR="00BC1A2B" w:rsidRDefault="00BC1A2B">
      <w:pPr>
        <w:pStyle w:val="05-ArticleText"/>
        <w:jc w:val="center"/>
        <w:rPr>
          <w:rFonts w:ascii="Arial" w:hAnsi="Arial" w:cs="Arial"/>
          <w:b/>
          <w:lang w:val="pt-BR"/>
        </w:rPr>
      </w:pPr>
    </w:p>
    <w:p w14:paraId="1FA859FE" w14:textId="30C942D9" w:rsidR="009E261A" w:rsidRPr="00EA3B4B" w:rsidRDefault="009E261A" w:rsidP="00EA3B4B">
      <w:pPr>
        <w:pStyle w:val="05-ArticleText"/>
        <w:jc w:val="center"/>
        <w:rPr>
          <w:rFonts w:ascii="Arial" w:hAnsi="Arial" w:cs="Arial"/>
          <w:b/>
          <w:lang w:val="pt-BR"/>
        </w:rPr>
      </w:pPr>
      <w:r w:rsidRPr="00EA3B4B">
        <w:rPr>
          <w:rFonts w:ascii="Arial" w:hAnsi="Arial" w:cs="Arial"/>
          <w:b/>
          <w:lang w:val="pt-BR"/>
        </w:rPr>
        <w:lastRenderedPageBreak/>
        <w:t>Tabela 5: Amostragem dos dados oficiais para Alemanha.</w:t>
      </w:r>
    </w:p>
    <w:tbl>
      <w:tblPr>
        <w:tblW w:w="0" w:type="auto"/>
        <w:jc w:val="center"/>
        <w:tblCellMar>
          <w:top w:w="15" w:type="dxa"/>
          <w:left w:w="15" w:type="dxa"/>
          <w:bottom w:w="15" w:type="dxa"/>
          <w:right w:w="15" w:type="dxa"/>
        </w:tblCellMar>
        <w:tblLook w:val="04A0" w:firstRow="1" w:lastRow="0" w:firstColumn="1" w:lastColumn="0" w:noHBand="0" w:noVBand="1"/>
      </w:tblPr>
      <w:tblGrid>
        <w:gridCol w:w="1211"/>
        <w:gridCol w:w="516"/>
        <w:gridCol w:w="1889"/>
        <w:gridCol w:w="1105"/>
        <w:gridCol w:w="838"/>
        <w:gridCol w:w="1328"/>
        <w:gridCol w:w="2016"/>
      </w:tblGrid>
      <w:tr w:rsidR="009E261A" w:rsidRPr="009E261A" w14:paraId="7A11C349" w14:textId="77777777" w:rsidTr="00EA3B4B">
        <w:trPr>
          <w:jc w:val="center"/>
        </w:trPr>
        <w:tc>
          <w:tcPr>
            <w:tcW w:w="0" w:type="auto"/>
            <w:tcBorders>
              <w:top w:val="single" w:sz="8" w:space="0" w:color="000000"/>
              <w:left w:val="single" w:sz="8" w:space="0" w:color="000000"/>
              <w:bottom w:val="single" w:sz="4" w:space="0" w:color="000000"/>
              <w:right w:val="single" w:sz="4" w:space="0" w:color="000000"/>
            </w:tcBorders>
            <w:shd w:val="clear" w:color="auto" w:fill="44546A"/>
            <w:tcMar>
              <w:top w:w="0" w:type="dxa"/>
              <w:left w:w="108" w:type="dxa"/>
              <w:bottom w:w="0" w:type="dxa"/>
              <w:right w:w="108" w:type="dxa"/>
            </w:tcMar>
            <w:hideMark/>
          </w:tcPr>
          <w:p w14:paraId="34FCD3F5" w14:textId="77777777" w:rsidR="009E261A" w:rsidRPr="00EA3B4B" w:rsidRDefault="009E261A" w:rsidP="009E261A">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b/>
                <w:bCs/>
                <w:color w:val="FFFFFF"/>
                <w:sz w:val="20"/>
                <w:szCs w:val="20"/>
                <w:lang w:val="pt-BR" w:eastAsia="pt-BR"/>
              </w:rPr>
              <w:t>Data (2020)</w:t>
            </w:r>
          </w:p>
        </w:tc>
        <w:tc>
          <w:tcPr>
            <w:tcW w:w="0" w:type="auto"/>
            <w:tcBorders>
              <w:top w:val="single" w:sz="8" w:space="0" w:color="000000"/>
              <w:left w:val="single" w:sz="4" w:space="0" w:color="000000"/>
              <w:bottom w:val="single" w:sz="4" w:space="0" w:color="000000"/>
              <w:right w:val="single" w:sz="4" w:space="0" w:color="000000"/>
            </w:tcBorders>
            <w:shd w:val="clear" w:color="auto" w:fill="44546A"/>
            <w:tcMar>
              <w:top w:w="0" w:type="dxa"/>
              <w:left w:w="108" w:type="dxa"/>
              <w:bottom w:w="0" w:type="dxa"/>
              <w:right w:w="108" w:type="dxa"/>
            </w:tcMar>
            <w:hideMark/>
          </w:tcPr>
          <w:p w14:paraId="625C3B37" w14:textId="77777777" w:rsidR="009E261A" w:rsidRPr="00EA3B4B" w:rsidRDefault="009E261A" w:rsidP="009E261A">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b/>
                <w:bCs/>
                <w:color w:val="FFFFFF"/>
                <w:sz w:val="20"/>
                <w:szCs w:val="20"/>
                <w:lang w:val="pt-BR" w:eastAsia="pt-BR"/>
              </w:rPr>
              <w:t>Dia</w:t>
            </w:r>
          </w:p>
        </w:tc>
        <w:tc>
          <w:tcPr>
            <w:tcW w:w="0" w:type="auto"/>
            <w:tcBorders>
              <w:top w:val="single" w:sz="8" w:space="0" w:color="000000"/>
              <w:left w:val="single" w:sz="4" w:space="0" w:color="000000"/>
              <w:bottom w:val="single" w:sz="4" w:space="0" w:color="000000"/>
              <w:right w:val="single" w:sz="4" w:space="0" w:color="000000"/>
            </w:tcBorders>
            <w:shd w:val="clear" w:color="auto" w:fill="44546A"/>
            <w:tcMar>
              <w:top w:w="0" w:type="dxa"/>
              <w:left w:w="108" w:type="dxa"/>
              <w:bottom w:w="0" w:type="dxa"/>
              <w:right w:w="108" w:type="dxa"/>
            </w:tcMar>
            <w:hideMark/>
          </w:tcPr>
          <w:p w14:paraId="07588553" w14:textId="5E1ABBDD" w:rsidR="009E261A" w:rsidRPr="00EA3B4B" w:rsidRDefault="009E261A" w:rsidP="009E261A">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b/>
                <w:bCs/>
                <w:color w:val="FFFFFF"/>
                <w:sz w:val="20"/>
                <w:szCs w:val="20"/>
                <w:lang w:val="pt-BR" w:eastAsia="pt-BR"/>
              </w:rPr>
              <w:t>Casos Confirmados</w:t>
            </w:r>
          </w:p>
        </w:tc>
        <w:tc>
          <w:tcPr>
            <w:tcW w:w="0" w:type="auto"/>
            <w:tcBorders>
              <w:top w:val="single" w:sz="8" w:space="0" w:color="000000"/>
              <w:left w:val="single" w:sz="4" w:space="0" w:color="000000"/>
              <w:bottom w:val="single" w:sz="4" w:space="0" w:color="000000"/>
              <w:right w:val="single" w:sz="4" w:space="0" w:color="000000"/>
            </w:tcBorders>
            <w:shd w:val="clear" w:color="auto" w:fill="44546A"/>
            <w:tcMar>
              <w:top w:w="0" w:type="dxa"/>
              <w:left w:w="108" w:type="dxa"/>
              <w:bottom w:w="0" w:type="dxa"/>
              <w:right w:w="108" w:type="dxa"/>
            </w:tcMar>
            <w:hideMark/>
          </w:tcPr>
          <w:p w14:paraId="69FF7A8C" w14:textId="42A5E361" w:rsidR="009E261A" w:rsidRPr="00EA3B4B" w:rsidRDefault="009E261A" w:rsidP="009E261A">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b/>
                <w:bCs/>
                <w:color w:val="FFFFFF"/>
                <w:sz w:val="20"/>
                <w:szCs w:val="20"/>
                <w:lang w:val="pt-BR" w:eastAsia="pt-BR"/>
              </w:rPr>
              <w:t>Infectados</w:t>
            </w:r>
          </w:p>
        </w:tc>
        <w:tc>
          <w:tcPr>
            <w:tcW w:w="0" w:type="auto"/>
            <w:tcBorders>
              <w:top w:val="single" w:sz="8" w:space="0" w:color="000000"/>
              <w:left w:val="single" w:sz="4" w:space="0" w:color="000000"/>
              <w:bottom w:val="single" w:sz="4" w:space="0" w:color="000000"/>
              <w:right w:val="single" w:sz="4" w:space="0" w:color="000000"/>
            </w:tcBorders>
            <w:shd w:val="clear" w:color="auto" w:fill="44546A"/>
            <w:tcMar>
              <w:top w:w="0" w:type="dxa"/>
              <w:left w:w="108" w:type="dxa"/>
              <w:bottom w:w="0" w:type="dxa"/>
              <w:right w:w="108" w:type="dxa"/>
            </w:tcMar>
            <w:hideMark/>
          </w:tcPr>
          <w:p w14:paraId="090D2BF2" w14:textId="77777777" w:rsidR="009E261A" w:rsidRPr="00EA3B4B" w:rsidRDefault="009E261A" w:rsidP="009E261A">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b/>
                <w:bCs/>
                <w:color w:val="FFFFFF"/>
                <w:sz w:val="20"/>
                <w:szCs w:val="20"/>
                <w:lang w:val="pt-BR" w:eastAsia="pt-BR"/>
              </w:rPr>
              <w:t>Mortos</w:t>
            </w:r>
          </w:p>
        </w:tc>
        <w:tc>
          <w:tcPr>
            <w:tcW w:w="0" w:type="auto"/>
            <w:tcBorders>
              <w:top w:val="single" w:sz="8" w:space="0" w:color="000000"/>
              <w:left w:val="single" w:sz="4" w:space="0" w:color="000000"/>
              <w:bottom w:val="single" w:sz="4" w:space="0" w:color="000000"/>
              <w:right w:val="single" w:sz="4" w:space="0" w:color="000000"/>
            </w:tcBorders>
            <w:shd w:val="clear" w:color="auto" w:fill="44546A"/>
            <w:tcMar>
              <w:top w:w="0" w:type="dxa"/>
              <w:left w:w="108" w:type="dxa"/>
              <w:bottom w:w="0" w:type="dxa"/>
              <w:right w:w="108" w:type="dxa"/>
            </w:tcMar>
            <w:hideMark/>
          </w:tcPr>
          <w:p w14:paraId="595BA9A5" w14:textId="7110CEC3" w:rsidR="009E261A" w:rsidRPr="00EA3B4B" w:rsidRDefault="009E261A" w:rsidP="009E261A">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b/>
                <w:bCs/>
                <w:color w:val="FFFFFF"/>
                <w:sz w:val="20"/>
                <w:szCs w:val="20"/>
                <w:lang w:val="pt-BR" w:eastAsia="pt-BR"/>
              </w:rPr>
              <w:t>Recuperados</w:t>
            </w:r>
          </w:p>
        </w:tc>
        <w:tc>
          <w:tcPr>
            <w:tcW w:w="0" w:type="auto"/>
            <w:tcBorders>
              <w:top w:val="single" w:sz="8" w:space="0" w:color="000000"/>
              <w:left w:val="single" w:sz="4" w:space="0" w:color="000000"/>
              <w:bottom w:val="single" w:sz="4" w:space="0" w:color="000000"/>
              <w:right w:val="single" w:sz="8" w:space="0" w:color="000000"/>
            </w:tcBorders>
            <w:shd w:val="clear" w:color="auto" w:fill="44546A"/>
            <w:tcMar>
              <w:top w:w="0" w:type="dxa"/>
              <w:left w:w="108" w:type="dxa"/>
              <w:bottom w:w="0" w:type="dxa"/>
              <w:right w:w="108" w:type="dxa"/>
            </w:tcMar>
            <w:hideMark/>
          </w:tcPr>
          <w:p w14:paraId="2C880AC4" w14:textId="2CD8F678" w:rsidR="009E261A" w:rsidRPr="00EA3B4B" w:rsidRDefault="009E261A" w:rsidP="009E261A">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b/>
                <w:bCs/>
                <w:color w:val="FFFFFF"/>
                <w:sz w:val="20"/>
                <w:szCs w:val="20"/>
                <w:lang w:val="pt-BR" w:eastAsia="pt-BR"/>
              </w:rPr>
              <w:t>Taxa de Mortalidade</w:t>
            </w:r>
          </w:p>
        </w:tc>
      </w:tr>
      <w:tr w:rsidR="009E261A" w:rsidRPr="009E261A" w14:paraId="0FF60097" w14:textId="77777777" w:rsidTr="00EA3B4B">
        <w:trPr>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14:paraId="167DCFAB"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10/03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4883E" w14:textId="77777777" w:rsidR="009E261A" w:rsidRPr="00EA3B4B" w:rsidRDefault="009E261A" w:rsidP="009E261A">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BAA69"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1112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54999"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1095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5490E"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3042BA"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15</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7E7CAC96"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0,180%</w:t>
            </w:r>
          </w:p>
        </w:tc>
      </w:tr>
      <w:tr w:rsidR="009E261A" w:rsidRPr="009E261A" w14:paraId="2BCC3450" w14:textId="77777777" w:rsidTr="00EA3B4B">
        <w:trPr>
          <w:jc w:val="center"/>
        </w:trPr>
        <w:tc>
          <w:tcPr>
            <w:tcW w:w="0" w:type="auto"/>
            <w:tcBorders>
              <w:top w:val="single" w:sz="4" w:space="0" w:color="000000"/>
              <w:left w:val="single" w:sz="8"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6B814B56"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20/03</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A342212" w14:textId="77777777" w:rsidR="009E261A" w:rsidRPr="00EA3B4B" w:rsidRDefault="009E261A" w:rsidP="009E261A">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60</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1D0BE1E3"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8198</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6BE570AB"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8001</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C203A98"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20</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B74B767"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177</w:t>
            </w:r>
          </w:p>
        </w:tc>
        <w:tc>
          <w:tcPr>
            <w:tcW w:w="0" w:type="auto"/>
            <w:tcBorders>
              <w:top w:val="single" w:sz="4" w:space="0" w:color="000000"/>
              <w:left w:val="single" w:sz="4" w:space="0" w:color="000000"/>
              <w:bottom w:val="single" w:sz="4" w:space="0" w:color="000000"/>
              <w:right w:val="single" w:sz="8" w:space="0" w:color="000000"/>
            </w:tcBorders>
            <w:shd w:val="clear" w:color="auto" w:fill="D5DCE4"/>
            <w:tcMar>
              <w:top w:w="0" w:type="dxa"/>
              <w:left w:w="108" w:type="dxa"/>
              <w:bottom w:w="0" w:type="dxa"/>
              <w:right w:w="108" w:type="dxa"/>
            </w:tcMar>
            <w:hideMark/>
          </w:tcPr>
          <w:p w14:paraId="27ACD09F"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0,244%</w:t>
            </w:r>
          </w:p>
        </w:tc>
      </w:tr>
      <w:tr w:rsidR="009E261A" w:rsidRPr="009E261A" w14:paraId="11022359" w14:textId="77777777" w:rsidTr="00EA3B4B">
        <w:trPr>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14:paraId="53FF9EA7"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21/03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65259" w14:textId="77777777" w:rsidR="009E261A" w:rsidRPr="00EA3B4B" w:rsidRDefault="009E261A" w:rsidP="009E261A">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1E678"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14138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33DAB"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13887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1AC2D"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45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71921"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206</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141BFE94"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0,318%</w:t>
            </w:r>
          </w:p>
        </w:tc>
      </w:tr>
      <w:tr w:rsidR="009E261A" w:rsidRPr="009E261A" w14:paraId="287D6522" w14:textId="77777777" w:rsidTr="00EA3B4B">
        <w:trPr>
          <w:jc w:val="center"/>
        </w:trPr>
        <w:tc>
          <w:tcPr>
            <w:tcW w:w="0" w:type="auto"/>
            <w:tcBorders>
              <w:top w:val="single" w:sz="4" w:space="0" w:color="000000"/>
              <w:left w:val="single" w:sz="8"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1A12CDEC"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05/04</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E72A03D" w14:textId="77777777" w:rsidR="009E261A" w:rsidRPr="00EA3B4B" w:rsidRDefault="009E261A" w:rsidP="009E261A">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76</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6E7A2544"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85778</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EF48B20"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55739</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668A3A57"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1342</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FED1523"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28697</w:t>
            </w:r>
          </w:p>
        </w:tc>
        <w:tc>
          <w:tcPr>
            <w:tcW w:w="0" w:type="auto"/>
            <w:tcBorders>
              <w:top w:val="single" w:sz="4" w:space="0" w:color="000000"/>
              <w:left w:val="single" w:sz="4" w:space="0" w:color="000000"/>
              <w:bottom w:val="single" w:sz="4" w:space="0" w:color="000000"/>
              <w:right w:val="single" w:sz="8" w:space="0" w:color="000000"/>
            </w:tcBorders>
            <w:shd w:val="clear" w:color="auto" w:fill="D5DCE4"/>
            <w:tcMar>
              <w:top w:w="0" w:type="dxa"/>
              <w:left w:w="108" w:type="dxa"/>
              <w:bottom w:w="0" w:type="dxa"/>
              <w:right w:w="108" w:type="dxa"/>
            </w:tcMar>
            <w:hideMark/>
          </w:tcPr>
          <w:p w14:paraId="2550D162"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1,565%</w:t>
            </w:r>
          </w:p>
        </w:tc>
      </w:tr>
      <w:tr w:rsidR="009E261A" w:rsidRPr="009E261A" w14:paraId="3223C402" w14:textId="77777777" w:rsidTr="00EA3B4B">
        <w:trPr>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14:paraId="6D9D9C98"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07/04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D6BDA" w14:textId="77777777" w:rsidR="009E261A" w:rsidRPr="00EA3B4B" w:rsidRDefault="009E261A" w:rsidP="009E261A">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78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F751F"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95391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CE174"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57706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20C03"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1607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3A602"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36078</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0764692E"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1,685%</w:t>
            </w:r>
          </w:p>
        </w:tc>
      </w:tr>
      <w:tr w:rsidR="009E261A" w:rsidRPr="009E261A" w14:paraId="5CDAEF36" w14:textId="77777777" w:rsidTr="00EA3B4B">
        <w:trPr>
          <w:jc w:val="center"/>
        </w:trPr>
        <w:tc>
          <w:tcPr>
            <w:tcW w:w="0" w:type="auto"/>
            <w:tcBorders>
              <w:top w:val="single" w:sz="4" w:space="0" w:color="000000"/>
              <w:left w:val="single" w:sz="8"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21234058"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15/04</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60682B9C" w14:textId="77777777" w:rsidR="009E261A" w:rsidRPr="00EA3B4B" w:rsidRDefault="009E261A" w:rsidP="009E261A">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86</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175DEFFE"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127584</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09CCA178"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51733</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0A5B22EF"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3254</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6557CFFD"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72597</w:t>
            </w:r>
          </w:p>
        </w:tc>
        <w:tc>
          <w:tcPr>
            <w:tcW w:w="0" w:type="auto"/>
            <w:tcBorders>
              <w:top w:val="single" w:sz="4" w:space="0" w:color="000000"/>
              <w:left w:val="single" w:sz="4" w:space="0" w:color="000000"/>
              <w:bottom w:val="single" w:sz="4" w:space="0" w:color="000000"/>
              <w:right w:val="single" w:sz="8" w:space="0" w:color="000000"/>
            </w:tcBorders>
            <w:shd w:val="clear" w:color="auto" w:fill="D5DCE4"/>
            <w:tcMar>
              <w:top w:w="0" w:type="dxa"/>
              <w:left w:w="108" w:type="dxa"/>
              <w:bottom w:w="0" w:type="dxa"/>
              <w:right w:w="108" w:type="dxa"/>
            </w:tcMar>
            <w:hideMark/>
          </w:tcPr>
          <w:p w14:paraId="74D2FA58"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2,550%</w:t>
            </w:r>
          </w:p>
        </w:tc>
      </w:tr>
      <w:tr w:rsidR="009E261A" w:rsidRPr="009E261A" w14:paraId="3F4BD0C2" w14:textId="77777777" w:rsidTr="00EA3B4B">
        <w:trPr>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14:paraId="5617E486"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16/04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6D6D2" w14:textId="77777777" w:rsidR="009E261A" w:rsidRPr="00EA3B4B" w:rsidRDefault="009E261A" w:rsidP="009E261A">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87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C36F1"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130450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490C0"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49884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1B704"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3569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7072C"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76997</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7A8AF0FB"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2,736%</w:t>
            </w:r>
          </w:p>
        </w:tc>
      </w:tr>
      <w:tr w:rsidR="009E261A" w:rsidRPr="009E261A" w14:paraId="5EC1DC96" w14:textId="77777777" w:rsidTr="00EA3B4B">
        <w:trPr>
          <w:jc w:val="center"/>
        </w:trPr>
        <w:tc>
          <w:tcPr>
            <w:tcW w:w="0" w:type="auto"/>
            <w:tcBorders>
              <w:top w:val="single" w:sz="4" w:space="0" w:color="000000"/>
              <w:left w:val="single" w:sz="8"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A947AD1"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28/04</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0D3883B0" w14:textId="77777777" w:rsidR="009E261A" w:rsidRPr="00EA3B4B" w:rsidRDefault="009E261A" w:rsidP="009E261A">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99</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4C20AFA8"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156337</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1CFFAD21"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33027</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17A19073"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5913</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2C2F4DDE"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117397</w:t>
            </w:r>
          </w:p>
        </w:tc>
        <w:tc>
          <w:tcPr>
            <w:tcW w:w="0" w:type="auto"/>
            <w:tcBorders>
              <w:top w:val="single" w:sz="4" w:space="0" w:color="000000"/>
              <w:left w:val="single" w:sz="4" w:space="0" w:color="000000"/>
              <w:bottom w:val="single" w:sz="4" w:space="0" w:color="000000"/>
              <w:right w:val="single" w:sz="8" w:space="0" w:color="000000"/>
            </w:tcBorders>
            <w:shd w:val="clear" w:color="auto" w:fill="D5DCE4"/>
            <w:tcMar>
              <w:top w:w="0" w:type="dxa"/>
              <w:left w:w="108" w:type="dxa"/>
              <w:bottom w:w="0" w:type="dxa"/>
              <w:right w:w="108" w:type="dxa"/>
            </w:tcMar>
            <w:hideMark/>
          </w:tcPr>
          <w:p w14:paraId="2DCAF911"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3,782%</w:t>
            </w:r>
          </w:p>
        </w:tc>
      </w:tr>
      <w:tr w:rsidR="009E261A" w:rsidRPr="009E261A" w14:paraId="36C3BBB2" w14:textId="77777777" w:rsidTr="00EA3B4B">
        <w:trPr>
          <w:jc w:val="center"/>
        </w:trPr>
        <w:tc>
          <w:tcPr>
            <w:tcW w:w="0" w:type="auto"/>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hideMark/>
          </w:tcPr>
          <w:p w14:paraId="4E385769"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29/04</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627E26B7" w14:textId="77777777" w:rsidR="009E261A" w:rsidRPr="00EA3B4B" w:rsidRDefault="009E261A" w:rsidP="009E261A">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100</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1CA036F0"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157641</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496863B6"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31129</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44C624BE"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6115</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007C6EE2"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120397</w:t>
            </w:r>
          </w:p>
        </w:tc>
        <w:tc>
          <w:tcPr>
            <w:tcW w:w="0" w:type="auto"/>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14:paraId="40B6901F" w14:textId="77777777" w:rsidR="009E261A" w:rsidRPr="00EA3B4B" w:rsidRDefault="009E261A" w:rsidP="00EA3B4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3,879%</w:t>
            </w:r>
          </w:p>
        </w:tc>
      </w:tr>
    </w:tbl>
    <w:p w14:paraId="6CE52CC3" w14:textId="17241D61" w:rsidR="00DA5880" w:rsidRDefault="00DA5880">
      <w:pPr>
        <w:pStyle w:val="05-ArticleText"/>
        <w:rPr>
          <w:rFonts w:ascii="Arial" w:hAnsi="Arial" w:cs="Arial"/>
          <w:bCs/>
          <w:lang w:val="pt-BR"/>
        </w:rPr>
      </w:pPr>
    </w:p>
    <w:p w14:paraId="5F87CD6E" w14:textId="3D9EDB7E" w:rsidR="009E261A" w:rsidRDefault="009E261A">
      <w:pPr>
        <w:pStyle w:val="05-ArticleText"/>
        <w:rPr>
          <w:rFonts w:ascii="Arial" w:hAnsi="Arial" w:cs="Arial"/>
          <w:bCs/>
          <w:lang w:val="pt-BR"/>
        </w:rPr>
      </w:pPr>
      <w:r w:rsidRPr="009E261A">
        <w:rPr>
          <w:rFonts w:ascii="Arial" w:hAnsi="Arial" w:cs="Arial"/>
          <w:bCs/>
          <w:lang w:val="pt-BR"/>
        </w:rPr>
        <w:t>A partir das equações do modelo nuclear para a pandemia d</w:t>
      </w:r>
      <w:r>
        <w:rPr>
          <w:rFonts w:ascii="Arial" w:hAnsi="Arial" w:cs="Arial"/>
          <w:bCs/>
          <w:lang w:val="pt-BR"/>
        </w:rPr>
        <w:t>o</w:t>
      </w:r>
      <w:r w:rsidRPr="009E261A">
        <w:rPr>
          <w:rFonts w:ascii="Arial" w:hAnsi="Arial" w:cs="Arial"/>
          <w:bCs/>
          <w:lang w:val="pt-BR"/>
        </w:rPr>
        <w:t xml:space="preserve"> SARS-Cov-2</w:t>
      </w:r>
      <w:r>
        <w:rPr>
          <w:rFonts w:ascii="Arial" w:hAnsi="Arial" w:cs="Arial"/>
          <w:bCs/>
          <w:lang w:val="pt-BR"/>
        </w:rPr>
        <w:t xml:space="preserve"> </w:t>
      </w:r>
      <w:r w:rsidRPr="009E261A">
        <w:rPr>
          <w:rFonts w:ascii="Arial" w:hAnsi="Arial" w:cs="Arial"/>
          <w:bCs/>
          <w:lang w:val="pt-BR"/>
        </w:rPr>
        <w:t>e do conjunto completo dos dados coletados, foi possível obter a seguinte função para os Infectados Sintomáticos:</w:t>
      </w:r>
    </w:p>
    <w:bookmarkStart w:id="2" w:name="_Hlk66882143"/>
    <w:bookmarkStart w:id="3" w:name="_Hlk66882174"/>
    <w:p w14:paraId="7E599372" w14:textId="737A1CC7" w:rsidR="00360B50" w:rsidRDefault="00D74A07" w:rsidP="00EA3B4B">
      <w:pPr>
        <w:jc w:val="center"/>
        <w:rPr>
          <w:rFonts w:eastAsia="SimSun"/>
          <w:bCs/>
          <w:sz w:val="20"/>
          <w:szCs w:val="20"/>
          <w:lang w:val="pt-BR" w:eastAsia="en-US"/>
        </w:rPr>
      </w:pPr>
      <m:oMath>
        <m:sSub>
          <m:sSubPr>
            <m:ctrlPr>
              <w:rPr>
                <w:rFonts w:ascii="Cambria Math" w:eastAsia="SimSun" w:hAnsi="Cambria Math"/>
                <w:b/>
                <w:i/>
                <w:lang w:val="pt-BR"/>
              </w:rPr>
            </m:ctrlPr>
          </m:sSubPr>
          <m:e>
            <m:r>
              <m:rPr>
                <m:sty m:val="bi"/>
              </m:rPr>
              <w:rPr>
                <w:rFonts w:ascii="Cambria Math" w:eastAsia="SimSun" w:hAnsi="Cambria Math"/>
                <w:lang w:val="pt-BR"/>
              </w:rPr>
              <m:t>I</m:t>
            </m:r>
          </m:e>
          <m:sub>
            <m:r>
              <m:rPr>
                <m:sty m:val="bi"/>
              </m:rPr>
              <w:rPr>
                <w:rFonts w:ascii="Cambria Math" w:eastAsia="SimSun" w:hAnsi="Cambria Math"/>
                <w:lang w:val="pt-BR"/>
              </w:rPr>
              <m:t>S</m:t>
            </m:r>
          </m:sub>
        </m:sSub>
        <m:d>
          <m:dPr>
            <m:ctrlPr>
              <w:rPr>
                <w:rFonts w:ascii="Cambria Math" w:eastAsia="SimSun" w:hAnsi="Cambria Math"/>
                <w:b/>
                <w:i/>
                <w:lang w:val="pt-BR"/>
              </w:rPr>
            </m:ctrlPr>
          </m:dPr>
          <m:e>
            <m:r>
              <m:rPr>
                <m:sty m:val="bi"/>
              </m:rPr>
              <w:rPr>
                <w:rFonts w:ascii="Cambria Math" w:eastAsia="SimSun" w:hAnsi="Cambria Math"/>
                <w:lang w:val="pt-BR"/>
              </w:rPr>
              <m:t>t</m:t>
            </m:r>
          </m:e>
        </m:d>
        <m:r>
          <m:rPr>
            <m:sty m:val="bi"/>
          </m:rPr>
          <w:rPr>
            <w:rFonts w:ascii="Cambria Math" w:hAnsi="Cambria Math"/>
            <w:lang w:val="pt-BR"/>
          </w:rPr>
          <m:t>=</m:t>
        </m:r>
        <m:r>
          <m:rPr>
            <m:sty m:val="bi"/>
          </m:rPr>
          <w:rPr>
            <w:rFonts w:ascii="Cambria Math" w:eastAsia="SimSun" w:hAnsi="Cambria Math"/>
            <w:lang w:val="pt-BR"/>
          </w:rPr>
          <m:t>A</m:t>
        </m:r>
        <m:r>
          <m:rPr>
            <m:sty m:val="bi"/>
          </m:rPr>
          <w:rPr>
            <w:rFonts w:ascii="Cambria Math" w:eastAsia="SimSun" w:hAnsi="Cambria Math"/>
            <w:lang w:val="pt-BR"/>
          </w:rPr>
          <m:t>∙</m:t>
        </m:r>
        <m:sSup>
          <m:sSupPr>
            <m:ctrlPr>
              <w:rPr>
                <w:rFonts w:ascii="Cambria Math" w:eastAsia="SimSun" w:hAnsi="Cambria Math"/>
                <w:b/>
                <w:i/>
                <w:lang w:val="pt-BR"/>
              </w:rPr>
            </m:ctrlPr>
          </m:sSupPr>
          <m:e>
            <m:r>
              <m:rPr>
                <m:sty m:val="bi"/>
              </m:rPr>
              <w:rPr>
                <w:rFonts w:ascii="Cambria Math" w:eastAsia="SimSun" w:hAnsi="Cambria Math"/>
                <w:lang w:val="pt-BR"/>
              </w:rPr>
              <m:t>e</m:t>
            </m:r>
          </m:e>
          <m:sup>
            <m:r>
              <m:rPr>
                <m:sty m:val="bi"/>
              </m:rPr>
              <w:rPr>
                <w:rFonts w:ascii="Cambria Math" w:eastAsia="SimSun" w:hAnsi="Cambria Math"/>
                <w:lang w:val="pt-BR"/>
              </w:rPr>
              <m:t>a</m:t>
            </m:r>
            <m:sSup>
              <m:sSupPr>
                <m:ctrlPr>
                  <w:rPr>
                    <w:rFonts w:ascii="Cambria Math" w:eastAsia="SimSun" w:hAnsi="Cambria Math"/>
                    <w:b/>
                    <w:i/>
                    <w:lang w:val="pt-BR"/>
                  </w:rPr>
                </m:ctrlPr>
              </m:sSupPr>
              <m:e>
                <m:r>
                  <m:rPr>
                    <m:sty m:val="bi"/>
                  </m:rPr>
                  <w:rPr>
                    <w:rFonts w:ascii="Cambria Math" w:eastAsia="SimSun" w:hAnsi="Cambria Math"/>
                    <w:lang w:val="pt-BR"/>
                  </w:rPr>
                  <m:t>t</m:t>
                </m:r>
              </m:e>
              <m:sup>
                <m:r>
                  <m:rPr>
                    <m:sty m:val="bi"/>
                  </m:rPr>
                  <w:rPr>
                    <w:rFonts w:ascii="Cambria Math" w:eastAsia="SimSun" w:hAnsi="Cambria Math"/>
                    <w:lang w:val="pt-BR"/>
                  </w:rPr>
                  <m:t>2</m:t>
                </m:r>
              </m:sup>
            </m:sSup>
            <m:r>
              <m:rPr>
                <m:sty m:val="bi"/>
              </m:rPr>
              <w:rPr>
                <w:rFonts w:ascii="Cambria Math" w:eastAsia="SimSun" w:hAnsi="Cambria Math"/>
                <w:lang w:val="pt-BR"/>
              </w:rPr>
              <m:t>+bt+c</m:t>
            </m:r>
          </m:sup>
        </m:sSup>
        <m:r>
          <m:rPr>
            <m:sty m:val="bi"/>
          </m:rPr>
          <w:rPr>
            <w:rFonts w:ascii="Cambria Math" w:eastAsia="SimSun" w:hAnsi="Cambria Math"/>
            <w:lang w:val="pt-BR"/>
          </w:rPr>
          <m:t>+B</m:t>
        </m:r>
        <m:r>
          <m:rPr>
            <m:sty m:val="bi"/>
          </m:rPr>
          <w:rPr>
            <w:rFonts w:ascii="Cambria Math" w:eastAsia="SimSun" w:hAnsi="Cambria Math"/>
            <w:lang w:val="pt-BR"/>
          </w:rPr>
          <m:t>∙sen</m:t>
        </m:r>
        <m:d>
          <m:dPr>
            <m:ctrlPr>
              <w:rPr>
                <w:rFonts w:ascii="Cambria Math" w:eastAsia="SimSun" w:hAnsi="Cambria Math"/>
                <w:b/>
                <w:i/>
                <w:lang w:val="pt-BR"/>
              </w:rPr>
            </m:ctrlPr>
          </m:dPr>
          <m:e>
            <m:sSub>
              <m:sSubPr>
                <m:ctrlPr>
                  <w:rPr>
                    <w:rFonts w:ascii="Cambria Math" w:eastAsia="SimSun" w:hAnsi="Cambria Math"/>
                    <w:b/>
                    <w:i/>
                    <w:lang w:val="pt-BR"/>
                  </w:rPr>
                </m:ctrlPr>
              </m:sSubPr>
              <m:e>
                <m:r>
                  <m:rPr>
                    <m:sty m:val="bi"/>
                  </m:rPr>
                  <w:rPr>
                    <w:rFonts w:ascii="Cambria Math" w:eastAsia="SimSun" w:hAnsi="Cambria Math"/>
                    <w:lang w:val="pt-BR"/>
                  </w:rPr>
                  <m:t>w</m:t>
                </m:r>
              </m:e>
              <m:sub>
                <m:r>
                  <m:rPr>
                    <m:sty m:val="bi"/>
                  </m:rPr>
                  <w:rPr>
                    <w:rFonts w:ascii="Cambria Math" w:eastAsia="SimSun" w:hAnsi="Cambria Math"/>
                    <w:lang w:val="pt-BR"/>
                  </w:rPr>
                  <m:t>1</m:t>
                </m:r>
              </m:sub>
            </m:sSub>
            <m:r>
              <m:rPr>
                <m:sty m:val="bi"/>
              </m:rPr>
              <w:rPr>
                <w:rFonts w:ascii="Cambria Math" w:eastAsia="SimSun" w:hAnsi="Cambria Math"/>
                <w:lang w:val="pt-BR"/>
              </w:rPr>
              <m:t>t</m:t>
            </m:r>
          </m:e>
        </m:d>
        <m:r>
          <m:rPr>
            <m:sty m:val="bi"/>
          </m:rPr>
          <w:rPr>
            <w:rFonts w:ascii="Cambria Math" w:eastAsia="SimSun" w:hAnsi="Cambria Math"/>
            <w:lang w:val="pt-BR"/>
          </w:rPr>
          <m:t>+C</m:t>
        </m:r>
      </m:oMath>
      <w:bookmarkEnd w:id="2"/>
      <w:r w:rsidR="00360B50">
        <w:rPr>
          <w:rFonts w:eastAsia="SimSun"/>
          <w:lang w:val="pt-BR"/>
        </w:rPr>
        <w:tab/>
      </w:r>
      <w:r w:rsidR="00360B50">
        <w:rPr>
          <w:rFonts w:eastAsia="SimSun"/>
          <w:lang w:val="pt-BR"/>
        </w:rPr>
        <w:tab/>
      </w:r>
      <w:r w:rsidR="00360B50">
        <w:rPr>
          <w:rFonts w:eastAsia="SimSun"/>
          <w:lang w:val="pt-BR"/>
        </w:rPr>
        <w:tab/>
      </w:r>
      <w:r w:rsidR="00360B50" w:rsidRPr="00EA3B4B">
        <w:rPr>
          <w:rFonts w:ascii="Arial" w:eastAsia="SimSun" w:hAnsi="Arial" w:cs="Arial"/>
          <w:bCs/>
          <w:sz w:val="20"/>
          <w:szCs w:val="20"/>
          <w:lang w:val="pt-BR" w:eastAsia="en-US"/>
        </w:rPr>
        <w:t>(eq.14)</w:t>
      </w:r>
    </w:p>
    <w:bookmarkEnd w:id="3"/>
    <w:p w14:paraId="4D7A6A69" w14:textId="77777777" w:rsidR="00360B50" w:rsidRDefault="00360B50" w:rsidP="00360B50">
      <w:pPr>
        <w:rPr>
          <w:rFonts w:eastAsia="SimSun"/>
          <w:bCs/>
          <w:sz w:val="20"/>
          <w:szCs w:val="20"/>
          <w:lang w:val="pt-BR" w:eastAsia="en-US"/>
        </w:rPr>
      </w:pPr>
    </w:p>
    <w:p w14:paraId="6C510A7E" w14:textId="77777777" w:rsidR="00360B50" w:rsidRPr="00EA3B4B" w:rsidRDefault="00360B50" w:rsidP="00360B50">
      <w:pPr>
        <w:rPr>
          <w:rFonts w:ascii="Arial" w:eastAsia="SimSun" w:hAnsi="Arial" w:cs="Arial"/>
          <w:bCs/>
          <w:sz w:val="20"/>
          <w:szCs w:val="20"/>
          <w:lang w:val="pt-BR" w:eastAsia="en-US"/>
        </w:rPr>
      </w:pPr>
      <w:r w:rsidRPr="00EA3B4B">
        <w:rPr>
          <w:rFonts w:ascii="Arial" w:eastAsia="SimSun" w:hAnsi="Arial" w:cs="Arial"/>
          <w:bCs/>
          <w:sz w:val="20"/>
          <w:szCs w:val="20"/>
          <w:lang w:val="pt-BR" w:eastAsia="en-US"/>
        </w:rPr>
        <w:t>Onde:</w:t>
      </w:r>
    </w:p>
    <w:p w14:paraId="7C0C877E" w14:textId="77777777" w:rsidR="00360B50" w:rsidRDefault="00360B50" w:rsidP="00360B50">
      <w:pPr>
        <w:rPr>
          <w:rFonts w:eastAsia="SimSun"/>
          <w:bCs/>
          <w:sz w:val="20"/>
          <w:szCs w:val="20"/>
          <w:lang w:val="pt-BR" w:eastAsia="en-US"/>
        </w:rPr>
      </w:pPr>
    </w:p>
    <w:p w14:paraId="059B556D" w14:textId="5807BD6B" w:rsidR="0040086A" w:rsidRDefault="0040086A">
      <w:pPr>
        <w:jc w:val="center"/>
        <w:rPr>
          <w:rFonts w:eastAsia="SimSun"/>
          <w:bCs/>
          <w:lang w:val="pt-BR" w:eastAsia="en-US"/>
        </w:rPr>
      </w:pPr>
      <m:oMath>
        <m:r>
          <m:rPr>
            <m:sty m:val="bi"/>
          </m:rPr>
          <w:rPr>
            <w:rFonts w:ascii="Cambria Math" w:eastAsia="SimSun" w:hAnsi="Cambria Math"/>
            <w:lang w:val="pt-BR" w:eastAsia="en-US"/>
          </w:rPr>
          <m:t>A=</m:t>
        </m:r>
        <m:r>
          <m:rPr>
            <m:sty m:val="bi"/>
          </m:rPr>
          <w:rPr>
            <w:rFonts w:ascii="Cambria Math" w:eastAsia="SimSun" w:hAnsi="Cambria Math"/>
            <w:lang w:val="pt-BR" w:eastAsia="en-US"/>
          </w:rPr>
          <m:t>0,8</m:t>
        </m:r>
      </m:oMath>
      <w:r w:rsidR="00360B50" w:rsidRPr="00EA3B4B">
        <w:rPr>
          <w:rFonts w:eastAsia="SimSun"/>
          <w:bCs/>
          <w:lang w:val="pt-BR" w:eastAsia="en-US"/>
        </w:rPr>
        <w:t xml:space="preserve"> ,</w:t>
      </w:r>
      <w:r>
        <w:rPr>
          <w:rFonts w:eastAsia="SimSun"/>
          <w:bCs/>
          <w:lang w:val="pt-BR" w:eastAsia="en-US"/>
        </w:rPr>
        <w:tab/>
      </w:r>
      <m:oMath>
        <m:r>
          <m:rPr>
            <m:sty m:val="bi"/>
          </m:rPr>
          <w:rPr>
            <w:rFonts w:ascii="Cambria Math" w:eastAsia="SimSun" w:hAnsi="Cambria Math"/>
            <w:lang w:val="pt-BR" w:eastAsia="en-US"/>
          </w:rPr>
          <m:t>B=</m:t>
        </m:r>
        <m:r>
          <m:rPr>
            <m:sty m:val="bi"/>
          </m:rPr>
          <w:rPr>
            <w:rFonts w:ascii="Cambria Math" w:eastAsia="SimSun" w:hAnsi="Cambria Math"/>
            <w:lang w:val="pt-BR" w:eastAsia="en-US"/>
          </w:rPr>
          <m:t>6</m:t>
        </m:r>
      </m:oMath>
      <w:r w:rsidR="00360B50" w:rsidRPr="00EA3B4B">
        <w:rPr>
          <w:rFonts w:eastAsia="SimSun"/>
          <w:bCs/>
          <w:lang w:val="pt-BR" w:eastAsia="en-US"/>
        </w:rPr>
        <w:t xml:space="preserve"> ,</w:t>
      </w:r>
      <w:r>
        <w:rPr>
          <w:rFonts w:eastAsia="SimSun"/>
          <w:bCs/>
          <w:lang w:val="pt-BR" w:eastAsia="en-US"/>
        </w:rPr>
        <w:tab/>
      </w:r>
      <m:oMath>
        <m:r>
          <m:rPr>
            <m:sty m:val="bi"/>
          </m:rPr>
          <w:rPr>
            <w:rFonts w:ascii="Cambria Math" w:eastAsia="SimSun" w:hAnsi="Cambria Math"/>
            <w:lang w:val="pt-BR" w:eastAsia="en-US"/>
          </w:rPr>
          <m:t>C=</m:t>
        </m:r>
        <m:r>
          <m:rPr>
            <m:sty m:val="bi"/>
          </m:rPr>
          <w:rPr>
            <w:rFonts w:ascii="Cambria Math" w:eastAsia="SimSun" w:hAnsi="Cambria Math"/>
            <w:lang w:val="pt-BR" w:eastAsia="en-US"/>
          </w:rPr>
          <m:t>4</m:t>
        </m:r>
      </m:oMath>
      <w:r w:rsidR="00360B50" w:rsidRPr="00EA3B4B">
        <w:rPr>
          <w:rFonts w:eastAsia="SimSun"/>
          <w:bCs/>
          <w:lang w:val="pt-BR" w:eastAsia="en-US"/>
        </w:rPr>
        <w:t xml:space="preserve"> ,</w:t>
      </w:r>
    </w:p>
    <w:p w14:paraId="1190EED8" w14:textId="31A78019" w:rsidR="00360B50" w:rsidRPr="00EA3B4B" w:rsidRDefault="00360B50" w:rsidP="00EA3B4B">
      <w:pPr>
        <w:jc w:val="center"/>
        <w:rPr>
          <w:rFonts w:eastAsia="SimSun"/>
          <w:bCs/>
          <w:lang w:val="pt-BR" w:eastAsia="en-US"/>
        </w:rPr>
      </w:pPr>
      <w:r w:rsidRPr="00EA3B4B">
        <w:rPr>
          <w:rFonts w:eastAsia="SimSun"/>
          <w:bCs/>
          <w:lang w:val="pt-BR" w:eastAsia="en-US"/>
        </w:rPr>
        <w:t xml:space="preserve"> </w:t>
      </w:r>
      <m:oMath>
        <m:r>
          <m:rPr>
            <m:sty m:val="bi"/>
          </m:rPr>
          <w:rPr>
            <w:rFonts w:ascii="Cambria Math" w:eastAsia="SimSun" w:hAnsi="Cambria Math"/>
            <w:lang w:val="pt-BR" w:eastAsia="en-US"/>
          </w:rPr>
          <m:t>a=-</m:t>
        </m:r>
        <m:r>
          <m:rPr>
            <m:sty m:val="bi"/>
          </m:rPr>
          <w:rPr>
            <w:rFonts w:ascii="Cambria Math" w:eastAsia="SimSun" w:hAnsi="Cambria Math"/>
            <w:lang w:val="pt-BR" w:eastAsia="en-US"/>
          </w:rPr>
          <m:t>8,87058×</m:t>
        </m:r>
        <m:sSup>
          <m:sSupPr>
            <m:ctrlPr>
              <w:rPr>
                <w:rFonts w:ascii="Cambria Math" w:eastAsia="SimSun" w:hAnsi="Cambria Math"/>
                <w:b/>
                <w:bCs/>
                <w:i/>
                <w:lang w:val="pt-BR" w:eastAsia="en-US"/>
              </w:rPr>
            </m:ctrlPr>
          </m:sSupPr>
          <m:e>
            <m:r>
              <m:rPr>
                <m:sty m:val="bi"/>
              </m:rPr>
              <w:rPr>
                <w:rFonts w:ascii="Cambria Math" w:eastAsia="SimSun" w:hAnsi="Cambria Math"/>
                <w:lang w:val="pt-BR" w:eastAsia="en-US"/>
              </w:rPr>
              <m:t>10</m:t>
            </m:r>
          </m:e>
          <m:sup>
            <m:r>
              <m:rPr>
                <m:sty m:val="bi"/>
              </m:rPr>
              <w:rPr>
                <w:rFonts w:ascii="Cambria Math" w:eastAsia="SimSun" w:hAnsi="Cambria Math"/>
                <w:lang w:val="pt-BR" w:eastAsia="en-US"/>
              </w:rPr>
              <m:t>-6</m:t>
            </m:r>
          </m:sup>
        </m:sSup>
      </m:oMath>
      <w:r w:rsidRPr="00EA3B4B">
        <w:rPr>
          <w:rFonts w:eastAsia="SimSun"/>
          <w:bCs/>
          <w:lang w:val="pt-BR" w:eastAsia="en-US"/>
        </w:rPr>
        <w:t xml:space="preserve"> ,</w:t>
      </w:r>
      <w:r w:rsidR="0040086A">
        <w:rPr>
          <w:rFonts w:eastAsia="SimSun"/>
          <w:bCs/>
          <w:lang w:val="pt-BR" w:eastAsia="en-US"/>
        </w:rPr>
        <w:tab/>
      </w:r>
      <m:oMath>
        <m:r>
          <m:rPr>
            <m:sty m:val="bi"/>
          </m:rPr>
          <w:rPr>
            <w:rFonts w:ascii="Cambria Math" w:eastAsia="SimSun" w:hAnsi="Cambria Math"/>
            <w:lang w:val="pt-BR" w:eastAsia="en-US"/>
          </w:rPr>
          <m:t>b=</m:t>
        </m:r>
        <m:r>
          <m:rPr>
            <m:sty m:val="bi"/>
          </m:rPr>
          <w:rPr>
            <w:rFonts w:ascii="Cambria Math" w:eastAsia="SimSun" w:hAnsi="Cambria Math"/>
            <w:lang w:val="pt-BR" w:eastAsia="en-US"/>
          </w:rPr>
          <m:t>0,03504</m:t>
        </m:r>
      </m:oMath>
      <w:r w:rsidRPr="00EA3B4B">
        <w:rPr>
          <w:rFonts w:eastAsia="SimSun"/>
          <w:bCs/>
          <w:lang w:val="pt-BR" w:eastAsia="en-US"/>
        </w:rPr>
        <w:t xml:space="preserve"> ,</w:t>
      </w:r>
      <w:r w:rsidR="0040086A">
        <w:rPr>
          <w:rFonts w:eastAsia="SimSun"/>
          <w:bCs/>
          <w:lang w:val="pt-BR" w:eastAsia="en-US"/>
        </w:rPr>
        <w:tab/>
      </w:r>
      <m:oMath>
        <m:r>
          <m:rPr>
            <m:sty m:val="bi"/>
          </m:rPr>
          <w:rPr>
            <w:rFonts w:ascii="Cambria Math" w:eastAsia="SimSun" w:hAnsi="Cambria Math"/>
            <w:lang w:val="pt-BR" w:eastAsia="en-US"/>
          </w:rPr>
          <m:t>c=-</m:t>
        </m:r>
        <m:r>
          <m:rPr>
            <m:sty m:val="bi"/>
          </m:rPr>
          <w:rPr>
            <w:rFonts w:ascii="Cambria Math" w:eastAsia="SimSun" w:hAnsi="Cambria Math"/>
            <w:lang w:val="pt-BR" w:eastAsia="en-US"/>
          </w:rPr>
          <m:t>23,37399</m:t>
        </m:r>
      </m:oMath>
      <w:r w:rsidR="0040086A">
        <w:rPr>
          <w:rFonts w:eastAsia="SimSun"/>
          <w:bCs/>
          <w:lang w:val="pt-BR" w:eastAsia="en-US"/>
        </w:rPr>
        <w:tab/>
      </w:r>
      <w:r w:rsidRPr="00EA3B4B">
        <w:rPr>
          <w:rFonts w:eastAsia="SimSun"/>
          <w:bCs/>
          <w:lang w:val="pt-BR" w:eastAsia="en-US"/>
        </w:rPr>
        <w:t>&amp;</w:t>
      </w:r>
      <w:r w:rsidR="0040086A">
        <w:rPr>
          <w:rFonts w:eastAsia="SimSun"/>
          <w:bCs/>
          <w:lang w:val="pt-BR" w:eastAsia="en-US"/>
        </w:rPr>
        <w:tab/>
      </w:r>
      <m:oMath>
        <m:sSub>
          <m:sSubPr>
            <m:ctrlPr>
              <w:rPr>
                <w:rFonts w:ascii="Cambria Math" w:eastAsia="SimSun" w:hAnsi="Cambria Math"/>
                <w:b/>
                <w:i/>
                <w:lang w:val="pt-BR" w:eastAsia="en-US"/>
              </w:rPr>
            </m:ctrlPr>
          </m:sSubPr>
          <m:e>
            <m:r>
              <m:rPr>
                <m:sty m:val="bi"/>
              </m:rPr>
              <w:rPr>
                <w:rFonts w:ascii="Cambria Math" w:eastAsia="SimSun" w:hAnsi="Cambria Math"/>
                <w:lang w:val="pt-BR" w:eastAsia="en-US"/>
              </w:rPr>
              <m:t>w</m:t>
            </m:r>
          </m:e>
          <m:sub>
            <m:r>
              <m:rPr>
                <m:sty m:val="bi"/>
              </m:rPr>
              <w:rPr>
                <w:rFonts w:ascii="Cambria Math" w:eastAsia="SimSun" w:hAnsi="Cambria Math"/>
                <w:lang w:val="pt-BR" w:eastAsia="en-US"/>
              </w:rPr>
              <m:t>1</m:t>
            </m:r>
          </m:sub>
        </m:sSub>
        <m:r>
          <m:rPr>
            <m:sty m:val="bi"/>
          </m:rPr>
          <w:rPr>
            <w:rFonts w:ascii="Cambria Math" w:eastAsia="SimSun" w:hAnsi="Cambria Math"/>
            <w:lang w:val="pt-BR" w:eastAsia="en-US"/>
          </w:rPr>
          <m:t>=0</m:t>
        </m:r>
        <m:r>
          <m:rPr>
            <m:sty m:val="bi"/>
          </m:rPr>
          <w:rPr>
            <w:rFonts w:ascii="Cambria Math" w:eastAsia="SimSun" w:hAnsi="Cambria Math"/>
            <w:lang w:val="pt-BR" w:eastAsia="en-US"/>
          </w:rPr>
          <m:t>,8</m:t>
        </m:r>
      </m:oMath>
      <w:r w:rsidRPr="00EA3B4B">
        <w:rPr>
          <w:rFonts w:eastAsia="SimSun"/>
          <w:bCs/>
          <w:lang w:val="pt-BR" w:eastAsia="en-US"/>
        </w:rPr>
        <w:t xml:space="preserve"> .</w:t>
      </w:r>
    </w:p>
    <w:p w14:paraId="00A03741" w14:textId="60DADF99" w:rsidR="008D7F77" w:rsidRDefault="008D7F77">
      <w:pPr>
        <w:pStyle w:val="05-ArticleText"/>
        <w:rPr>
          <w:rFonts w:ascii="Arial" w:hAnsi="Arial" w:cs="Arial"/>
          <w:bCs/>
          <w:lang w:val="pt-BR"/>
        </w:rPr>
      </w:pPr>
    </w:p>
    <w:p w14:paraId="6E48D5A4" w14:textId="52A49753" w:rsidR="00360B50" w:rsidRPr="00360B50" w:rsidRDefault="00360B50" w:rsidP="00360B50">
      <w:pPr>
        <w:pStyle w:val="05-ArticleText"/>
        <w:rPr>
          <w:rFonts w:ascii="Arial" w:hAnsi="Arial" w:cs="Arial"/>
          <w:bCs/>
          <w:lang w:val="pt-BR"/>
        </w:rPr>
      </w:pPr>
      <w:r w:rsidRPr="00360B50">
        <w:rPr>
          <w:rFonts w:ascii="Arial" w:hAnsi="Arial" w:cs="Arial"/>
          <w:bCs/>
          <w:lang w:val="pt-BR"/>
        </w:rPr>
        <w:t xml:space="preserve">Para obter a equação acima utilizamos várias aproximações e técnicas básicas de resolução de equações diferenciais, pois verificou-se que esta função não possui solução analítica. Note que a equação acima é uma solução particular para a equação (eq.14), da derivada de </w:t>
      </w:r>
      <m:oMath>
        <m:sSub>
          <m:sSubPr>
            <m:ctrlPr>
              <w:rPr>
                <w:rFonts w:ascii="Cambria Math" w:hAnsi="Cambria Math" w:cs="Arial"/>
                <w:b/>
                <w:i/>
                <w:lang w:val="pt-BR"/>
              </w:rPr>
            </m:ctrlPr>
          </m:sSubPr>
          <m:e>
            <m:r>
              <m:rPr>
                <m:sty m:val="bi"/>
              </m:rPr>
              <w:rPr>
                <w:rFonts w:ascii="Cambria Math" w:hAnsi="Cambria Math" w:cs="Arial"/>
                <w:lang w:val="pt-BR"/>
              </w:rPr>
              <m:t>I</m:t>
            </m:r>
          </m:e>
          <m:sub>
            <m:r>
              <m:rPr>
                <m:sty m:val="bi"/>
              </m:rPr>
              <w:rPr>
                <w:rFonts w:ascii="Cambria Math" w:hAnsi="Cambria Math" w:cs="Arial"/>
                <w:lang w:val="pt-BR"/>
              </w:rPr>
              <m:t>S</m:t>
            </m:r>
          </m:sub>
        </m:sSub>
        <m:r>
          <m:rPr>
            <m:sty m:val="bi"/>
          </m:rPr>
          <w:rPr>
            <w:rFonts w:ascii="Cambria Math" w:hAnsi="Cambria Math" w:cs="Arial"/>
            <w:lang w:val="pt-BR"/>
          </w:rPr>
          <m:t>(t)</m:t>
        </m:r>
      </m:oMath>
      <w:r w:rsidRPr="00360B50">
        <w:rPr>
          <w:rFonts w:ascii="Arial" w:hAnsi="Arial" w:cs="Arial"/>
          <w:bCs/>
          <w:lang w:val="pt-BR"/>
        </w:rPr>
        <w:t>, levando-se em conta as condições iniciais e de contorno estabelecidas pelos resultados da tabela 5.</w:t>
      </w:r>
    </w:p>
    <w:p w14:paraId="51758106" w14:textId="186A32F1" w:rsidR="00360B50" w:rsidRPr="00360B50" w:rsidRDefault="00360B50" w:rsidP="00360B50">
      <w:pPr>
        <w:pStyle w:val="05-ArticleText"/>
        <w:rPr>
          <w:rFonts w:ascii="Arial" w:hAnsi="Arial" w:cs="Arial"/>
          <w:bCs/>
          <w:lang w:val="pt-BR"/>
        </w:rPr>
      </w:pPr>
      <w:r w:rsidRPr="00360B50">
        <w:rPr>
          <w:rFonts w:ascii="Arial" w:hAnsi="Arial" w:cs="Arial"/>
          <w:bCs/>
          <w:lang w:val="pt-BR"/>
        </w:rPr>
        <w:t>Estas mesmas condições permitem a obtenção de outros parâmetros e variáveis. Assim, todas as variáveis são obtidas em conformidade com o modelo. Vale ressaltar que todo modelo matemático, seja ele aplicado em qualquer área do conhecimento, pressupõe o uso de hipóteses simplificadoras, a fim de que seja possível identificar as variáveis e parâmetros mais relevantes para que aquele problema tenha uma solução. Esta solução é chamada de analítica quando encontramos uma função para cada variável que satisfaz o sistema de equações diferenciais do modelo.</w:t>
      </w:r>
    </w:p>
    <w:p w14:paraId="47C0D789" w14:textId="3D30F748" w:rsidR="00360B50" w:rsidRDefault="00360B50" w:rsidP="00360B50">
      <w:pPr>
        <w:pStyle w:val="05-ArticleText"/>
        <w:rPr>
          <w:rFonts w:ascii="Arial" w:hAnsi="Arial" w:cs="Arial"/>
          <w:bCs/>
          <w:lang w:val="pt-BR"/>
        </w:rPr>
      </w:pPr>
      <w:r w:rsidRPr="00360B50">
        <w:rPr>
          <w:rFonts w:ascii="Arial" w:hAnsi="Arial" w:cs="Arial"/>
          <w:bCs/>
          <w:lang w:val="pt-BR"/>
        </w:rPr>
        <w:t>Na impossibilidade ou dificuldade em se obter uma solução analítica, pode-se obter uma solução numérica utilizando métodos computacionais. A solução numérica obtém valores que permitem a construção de tabelas e gráficos que descrevem plenamente a evolução das variáveis, mas sem que tenhamos, necessariamente, uma função analítica correspondente.</w:t>
      </w:r>
    </w:p>
    <w:p w14:paraId="3C3926F9" w14:textId="38F79C61" w:rsidR="00360B50" w:rsidRPr="00360B50" w:rsidRDefault="00360B50" w:rsidP="00360B50">
      <w:pPr>
        <w:pStyle w:val="05-ArticleText"/>
        <w:rPr>
          <w:rFonts w:ascii="Arial" w:hAnsi="Arial" w:cs="Arial"/>
          <w:bCs/>
          <w:lang w:val="pt-BR"/>
        </w:rPr>
      </w:pPr>
      <w:r w:rsidRPr="00360B50">
        <w:rPr>
          <w:rFonts w:ascii="Arial" w:hAnsi="Arial" w:cs="Arial"/>
          <w:bCs/>
          <w:lang w:val="pt-BR"/>
        </w:rPr>
        <w:t xml:space="preserve">O método numérico adotado para determinar os coeficientes do modelo foi o método de diferenças finitas. Foi feito um teste com a evolução dos dados por minuto e por hora. Como diferença entre ambos os resultados foi inferior a </w:t>
      </w:r>
      <m:oMath>
        <m:r>
          <w:rPr>
            <w:rFonts w:ascii="Cambria Math" w:hAnsi="Cambria Math" w:cs="Arial"/>
            <w:lang w:val="pt-BR"/>
          </w:rPr>
          <m:t>5%</m:t>
        </m:r>
      </m:oMath>
      <w:r w:rsidRPr="00360B50">
        <w:rPr>
          <w:rFonts w:ascii="Arial" w:hAnsi="Arial" w:cs="Arial"/>
          <w:bCs/>
          <w:lang w:val="pt-BR"/>
        </w:rPr>
        <w:t>, por questão de celeridade, resolvemos considerar o intervalo de tempo entre cada iteração (</w:t>
      </w:r>
      <m:oMath>
        <m:r>
          <m:rPr>
            <m:sty m:val="bi"/>
          </m:rPr>
          <w:rPr>
            <w:rFonts w:ascii="Cambria Math" w:hAnsi="Cambria Math" w:cs="Arial"/>
            <w:lang w:val="pt-BR"/>
          </w:rPr>
          <m:t>Δt</m:t>
        </m:r>
      </m:oMath>
      <w:r w:rsidRPr="00360B50">
        <w:rPr>
          <w:rFonts w:ascii="Arial" w:hAnsi="Arial" w:cs="Arial"/>
          <w:bCs/>
          <w:lang w:val="pt-BR"/>
        </w:rPr>
        <w:t xml:space="preserve">) igual a uma hora. Esta hipótese é razoável porque nosso universo amostral é de aproximadamente 100 dias. </w:t>
      </w:r>
    </w:p>
    <w:p w14:paraId="1A8B53AF" w14:textId="5EBBA749" w:rsidR="00360B50" w:rsidRDefault="00360B50" w:rsidP="00360B50">
      <w:pPr>
        <w:pStyle w:val="05-ArticleText"/>
        <w:rPr>
          <w:rFonts w:ascii="Arial" w:hAnsi="Arial" w:cs="Arial"/>
          <w:bCs/>
          <w:lang w:val="pt-BR"/>
        </w:rPr>
      </w:pPr>
      <w:r w:rsidRPr="00360B50">
        <w:rPr>
          <w:rFonts w:ascii="Arial" w:hAnsi="Arial" w:cs="Arial"/>
          <w:bCs/>
          <w:lang w:val="pt-BR"/>
        </w:rPr>
        <w:t>Portanto, o método de diferenças finitas foi usado para calcular o parâmetro de infecção específico, a fração de mortos por minuto de COVID-19, a fração de recuperados dos sintomáticos, fração de recuperados dos assintomáticos, recuperados dos sintomáticos e recuperados dos assintomáticos.</w:t>
      </w:r>
    </w:p>
    <w:p w14:paraId="600D8325" w14:textId="42A3B310" w:rsidR="00360B50" w:rsidRPr="008D7F77" w:rsidRDefault="00360B50" w:rsidP="00360B50">
      <w:pPr>
        <w:pStyle w:val="05-ArticleText"/>
        <w:rPr>
          <w:rFonts w:ascii="Arial" w:hAnsi="Arial" w:cs="Arial"/>
          <w:bCs/>
          <w:lang w:val="pt-BR"/>
        </w:rPr>
      </w:pPr>
      <w:r w:rsidRPr="00360B50">
        <w:rPr>
          <w:rFonts w:ascii="Arial" w:hAnsi="Arial" w:cs="Arial"/>
          <w:bCs/>
          <w:lang w:val="pt-BR"/>
        </w:rPr>
        <w:lastRenderedPageBreak/>
        <w:t>O cálculo da taxa de mortalidade, taxa de crescimento populacional, taxa de imigração e taxa de natalidade, todos da Alemanha, foram obtidos diretamente dos dados demográficos da Alemanha, disponíveis em tempo real no site da CountryMetters (2020)</w:t>
      </w:r>
      <w:r>
        <w:rPr>
          <w:rFonts w:ascii="Arial" w:hAnsi="Arial" w:cs="Arial"/>
          <w:bCs/>
          <w:lang w:val="pt-BR"/>
        </w:rPr>
        <w:t xml:space="preserve"> </w:t>
      </w:r>
      <w:sdt>
        <w:sdtPr>
          <w:rPr>
            <w:rFonts w:ascii="Arial" w:hAnsi="Arial" w:cs="Arial"/>
            <w:bCs/>
            <w:lang w:val="pt-BR"/>
          </w:rPr>
          <w:id w:val="-1030792316"/>
          <w:citation/>
        </w:sdtPr>
        <w:sdtEndPr/>
        <w:sdtContent>
          <w:r w:rsidR="00837BA9">
            <w:rPr>
              <w:rFonts w:ascii="Arial" w:hAnsi="Arial" w:cs="Arial"/>
              <w:bCs/>
              <w:lang w:val="pt-BR"/>
            </w:rPr>
            <w:fldChar w:fldCharType="begin"/>
          </w:r>
          <w:r w:rsidR="00837BA9">
            <w:rPr>
              <w:rFonts w:ascii="Arial" w:hAnsi="Arial" w:cs="Arial"/>
              <w:bCs/>
              <w:lang w:val="pt-BR"/>
            </w:rPr>
            <w:instrText xml:space="preserve"> CITATION Cou20 \l 1046 </w:instrText>
          </w:r>
          <w:r w:rsidR="00837BA9">
            <w:rPr>
              <w:rFonts w:ascii="Arial" w:hAnsi="Arial" w:cs="Arial"/>
              <w:bCs/>
              <w:lang w:val="pt-BR"/>
            </w:rPr>
            <w:fldChar w:fldCharType="separate"/>
          </w:r>
          <w:r w:rsidR="00BE660F" w:rsidRPr="00BE660F">
            <w:rPr>
              <w:rFonts w:ascii="Arial" w:hAnsi="Arial" w:cs="Arial"/>
              <w:noProof/>
              <w:lang w:val="pt-BR"/>
            </w:rPr>
            <w:t>[27]</w:t>
          </w:r>
          <w:r w:rsidR="00837BA9">
            <w:rPr>
              <w:rFonts w:ascii="Arial" w:hAnsi="Arial" w:cs="Arial"/>
              <w:bCs/>
              <w:lang w:val="pt-BR"/>
            </w:rPr>
            <w:fldChar w:fldCharType="end"/>
          </w:r>
        </w:sdtContent>
      </w:sdt>
      <w:r w:rsidRPr="00360B50">
        <w:rPr>
          <w:rFonts w:ascii="Arial" w:hAnsi="Arial" w:cs="Arial"/>
          <w:bCs/>
          <w:lang w:val="pt-BR"/>
        </w:rPr>
        <w:t>.</w:t>
      </w:r>
    </w:p>
    <w:p w14:paraId="560A74E7" w14:textId="3D321D3A" w:rsidR="00360B50" w:rsidRPr="00360B50" w:rsidRDefault="00360B50" w:rsidP="00360B50">
      <w:pPr>
        <w:pStyle w:val="05-ArticleText"/>
        <w:rPr>
          <w:rFonts w:ascii="Arial" w:hAnsi="Arial" w:cs="Arial"/>
          <w:bCs/>
          <w:lang w:val="pt-BR"/>
        </w:rPr>
      </w:pPr>
      <w:r w:rsidRPr="00360B50">
        <w:rPr>
          <w:rFonts w:ascii="Arial" w:hAnsi="Arial" w:cs="Arial"/>
          <w:bCs/>
          <w:lang w:val="pt-BR"/>
        </w:rPr>
        <w:t xml:space="preserve">Como neste trabalho a quantidade de dados coletados foi imensa, bem como a produção de dados por interpolação, torna-se necessária uma metodologia específica para o tratamento destes dados. Segundo Trafimow (2016) </w:t>
      </w:r>
      <w:sdt>
        <w:sdtPr>
          <w:rPr>
            <w:rFonts w:ascii="Arial" w:hAnsi="Arial" w:cs="Arial"/>
            <w:bCs/>
            <w:lang w:val="pt-BR"/>
          </w:rPr>
          <w:id w:val="869956887"/>
          <w:citation/>
        </w:sdtPr>
        <w:sdtEndPr/>
        <w:sdtContent>
          <w:r w:rsidR="00837BA9">
            <w:rPr>
              <w:rFonts w:ascii="Arial" w:hAnsi="Arial" w:cs="Arial"/>
              <w:bCs/>
              <w:lang w:val="pt-BR"/>
            </w:rPr>
            <w:fldChar w:fldCharType="begin"/>
          </w:r>
          <w:r w:rsidR="00837BA9">
            <w:rPr>
              <w:rFonts w:ascii="Arial" w:hAnsi="Arial" w:cs="Arial"/>
              <w:bCs/>
              <w:lang w:val="pt-BR"/>
            </w:rPr>
            <w:instrText xml:space="preserve"> CITATION Tra16 \l 1046 </w:instrText>
          </w:r>
          <w:r w:rsidR="00837BA9">
            <w:rPr>
              <w:rFonts w:ascii="Arial" w:hAnsi="Arial" w:cs="Arial"/>
              <w:bCs/>
              <w:lang w:val="pt-BR"/>
            </w:rPr>
            <w:fldChar w:fldCharType="separate"/>
          </w:r>
          <w:r w:rsidR="00BE660F" w:rsidRPr="00BE660F">
            <w:rPr>
              <w:rFonts w:ascii="Arial" w:hAnsi="Arial" w:cs="Arial"/>
              <w:noProof/>
              <w:lang w:val="pt-BR"/>
            </w:rPr>
            <w:t>[28]</w:t>
          </w:r>
          <w:r w:rsidR="00837BA9">
            <w:rPr>
              <w:rFonts w:ascii="Arial" w:hAnsi="Arial" w:cs="Arial"/>
              <w:bCs/>
              <w:lang w:val="pt-BR"/>
            </w:rPr>
            <w:fldChar w:fldCharType="end"/>
          </w:r>
        </w:sdtContent>
      </w:sdt>
      <w:r w:rsidRPr="00360B50">
        <w:rPr>
          <w:rFonts w:ascii="Arial" w:hAnsi="Arial" w:cs="Arial"/>
          <w:bCs/>
          <w:lang w:val="pt-BR"/>
        </w:rPr>
        <w:t xml:space="preserve"> o mais usual é um pesquisador calcular as médias do grupo e usar o procedimento de teste de significância da hipótese nula para tirar conclusões sobre as populações das quais os grupos foram retirados. Em nosso trabalho é possível garantir que os grupos constituintes da população do país sob estudo são dinâmicos e seu estado é variável com o tempo. Isto permite que metodologias sejam utilizadas para eliminar ou reduzir as fontes de incertezas no processo</w:t>
      </w:r>
      <w:r w:rsidR="006B6C84">
        <w:rPr>
          <w:rFonts w:ascii="Arial" w:hAnsi="Arial" w:cs="Arial"/>
          <w:bCs/>
          <w:lang w:val="pt-BR"/>
        </w:rPr>
        <w:t xml:space="preserve"> (</w:t>
      </w:r>
      <w:r w:rsidR="006B6C84" w:rsidRPr="00EA3B4B">
        <w:rPr>
          <w:rFonts w:ascii="Arial" w:hAnsi="Arial" w:cs="Arial"/>
          <w:bCs/>
          <w:caps/>
          <w:lang w:val="pt-BR"/>
        </w:rPr>
        <w:t>Simonsohn</w:t>
      </w:r>
      <w:r w:rsidR="006B6C84" w:rsidRPr="00360B50">
        <w:rPr>
          <w:rFonts w:ascii="Arial" w:hAnsi="Arial" w:cs="Arial"/>
          <w:bCs/>
          <w:lang w:val="pt-BR"/>
        </w:rPr>
        <w:t>, 2020)</w:t>
      </w:r>
      <w:r w:rsidR="00837BA9">
        <w:rPr>
          <w:rFonts w:ascii="Arial" w:hAnsi="Arial" w:cs="Arial"/>
          <w:bCs/>
          <w:lang w:val="pt-BR"/>
        </w:rPr>
        <w:t xml:space="preserve"> </w:t>
      </w:r>
      <w:sdt>
        <w:sdtPr>
          <w:rPr>
            <w:rFonts w:ascii="Arial" w:hAnsi="Arial" w:cs="Arial"/>
            <w:bCs/>
            <w:lang w:val="pt-BR"/>
          </w:rPr>
          <w:id w:val="489991581"/>
          <w:citation/>
        </w:sdtPr>
        <w:sdtEndPr/>
        <w:sdtContent>
          <w:r w:rsidR="00837BA9">
            <w:rPr>
              <w:rFonts w:ascii="Arial" w:hAnsi="Arial" w:cs="Arial"/>
              <w:bCs/>
              <w:lang w:val="pt-BR"/>
            </w:rPr>
            <w:fldChar w:fldCharType="begin"/>
          </w:r>
          <w:r w:rsidR="00837BA9">
            <w:rPr>
              <w:rFonts w:ascii="Arial" w:hAnsi="Arial" w:cs="Arial"/>
              <w:bCs/>
              <w:lang w:val="pt-BR"/>
            </w:rPr>
            <w:instrText xml:space="preserve"> CITATION Wha19 \l 1046 </w:instrText>
          </w:r>
          <w:r w:rsidR="00837BA9">
            <w:rPr>
              <w:rFonts w:ascii="Arial" w:hAnsi="Arial" w:cs="Arial"/>
              <w:bCs/>
              <w:lang w:val="pt-BR"/>
            </w:rPr>
            <w:fldChar w:fldCharType="separate"/>
          </w:r>
          <w:r w:rsidR="00BE660F" w:rsidRPr="00BE660F">
            <w:rPr>
              <w:rFonts w:ascii="Arial" w:hAnsi="Arial" w:cs="Arial"/>
              <w:noProof/>
              <w:lang w:val="pt-BR"/>
            </w:rPr>
            <w:t>[29]</w:t>
          </w:r>
          <w:r w:rsidR="00837BA9">
            <w:rPr>
              <w:rFonts w:ascii="Arial" w:hAnsi="Arial" w:cs="Arial"/>
              <w:bCs/>
              <w:lang w:val="pt-BR"/>
            </w:rPr>
            <w:fldChar w:fldCharType="end"/>
          </w:r>
        </w:sdtContent>
      </w:sdt>
      <w:r w:rsidRPr="00360B50">
        <w:rPr>
          <w:rFonts w:ascii="Arial" w:hAnsi="Arial" w:cs="Arial"/>
          <w:bCs/>
          <w:lang w:val="pt-BR"/>
        </w:rPr>
        <w:t xml:space="preserve">. </w:t>
      </w:r>
    </w:p>
    <w:p w14:paraId="78308B92" w14:textId="0B5C200D" w:rsidR="008D7F77" w:rsidRDefault="00360B50" w:rsidP="00360B50">
      <w:pPr>
        <w:pStyle w:val="05-ArticleText"/>
        <w:rPr>
          <w:rFonts w:ascii="Arial" w:hAnsi="Arial" w:cs="Arial"/>
          <w:bCs/>
          <w:lang w:val="pt-BR"/>
        </w:rPr>
      </w:pPr>
      <w:r w:rsidRPr="00360B50">
        <w:rPr>
          <w:rFonts w:ascii="Arial" w:hAnsi="Arial" w:cs="Arial"/>
          <w:bCs/>
          <w:lang w:val="pt-BR"/>
        </w:rPr>
        <w:t xml:space="preserve">Vergura (2009) </w:t>
      </w:r>
      <w:sdt>
        <w:sdtPr>
          <w:rPr>
            <w:rFonts w:ascii="Arial" w:hAnsi="Arial" w:cs="Arial"/>
            <w:bCs/>
            <w:lang w:val="pt-BR"/>
          </w:rPr>
          <w:id w:val="-162632308"/>
          <w:citation/>
        </w:sdtPr>
        <w:sdtEndPr/>
        <w:sdtContent>
          <w:r w:rsidR="00837BA9">
            <w:rPr>
              <w:rFonts w:ascii="Arial" w:hAnsi="Arial" w:cs="Arial"/>
              <w:bCs/>
              <w:lang w:val="pt-BR"/>
            </w:rPr>
            <w:fldChar w:fldCharType="begin"/>
          </w:r>
          <w:r w:rsidR="00837BA9">
            <w:rPr>
              <w:rFonts w:ascii="Arial" w:hAnsi="Arial" w:cs="Arial"/>
              <w:bCs/>
              <w:lang w:val="pt-BR"/>
            </w:rPr>
            <w:instrText xml:space="preserve"> CITATION Ver09 \l 1046 </w:instrText>
          </w:r>
          <w:r w:rsidR="00837BA9">
            <w:rPr>
              <w:rFonts w:ascii="Arial" w:hAnsi="Arial" w:cs="Arial"/>
              <w:bCs/>
              <w:lang w:val="pt-BR"/>
            </w:rPr>
            <w:fldChar w:fldCharType="separate"/>
          </w:r>
          <w:r w:rsidR="00BE660F" w:rsidRPr="00BE660F">
            <w:rPr>
              <w:rFonts w:ascii="Arial" w:hAnsi="Arial" w:cs="Arial"/>
              <w:noProof/>
              <w:lang w:val="pt-BR"/>
            </w:rPr>
            <w:t>[30]</w:t>
          </w:r>
          <w:r w:rsidR="00837BA9">
            <w:rPr>
              <w:rFonts w:ascii="Arial" w:hAnsi="Arial" w:cs="Arial"/>
              <w:bCs/>
              <w:lang w:val="pt-BR"/>
            </w:rPr>
            <w:fldChar w:fldCharType="end"/>
          </w:r>
        </w:sdtContent>
      </w:sdt>
      <w:r w:rsidRPr="00360B50">
        <w:rPr>
          <w:rFonts w:ascii="Arial" w:hAnsi="Arial" w:cs="Arial"/>
          <w:bCs/>
          <w:lang w:val="pt-BR"/>
        </w:rPr>
        <w:t xml:space="preserve"> descreve uma metodologia de monitoramento de uma usina fotovoltaica na Itália por meio de inferência estatística. A quantidade de variáveis reais envolvidas neste processo se assemelha à evolução da pandemia do novo coronavírus, o que permitiria uma análise estatística real em nosso trabalho. Por conta das próprias dificuldades inerentes à situação atual da pandemia e da necessidade básica de isolamento social este processo de análise estatística foi bem reduzido, conforme será visto na próxima seção.</w:t>
      </w:r>
    </w:p>
    <w:p w14:paraId="12CB4A04" w14:textId="0D0E0910" w:rsidR="00360B50" w:rsidRPr="008D7F77" w:rsidRDefault="00360B50" w:rsidP="00360B50">
      <w:pPr>
        <w:pStyle w:val="05-ArticleText"/>
        <w:rPr>
          <w:rFonts w:ascii="Arial" w:hAnsi="Arial" w:cs="Arial"/>
          <w:bCs/>
          <w:lang w:val="pt-BR"/>
        </w:rPr>
      </w:pPr>
    </w:p>
    <w:p w14:paraId="6F3451D6" w14:textId="31CF02C6" w:rsidR="003D3F5A" w:rsidRPr="00EA3B4B" w:rsidRDefault="005B261B">
      <w:pPr>
        <w:pStyle w:val="06-Heading-1"/>
        <w:rPr>
          <w:lang w:val="pt-BR"/>
        </w:rPr>
      </w:pPr>
      <w:r w:rsidRPr="00EA3B4B">
        <w:rPr>
          <w:rFonts w:ascii="Arial" w:hAnsi="Arial" w:cs="Arial"/>
          <w:bCs/>
          <w:lang w:val="pt-BR"/>
        </w:rPr>
        <w:t xml:space="preserve">3. </w:t>
      </w:r>
      <w:r w:rsidR="006038AF" w:rsidRPr="00EA3B4B">
        <w:rPr>
          <w:rFonts w:ascii="Arial" w:hAnsi="Arial" w:cs="Arial"/>
          <w:bCs/>
          <w:lang w:val="pt-BR"/>
        </w:rPr>
        <w:t>Resultados</w:t>
      </w:r>
    </w:p>
    <w:p w14:paraId="77EF2493" w14:textId="0484E055" w:rsidR="001D3F39" w:rsidRDefault="000969D9">
      <w:pPr>
        <w:pStyle w:val="05-ArticleText"/>
        <w:rPr>
          <w:rFonts w:ascii="Arial" w:hAnsi="Arial" w:cs="Arial"/>
          <w:bCs/>
          <w:lang w:val="pt-BR"/>
        </w:rPr>
      </w:pPr>
      <w:r>
        <w:rPr>
          <w:rFonts w:ascii="Arial" w:hAnsi="Arial" w:cs="Arial"/>
          <w:bCs/>
          <w:noProof/>
          <w:lang w:val="pt-BR"/>
        </w:rPr>
        <w:drawing>
          <wp:anchor distT="0" distB="0" distL="114300" distR="114300" simplePos="0" relativeHeight="251658752" behindDoc="0" locked="0" layoutInCell="1" allowOverlap="1" wp14:anchorId="0E0096AA" wp14:editId="00F3B5FE">
            <wp:simplePos x="0" y="0"/>
            <wp:positionH relativeFrom="page">
              <wp:align>center</wp:align>
            </wp:positionH>
            <wp:positionV relativeFrom="paragraph">
              <wp:posOffset>480575</wp:posOffset>
            </wp:positionV>
            <wp:extent cx="5759450" cy="3440430"/>
            <wp:effectExtent l="0" t="0" r="0" b="762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8" cstate="print">
                      <a:extLst>
                        <a:ext uri="{28A0092B-C50C-407E-A947-70E740481C1C}">
                          <a14:useLocalDpi xmlns:a14="http://schemas.microsoft.com/office/drawing/2010/main" val="0"/>
                        </a:ext>
                      </a:extLst>
                    </a:blip>
                    <a:srcRect t="345" b="345"/>
                    <a:stretch>
                      <a:fillRect/>
                    </a:stretch>
                  </pic:blipFill>
                  <pic:spPr bwMode="auto">
                    <a:xfrm>
                      <a:off x="0" y="0"/>
                      <a:ext cx="5759450" cy="3440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3F39" w:rsidRPr="00EA3B4B">
        <w:rPr>
          <w:rFonts w:ascii="Arial" w:hAnsi="Arial" w:cs="Arial"/>
          <w:bCs/>
          <w:lang w:val="pt-BR"/>
        </w:rPr>
        <w:t>A partir do exposto na seção anterior e dos dados completos acerca da pandemia de SARS-Cov-2 COVID-19 na Alemanha temos os gráficos apresentados nas Figuras (1) até (5).</w:t>
      </w:r>
    </w:p>
    <w:p w14:paraId="3F2D686F" w14:textId="789ED8E5" w:rsidR="00881506" w:rsidRDefault="000969D9">
      <w:pPr>
        <w:pStyle w:val="05-ArticleText"/>
        <w:rPr>
          <w:rFonts w:ascii="Arial" w:hAnsi="Arial" w:cs="Arial"/>
          <w:bCs/>
          <w:lang w:val="pt-BR"/>
        </w:rPr>
      </w:pPr>
      <w:r>
        <w:rPr>
          <w:noProof/>
        </w:rPr>
        <mc:AlternateContent>
          <mc:Choice Requires="wps">
            <w:drawing>
              <wp:anchor distT="0" distB="0" distL="114300" distR="114300" simplePos="0" relativeHeight="251660800" behindDoc="0" locked="0" layoutInCell="1" allowOverlap="1" wp14:anchorId="63B6D654" wp14:editId="4BC3800A">
                <wp:simplePos x="0" y="0"/>
                <wp:positionH relativeFrom="page">
                  <wp:align>center</wp:align>
                </wp:positionH>
                <wp:positionV relativeFrom="paragraph">
                  <wp:posOffset>3630329</wp:posOffset>
                </wp:positionV>
                <wp:extent cx="6080760" cy="635"/>
                <wp:effectExtent l="0" t="0" r="0" b="6350"/>
                <wp:wrapSquare wrapText="bothSides"/>
                <wp:docPr id="1" name="Caixa de Texto 1"/>
                <wp:cNvGraphicFramePr/>
                <a:graphic xmlns:a="http://schemas.openxmlformats.org/drawingml/2006/main">
                  <a:graphicData uri="http://schemas.microsoft.com/office/word/2010/wordprocessingShape">
                    <wps:wsp>
                      <wps:cNvSpPr txBox="1"/>
                      <wps:spPr>
                        <a:xfrm>
                          <a:off x="0" y="0"/>
                          <a:ext cx="6080760" cy="635"/>
                        </a:xfrm>
                        <a:prstGeom prst="rect">
                          <a:avLst/>
                        </a:prstGeom>
                        <a:solidFill>
                          <a:prstClr val="white"/>
                        </a:solidFill>
                        <a:ln>
                          <a:noFill/>
                        </a:ln>
                      </wps:spPr>
                      <wps:txbx>
                        <w:txbxContent>
                          <w:p w14:paraId="1BC08144" w14:textId="3870C1E2" w:rsidR="009D063D" w:rsidRPr="00EA3B4B" w:rsidRDefault="009D063D" w:rsidP="00EA3B4B">
                            <w:pPr>
                              <w:pStyle w:val="Legenda"/>
                              <w:jc w:val="center"/>
                              <w:rPr>
                                <w:rFonts w:ascii="Arial" w:hAnsi="Arial" w:cs="Arial"/>
                                <w:bCs/>
                                <w:noProof/>
                                <w:lang w:val="pt-BR"/>
                              </w:rPr>
                            </w:pPr>
                            <w:r w:rsidRPr="00EA3B4B">
                              <w:rPr>
                                <w:rFonts w:ascii="Arial" w:hAnsi="Arial" w:cs="Arial"/>
                                <w:b/>
                                <w:bCs/>
                                <w:sz w:val="20"/>
                                <w:szCs w:val="20"/>
                                <w:lang w:val="pt-BR"/>
                              </w:rPr>
                              <w:t xml:space="preserve">Figura </w:t>
                            </w:r>
                            <w:r w:rsidRPr="00EA3B4B">
                              <w:rPr>
                                <w:rFonts w:ascii="Arial" w:hAnsi="Arial" w:cs="Arial"/>
                                <w:b/>
                                <w:bCs/>
                                <w:sz w:val="20"/>
                                <w:szCs w:val="20"/>
                              </w:rPr>
                              <w:fldChar w:fldCharType="begin"/>
                            </w:r>
                            <w:r w:rsidRPr="00EA3B4B">
                              <w:rPr>
                                <w:rFonts w:ascii="Arial" w:hAnsi="Arial" w:cs="Arial"/>
                                <w:b/>
                                <w:bCs/>
                                <w:sz w:val="20"/>
                                <w:szCs w:val="20"/>
                                <w:lang w:val="pt-BR"/>
                              </w:rPr>
                              <w:instrText xml:space="preserve"> SEQ Figura \* ARABIC </w:instrText>
                            </w:r>
                            <w:r w:rsidRPr="00EA3B4B">
                              <w:rPr>
                                <w:rFonts w:ascii="Arial" w:hAnsi="Arial" w:cs="Arial"/>
                                <w:b/>
                                <w:bCs/>
                                <w:sz w:val="20"/>
                                <w:szCs w:val="20"/>
                              </w:rPr>
                              <w:fldChar w:fldCharType="separate"/>
                            </w:r>
                            <w:r w:rsidR="00B901DC">
                              <w:rPr>
                                <w:rFonts w:ascii="Arial" w:hAnsi="Arial" w:cs="Arial"/>
                                <w:b/>
                                <w:bCs/>
                                <w:noProof/>
                                <w:sz w:val="20"/>
                                <w:szCs w:val="20"/>
                                <w:lang w:val="pt-BR"/>
                              </w:rPr>
                              <w:t>1</w:t>
                            </w:r>
                            <w:r w:rsidRPr="00EA3B4B">
                              <w:rPr>
                                <w:rFonts w:ascii="Arial" w:hAnsi="Arial" w:cs="Arial"/>
                                <w:b/>
                                <w:bCs/>
                                <w:sz w:val="20"/>
                                <w:szCs w:val="20"/>
                              </w:rPr>
                              <w:fldChar w:fldCharType="end"/>
                            </w:r>
                            <w:r w:rsidRPr="00EA3B4B">
                              <w:rPr>
                                <w:rFonts w:ascii="Arial" w:hAnsi="Arial" w:cs="Arial"/>
                                <w:sz w:val="20"/>
                                <w:szCs w:val="20"/>
                                <w:lang w:val="pt-BR"/>
                              </w:rPr>
                              <w:t xml:space="preserve">. Infectados Sintomáticos. Dados Oficiais em relação aos </w:t>
                            </w:r>
                            <w:r w:rsidR="0048688B" w:rsidRPr="00EA3B4B">
                              <w:rPr>
                                <w:rFonts w:ascii="Arial" w:hAnsi="Arial" w:cs="Arial"/>
                                <w:sz w:val="20"/>
                                <w:szCs w:val="20"/>
                                <w:lang w:val="pt-BR"/>
                              </w:rPr>
                              <w:t xml:space="preserve">resultados </w:t>
                            </w:r>
                            <w:r w:rsidRPr="00EA3B4B">
                              <w:rPr>
                                <w:rFonts w:ascii="Arial" w:hAnsi="Arial" w:cs="Arial"/>
                                <w:sz w:val="20"/>
                                <w:szCs w:val="20"/>
                                <w:lang w:val="pt-BR"/>
                              </w:rPr>
                              <w:t>obtidos na equação (eq.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B6D654" id="_x0000_t202" coordsize="21600,21600" o:spt="202" path="m,l,21600r21600,l21600,xe">
                <v:stroke joinstyle="miter"/>
                <v:path gradientshapeok="t" o:connecttype="rect"/>
              </v:shapetype>
              <v:shape id="Caixa de Texto 1" o:spid="_x0000_s1027" type="#_x0000_t202" style="position:absolute;left:0;text-align:left;margin-left:0;margin-top:285.85pt;width:478.8pt;height:.05pt;z-index:25166080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" stroked="f">
                <v:textbox style="mso-fit-shape-to-text:t" inset="0,0,0,0">
                  <w:txbxContent>
                    <w:p w14:paraId="1BC08144" w14:textId="3870C1E2" w:rsidR="009D063D" w:rsidRPr="00EA3B4B" w:rsidRDefault="009D063D" w:rsidP="00EA3B4B">
                      <w:pPr>
                        <w:pStyle w:val="Legenda"/>
                        <w:jc w:val="center"/>
                        <w:rPr>
                          <w:rFonts w:ascii="Arial" w:hAnsi="Arial" w:cs="Arial"/>
                          <w:bCs/>
                          <w:noProof/>
                          <w:lang w:val="pt-BR"/>
                        </w:rPr>
                      </w:pPr>
                      <w:r w:rsidRPr="00EA3B4B">
                        <w:rPr>
                          <w:rFonts w:ascii="Arial" w:hAnsi="Arial" w:cs="Arial"/>
                          <w:b/>
                          <w:bCs/>
                          <w:sz w:val="20"/>
                          <w:szCs w:val="20"/>
                          <w:lang w:val="pt-BR"/>
                        </w:rPr>
                        <w:t xml:space="preserve">Figura </w:t>
                      </w:r>
                      <w:r w:rsidRPr="00EA3B4B">
                        <w:rPr>
                          <w:rFonts w:ascii="Arial" w:hAnsi="Arial" w:cs="Arial"/>
                          <w:b/>
                          <w:bCs/>
                          <w:sz w:val="20"/>
                          <w:szCs w:val="20"/>
                        </w:rPr>
                        <w:fldChar w:fldCharType="begin"/>
                      </w:r>
                      <w:r w:rsidRPr="00EA3B4B">
                        <w:rPr>
                          <w:rFonts w:ascii="Arial" w:hAnsi="Arial" w:cs="Arial"/>
                          <w:b/>
                          <w:bCs/>
                          <w:sz w:val="20"/>
                          <w:szCs w:val="20"/>
                          <w:lang w:val="pt-BR"/>
                        </w:rPr>
                        <w:instrText xml:space="preserve"> SEQ Figura \* ARABIC </w:instrText>
                      </w:r>
                      <w:r w:rsidRPr="00EA3B4B">
                        <w:rPr>
                          <w:rFonts w:ascii="Arial" w:hAnsi="Arial" w:cs="Arial"/>
                          <w:b/>
                          <w:bCs/>
                          <w:sz w:val="20"/>
                          <w:szCs w:val="20"/>
                        </w:rPr>
                        <w:fldChar w:fldCharType="separate"/>
                      </w:r>
                      <w:r w:rsidR="00B901DC">
                        <w:rPr>
                          <w:rFonts w:ascii="Arial" w:hAnsi="Arial" w:cs="Arial"/>
                          <w:b/>
                          <w:bCs/>
                          <w:noProof/>
                          <w:sz w:val="20"/>
                          <w:szCs w:val="20"/>
                          <w:lang w:val="pt-BR"/>
                        </w:rPr>
                        <w:t>1</w:t>
                      </w:r>
                      <w:r w:rsidRPr="00EA3B4B">
                        <w:rPr>
                          <w:rFonts w:ascii="Arial" w:hAnsi="Arial" w:cs="Arial"/>
                          <w:b/>
                          <w:bCs/>
                          <w:sz w:val="20"/>
                          <w:szCs w:val="20"/>
                        </w:rPr>
                        <w:fldChar w:fldCharType="end"/>
                      </w:r>
                      <w:r w:rsidRPr="00EA3B4B">
                        <w:rPr>
                          <w:rFonts w:ascii="Arial" w:hAnsi="Arial" w:cs="Arial"/>
                          <w:sz w:val="20"/>
                          <w:szCs w:val="20"/>
                          <w:lang w:val="pt-BR"/>
                        </w:rPr>
                        <w:t xml:space="preserve">. Infectados Sintomáticos. Dados Oficiais em relação aos </w:t>
                      </w:r>
                      <w:r w:rsidR="0048688B" w:rsidRPr="00EA3B4B">
                        <w:rPr>
                          <w:rFonts w:ascii="Arial" w:hAnsi="Arial" w:cs="Arial"/>
                          <w:sz w:val="20"/>
                          <w:szCs w:val="20"/>
                          <w:lang w:val="pt-BR"/>
                        </w:rPr>
                        <w:t xml:space="preserve">resultados </w:t>
                      </w:r>
                      <w:r w:rsidRPr="00EA3B4B">
                        <w:rPr>
                          <w:rFonts w:ascii="Arial" w:hAnsi="Arial" w:cs="Arial"/>
                          <w:sz w:val="20"/>
                          <w:szCs w:val="20"/>
                          <w:lang w:val="pt-BR"/>
                        </w:rPr>
                        <w:t>obtidos na equação (eq. 14).</w:t>
                      </w:r>
                    </w:p>
                  </w:txbxContent>
                </v:textbox>
                <w10:wrap type="square" anchorx="page"/>
              </v:shape>
            </w:pict>
          </mc:Fallback>
        </mc:AlternateContent>
      </w:r>
    </w:p>
    <w:p w14:paraId="276CC3A3" w14:textId="04194699" w:rsidR="00611C21" w:rsidRDefault="00611C21">
      <w:pPr>
        <w:pStyle w:val="05-ArticleText"/>
        <w:rPr>
          <w:rFonts w:ascii="Arial" w:hAnsi="Arial" w:cs="Arial"/>
          <w:bCs/>
          <w:lang w:val="pt-BR"/>
        </w:rPr>
      </w:pPr>
    </w:p>
    <w:p w14:paraId="45065FBD" w14:textId="569529C4" w:rsidR="001D3F39" w:rsidRDefault="001D3F39">
      <w:pPr>
        <w:pStyle w:val="05-ArticleText"/>
        <w:rPr>
          <w:rFonts w:ascii="Arial" w:hAnsi="Arial" w:cs="Arial"/>
          <w:bCs/>
          <w:lang w:val="pt-BR"/>
        </w:rPr>
      </w:pPr>
    </w:p>
    <w:p w14:paraId="5D8CA9FD" w14:textId="33715AAB" w:rsidR="001D3F39" w:rsidRDefault="000969D9">
      <w:pPr>
        <w:pStyle w:val="05-ArticleText"/>
        <w:rPr>
          <w:rFonts w:ascii="Arial" w:hAnsi="Arial" w:cs="Arial"/>
          <w:bCs/>
          <w:lang w:val="pt-BR"/>
        </w:rPr>
      </w:pPr>
      <w:r>
        <w:rPr>
          <w:rFonts w:ascii="Arial" w:hAnsi="Arial" w:cs="Arial"/>
          <w:b/>
          <w:bCs/>
          <w:noProof/>
        </w:rPr>
        <w:lastRenderedPageBreak/>
        <w:drawing>
          <wp:anchor distT="0" distB="0" distL="114300" distR="114300" simplePos="0" relativeHeight="251661824" behindDoc="0" locked="0" layoutInCell="1" allowOverlap="1" wp14:anchorId="7EFBEC17" wp14:editId="67067460">
            <wp:simplePos x="0" y="0"/>
            <wp:positionH relativeFrom="page">
              <wp:align>center</wp:align>
            </wp:positionH>
            <wp:positionV relativeFrom="paragraph">
              <wp:posOffset>62582</wp:posOffset>
            </wp:positionV>
            <wp:extent cx="5759450" cy="3436620"/>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9" cstate="print">
                      <a:extLst>
                        <a:ext uri="{28A0092B-C50C-407E-A947-70E740481C1C}">
                          <a14:useLocalDpi xmlns:a14="http://schemas.microsoft.com/office/drawing/2010/main" val="0"/>
                        </a:ext>
                      </a:extLst>
                    </a:blip>
                    <a:srcRect t="337" b="337"/>
                    <a:stretch>
                      <a:fillRect/>
                    </a:stretch>
                  </pic:blipFill>
                  <pic:spPr bwMode="auto">
                    <a:xfrm>
                      <a:off x="0" y="0"/>
                      <a:ext cx="5760000" cy="34370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2EE7">
        <w:rPr>
          <w:noProof/>
        </w:rPr>
        <mc:AlternateContent>
          <mc:Choice Requires="wps">
            <w:drawing>
              <wp:anchor distT="0" distB="0" distL="114300" distR="114300" simplePos="0" relativeHeight="251663872" behindDoc="0" locked="0" layoutInCell="1" allowOverlap="1" wp14:anchorId="0D7DC36D" wp14:editId="1EB0284A">
                <wp:simplePos x="0" y="0"/>
                <wp:positionH relativeFrom="margin">
                  <wp:posOffset>913130</wp:posOffset>
                </wp:positionH>
                <wp:positionV relativeFrom="paragraph">
                  <wp:posOffset>3505965</wp:posOffset>
                </wp:positionV>
                <wp:extent cx="4679950" cy="635"/>
                <wp:effectExtent l="0" t="0" r="6350" b="1905"/>
                <wp:wrapSquare wrapText="bothSides"/>
                <wp:docPr id="12" name="Caixa de Texto 1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1246BD17" w14:textId="13208805" w:rsidR="009D063D" w:rsidRPr="00EA3B4B" w:rsidRDefault="009D063D" w:rsidP="00EA3B4B">
                            <w:pPr>
                              <w:pStyle w:val="Legenda"/>
                              <w:jc w:val="center"/>
                              <w:rPr>
                                <w:rFonts w:ascii="Arial" w:hAnsi="Arial" w:cs="Arial"/>
                                <w:b/>
                                <w:bCs/>
                                <w:noProof/>
                                <w:lang w:val="pt-BR"/>
                              </w:rPr>
                            </w:pPr>
                            <w:r w:rsidRPr="00EA3B4B">
                              <w:rPr>
                                <w:rFonts w:ascii="Arial" w:hAnsi="Arial" w:cs="Arial"/>
                                <w:b/>
                                <w:bCs/>
                                <w:sz w:val="20"/>
                                <w:szCs w:val="20"/>
                                <w:lang w:val="pt-BR"/>
                              </w:rPr>
                              <w:t xml:space="preserve">Figura </w:t>
                            </w:r>
                            <w:r w:rsidRPr="00EA3B4B">
                              <w:rPr>
                                <w:rFonts w:ascii="Arial" w:hAnsi="Arial" w:cs="Arial"/>
                                <w:b/>
                                <w:bCs/>
                                <w:sz w:val="20"/>
                                <w:szCs w:val="20"/>
                              </w:rPr>
                              <w:fldChar w:fldCharType="begin"/>
                            </w:r>
                            <w:r w:rsidRPr="00EA3B4B">
                              <w:rPr>
                                <w:rFonts w:ascii="Arial" w:hAnsi="Arial" w:cs="Arial"/>
                                <w:b/>
                                <w:bCs/>
                                <w:sz w:val="20"/>
                                <w:szCs w:val="20"/>
                                <w:lang w:val="pt-BR"/>
                              </w:rPr>
                              <w:instrText xml:space="preserve"> SEQ Figura \* ARABIC </w:instrText>
                            </w:r>
                            <w:r w:rsidRPr="00EA3B4B">
                              <w:rPr>
                                <w:rFonts w:ascii="Arial" w:hAnsi="Arial" w:cs="Arial"/>
                                <w:b/>
                                <w:bCs/>
                                <w:sz w:val="20"/>
                                <w:szCs w:val="20"/>
                              </w:rPr>
                              <w:fldChar w:fldCharType="separate"/>
                            </w:r>
                            <w:r w:rsidR="00B901DC">
                              <w:rPr>
                                <w:rFonts w:ascii="Arial" w:hAnsi="Arial" w:cs="Arial"/>
                                <w:b/>
                                <w:bCs/>
                                <w:noProof/>
                                <w:sz w:val="20"/>
                                <w:szCs w:val="20"/>
                                <w:lang w:val="pt-BR"/>
                              </w:rPr>
                              <w:t>2</w:t>
                            </w:r>
                            <w:r w:rsidRPr="00EA3B4B">
                              <w:rPr>
                                <w:rFonts w:ascii="Arial" w:hAnsi="Arial" w:cs="Arial"/>
                                <w:b/>
                                <w:bCs/>
                                <w:sz w:val="20"/>
                                <w:szCs w:val="20"/>
                              </w:rPr>
                              <w:fldChar w:fldCharType="end"/>
                            </w:r>
                            <w:r w:rsidRPr="00EA3B4B">
                              <w:rPr>
                                <w:rFonts w:ascii="Arial" w:hAnsi="Arial" w:cs="Arial"/>
                                <w:sz w:val="20"/>
                                <w:szCs w:val="20"/>
                                <w:lang w:val="pt-BR"/>
                              </w:rPr>
                              <w:t>.  Infectados Assintomáticos obtido através do modelo.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7DC36D" id="Caixa de Texto 12" o:spid="_x0000_s1028" type="#_x0000_t202" style="position:absolute;left:0;text-align:left;margin-left:71.9pt;margin-top:276.05pt;width:368.5pt;height:.05pt;z-index:251663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" stroked="f">
                <v:textbox style="mso-fit-shape-to-text:t" inset="0,0,0,0">
                  <w:txbxContent>
                    <w:p w14:paraId="1246BD17" w14:textId="13208805" w:rsidR="009D063D" w:rsidRPr="00EA3B4B" w:rsidRDefault="009D063D" w:rsidP="00EA3B4B">
                      <w:pPr>
                        <w:pStyle w:val="Legenda"/>
                        <w:jc w:val="center"/>
                        <w:rPr>
                          <w:rFonts w:ascii="Arial" w:hAnsi="Arial" w:cs="Arial"/>
                          <w:b/>
                          <w:bCs/>
                          <w:noProof/>
                          <w:lang w:val="pt-BR"/>
                        </w:rPr>
                      </w:pPr>
                      <w:r w:rsidRPr="00EA3B4B">
                        <w:rPr>
                          <w:rFonts w:ascii="Arial" w:hAnsi="Arial" w:cs="Arial"/>
                          <w:b/>
                          <w:bCs/>
                          <w:sz w:val="20"/>
                          <w:szCs w:val="20"/>
                          <w:lang w:val="pt-BR"/>
                        </w:rPr>
                        <w:t xml:space="preserve">Figura </w:t>
                      </w:r>
                      <w:r w:rsidRPr="00EA3B4B">
                        <w:rPr>
                          <w:rFonts w:ascii="Arial" w:hAnsi="Arial" w:cs="Arial"/>
                          <w:b/>
                          <w:bCs/>
                          <w:sz w:val="20"/>
                          <w:szCs w:val="20"/>
                        </w:rPr>
                        <w:fldChar w:fldCharType="begin"/>
                      </w:r>
                      <w:r w:rsidRPr="00EA3B4B">
                        <w:rPr>
                          <w:rFonts w:ascii="Arial" w:hAnsi="Arial" w:cs="Arial"/>
                          <w:b/>
                          <w:bCs/>
                          <w:sz w:val="20"/>
                          <w:szCs w:val="20"/>
                          <w:lang w:val="pt-BR"/>
                        </w:rPr>
                        <w:instrText xml:space="preserve"> SEQ Figura \* ARABIC </w:instrText>
                      </w:r>
                      <w:r w:rsidRPr="00EA3B4B">
                        <w:rPr>
                          <w:rFonts w:ascii="Arial" w:hAnsi="Arial" w:cs="Arial"/>
                          <w:b/>
                          <w:bCs/>
                          <w:sz w:val="20"/>
                          <w:szCs w:val="20"/>
                        </w:rPr>
                        <w:fldChar w:fldCharType="separate"/>
                      </w:r>
                      <w:r w:rsidR="00B901DC">
                        <w:rPr>
                          <w:rFonts w:ascii="Arial" w:hAnsi="Arial" w:cs="Arial"/>
                          <w:b/>
                          <w:bCs/>
                          <w:noProof/>
                          <w:sz w:val="20"/>
                          <w:szCs w:val="20"/>
                          <w:lang w:val="pt-BR"/>
                        </w:rPr>
                        <w:t>2</w:t>
                      </w:r>
                      <w:r w:rsidRPr="00EA3B4B">
                        <w:rPr>
                          <w:rFonts w:ascii="Arial" w:hAnsi="Arial" w:cs="Arial"/>
                          <w:b/>
                          <w:bCs/>
                          <w:sz w:val="20"/>
                          <w:szCs w:val="20"/>
                        </w:rPr>
                        <w:fldChar w:fldCharType="end"/>
                      </w:r>
                      <w:r w:rsidRPr="00EA3B4B">
                        <w:rPr>
                          <w:rFonts w:ascii="Arial" w:hAnsi="Arial" w:cs="Arial"/>
                          <w:sz w:val="20"/>
                          <w:szCs w:val="20"/>
                          <w:lang w:val="pt-BR"/>
                        </w:rPr>
                        <w:t>.  Infectados Assintomáticos obtido através do modelo.</w:t>
                      </w:r>
                    </w:p>
                  </w:txbxContent>
                </v:textbox>
                <w10:wrap type="square" anchorx="margin"/>
              </v:shape>
            </w:pict>
          </mc:Fallback>
        </mc:AlternateContent>
      </w:r>
    </w:p>
    <w:p w14:paraId="6AD5E77F" w14:textId="3921B87A" w:rsidR="001D3F39" w:rsidRDefault="001D3F39">
      <w:pPr>
        <w:pStyle w:val="05-ArticleText"/>
        <w:rPr>
          <w:rFonts w:ascii="Arial" w:hAnsi="Arial" w:cs="Arial"/>
          <w:bCs/>
          <w:lang w:val="pt-BR"/>
        </w:rPr>
      </w:pPr>
    </w:p>
    <w:p w14:paraId="40D60610" w14:textId="6872881A" w:rsidR="0057721A" w:rsidRPr="00EA3B4B" w:rsidRDefault="000969D9">
      <w:pPr>
        <w:pStyle w:val="05-ArticleText"/>
        <w:rPr>
          <w:rFonts w:ascii="Arial" w:hAnsi="Arial" w:cs="Arial"/>
          <w:b/>
          <w:bCs/>
          <w:lang w:val="pt-BR"/>
        </w:rPr>
      </w:pPr>
      <w:r>
        <w:rPr>
          <w:rFonts w:ascii="Arial" w:hAnsi="Arial" w:cs="Arial"/>
          <w:b/>
          <w:bCs/>
          <w:noProof/>
        </w:rPr>
        <w:drawing>
          <wp:anchor distT="0" distB="0" distL="114300" distR="114300" simplePos="0" relativeHeight="251664896" behindDoc="0" locked="0" layoutInCell="1" allowOverlap="1" wp14:anchorId="73B54B8E" wp14:editId="1AF08B97">
            <wp:simplePos x="0" y="0"/>
            <wp:positionH relativeFrom="margin">
              <wp:posOffset>288925</wp:posOffset>
            </wp:positionH>
            <wp:positionV relativeFrom="paragraph">
              <wp:posOffset>322580</wp:posOffset>
            </wp:positionV>
            <wp:extent cx="5759450" cy="3434715"/>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10" cstate="print">
                      <a:extLst>
                        <a:ext uri="{28A0092B-C50C-407E-A947-70E740481C1C}">
                          <a14:useLocalDpi xmlns:a14="http://schemas.microsoft.com/office/drawing/2010/main" val="0"/>
                        </a:ext>
                      </a:extLst>
                    </a:blip>
                    <a:srcRect t="366" b="366"/>
                    <a:stretch>
                      <a:fillRect/>
                    </a:stretch>
                  </pic:blipFill>
                  <pic:spPr bwMode="auto">
                    <a:xfrm>
                      <a:off x="0" y="0"/>
                      <a:ext cx="5759450" cy="3434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261B" w:rsidRPr="00EA3B4B">
        <w:rPr>
          <w:rFonts w:ascii="Arial" w:hAnsi="Arial" w:cs="Arial"/>
          <w:bCs/>
          <w:lang w:val="pt-BR"/>
        </w:rPr>
        <w:t>.</w:t>
      </w:r>
    </w:p>
    <w:p w14:paraId="172F1518" w14:textId="4DC2CE5C" w:rsidR="0057721A" w:rsidRPr="00EA3B4B" w:rsidRDefault="001A2EE7">
      <w:pPr>
        <w:pStyle w:val="05-ArticleText"/>
        <w:rPr>
          <w:rFonts w:ascii="Arial" w:hAnsi="Arial" w:cs="Arial"/>
          <w:b/>
          <w:bCs/>
          <w:lang w:val="pt-BR"/>
        </w:rPr>
      </w:pPr>
      <w:r>
        <w:rPr>
          <w:noProof/>
        </w:rPr>
        <mc:AlternateContent>
          <mc:Choice Requires="wps">
            <w:drawing>
              <wp:anchor distT="0" distB="0" distL="114300" distR="114300" simplePos="0" relativeHeight="251666944" behindDoc="0" locked="0" layoutInCell="1" allowOverlap="1" wp14:anchorId="1DEBB47D" wp14:editId="45738BEB">
                <wp:simplePos x="0" y="0"/>
                <wp:positionH relativeFrom="margin">
                  <wp:align>center</wp:align>
                </wp:positionH>
                <wp:positionV relativeFrom="paragraph">
                  <wp:posOffset>3565258</wp:posOffset>
                </wp:positionV>
                <wp:extent cx="4679950" cy="635"/>
                <wp:effectExtent l="0" t="0" r="6350" b="6350"/>
                <wp:wrapSquare wrapText="bothSides"/>
                <wp:docPr id="14" name="Caixa de Texto 14"/>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42727F2C" w14:textId="12D583D0" w:rsidR="009D063D" w:rsidRPr="00EA3B4B" w:rsidRDefault="009D063D" w:rsidP="00EA3B4B">
                            <w:pPr>
                              <w:pStyle w:val="Legenda"/>
                              <w:jc w:val="center"/>
                              <w:rPr>
                                <w:rFonts w:ascii="Arial" w:hAnsi="Arial" w:cs="Arial"/>
                                <w:b/>
                                <w:bCs/>
                                <w:noProof/>
                                <w:lang w:val="pt-BR"/>
                              </w:rPr>
                            </w:pPr>
                            <w:r w:rsidRPr="00EA3B4B">
                              <w:rPr>
                                <w:rFonts w:ascii="Arial" w:hAnsi="Arial" w:cs="Arial"/>
                                <w:b/>
                                <w:bCs/>
                                <w:sz w:val="20"/>
                                <w:szCs w:val="20"/>
                                <w:lang w:val="pt-BR"/>
                              </w:rPr>
                              <w:t xml:space="preserve">Figura </w:t>
                            </w:r>
                            <w:r w:rsidRPr="00EA3B4B">
                              <w:rPr>
                                <w:rFonts w:ascii="Arial" w:hAnsi="Arial" w:cs="Arial"/>
                                <w:b/>
                                <w:bCs/>
                                <w:sz w:val="20"/>
                                <w:szCs w:val="20"/>
                              </w:rPr>
                              <w:fldChar w:fldCharType="begin"/>
                            </w:r>
                            <w:r w:rsidRPr="00EA3B4B">
                              <w:rPr>
                                <w:rFonts w:ascii="Arial" w:hAnsi="Arial" w:cs="Arial"/>
                                <w:b/>
                                <w:bCs/>
                                <w:sz w:val="20"/>
                                <w:szCs w:val="20"/>
                                <w:lang w:val="pt-BR"/>
                              </w:rPr>
                              <w:instrText xml:space="preserve"> SEQ Figura \* ARABIC </w:instrText>
                            </w:r>
                            <w:r w:rsidRPr="00EA3B4B">
                              <w:rPr>
                                <w:rFonts w:ascii="Arial" w:hAnsi="Arial" w:cs="Arial"/>
                                <w:b/>
                                <w:bCs/>
                                <w:sz w:val="20"/>
                                <w:szCs w:val="20"/>
                              </w:rPr>
                              <w:fldChar w:fldCharType="separate"/>
                            </w:r>
                            <w:r w:rsidR="00B901DC">
                              <w:rPr>
                                <w:rFonts w:ascii="Arial" w:hAnsi="Arial" w:cs="Arial"/>
                                <w:b/>
                                <w:bCs/>
                                <w:noProof/>
                                <w:sz w:val="20"/>
                                <w:szCs w:val="20"/>
                                <w:lang w:val="pt-BR"/>
                              </w:rPr>
                              <w:t>3</w:t>
                            </w:r>
                            <w:r w:rsidRPr="00EA3B4B">
                              <w:rPr>
                                <w:rFonts w:ascii="Arial" w:hAnsi="Arial" w:cs="Arial"/>
                                <w:b/>
                                <w:bCs/>
                                <w:sz w:val="20"/>
                                <w:szCs w:val="20"/>
                              </w:rPr>
                              <w:fldChar w:fldCharType="end"/>
                            </w:r>
                            <w:r w:rsidRPr="00EA3B4B">
                              <w:rPr>
                                <w:rFonts w:ascii="Arial" w:hAnsi="Arial" w:cs="Arial"/>
                                <w:sz w:val="20"/>
                                <w:szCs w:val="20"/>
                                <w:lang w:val="pt-BR"/>
                              </w:rPr>
                              <w:t>. Parâmetro de infecção Rho obtido através do modelo.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BB47D" id="Caixa de Texto 14" o:spid="_x0000_s1029" type="#_x0000_t202" style="position:absolute;left:0;text-align:left;margin-left:0;margin-top:280.75pt;width:368.5pt;height:.05pt;z-index:251666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" stroked="f">
                <v:textbox style="mso-fit-shape-to-text:t" inset="0,0,0,0">
                  <w:txbxContent>
                    <w:p w14:paraId="42727F2C" w14:textId="12D583D0" w:rsidR="009D063D" w:rsidRPr="00EA3B4B" w:rsidRDefault="009D063D" w:rsidP="00EA3B4B">
                      <w:pPr>
                        <w:pStyle w:val="Legenda"/>
                        <w:jc w:val="center"/>
                        <w:rPr>
                          <w:rFonts w:ascii="Arial" w:hAnsi="Arial" w:cs="Arial"/>
                          <w:b/>
                          <w:bCs/>
                          <w:noProof/>
                          <w:lang w:val="pt-BR"/>
                        </w:rPr>
                      </w:pPr>
                      <w:r w:rsidRPr="00EA3B4B">
                        <w:rPr>
                          <w:rFonts w:ascii="Arial" w:hAnsi="Arial" w:cs="Arial"/>
                          <w:b/>
                          <w:bCs/>
                          <w:sz w:val="20"/>
                          <w:szCs w:val="20"/>
                          <w:lang w:val="pt-BR"/>
                        </w:rPr>
                        <w:t xml:space="preserve">Figura </w:t>
                      </w:r>
                      <w:r w:rsidRPr="00EA3B4B">
                        <w:rPr>
                          <w:rFonts w:ascii="Arial" w:hAnsi="Arial" w:cs="Arial"/>
                          <w:b/>
                          <w:bCs/>
                          <w:sz w:val="20"/>
                          <w:szCs w:val="20"/>
                        </w:rPr>
                        <w:fldChar w:fldCharType="begin"/>
                      </w:r>
                      <w:r w:rsidRPr="00EA3B4B">
                        <w:rPr>
                          <w:rFonts w:ascii="Arial" w:hAnsi="Arial" w:cs="Arial"/>
                          <w:b/>
                          <w:bCs/>
                          <w:sz w:val="20"/>
                          <w:szCs w:val="20"/>
                          <w:lang w:val="pt-BR"/>
                        </w:rPr>
                        <w:instrText xml:space="preserve"> SEQ Figura \* ARABIC </w:instrText>
                      </w:r>
                      <w:r w:rsidRPr="00EA3B4B">
                        <w:rPr>
                          <w:rFonts w:ascii="Arial" w:hAnsi="Arial" w:cs="Arial"/>
                          <w:b/>
                          <w:bCs/>
                          <w:sz w:val="20"/>
                          <w:szCs w:val="20"/>
                        </w:rPr>
                        <w:fldChar w:fldCharType="separate"/>
                      </w:r>
                      <w:r w:rsidR="00B901DC">
                        <w:rPr>
                          <w:rFonts w:ascii="Arial" w:hAnsi="Arial" w:cs="Arial"/>
                          <w:b/>
                          <w:bCs/>
                          <w:noProof/>
                          <w:sz w:val="20"/>
                          <w:szCs w:val="20"/>
                          <w:lang w:val="pt-BR"/>
                        </w:rPr>
                        <w:t>3</w:t>
                      </w:r>
                      <w:r w:rsidRPr="00EA3B4B">
                        <w:rPr>
                          <w:rFonts w:ascii="Arial" w:hAnsi="Arial" w:cs="Arial"/>
                          <w:b/>
                          <w:bCs/>
                          <w:sz w:val="20"/>
                          <w:szCs w:val="20"/>
                        </w:rPr>
                        <w:fldChar w:fldCharType="end"/>
                      </w:r>
                      <w:r w:rsidRPr="00EA3B4B">
                        <w:rPr>
                          <w:rFonts w:ascii="Arial" w:hAnsi="Arial" w:cs="Arial"/>
                          <w:sz w:val="20"/>
                          <w:szCs w:val="20"/>
                          <w:lang w:val="pt-BR"/>
                        </w:rPr>
                        <w:t>. Parâmetro de infecção Rho obtido através do modelo.</w:t>
                      </w:r>
                    </w:p>
                  </w:txbxContent>
                </v:textbox>
                <w10:wrap type="square" anchorx="margin"/>
              </v:shape>
            </w:pict>
          </mc:Fallback>
        </mc:AlternateContent>
      </w:r>
    </w:p>
    <w:p w14:paraId="7D5BA1D9" w14:textId="71BA4356" w:rsidR="0057721A" w:rsidRPr="00EA3B4B" w:rsidRDefault="0057721A">
      <w:pPr>
        <w:pStyle w:val="05-ArticleText"/>
        <w:rPr>
          <w:rFonts w:ascii="Arial" w:hAnsi="Arial" w:cs="Arial"/>
          <w:b/>
          <w:bCs/>
          <w:lang w:val="pt-BR"/>
        </w:rPr>
      </w:pPr>
    </w:p>
    <w:p w14:paraId="6F37D899" w14:textId="7ABE1F91" w:rsidR="0057721A" w:rsidRPr="00EA3B4B" w:rsidRDefault="0057721A">
      <w:pPr>
        <w:pStyle w:val="05-ArticleText"/>
        <w:rPr>
          <w:rFonts w:ascii="Arial" w:hAnsi="Arial" w:cs="Arial"/>
          <w:b/>
          <w:bCs/>
          <w:lang w:val="pt-BR"/>
        </w:rPr>
      </w:pPr>
    </w:p>
    <w:p w14:paraId="67E59E75" w14:textId="7E74AE65" w:rsidR="0057721A" w:rsidRPr="00EA3B4B" w:rsidRDefault="0057721A">
      <w:pPr>
        <w:pStyle w:val="05-ArticleText"/>
        <w:rPr>
          <w:rFonts w:ascii="Arial" w:hAnsi="Arial" w:cs="Arial"/>
          <w:b/>
          <w:bCs/>
          <w:lang w:val="pt-BR"/>
        </w:rPr>
      </w:pPr>
    </w:p>
    <w:p w14:paraId="730624FB" w14:textId="50C5C27B" w:rsidR="0057721A" w:rsidRPr="00EA3B4B" w:rsidRDefault="0057721A">
      <w:pPr>
        <w:pStyle w:val="05-ArticleText"/>
        <w:rPr>
          <w:rFonts w:ascii="Arial" w:hAnsi="Arial" w:cs="Arial"/>
          <w:b/>
          <w:bCs/>
          <w:lang w:val="pt-BR"/>
        </w:rPr>
      </w:pPr>
    </w:p>
    <w:p w14:paraId="34EAEC70" w14:textId="69A0038D" w:rsidR="0057721A" w:rsidRPr="00EA3B4B" w:rsidRDefault="000969D9">
      <w:pPr>
        <w:pStyle w:val="05-ArticleText"/>
        <w:rPr>
          <w:rFonts w:ascii="Arial" w:hAnsi="Arial" w:cs="Arial"/>
          <w:b/>
          <w:bCs/>
          <w:lang w:val="pt-BR"/>
        </w:rPr>
      </w:pPr>
      <w:r>
        <w:rPr>
          <w:noProof/>
        </w:rPr>
        <mc:AlternateContent>
          <mc:Choice Requires="wps">
            <w:drawing>
              <wp:anchor distT="0" distB="0" distL="114300" distR="114300" simplePos="0" relativeHeight="251670016" behindDoc="0" locked="0" layoutInCell="1" allowOverlap="1" wp14:anchorId="45D10F47" wp14:editId="3AB534D4">
                <wp:simplePos x="0" y="0"/>
                <wp:positionH relativeFrom="margin">
                  <wp:align>center</wp:align>
                </wp:positionH>
                <wp:positionV relativeFrom="paragraph">
                  <wp:posOffset>3528060</wp:posOffset>
                </wp:positionV>
                <wp:extent cx="5716905" cy="63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5716905" cy="635"/>
                        </a:xfrm>
                        <a:prstGeom prst="rect">
                          <a:avLst/>
                        </a:prstGeom>
                        <a:solidFill>
                          <a:prstClr val="white"/>
                        </a:solidFill>
                        <a:ln>
                          <a:noFill/>
                        </a:ln>
                      </wps:spPr>
                      <wps:txbx>
                        <w:txbxContent>
                          <w:p w14:paraId="73AE79DD" w14:textId="7A9C1827" w:rsidR="009D063D" w:rsidRPr="00EA3B4B" w:rsidRDefault="009D063D" w:rsidP="00EA3B4B">
                            <w:pPr>
                              <w:pStyle w:val="Legenda"/>
                              <w:jc w:val="center"/>
                              <w:rPr>
                                <w:rFonts w:ascii="Arial" w:hAnsi="Arial" w:cs="Arial"/>
                                <w:b/>
                                <w:bCs/>
                                <w:noProof/>
                                <w:lang w:val="pt-BR"/>
                              </w:rPr>
                            </w:pPr>
                            <w:r w:rsidRPr="00EA3B4B">
                              <w:rPr>
                                <w:rFonts w:ascii="Arial" w:hAnsi="Arial" w:cs="Arial"/>
                                <w:b/>
                                <w:bCs/>
                                <w:sz w:val="20"/>
                                <w:szCs w:val="20"/>
                                <w:lang w:val="pt-BR"/>
                              </w:rPr>
                              <w:t xml:space="preserve">Figura </w:t>
                            </w:r>
                            <w:r w:rsidRPr="00EA3B4B">
                              <w:rPr>
                                <w:rFonts w:ascii="Arial" w:hAnsi="Arial" w:cs="Arial"/>
                                <w:b/>
                                <w:bCs/>
                                <w:sz w:val="20"/>
                                <w:szCs w:val="20"/>
                              </w:rPr>
                              <w:fldChar w:fldCharType="begin"/>
                            </w:r>
                            <w:r w:rsidRPr="00EA3B4B">
                              <w:rPr>
                                <w:rFonts w:ascii="Arial" w:hAnsi="Arial" w:cs="Arial"/>
                                <w:b/>
                                <w:bCs/>
                                <w:sz w:val="20"/>
                                <w:szCs w:val="20"/>
                                <w:lang w:val="pt-BR"/>
                              </w:rPr>
                              <w:instrText xml:space="preserve"> SEQ Figura \* ARABIC </w:instrText>
                            </w:r>
                            <w:r w:rsidRPr="00EA3B4B">
                              <w:rPr>
                                <w:rFonts w:ascii="Arial" w:hAnsi="Arial" w:cs="Arial"/>
                                <w:b/>
                                <w:bCs/>
                                <w:sz w:val="20"/>
                                <w:szCs w:val="20"/>
                              </w:rPr>
                              <w:fldChar w:fldCharType="separate"/>
                            </w:r>
                            <w:r w:rsidR="00B901DC">
                              <w:rPr>
                                <w:rFonts w:ascii="Arial" w:hAnsi="Arial" w:cs="Arial"/>
                                <w:b/>
                                <w:bCs/>
                                <w:noProof/>
                                <w:sz w:val="20"/>
                                <w:szCs w:val="20"/>
                                <w:lang w:val="pt-BR"/>
                              </w:rPr>
                              <w:t>4</w:t>
                            </w:r>
                            <w:r w:rsidRPr="00EA3B4B">
                              <w:rPr>
                                <w:rFonts w:ascii="Arial" w:hAnsi="Arial" w:cs="Arial"/>
                                <w:b/>
                                <w:bCs/>
                                <w:sz w:val="20"/>
                                <w:szCs w:val="20"/>
                              </w:rPr>
                              <w:fldChar w:fldCharType="end"/>
                            </w:r>
                            <w:r w:rsidRPr="00EA3B4B">
                              <w:rPr>
                                <w:rFonts w:ascii="Arial" w:hAnsi="Arial" w:cs="Arial"/>
                                <w:sz w:val="20"/>
                                <w:szCs w:val="20"/>
                                <w:lang w:val="pt-BR"/>
                              </w:rPr>
                              <w:t>. Recuperados Sintomáticos e Assintomáticos, obtidos, respectivamente, por dados oficiais e equações do modelo.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D10F47" id="Caixa de Texto 16" o:spid="_x0000_s1030" type="#_x0000_t202" style="position:absolute;left:0;text-align:left;margin-left:0;margin-top:277.8pt;width:450.15pt;height:.05pt;z-index:2516700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" stroked="f">
                <v:textbox style="mso-fit-shape-to-text:t" inset="0,0,0,0">
                  <w:txbxContent>
                    <w:p w14:paraId="73AE79DD" w14:textId="7A9C1827" w:rsidR="009D063D" w:rsidRPr="00EA3B4B" w:rsidRDefault="009D063D" w:rsidP="00EA3B4B">
                      <w:pPr>
                        <w:pStyle w:val="Legenda"/>
                        <w:jc w:val="center"/>
                        <w:rPr>
                          <w:rFonts w:ascii="Arial" w:hAnsi="Arial" w:cs="Arial"/>
                          <w:b/>
                          <w:bCs/>
                          <w:noProof/>
                          <w:lang w:val="pt-BR"/>
                        </w:rPr>
                      </w:pPr>
                      <w:r w:rsidRPr="00EA3B4B">
                        <w:rPr>
                          <w:rFonts w:ascii="Arial" w:hAnsi="Arial" w:cs="Arial"/>
                          <w:b/>
                          <w:bCs/>
                          <w:sz w:val="20"/>
                          <w:szCs w:val="20"/>
                          <w:lang w:val="pt-BR"/>
                        </w:rPr>
                        <w:t xml:space="preserve">Figura </w:t>
                      </w:r>
                      <w:r w:rsidRPr="00EA3B4B">
                        <w:rPr>
                          <w:rFonts w:ascii="Arial" w:hAnsi="Arial" w:cs="Arial"/>
                          <w:b/>
                          <w:bCs/>
                          <w:sz w:val="20"/>
                          <w:szCs w:val="20"/>
                        </w:rPr>
                        <w:fldChar w:fldCharType="begin"/>
                      </w:r>
                      <w:r w:rsidRPr="00EA3B4B">
                        <w:rPr>
                          <w:rFonts w:ascii="Arial" w:hAnsi="Arial" w:cs="Arial"/>
                          <w:b/>
                          <w:bCs/>
                          <w:sz w:val="20"/>
                          <w:szCs w:val="20"/>
                          <w:lang w:val="pt-BR"/>
                        </w:rPr>
                        <w:instrText xml:space="preserve"> SEQ Figura \* ARABIC </w:instrText>
                      </w:r>
                      <w:r w:rsidRPr="00EA3B4B">
                        <w:rPr>
                          <w:rFonts w:ascii="Arial" w:hAnsi="Arial" w:cs="Arial"/>
                          <w:b/>
                          <w:bCs/>
                          <w:sz w:val="20"/>
                          <w:szCs w:val="20"/>
                        </w:rPr>
                        <w:fldChar w:fldCharType="separate"/>
                      </w:r>
                      <w:r w:rsidR="00B901DC">
                        <w:rPr>
                          <w:rFonts w:ascii="Arial" w:hAnsi="Arial" w:cs="Arial"/>
                          <w:b/>
                          <w:bCs/>
                          <w:noProof/>
                          <w:sz w:val="20"/>
                          <w:szCs w:val="20"/>
                          <w:lang w:val="pt-BR"/>
                        </w:rPr>
                        <w:t>4</w:t>
                      </w:r>
                      <w:r w:rsidRPr="00EA3B4B">
                        <w:rPr>
                          <w:rFonts w:ascii="Arial" w:hAnsi="Arial" w:cs="Arial"/>
                          <w:b/>
                          <w:bCs/>
                          <w:sz w:val="20"/>
                          <w:szCs w:val="20"/>
                        </w:rPr>
                        <w:fldChar w:fldCharType="end"/>
                      </w:r>
                      <w:r w:rsidRPr="00EA3B4B">
                        <w:rPr>
                          <w:rFonts w:ascii="Arial" w:hAnsi="Arial" w:cs="Arial"/>
                          <w:sz w:val="20"/>
                          <w:szCs w:val="20"/>
                          <w:lang w:val="pt-BR"/>
                        </w:rPr>
                        <w:t>. Recuperados Sintomáticos e Assintomáticos, obtidos, respectivamente, por dados oficiais e equações do modelo.</w:t>
                      </w:r>
                    </w:p>
                  </w:txbxContent>
                </v:textbox>
                <w10:wrap type="square" anchorx="margin"/>
              </v:shape>
            </w:pict>
          </mc:Fallback>
        </mc:AlternateContent>
      </w:r>
      <w:r>
        <w:rPr>
          <w:rFonts w:ascii="Arial" w:hAnsi="Arial" w:cs="Arial"/>
          <w:b/>
          <w:bCs/>
          <w:noProof/>
        </w:rPr>
        <w:drawing>
          <wp:anchor distT="0" distB="0" distL="114300" distR="114300" simplePos="0" relativeHeight="251667968" behindDoc="0" locked="0" layoutInCell="1" allowOverlap="1" wp14:anchorId="2B575F63" wp14:editId="36D56EBF">
            <wp:simplePos x="0" y="0"/>
            <wp:positionH relativeFrom="margin">
              <wp:align>center</wp:align>
            </wp:positionH>
            <wp:positionV relativeFrom="paragraph">
              <wp:posOffset>6256</wp:posOffset>
            </wp:positionV>
            <wp:extent cx="5759450" cy="3472815"/>
            <wp:effectExtent l="0" t="0" r="0" b="0"/>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11" cstate="print">
                      <a:extLst>
                        <a:ext uri="{28A0092B-C50C-407E-A947-70E740481C1C}">
                          <a14:useLocalDpi xmlns:a14="http://schemas.microsoft.com/office/drawing/2010/main" val="0"/>
                        </a:ext>
                      </a:extLst>
                    </a:blip>
                    <a:srcRect l="151" r="151"/>
                    <a:stretch>
                      <a:fillRect/>
                    </a:stretch>
                  </pic:blipFill>
                  <pic:spPr bwMode="auto">
                    <a:xfrm>
                      <a:off x="0" y="0"/>
                      <a:ext cx="5760000" cy="3473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4D2DD0" w14:textId="7A855F25" w:rsidR="0057721A" w:rsidRPr="00EA3B4B" w:rsidRDefault="0057721A">
      <w:pPr>
        <w:pStyle w:val="05-ArticleText"/>
        <w:rPr>
          <w:rFonts w:ascii="Arial" w:hAnsi="Arial" w:cs="Arial"/>
          <w:b/>
          <w:bCs/>
          <w:lang w:val="pt-BR"/>
        </w:rPr>
      </w:pPr>
    </w:p>
    <w:p w14:paraId="50D39D93" w14:textId="55A39986" w:rsidR="0057721A" w:rsidRPr="00EA3B4B" w:rsidRDefault="0057721A">
      <w:pPr>
        <w:pStyle w:val="05-ArticleText"/>
        <w:rPr>
          <w:rFonts w:ascii="Arial" w:hAnsi="Arial" w:cs="Arial"/>
          <w:b/>
          <w:bCs/>
          <w:lang w:val="pt-BR"/>
        </w:rPr>
      </w:pPr>
    </w:p>
    <w:p w14:paraId="76685304" w14:textId="7E7765BE" w:rsidR="0057721A" w:rsidRPr="00EA3B4B" w:rsidRDefault="0057721A">
      <w:pPr>
        <w:pStyle w:val="05-ArticleText"/>
        <w:rPr>
          <w:rFonts w:ascii="Arial" w:hAnsi="Arial" w:cs="Arial"/>
          <w:b/>
          <w:bCs/>
          <w:lang w:val="pt-BR"/>
        </w:rPr>
      </w:pPr>
    </w:p>
    <w:p w14:paraId="6F6FADD6" w14:textId="3282BE11" w:rsidR="0057721A" w:rsidRPr="00EA3B4B" w:rsidRDefault="001A2EE7">
      <w:pPr>
        <w:pStyle w:val="05-ArticleText"/>
        <w:rPr>
          <w:rFonts w:ascii="Arial" w:hAnsi="Arial" w:cs="Arial"/>
          <w:b/>
          <w:bCs/>
          <w:lang w:val="pt-BR"/>
        </w:rPr>
      </w:pPr>
      <w:r>
        <w:rPr>
          <w:rFonts w:ascii="Arial" w:hAnsi="Arial" w:cs="Arial"/>
          <w:b/>
          <w:bCs/>
          <w:noProof/>
        </w:rPr>
        <w:drawing>
          <wp:anchor distT="0" distB="0" distL="114300" distR="114300" simplePos="0" relativeHeight="251671040" behindDoc="0" locked="0" layoutInCell="1" allowOverlap="1" wp14:anchorId="61B86CFD" wp14:editId="26470EB3">
            <wp:simplePos x="0" y="0"/>
            <wp:positionH relativeFrom="margin">
              <wp:align>center</wp:align>
            </wp:positionH>
            <wp:positionV relativeFrom="paragraph">
              <wp:posOffset>288581</wp:posOffset>
            </wp:positionV>
            <wp:extent cx="5759450" cy="3130550"/>
            <wp:effectExtent l="19050" t="19050" r="12700" b="1270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12" cstate="print">
                      <a:extLst>
                        <a:ext uri="{28A0092B-C50C-407E-A947-70E740481C1C}">
                          <a14:useLocalDpi xmlns:a14="http://schemas.microsoft.com/office/drawing/2010/main" val="0"/>
                        </a:ext>
                      </a:extLst>
                    </a:blip>
                    <a:srcRect l="226" r="226"/>
                    <a:stretch>
                      <a:fillRect/>
                    </a:stretch>
                  </pic:blipFill>
                  <pic:spPr bwMode="auto">
                    <a:xfrm>
                      <a:off x="0" y="0"/>
                      <a:ext cx="5760000" cy="3130944"/>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7C6F04" w14:textId="5CC25516" w:rsidR="0057721A" w:rsidRPr="00EA3B4B" w:rsidRDefault="003028BE">
      <w:pPr>
        <w:pStyle w:val="05-ArticleText"/>
        <w:rPr>
          <w:rFonts w:ascii="Arial" w:hAnsi="Arial" w:cs="Arial"/>
          <w:b/>
          <w:bCs/>
          <w:lang w:val="pt-BR"/>
        </w:rPr>
      </w:pPr>
      <w:r>
        <w:rPr>
          <w:noProof/>
        </w:rPr>
        <mc:AlternateContent>
          <mc:Choice Requires="wps">
            <w:drawing>
              <wp:anchor distT="0" distB="0" distL="114300" distR="114300" simplePos="0" relativeHeight="251673088" behindDoc="0" locked="0" layoutInCell="1" allowOverlap="1" wp14:anchorId="1CECF66C" wp14:editId="627B9343">
                <wp:simplePos x="0" y="0"/>
                <wp:positionH relativeFrom="margin">
                  <wp:align>center</wp:align>
                </wp:positionH>
                <wp:positionV relativeFrom="paragraph">
                  <wp:posOffset>3230245</wp:posOffset>
                </wp:positionV>
                <wp:extent cx="5728335" cy="635"/>
                <wp:effectExtent l="0" t="0" r="5715"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5728335" cy="635"/>
                        </a:xfrm>
                        <a:prstGeom prst="rect">
                          <a:avLst/>
                        </a:prstGeom>
                        <a:solidFill>
                          <a:prstClr val="white"/>
                        </a:solidFill>
                        <a:ln>
                          <a:noFill/>
                        </a:ln>
                      </wps:spPr>
                      <wps:txbx>
                        <w:txbxContent>
                          <w:p w14:paraId="3DB5564B" w14:textId="44D92DEB" w:rsidR="009D063D" w:rsidRPr="00EA3B4B" w:rsidRDefault="009D063D" w:rsidP="00EA3B4B">
                            <w:pPr>
                              <w:pStyle w:val="Legenda"/>
                              <w:jc w:val="center"/>
                              <w:rPr>
                                <w:rFonts w:ascii="Arial" w:hAnsi="Arial" w:cs="Arial"/>
                                <w:b/>
                                <w:bCs/>
                                <w:noProof/>
                                <w:lang w:val="pt-BR"/>
                              </w:rPr>
                            </w:pPr>
                            <w:r w:rsidRPr="00EA3B4B">
                              <w:rPr>
                                <w:rFonts w:ascii="Arial" w:hAnsi="Arial" w:cs="Arial"/>
                                <w:b/>
                                <w:bCs/>
                                <w:sz w:val="20"/>
                                <w:szCs w:val="20"/>
                                <w:lang w:val="pt-BR"/>
                              </w:rPr>
                              <w:t xml:space="preserve">Figura </w:t>
                            </w:r>
                            <w:r w:rsidRPr="00EA3B4B">
                              <w:rPr>
                                <w:rFonts w:ascii="Arial" w:hAnsi="Arial" w:cs="Arial"/>
                                <w:b/>
                                <w:bCs/>
                                <w:sz w:val="20"/>
                                <w:szCs w:val="20"/>
                              </w:rPr>
                              <w:fldChar w:fldCharType="begin"/>
                            </w:r>
                            <w:r w:rsidRPr="00EA3B4B">
                              <w:rPr>
                                <w:rFonts w:ascii="Arial" w:hAnsi="Arial" w:cs="Arial"/>
                                <w:b/>
                                <w:bCs/>
                                <w:sz w:val="20"/>
                                <w:szCs w:val="20"/>
                                <w:lang w:val="pt-BR"/>
                              </w:rPr>
                              <w:instrText xml:space="preserve"> SEQ Figura \* ARABIC </w:instrText>
                            </w:r>
                            <w:r w:rsidRPr="00EA3B4B">
                              <w:rPr>
                                <w:rFonts w:ascii="Arial" w:hAnsi="Arial" w:cs="Arial"/>
                                <w:b/>
                                <w:bCs/>
                                <w:sz w:val="20"/>
                                <w:szCs w:val="20"/>
                              </w:rPr>
                              <w:fldChar w:fldCharType="separate"/>
                            </w:r>
                            <w:r w:rsidR="00B901DC">
                              <w:rPr>
                                <w:rFonts w:ascii="Arial" w:hAnsi="Arial" w:cs="Arial"/>
                                <w:b/>
                                <w:bCs/>
                                <w:noProof/>
                                <w:sz w:val="20"/>
                                <w:szCs w:val="20"/>
                                <w:lang w:val="pt-BR"/>
                              </w:rPr>
                              <w:t>5</w:t>
                            </w:r>
                            <w:r w:rsidRPr="00EA3B4B">
                              <w:rPr>
                                <w:rFonts w:ascii="Arial" w:hAnsi="Arial" w:cs="Arial"/>
                                <w:b/>
                                <w:bCs/>
                                <w:sz w:val="20"/>
                                <w:szCs w:val="20"/>
                              </w:rPr>
                              <w:fldChar w:fldCharType="end"/>
                            </w:r>
                            <w:r w:rsidRPr="00EA3B4B">
                              <w:rPr>
                                <w:rFonts w:ascii="Arial" w:hAnsi="Arial" w:cs="Arial"/>
                                <w:sz w:val="20"/>
                                <w:szCs w:val="20"/>
                                <w:lang w:val="pt-BR"/>
                              </w:rPr>
                              <w:t>. População da Alemanha, em comparação, os dados obtido</w:t>
                            </w:r>
                            <w:r w:rsidR="001A2EE7" w:rsidRPr="00EA3B4B">
                              <w:rPr>
                                <w:rFonts w:ascii="Arial" w:hAnsi="Arial" w:cs="Arial"/>
                                <w:sz w:val="20"/>
                                <w:szCs w:val="20"/>
                                <w:lang w:val="pt-BR"/>
                              </w:rPr>
                              <w:t>s</w:t>
                            </w:r>
                            <w:r w:rsidRPr="00EA3B4B">
                              <w:rPr>
                                <w:rFonts w:ascii="Arial" w:hAnsi="Arial" w:cs="Arial"/>
                                <w:sz w:val="20"/>
                                <w:szCs w:val="20"/>
                                <w:lang w:val="pt-BR"/>
                              </w:rPr>
                              <w:t xml:space="preserve"> pelo modelo e os dados oficiais. Também, a diferença percentual entre os dados dos gráficos.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ECF66C" id="Caixa de Texto 18" o:spid="_x0000_s1031" type="#_x0000_t202" style="position:absolute;left:0;text-align:left;margin-left:0;margin-top:254.35pt;width:451.05pt;height:.05pt;z-index:251673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" stroked="f">
                <v:textbox style="mso-fit-shape-to-text:t" inset="0,0,0,0">
                  <w:txbxContent>
                    <w:p w14:paraId="3DB5564B" w14:textId="44D92DEB" w:rsidR="009D063D" w:rsidRPr="00EA3B4B" w:rsidRDefault="009D063D" w:rsidP="00EA3B4B">
                      <w:pPr>
                        <w:pStyle w:val="Legenda"/>
                        <w:jc w:val="center"/>
                        <w:rPr>
                          <w:rFonts w:ascii="Arial" w:hAnsi="Arial" w:cs="Arial"/>
                          <w:b/>
                          <w:bCs/>
                          <w:noProof/>
                          <w:lang w:val="pt-BR"/>
                        </w:rPr>
                      </w:pPr>
                      <w:r w:rsidRPr="00EA3B4B">
                        <w:rPr>
                          <w:rFonts w:ascii="Arial" w:hAnsi="Arial" w:cs="Arial"/>
                          <w:b/>
                          <w:bCs/>
                          <w:sz w:val="20"/>
                          <w:szCs w:val="20"/>
                          <w:lang w:val="pt-BR"/>
                        </w:rPr>
                        <w:t xml:space="preserve">Figura </w:t>
                      </w:r>
                      <w:r w:rsidRPr="00EA3B4B">
                        <w:rPr>
                          <w:rFonts w:ascii="Arial" w:hAnsi="Arial" w:cs="Arial"/>
                          <w:b/>
                          <w:bCs/>
                          <w:sz w:val="20"/>
                          <w:szCs w:val="20"/>
                        </w:rPr>
                        <w:fldChar w:fldCharType="begin"/>
                      </w:r>
                      <w:r w:rsidRPr="00EA3B4B">
                        <w:rPr>
                          <w:rFonts w:ascii="Arial" w:hAnsi="Arial" w:cs="Arial"/>
                          <w:b/>
                          <w:bCs/>
                          <w:sz w:val="20"/>
                          <w:szCs w:val="20"/>
                          <w:lang w:val="pt-BR"/>
                        </w:rPr>
                        <w:instrText xml:space="preserve"> SEQ Figura \* ARABIC </w:instrText>
                      </w:r>
                      <w:r w:rsidRPr="00EA3B4B">
                        <w:rPr>
                          <w:rFonts w:ascii="Arial" w:hAnsi="Arial" w:cs="Arial"/>
                          <w:b/>
                          <w:bCs/>
                          <w:sz w:val="20"/>
                          <w:szCs w:val="20"/>
                        </w:rPr>
                        <w:fldChar w:fldCharType="separate"/>
                      </w:r>
                      <w:r w:rsidR="00B901DC">
                        <w:rPr>
                          <w:rFonts w:ascii="Arial" w:hAnsi="Arial" w:cs="Arial"/>
                          <w:b/>
                          <w:bCs/>
                          <w:noProof/>
                          <w:sz w:val="20"/>
                          <w:szCs w:val="20"/>
                          <w:lang w:val="pt-BR"/>
                        </w:rPr>
                        <w:t>5</w:t>
                      </w:r>
                      <w:r w:rsidRPr="00EA3B4B">
                        <w:rPr>
                          <w:rFonts w:ascii="Arial" w:hAnsi="Arial" w:cs="Arial"/>
                          <w:b/>
                          <w:bCs/>
                          <w:sz w:val="20"/>
                          <w:szCs w:val="20"/>
                        </w:rPr>
                        <w:fldChar w:fldCharType="end"/>
                      </w:r>
                      <w:r w:rsidRPr="00EA3B4B">
                        <w:rPr>
                          <w:rFonts w:ascii="Arial" w:hAnsi="Arial" w:cs="Arial"/>
                          <w:sz w:val="20"/>
                          <w:szCs w:val="20"/>
                          <w:lang w:val="pt-BR"/>
                        </w:rPr>
                        <w:t>. População da Alemanha, em comparação, os dados obtido</w:t>
                      </w:r>
                      <w:r w:rsidR="001A2EE7" w:rsidRPr="00EA3B4B">
                        <w:rPr>
                          <w:rFonts w:ascii="Arial" w:hAnsi="Arial" w:cs="Arial"/>
                          <w:sz w:val="20"/>
                          <w:szCs w:val="20"/>
                          <w:lang w:val="pt-BR"/>
                        </w:rPr>
                        <w:t>s</w:t>
                      </w:r>
                      <w:r w:rsidRPr="00EA3B4B">
                        <w:rPr>
                          <w:rFonts w:ascii="Arial" w:hAnsi="Arial" w:cs="Arial"/>
                          <w:sz w:val="20"/>
                          <w:szCs w:val="20"/>
                          <w:lang w:val="pt-BR"/>
                        </w:rPr>
                        <w:t xml:space="preserve"> pelo modelo e os dados oficiais. Também, a diferença percentual entre os dados dos gráficos.</w:t>
                      </w:r>
                    </w:p>
                  </w:txbxContent>
                </v:textbox>
                <w10:wrap type="square" anchorx="margin"/>
              </v:shape>
            </w:pict>
          </mc:Fallback>
        </mc:AlternateContent>
      </w:r>
    </w:p>
    <w:p w14:paraId="4CC08A95" w14:textId="444FF7A2" w:rsidR="0057721A" w:rsidRDefault="0057721A">
      <w:pPr>
        <w:pStyle w:val="05-ArticleText"/>
        <w:rPr>
          <w:rFonts w:ascii="Arial" w:hAnsi="Arial" w:cs="Arial"/>
          <w:b/>
          <w:bCs/>
          <w:lang w:val="pt-BR"/>
        </w:rPr>
      </w:pPr>
    </w:p>
    <w:p w14:paraId="3EF3FB75" w14:textId="77777777" w:rsidR="001A2EE7" w:rsidRPr="00EA3B4B" w:rsidRDefault="001A2EE7">
      <w:pPr>
        <w:pStyle w:val="05-ArticleText"/>
        <w:rPr>
          <w:rFonts w:ascii="Arial" w:hAnsi="Arial" w:cs="Arial"/>
          <w:b/>
          <w:bCs/>
          <w:lang w:val="pt-BR"/>
        </w:rPr>
      </w:pPr>
    </w:p>
    <w:p w14:paraId="1F6F7EA1" w14:textId="2DEE9A2E" w:rsidR="00AB4CD1" w:rsidRPr="00EA3B4B" w:rsidRDefault="00AB4CD1" w:rsidP="00AB4CD1">
      <w:pPr>
        <w:pStyle w:val="05-ArticleText"/>
        <w:rPr>
          <w:rFonts w:ascii="Arial" w:hAnsi="Arial" w:cs="Arial"/>
          <w:lang w:val="pt-BR"/>
        </w:rPr>
      </w:pPr>
      <w:r w:rsidRPr="00EA3B4B">
        <w:rPr>
          <w:rFonts w:ascii="Arial" w:hAnsi="Arial" w:cs="Arial"/>
          <w:lang w:val="pt-BR"/>
        </w:rPr>
        <w:lastRenderedPageBreak/>
        <w:t>A seguir temos um recorte das tabelas com uma amostra dos respectivos resultados. As tabelas originais, produzidas em planilhas de cálculo, não puderam ser colocadas na íntegra neste trabalho devido a imensa quantidade de dados mensurados, com aproximadamente 2</w:t>
      </w:r>
      <w:r w:rsidR="00641D42">
        <w:rPr>
          <w:rFonts w:ascii="Arial" w:hAnsi="Arial" w:cs="Arial"/>
          <w:lang w:val="pt-BR"/>
        </w:rPr>
        <w:t xml:space="preserve"> </w:t>
      </w:r>
      <w:r w:rsidRPr="00EA3B4B">
        <w:rPr>
          <w:rFonts w:ascii="Arial" w:hAnsi="Arial" w:cs="Arial"/>
          <w:lang w:val="pt-BR"/>
        </w:rPr>
        <w:t>400 linhas para o cálculo por hora e 144</w:t>
      </w:r>
      <w:r w:rsidR="00641D42">
        <w:rPr>
          <w:rFonts w:ascii="Arial" w:hAnsi="Arial" w:cs="Arial"/>
          <w:lang w:val="pt-BR"/>
        </w:rPr>
        <w:t xml:space="preserve"> </w:t>
      </w:r>
      <w:r w:rsidRPr="00EA3B4B">
        <w:rPr>
          <w:rFonts w:ascii="Arial" w:hAnsi="Arial" w:cs="Arial"/>
          <w:lang w:val="pt-BR"/>
        </w:rPr>
        <w:t xml:space="preserve">000 linhas para o cálculo por minuto.  </w:t>
      </w:r>
    </w:p>
    <w:p w14:paraId="13599FF6" w14:textId="17A10928" w:rsidR="00AB4CD1" w:rsidRPr="00EA3B4B" w:rsidRDefault="00AB4CD1" w:rsidP="00AB4CD1">
      <w:pPr>
        <w:pStyle w:val="05-ArticleText"/>
        <w:rPr>
          <w:rFonts w:ascii="Arial" w:hAnsi="Arial" w:cs="Arial"/>
          <w:lang w:val="pt-BR"/>
        </w:rPr>
      </w:pPr>
      <w:r w:rsidRPr="00EA3B4B">
        <w:rPr>
          <w:rFonts w:ascii="Arial" w:hAnsi="Arial" w:cs="Arial"/>
          <w:lang w:val="pt-BR"/>
        </w:rPr>
        <w:t>Vale ressaltar que foi feito um processo de interpolação dos dados a fim de que fosse feita uma variação gradual dos dados, variando de hora em hora, até completarmos um dia inteiro. Os dados oficiais foram divulgados diariamente, mas fizemos sua interpolação para escrevermos o incremento de cada hora. Este procedimento foi feito para todas as variáveis do modelo matemático, infectados, recuperados, população,</w:t>
      </w:r>
      <w:r w:rsidR="003028BE">
        <w:rPr>
          <w:rFonts w:ascii="Arial" w:hAnsi="Arial" w:cs="Arial"/>
          <w:lang w:val="pt-BR"/>
        </w:rPr>
        <w:t xml:space="preserve"> </w:t>
      </w:r>
      <w:r w:rsidRPr="00EA3B4B">
        <w:rPr>
          <w:rFonts w:ascii="Arial" w:hAnsi="Arial" w:cs="Arial"/>
          <w:lang w:val="pt-BR"/>
        </w:rPr>
        <w:t>etc. Assim, conseguimos ampliar a quantidade de dados, partindo da hipótese de um crescimento linear dentro daquele dia, considerando que em cada hora houve um mesmo crescimento. Isso também vale quando ocorre uma diminuição do parâmetro, por exemplo quando o número de infectados diminui de um dia para o outro.</w:t>
      </w:r>
    </w:p>
    <w:p w14:paraId="1C0DB691" w14:textId="07C6FC39" w:rsidR="00AB4CD1" w:rsidRDefault="00AB4CD1" w:rsidP="00AB4CD1">
      <w:pPr>
        <w:pStyle w:val="05-ArticleText"/>
        <w:rPr>
          <w:rFonts w:ascii="Arial" w:hAnsi="Arial" w:cs="Arial"/>
          <w:lang w:val="pt-BR"/>
        </w:rPr>
      </w:pPr>
      <w:r w:rsidRPr="00EA3B4B">
        <w:rPr>
          <w:rFonts w:ascii="Arial" w:hAnsi="Arial" w:cs="Arial"/>
          <w:lang w:val="pt-BR"/>
        </w:rPr>
        <w:t>Também fizemos este incremento por minuto, mas a discrepância com relação ao resultado obtido por hora</w:t>
      </w:r>
      <w:r>
        <w:rPr>
          <w:rFonts w:ascii="Arial" w:hAnsi="Arial" w:cs="Arial"/>
          <w:lang w:val="pt-BR"/>
        </w:rPr>
        <w:t xml:space="preserve"> </w:t>
      </w:r>
      <w:r w:rsidRPr="006C6916">
        <w:rPr>
          <w:rFonts w:ascii="Arial" w:hAnsi="Arial" w:cs="Arial"/>
          <w:lang w:val="pt-BR"/>
        </w:rPr>
        <w:t>foi quase nula</w:t>
      </w:r>
      <w:r w:rsidRPr="00EA3B4B">
        <w:rPr>
          <w:rFonts w:ascii="Arial" w:hAnsi="Arial" w:cs="Arial"/>
          <w:lang w:val="pt-BR"/>
        </w:rPr>
        <w:t xml:space="preserve">, o que determinou </w:t>
      </w:r>
      <w:r>
        <w:rPr>
          <w:rFonts w:ascii="Arial" w:hAnsi="Arial" w:cs="Arial"/>
          <w:lang w:val="pt-BR"/>
        </w:rPr>
        <w:t xml:space="preserve">do incremento </w:t>
      </w:r>
      <w:r w:rsidRPr="00EA3B4B">
        <w:rPr>
          <w:rFonts w:ascii="Arial" w:hAnsi="Arial" w:cs="Arial"/>
          <w:lang w:val="pt-BR"/>
        </w:rPr>
        <w:t xml:space="preserve">por hora. Em um único dia temos </w:t>
      </w:r>
      <m:oMath>
        <m:r>
          <w:rPr>
            <w:rFonts w:ascii="Cambria Math" w:hAnsi="Cambria Math" w:cs="Arial"/>
            <w:lang w:val="pt-BR"/>
          </w:rPr>
          <m:t>24×60=1440</m:t>
        </m:r>
      </m:oMath>
      <w:r w:rsidRPr="00EA3B4B">
        <w:rPr>
          <w:rFonts w:ascii="Arial" w:hAnsi="Arial" w:cs="Arial"/>
          <w:lang w:val="pt-BR"/>
        </w:rPr>
        <w:t xml:space="preserve"> minutos. Como a análise foi feita em 90 dias, segue que teremos 129</w:t>
      </w:r>
      <w:r w:rsidR="006B6C84">
        <w:rPr>
          <w:rFonts w:ascii="Arial" w:hAnsi="Arial" w:cs="Arial"/>
          <w:lang w:val="pt-BR"/>
        </w:rPr>
        <w:t xml:space="preserve"> </w:t>
      </w:r>
      <w:r w:rsidRPr="00EA3B4B">
        <w:rPr>
          <w:rFonts w:ascii="Arial" w:hAnsi="Arial" w:cs="Arial"/>
          <w:lang w:val="pt-BR"/>
        </w:rPr>
        <w:t xml:space="preserve">600 dados para cada parâmetro. Isso torna a operação do aplicativo muito mais trabalhosa, para praticamente nenhum resultado superior a interpolação feita por hora. Nesta interpolação feita por hora teremos ao longo dos 90 dias de observação um total de 2160 dados por variável do modelo, o que </w:t>
      </w:r>
      <w:r>
        <w:rPr>
          <w:rFonts w:ascii="Arial" w:hAnsi="Arial" w:cs="Arial"/>
          <w:lang w:val="pt-BR"/>
        </w:rPr>
        <w:t xml:space="preserve">demonstrou ser </w:t>
      </w:r>
      <w:r w:rsidRPr="00EA3B4B">
        <w:rPr>
          <w:rFonts w:ascii="Arial" w:hAnsi="Arial" w:cs="Arial"/>
          <w:lang w:val="pt-BR"/>
        </w:rPr>
        <w:t>muito mais fácil de operar.</w:t>
      </w:r>
    </w:p>
    <w:p w14:paraId="793ADF3C" w14:textId="62930AD0" w:rsidR="005276F3" w:rsidRDefault="005276F3" w:rsidP="00AB4CD1">
      <w:pPr>
        <w:pStyle w:val="05-ArticleText"/>
        <w:rPr>
          <w:rFonts w:ascii="Arial" w:hAnsi="Arial" w:cs="Arial"/>
          <w:lang w:val="pt-BR"/>
        </w:rPr>
      </w:pPr>
    </w:p>
    <w:p w14:paraId="3E12BDE1" w14:textId="6C650BFD" w:rsidR="005276F3" w:rsidRDefault="005276F3" w:rsidP="005276F3">
      <w:pPr>
        <w:pStyle w:val="05-ArticleText"/>
        <w:jc w:val="center"/>
        <w:rPr>
          <w:rFonts w:ascii="Arial" w:hAnsi="Arial" w:cs="Arial"/>
          <w:b/>
          <w:bCs/>
          <w:lang w:val="pt-BR"/>
        </w:rPr>
      </w:pPr>
      <w:r w:rsidRPr="005276F3">
        <w:rPr>
          <w:rFonts w:ascii="Arial" w:hAnsi="Arial" w:cs="Arial"/>
          <w:b/>
          <w:bCs/>
          <w:lang w:val="pt-BR"/>
        </w:rPr>
        <w:t>Tabela 6: Amostragem dos dados obtidos através do modelo.</w:t>
      </w:r>
    </w:p>
    <w:tbl>
      <w:tblPr>
        <w:tblW w:w="0" w:type="auto"/>
        <w:jc w:val="center"/>
        <w:tblCellMar>
          <w:top w:w="15" w:type="dxa"/>
          <w:left w:w="15" w:type="dxa"/>
          <w:bottom w:w="15" w:type="dxa"/>
          <w:right w:w="15" w:type="dxa"/>
        </w:tblCellMar>
        <w:tblLook w:val="04A0" w:firstRow="1" w:lastRow="0" w:firstColumn="1" w:lastColumn="0" w:noHBand="0" w:noVBand="1"/>
      </w:tblPr>
      <w:tblGrid>
        <w:gridCol w:w="750"/>
        <w:gridCol w:w="516"/>
        <w:gridCol w:w="1505"/>
        <w:gridCol w:w="2028"/>
        <w:gridCol w:w="2625"/>
        <w:gridCol w:w="2811"/>
      </w:tblGrid>
      <w:tr w:rsidR="005276F3" w:rsidRPr="005276F3" w14:paraId="2BBC15CB" w14:textId="77777777" w:rsidTr="005276F3">
        <w:trPr>
          <w:jc w:val="center"/>
        </w:trPr>
        <w:tc>
          <w:tcPr>
            <w:tcW w:w="0" w:type="auto"/>
            <w:tcBorders>
              <w:top w:val="single" w:sz="8" w:space="0" w:color="000000"/>
              <w:left w:val="single" w:sz="8" w:space="0" w:color="000000"/>
              <w:bottom w:val="single" w:sz="4" w:space="0" w:color="000000"/>
              <w:right w:val="single" w:sz="4" w:space="0" w:color="000000"/>
            </w:tcBorders>
            <w:shd w:val="clear" w:color="auto" w:fill="44546A"/>
            <w:tcMar>
              <w:top w:w="0" w:type="dxa"/>
              <w:left w:w="108" w:type="dxa"/>
              <w:bottom w:w="0" w:type="dxa"/>
              <w:right w:w="108" w:type="dxa"/>
            </w:tcMar>
            <w:hideMark/>
          </w:tcPr>
          <w:p w14:paraId="75963285" w14:textId="77777777" w:rsidR="005276F3" w:rsidRPr="005276F3" w:rsidRDefault="005276F3" w:rsidP="005276F3">
            <w:pPr>
              <w:suppressAutoHyphens w:val="0"/>
              <w:spacing w:before="120" w:after="120"/>
              <w:jc w:val="both"/>
              <w:rPr>
                <w:rFonts w:ascii="Times New Roman" w:eastAsia="Times New Roman" w:hAnsi="Times New Roman" w:cs="Times New Roman"/>
                <w:lang w:val="pt-BR" w:eastAsia="pt-BR"/>
              </w:rPr>
            </w:pPr>
            <w:r w:rsidRPr="005276F3">
              <w:rPr>
                <w:rFonts w:ascii="Times New Roman" w:eastAsia="Times New Roman" w:hAnsi="Times New Roman" w:cs="Times New Roman"/>
                <w:b/>
                <w:bCs/>
                <w:color w:val="FFFFFF"/>
                <w:sz w:val="20"/>
                <w:szCs w:val="20"/>
                <w:lang w:val="pt-BR" w:eastAsia="pt-BR"/>
              </w:rPr>
              <w:t>Data</w:t>
            </w:r>
          </w:p>
          <w:p w14:paraId="1E1D0291" w14:textId="77777777" w:rsidR="005276F3" w:rsidRPr="005276F3" w:rsidRDefault="005276F3" w:rsidP="005276F3">
            <w:pPr>
              <w:suppressAutoHyphens w:val="0"/>
              <w:spacing w:before="120" w:after="120"/>
              <w:jc w:val="both"/>
              <w:rPr>
                <w:rFonts w:ascii="Times New Roman" w:eastAsia="Times New Roman" w:hAnsi="Times New Roman" w:cs="Times New Roman"/>
                <w:lang w:val="pt-BR" w:eastAsia="pt-BR"/>
              </w:rPr>
            </w:pPr>
            <w:r w:rsidRPr="005276F3">
              <w:rPr>
                <w:rFonts w:ascii="Times New Roman" w:eastAsia="Times New Roman" w:hAnsi="Times New Roman" w:cs="Times New Roman"/>
                <w:b/>
                <w:bCs/>
                <w:color w:val="FFFFFF"/>
                <w:sz w:val="20"/>
                <w:szCs w:val="20"/>
                <w:lang w:val="pt-BR" w:eastAsia="pt-BR"/>
              </w:rPr>
              <w:t>(2020)</w:t>
            </w:r>
          </w:p>
        </w:tc>
        <w:tc>
          <w:tcPr>
            <w:tcW w:w="0" w:type="auto"/>
            <w:tcBorders>
              <w:top w:val="single" w:sz="8" w:space="0" w:color="000000"/>
              <w:left w:val="single" w:sz="4" w:space="0" w:color="000000"/>
              <w:bottom w:val="single" w:sz="4" w:space="0" w:color="000000"/>
              <w:right w:val="single" w:sz="4" w:space="0" w:color="000000"/>
            </w:tcBorders>
            <w:shd w:val="clear" w:color="auto" w:fill="44546A"/>
            <w:tcMar>
              <w:top w:w="0" w:type="dxa"/>
              <w:left w:w="108" w:type="dxa"/>
              <w:bottom w:w="0" w:type="dxa"/>
              <w:right w:w="108" w:type="dxa"/>
            </w:tcMar>
            <w:hideMark/>
          </w:tcPr>
          <w:p w14:paraId="59F83E08" w14:textId="77777777" w:rsidR="005276F3" w:rsidRPr="005276F3" w:rsidRDefault="005276F3" w:rsidP="005276F3">
            <w:pPr>
              <w:suppressAutoHyphens w:val="0"/>
              <w:spacing w:before="120" w:after="120"/>
              <w:jc w:val="both"/>
              <w:rPr>
                <w:rFonts w:ascii="Times New Roman" w:eastAsia="Times New Roman" w:hAnsi="Times New Roman" w:cs="Times New Roman"/>
                <w:lang w:val="pt-BR" w:eastAsia="pt-BR"/>
              </w:rPr>
            </w:pPr>
            <w:r w:rsidRPr="005276F3">
              <w:rPr>
                <w:rFonts w:ascii="Times New Roman" w:eastAsia="Times New Roman" w:hAnsi="Times New Roman" w:cs="Times New Roman"/>
                <w:b/>
                <w:bCs/>
                <w:color w:val="FFFFFF"/>
                <w:sz w:val="20"/>
                <w:szCs w:val="20"/>
                <w:lang w:val="pt-BR" w:eastAsia="pt-BR"/>
              </w:rPr>
              <w:t>Dia</w:t>
            </w:r>
          </w:p>
        </w:tc>
        <w:tc>
          <w:tcPr>
            <w:tcW w:w="0" w:type="auto"/>
            <w:tcBorders>
              <w:top w:val="single" w:sz="8" w:space="0" w:color="000000"/>
              <w:left w:val="single" w:sz="4" w:space="0" w:color="000000"/>
              <w:bottom w:val="single" w:sz="4" w:space="0" w:color="000000"/>
              <w:right w:val="single" w:sz="4" w:space="0" w:color="000000"/>
            </w:tcBorders>
            <w:shd w:val="clear" w:color="auto" w:fill="44546A"/>
            <w:tcMar>
              <w:top w:w="0" w:type="dxa"/>
              <w:left w:w="108" w:type="dxa"/>
              <w:bottom w:w="0" w:type="dxa"/>
              <w:right w:w="108" w:type="dxa"/>
            </w:tcMar>
            <w:hideMark/>
          </w:tcPr>
          <w:p w14:paraId="32560D52" w14:textId="77777777" w:rsidR="005276F3" w:rsidRDefault="005276F3" w:rsidP="00EA3B4B">
            <w:pPr>
              <w:suppressAutoHyphens w:val="0"/>
              <w:spacing w:before="120" w:after="120"/>
              <w:rPr>
                <w:rFonts w:ascii="Times New Roman" w:eastAsia="Times New Roman" w:hAnsi="Times New Roman" w:cs="Times New Roman"/>
                <w:b/>
                <w:bCs/>
                <w:color w:val="FFFFFF"/>
                <w:sz w:val="20"/>
                <w:szCs w:val="20"/>
                <w:lang w:val="pt-BR" w:eastAsia="pt-BR"/>
              </w:rPr>
            </w:pPr>
            <w:r w:rsidRPr="005276F3">
              <w:rPr>
                <w:rFonts w:ascii="Times New Roman" w:eastAsia="Times New Roman" w:hAnsi="Times New Roman" w:cs="Times New Roman"/>
                <w:b/>
                <w:bCs/>
                <w:color w:val="FFFFFF"/>
                <w:sz w:val="20"/>
                <w:szCs w:val="20"/>
                <w:lang w:val="pt-BR" w:eastAsia="pt-BR"/>
              </w:rPr>
              <w:t>Infectados</w:t>
            </w:r>
            <w:r>
              <w:rPr>
                <w:rFonts w:ascii="Times New Roman" w:eastAsia="Times New Roman" w:hAnsi="Times New Roman" w:cs="Times New Roman"/>
                <w:b/>
                <w:bCs/>
                <w:color w:val="FFFFFF"/>
                <w:sz w:val="20"/>
                <w:szCs w:val="20"/>
                <w:lang w:val="pt-BR" w:eastAsia="pt-BR"/>
              </w:rPr>
              <w:br/>
            </w:r>
            <w:r w:rsidRPr="005276F3">
              <w:rPr>
                <w:rFonts w:ascii="Times New Roman" w:eastAsia="Times New Roman" w:hAnsi="Times New Roman" w:cs="Times New Roman"/>
                <w:b/>
                <w:bCs/>
                <w:color w:val="FFFFFF"/>
                <w:sz w:val="20"/>
                <w:szCs w:val="20"/>
                <w:lang w:val="pt-BR" w:eastAsia="pt-BR"/>
              </w:rPr>
              <w:t>Assintomáticos</w:t>
            </w:r>
          </w:p>
          <w:p w14:paraId="23708C14" w14:textId="071456E4" w:rsidR="005276F3" w:rsidRPr="00EA3B4B" w:rsidRDefault="00D74A07" w:rsidP="00EA3B4B">
            <w:pPr>
              <w:suppressAutoHyphens w:val="0"/>
              <w:spacing w:before="120" w:after="120"/>
              <w:jc w:val="center"/>
              <w:rPr>
                <w:rFonts w:ascii="Times New Roman" w:eastAsia="Times New Roman" w:hAnsi="Times New Roman" w:cs="Times New Roman"/>
                <w:b/>
                <w:bCs/>
                <w:color w:val="FFFFFF"/>
                <w:sz w:val="20"/>
                <w:szCs w:val="20"/>
                <w:lang w:val="pt-BR" w:eastAsia="pt-BR"/>
              </w:rPr>
            </w:pPr>
            <m:oMathPara>
              <m:oMath>
                <m:sSub>
                  <m:sSubPr>
                    <m:ctrlPr>
                      <w:rPr>
                        <w:rFonts w:ascii="Cambria Math" w:eastAsia="Times New Roman" w:hAnsi="Cambria Math" w:cs="Times New Roman"/>
                        <w:b/>
                        <w:bCs/>
                        <w:i/>
                        <w:color w:val="FFFFFF"/>
                        <w:sz w:val="20"/>
                        <w:szCs w:val="20"/>
                        <w:lang w:val="pt-BR" w:eastAsia="pt-BR"/>
                      </w:rPr>
                    </m:ctrlPr>
                  </m:sSubPr>
                  <m:e>
                    <m:r>
                      <m:rPr>
                        <m:sty m:val="bi"/>
                      </m:rPr>
                      <w:rPr>
                        <w:rFonts w:ascii="Cambria Math" w:eastAsia="Times New Roman" w:hAnsi="Cambria Math" w:cs="Times New Roman"/>
                        <w:color w:val="FFFFFF"/>
                        <w:sz w:val="20"/>
                        <w:szCs w:val="20"/>
                        <w:lang w:val="pt-BR" w:eastAsia="pt-BR"/>
                      </w:rPr>
                      <m:t>I</m:t>
                    </m:r>
                  </m:e>
                  <m:sub>
                    <m:r>
                      <m:rPr>
                        <m:sty m:val="bi"/>
                      </m:rPr>
                      <w:rPr>
                        <w:rFonts w:ascii="Cambria Math" w:eastAsia="Times New Roman" w:hAnsi="Cambria Math" w:cs="Times New Roman"/>
                        <w:color w:val="FFFFFF"/>
                        <w:sz w:val="20"/>
                        <w:szCs w:val="20"/>
                        <w:lang w:val="pt-BR" w:eastAsia="pt-BR"/>
                      </w:rPr>
                      <m:t>A</m:t>
                    </m:r>
                  </m:sub>
                </m:sSub>
                <m:r>
                  <m:rPr>
                    <m:sty m:val="bi"/>
                  </m:rPr>
                  <w:rPr>
                    <w:rFonts w:ascii="Cambria Math" w:eastAsia="Times New Roman" w:hAnsi="Cambria Math" w:cs="Times New Roman"/>
                    <w:color w:val="FFFFFF"/>
                    <w:sz w:val="20"/>
                    <w:szCs w:val="20"/>
                    <w:lang w:val="pt-BR" w:eastAsia="pt-BR"/>
                  </w:rPr>
                  <m:t>(t)</m:t>
                </m:r>
              </m:oMath>
            </m:oMathPara>
          </w:p>
        </w:tc>
        <w:tc>
          <w:tcPr>
            <w:tcW w:w="0" w:type="auto"/>
            <w:tcBorders>
              <w:top w:val="single" w:sz="8" w:space="0" w:color="000000"/>
              <w:left w:val="single" w:sz="4" w:space="0" w:color="000000"/>
              <w:bottom w:val="single" w:sz="4" w:space="0" w:color="000000"/>
              <w:right w:val="single" w:sz="4" w:space="0" w:color="000000"/>
            </w:tcBorders>
            <w:shd w:val="clear" w:color="auto" w:fill="44546A"/>
            <w:tcMar>
              <w:top w:w="0" w:type="dxa"/>
              <w:left w:w="108" w:type="dxa"/>
              <w:bottom w:w="0" w:type="dxa"/>
              <w:right w:w="108" w:type="dxa"/>
            </w:tcMar>
            <w:hideMark/>
          </w:tcPr>
          <w:p w14:paraId="00A41093" w14:textId="77777777" w:rsidR="005276F3" w:rsidRDefault="005276F3" w:rsidP="00EA3B4B">
            <w:pPr>
              <w:suppressAutoHyphens w:val="0"/>
              <w:spacing w:before="120" w:after="120"/>
              <w:rPr>
                <w:rFonts w:ascii="Times New Roman" w:eastAsia="Times New Roman" w:hAnsi="Times New Roman" w:cs="Times New Roman"/>
                <w:b/>
                <w:bCs/>
                <w:color w:val="FFFFFF"/>
                <w:sz w:val="20"/>
                <w:szCs w:val="20"/>
                <w:lang w:val="pt-BR" w:eastAsia="pt-BR"/>
              </w:rPr>
            </w:pPr>
            <w:r w:rsidRPr="005276F3">
              <w:rPr>
                <w:rFonts w:ascii="Times New Roman" w:eastAsia="Times New Roman" w:hAnsi="Times New Roman" w:cs="Times New Roman"/>
                <w:b/>
                <w:bCs/>
                <w:color w:val="FFFFFF"/>
                <w:sz w:val="20"/>
                <w:szCs w:val="20"/>
                <w:lang w:val="pt-BR" w:eastAsia="pt-BR"/>
              </w:rPr>
              <w:t>Parâmetro de Infecção</w:t>
            </w:r>
          </w:p>
          <w:p w14:paraId="2FBAA692" w14:textId="6B85A1FB" w:rsidR="005276F3" w:rsidRPr="00EA3B4B" w:rsidRDefault="005276F3" w:rsidP="00EA3B4B">
            <w:pPr>
              <w:suppressAutoHyphens w:val="0"/>
              <w:spacing w:before="120" w:after="120"/>
              <w:jc w:val="center"/>
              <w:rPr>
                <w:rFonts w:ascii="Times New Roman" w:eastAsia="Times New Roman" w:hAnsi="Times New Roman" w:cs="Times New Roman"/>
                <w:b/>
                <w:bCs/>
                <w:color w:val="FFFFFF"/>
                <w:sz w:val="20"/>
                <w:szCs w:val="20"/>
                <w:lang w:val="pt-BR" w:eastAsia="pt-BR"/>
              </w:rPr>
            </w:pPr>
            <m:oMathPara>
              <m:oMath>
                <m:r>
                  <m:rPr>
                    <m:sty m:val="bi"/>
                  </m:rPr>
                  <w:rPr>
                    <w:rFonts w:ascii="Cambria Math" w:eastAsia="Times New Roman" w:hAnsi="Cambria Math" w:cs="Times New Roman"/>
                    <w:color w:val="FFFFFF"/>
                    <w:sz w:val="20"/>
                    <w:szCs w:val="20"/>
                    <w:lang w:val="pt-BR" w:eastAsia="pt-BR"/>
                  </w:rPr>
                  <m:t>ρ(t)</m:t>
                </m:r>
              </m:oMath>
            </m:oMathPara>
          </w:p>
        </w:tc>
        <w:tc>
          <w:tcPr>
            <w:tcW w:w="0" w:type="auto"/>
            <w:tcBorders>
              <w:top w:val="single" w:sz="8" w:space="0" w:color="000000"/>
              <w:left w:val="single" w:sz="4" w:space="0" w:color="000000"/>
              <w:bottom w:val="single" w:sz="4" w:space="0" w:color="000000"/>
              <w:right w:val="single" w:sz="4" w:space="0" w:color="000000"/>
            </w:tcBorders>
            <w:shd w:val="clear" w:color="auto" w:fill="44546A"/>
            <w:tcMar>
              <w:top w:w="0" w:type="dxa"/>
              <w:left w:w="108" w:type="dxa"/>
              <w:bottom w:w="0" w:type="dxa"/>
              <w:right w:w="108" w:type="dxa"/>
            </w:tcMar>
            <w:hideMark/>
          </w:tcPr>
          <w:p w14:paraId="695B5EDE" w14:textId="77777777" w:rsidR="005276F3" w:rsidRDefault="005276F3" w:rsidP="005276F3">
            <w:pPr>
              <w:suppressAutoHyphens w:val="0"/>
              <w:spacing w:before="120" w:after="120"/>
              <w:rPr>
                <w:rFonts w:ascii="Times New Roman" w:eastAsia="Times New Roman" w:hAnsi="Times New Roman" w:cs="Times New Roman"/>
                <w:b/>
                <w:bCs/>
                <w:color w:val="FFFFFF"/>
                <w:sz w:val="20"/>
                <w:szCs w:val="20"/>
                <w:lang w:val="pt-BR" w:eastAsia="pt-BR"/>
              </w:rPr>
            </w:pPr>
            <w:r w:rsidRPr="005276F3">
              <w:rPr>
                <w:rFonts w:ascii="Times New Roman" w:eastAsia="Times New Roman" w:hAnsi="Times New Roman" w:cs="Times New Roman"/>
                <w:b/>
                <w:bCs/>
                <w:color w:val="FFFFFF"/>
                <w:sz w:val="20"/>
                <w:szCs w:val="20"/>
                <w:lang w:val="pt-BR" w:eastAsia="pt-BR"/>
              </w:rPr>
              <w:t>Recuperados dos Sintomáticos</w:t>
            </w:r>
          </w:p>
          <w:p w14:paraId="2694F792" w14:textId="18D6B949" w:rsidR="005276F3" w:rsidRPr="00EA3B4B" w:rsidRDefault="00D74A07" w:rsidP="00EA3B4B">
            <w:pPr>
              <w:suppressAutoHyphens w:val="0"/>
              <w:spacing w:before="120" w:after="120"/>
              <w:jc w:val="center"/>
              <w:rPr>
                <w:rFonts w:ascii="Times New Roman" w:eastAsia="Times New Roman" w:hAnsi="Times New Roman" w:cs="Times New Roman"/>
                <w:b/>
                <w:bCs/>
                <w:color w:val="FFFFFF"/>
                <w:sz w:val="20"/>
                <w:szCs w:val="20"/>
                <w:lang w:val="pt-BR" w:eastAsia="pt-BR"/>
              </w:rPr>
            </w:pPr>
            <m:oMathPara>
              <m:oMath>
                <m:sSub>
                  <m:sSubPr>
                    <m:ctrlPr>
                      <w:rPr>
                        <w:rFonts w:ascii="Cambria Math" w:eastAsia="Times New Roman" w:hAnsi="Cambria Math" w:cs="Times New Roman"/>
                        <w:b/>
                        <w:bCs/>
                        <w:i/>
                        <w:color w:val="FFFFFF"/>
                        <w:sz w:val="20"/>
                        <w:szCs w:val="20"/>
                        <w:lang w:val="pt-BR" w:eastAsia="pt-BR"/>
                      </w:rPr>
                    </m:ctrlPr>
                  </m:sSubPr>
                  <m:e>
                    <m:r>
                      <m:rPr>
                        <m:sty m:val="bi"/>
                      </m:rPr>
                      <w:rPr>
                        <w:rFonts w:ascii="Cambria Math" w:eastAsia="Times New Roman" w:hAnsi="Cambria Math" w:cs="Times New Roman"/>
                        <w:color w:val="FFFFFF"/>
                        <w:sz w:val="20"/>
                        <w:szCs w:val="20"/>
                        <w:lang w:val="pt-BR" w:eastAsia="pt-BR"/>
                      </w:rPr>
                      <m:t>R</m:t>
                    </m:r>
                  </m:e>
                  <m:sub>
                    <m:r>
                      <m:rPr>
                        <m:sty m:val="bi"/>
                      </m:rPr>
                      <w:rPr>
                        <w:rFonts w:ascii="Cambria Math" w:eastAsia="Times New Roman" w:hAnsi="Cambria Math" w:cs="Times New Roman"/>
                        <w:color w:val="FFFFFF"/>
                        <w:sz w:val="20"/>
                        <w:szCs w:val="20"/>
                        <w:lang w:val="pt-BR" w:eastAsia="pt-BR"/>
                      </w:rPr>
                      <m:t>S</m:t>
                    </m:r>
                  </m:sub>
                </m:sSub>
                <m:r>
                  <m:rPr>
                    <m:sty m:val="bi"/>
                  </m:rPr>
                  <w:rPr>
                    <w:rFonts w:ascii="Cambria Math" w:eastAsia="Times New Roman" w:hAnsi="Cambria Math" w:cs="Times New Roman"/>
                    <w:color w:val="FFFFFF"/>
                    <w:sz w:val="20"/>
                    <w:szCs w:val="20"/>
                    <w:lang w:val="pt-BR" w:eastAsia="pt-BR"/>
                  </w:rPr>
                  <m:t>(t)</m:t>
                </m:r>
              </m:oMath>
            </m:oMathPara>
          </w:p>
        </w:tc>
        <w:tc>
          <w:tcPr>
            <w:tcW w:w="0" w:type="auto"/>
            <w:tcBorders>
              <w:top w:val="single" w:sz="8" w:space="0" w:color="000000"/>
              <w:left w:val="single" w:sz="4" w:space="0" w:color="000000"/>
              <w:bottom w:val="single" w:sz="4" w:space="0" w:color="000000"/>
              <w:right w:val="single" w:sz="8" w:space="0" w:color="000000"/>
            </w:tcBorders>
            <w:shd w:val="clear" w:color="auto" w:fill="44546A"/>
            <w:tcMar>
              <w:top w:w="0" w:type="dxa"/>
              <w:left w:w="108" w:type="dxa"/>
              <w:bottom w:w="0" w:type="dxa"/>
              <w:right w:w="108" w:type="dxa"/>
            </w:tcMar>
            <w:hideMark/>
          </w:tcPr>
          <w:p w14:paraId="32E71267" w14:textId="77777777" w:rsidR="005276F3" w:rsidRPr="00EA3B4B" w:rsidRDefault="005276F3" w:rsidP="00EA3B4B">
            <w:pPr>
              <w:suppressAutoHyphens w:val="0"/>
              <w:spacing w:before="120" w:after="120"/>
              <w:rPr>
                <w:rFonts w:ascii="Times New Roman" w:eastAsia="Times New Roman" w:hAnsi="Times New Roman" w:cs="Times New Roman"/>
                <w:b/>
                <w:bCs/>
                <w:color w:val="FFFFFF"/>
                <w:sz w:val="20"/>
                <w:szCs w:val="20"/>
                <w:lang w:val="pt-BR" w:eastAsia="pt-BR"/>
              </w:rPr>
            </w:pPr>
            <w:r w:rsidRPr="005276F3">
              <w:rPr>
                <w:rFonts w:ascii="Times New Roman" w:eastAsia="Times New Roman" w:hAnsi="Times New Roman" w:cs="Times New Roman"/>
                <w:b/>
                <w:bCs/>
                <w:color w:val="FFFFFF"/>
                <w:sz w:val="20"/>
                <w:szCs w:val="20"/>
                <w:lang w:val="pt-BR" w:eastAsia="pt-BR"/>
              </w:rPr>
              <w:t xml:space="preserve">Recuperados dos Assintomáticos </w:t>
            </w:r>
          </w:p>
          <w:p w14:paraId="3BEA6F49" w14:textId="4878AE67" w:rsidR="005276F3" w:rsidRPr="005276F3" w:rsidRDefault="00D74A07" w:rsidP="005276F3">
            <w:pPr>
              <w:suppressAutoHyphens w:val="0"/>
              <w:spacing w:before="120" w:after="120"/>
              <w:jc w:val="both"/>
              <w:rPr>
                <w:rFonts w:ascii="Times New Roman" w:eastAsia="Times New Roman" w:hAnsi="Times New Roman" w:cs="Times New Roman"/>
                <w:lang w:val="pt-BR" w:eastAsia="pt-BR"/>
              </w:rPr>
            </w:pPr>
            <m:oMathPara>
              <m:oMath>
                <m:sSub>
                  <m:sSubPr>
                    <m:ctrlPr>
                      <w:rPr>
                        <w:rFonts w:ascii="Cambria Math" w:eastAsia="Times New Roman" w:hAnsi="Cambria Math" w:cs="Times New Roman"/>
                        <w:b/>
                        <w:bCs/>
                        <w:i/>
                        <w:color w:val="FFFFFF"/>
                        <w:sz w:val="20"/>
                        <w:szCs w:val="20"/>
                        <w:lang w:val="pt-BR" w:eastAsia="pt-BR"/>
                      </w:rPr>
                    </m:ctrlPr>
                  </m:sSubPr>
                  <m:e>
                    <m:r>
                      <m:rPr>
                        <m:sty m:val="bi"/>
                      </m:rPr>
                      <w:rPr>
                        <w:rFonts w:ascii="Cambria Math" w:eastAsia="Times New Roman" w:hAnsi="Cambria Math" w:cs="Times New Roman"/>
                        <w:color w:val="FFFFFF"/>
                        <w:sz w:val="20"/>
                        <w:szCs w:val="20"/>
                        <w:lang w:val="pt-BR" w:eastAsia="pt-BR"/>
                      </w:rPr>
                      <m:t>R</m:t>
                    </m:r>
                  </m:e>
                  <m:sub>
                    <m:r>
                      <m:rPr>
                        <m:sty m:val="bi"/>
                      </m:rPr>
                      <w:rPr>
                        <w:rFonts w:ascii="Cambria Math" w:eastAsia="Times New Roman" w:hAnsi="Cambria Math" w:cs="Times New Roman"/>
                        <w:color w:val="FFFFFF"/>
                        <w:sz w:val="20"/>
                        <w:szCs w:val="20"/>
                        <w:lang w:val="pt-BR" w:eastAsia="pt-BR"/>
                      </w:rPr>
                      <m:t>A</m:t>
                    </m:r>
                  </m:sub>
                </m:sSub>
                <m:r>
                  <m:rPr>
                    <m:sty m:val="bi"/>
                  </m:rPr>
                  <w:rPr>
                    <w:rFonts w:ascii="Cambria Math" w:eastAsia="Times New Roman" w:hAnsi="Cambria Math" w:cs="Times New Roman"/>
                    <w:color w:val="FFFFFF"/>
                    <w:sz w:val="20"/>
                    <w:szCs w:val="20"/>
                    <w:lang w:val="pt-BR" w:eastAsia="pt-BR"/>
                  </w:rPr>
                  <m:t>(t)</m:t>
                </m:r>
              </m:oMath>
            </m:oMathPara>
          </w:p>
        </w:tc>
      </w:tr>
      <w:tr w:rsidR="005276F3" w:rsidRPr="005276F3" w14:paraId="4A3EC0B8" w14:textId="77777777" w:rsidTr="005276F3">
        <w:trPr>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14:paraId="699CD127"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10/03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0BF27"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209EB"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293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35289"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0,0008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24DA0"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21</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4AA8D6A1"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9</w:t>
            </w:r>
          </w:p>
        </w:tc>
      </w:tr>
      <w:tr w:rsidR="005276F3" w:rsidRPr="005276F3" w14:paraId="40D89F80" w14:textId="77777777" w:rsidTr="005276F3">
        <w:trPr>
          <w:jc w:val="center"/>
        </w:trPr>
        <w:tc>
          <w:tcPr>
            <w:tcW w:w="0" w:type="auto"/>
            <w:tcBorders>
              <w:top w:val="single" w:sz="4" w:space="0" w:color="000000"/>
              <w:left w:val="single" w:sz="8"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647431B3"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20/03</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8A39E94"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60</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18078BF4"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4754</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7490D09A"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0,0310</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729F904A"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177</w:t>
            </w:r>
          </w:p>
        </w:tc>
        <w:tc>
          <w:tcPr>
            <w:tcW w:w="0" w:type="auto"/>
            <w:tcBorders>
              <w:top w:val="single" w:sz="4" w:space="0" w:color="000000"/>
              <w:left w:val="single" w:sz="4" w:space="0" w:color="000000"/>
              <w:bottom w:val="single" w:sz="4" w:space="0" w:color="000000"/>
              <w:right w:val="single" w:sz="8" w:space="0" w:color="000000"/>
            </w:tcBorders>
            <w:shd w:val="clear" w:color="auto" w:fill="D5DCE4"/>
            <w:tcMar>
              <w:top w:w="0" w:type="dxa"/>
              <w:left w:w="108" w:type="dxa"/>
              <w:bottom w:w="0" w:type="dxa"/>
              <w:right w:w="108" w:type="dxa"/>
            </w:tcMar>
            <w:hideMark/>
          </w:tcPr>
          <w:p w14:paraId="6E6F59E5"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71</w:t>
            </w:r>
          </w:p>
        </w:tc>
      </w:tr>
      <w:tr w:rsidR="005276F3" w:rsidRPr="005276F3" w14:paraId="680199EB" w14:textId="77777777" w:rsidTr="005276F3">
        <w:trPr>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14:paraId="516BCE56"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21/03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7951B"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FFACE"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5937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5B469"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0,0125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6F87C"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206</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03978CCF"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103</w:t>
            </w:r>
          </w:p>
        </w:tc>
      </w:tr>
      <w:tr w:rsidR="005276F3" w:rsidRPr="005276F3" w14:paraId="70BC0B36" w14:textId="77777777" w:rsidTr="005276F3">
        <w:trPr>
          <w:jc w:val="center"/>
        </w:trPr>
        <w:tc>
          <w:tcPr>
            <w:tcW w:w="0" w:type="auto"/>
            <w:tcBorders>
              <w:top w:val="single" w:sz="4" w:space="0" w:color="000000"/>
              <w:left w:val="single" w:sz="8"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207AB978"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05/04</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1F29F60E"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76</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27D1392D"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49092</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208B2EC5"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0,0062</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168DF09E"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28697</w:t>
            </w:r>
          </w:p>
        </w:tc>
        <w:tc>
          <w:tcPr>
            <w:tcW w:w="0" w:type="auto"/>
            <w:tcBorders>
              <w:top w:val="single" w:sz="4" w:space="0" w:color="000000"/>
              <w:left w:val="single" w:sz="4" w:space="0" w:color="000000"/>
              <w:bottom w:val="single" w:sz="4" w:space="0" w:color="000000"/>
              <w:right w:val="single" w:sz="8" w:space="0" w:color="000000"/>
            </w:tcBorders>
            <w:shd w:val="clear" w:color="auto" w:fill="D5DCE4"/>
            <w:tcMar>
              <w:top w:w="0" w:type="dxa"/>
              <w:left w:w="108" w:type="dxa"/>
              <w:bottom w:w="0" w:type="dxa"/>
              <w:right w:w="108" w:type="dxa"/>
            </w:tcMar>
            <w:hideMark/>
          </w:tcPr>
          <w:p w14:paraId="5E54A7F3"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7403</w:t>
            </w:r>
          </w:p>
        </w:tc>
      </w:tr>
      <w:tr w:rsidR="005276F3" w:rsidRPr="005276F3" w14:paraId="3822754F" w14:textId="77777777" w:rsidTr="005276F3">
        <w:trPr>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14:paraId="79071312"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07/04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38E81"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78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EB32C"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54701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C5D53"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-0,0020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517C9"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36078</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585E63AB"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10965</w:t>
            </w:r>
          </w:p>
        </w:tc>
      </w:tr>
      <w:tr w:rsidR="005276F3" w:rsidRPr="005276F3" w14:paraId="782C891F" w14:textId="77777777" w:rsidTr="005276F3">
        <w:trPr>
          <w:jc w:val="center"/>
        </w:trPr>
        <w:tc>
          <w:tcPr>
            <w:tcW w:w="0" w:type="auto"/>
            <w:tcBorders>
              <w:top w:val="single" w:sz="4" w:space="0" w:color="000000"/>
              <w:left w:val="single" w:sz="8"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1CFB178A"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15/04</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67C2D9AE"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86</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3925CC2B"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56028</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7A164CEF"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0,0023</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44925952"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72597</w:t>
            </w:r>
          </w:p>
        </w:tc>
        <w:tc>
          <w:tcPr>
            <w:tcW w:w="0" w:type="auto"/>
            <w:tcBorders>
              <w:top w:val="single" w:sz="4" w:space="0" w:color="000000"/>
              <w:left w:val="single" w:sz="4" w:space="0" w:color="000000"/>
              <w:bottom w:val="single" w:sz="4" w:space="0" w:color="000000"/>
              <w:right w:val="single" w:sz="8" w:space="0" w:color="000000"/>
            </w:tcBorders>
            <w:shd w:val="clear" w:color="auto" w:fill="D5DCE4"/>
            <w:tcMar>
              <w:top w:w="0" w:type="dxa"/>
              <w:left w:w="108" w:type="dxa"/>
              <w:bottom w:w="0" w:type="dxa"/>
              <w:right w:w="108" w:type="dxa"/>
            </w:tcMar>
            <w:hideMark/>
          </w:tcPr>
          <w:p w14:paraId="3D79793A"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35130</w:t>
            </w:r>
          </w:p>
        </w:tc>
      </w:tr>
      <w:tr w:rsidR="005276F3" w:rsidRPr="005276F3" w14:paraId="4DEEE766" w14:textId="77777777" w:rsidTr="005276F3">
        <w:trPr>
          <w:jc w:val="center"/>
        </w:trPr>
        <w:tc>
          <w:tcPr>
            <w:tcW w:w="0" w:type="auto"/>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hideMark/>
          </w:tcPr>
          <w:p w14:paraId="5F956F68"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16/04</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02DFE072"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87</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61B22BF6"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53669</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0B4D5F34"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0,0065</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324A0869"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76997</w:t>
            </w:r>
          </w:p>
        </w:tc>
        <w:tc>
          <w:tcPr>
            <w:tcW w:w="0" w:type="auto"/>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14:paraId="5D3178AA" w14:textId="77777777" w:rsidR="005276F3" w:rsidRPr="005276F3" w:rsidRDefault="005276F3" w:rsidP="00EA3B4B">
            <w:pPr>
              <w:suppressAutoHyphens w:val="0"/>
              <w:spacing w:before="120" w:after="120"/>
              <w:jc w:val="center"/>
              <w:rPr>
                <w:rFonts w:ascii="Times New Roman" w:eastAsia="Times New Roman" w:hAnsi="Times New Roman" w:cs="Times New Roman"/>
                <w:lang w:val="pt-BR" w:eastAsia="pt-BR"/>
              </w:rPr>
            </w:pPr>
            <w:r w:rsidRPr="005276F3">
              <w:rPr>
                <w:rFonts w:ascii="Times New Roman" w:eastAsia="Times New Roman" w:hAnsi="Times New Roman" w:cs="Times New Roman"/>
                <w:color w:val="000000"/>
                <w:sz w:val="20"/>
                <w:szCs w:val="20"/>
                <w:lang w:val="pt-BR" w:eastAsia="pt-BR"/>
              </w:rPr>
              <w:t>38811</w:t>
            </w:r>
          </w:p>
        </w:tc>
      </w:tr>
    </w:tbl>
    <w:p w14:paraId="40808754" w14:textId="77777777" w:rsidR="00641D42" w:rsidRDefault="00641D42" w:rsidP="00FA444A">
      <w:pPr>
        <w:pStyle w:val="05-ArticleText"/>
        <w:jc w:val="center"/>
        <w:rPr>
          <w:rFonts w:ascii="Arial" w:hAnsi="Arial" w:cs="Arial"/>
          <w:b/>
          <w:bCs/>
          <w:lang w:val="pt-BR"/>
        </w:rPr>
      </w:pPr>
    </w:p>
    <w:p w14:paraId="2CE70CF5" w14:textId="022E2CFD" w:rsidR="00B63FBB" w:rsidRPr="00EA3B4B" w:rsidRDefault="00B63FBB" w:rsidP="00EA3B4B">
      <w:pPr>
        <w:pStyle w:val="05-ArticleText"/>
        <w:jc w:val="center"/>
        <w:rPr>
          <w:rFonts w:ascii="Arial" w:hAnsi="Arial" w:cs="Arial"/>
          <w:b/>
          <w:bCs/>
          <w:lang w:val="pt-BR"/>
        </w:rPr>
      </w:pPr>
      <w:r w:rsidRPr="00B63FBB">
        <w:rPr>
          <w:rFonts w:ascii="Arial" w:hAnsi="Arial" w:cs="Arial"/>
          <w:b/>
          <w:bCs/>
          <w:lang w:val="pt-BR"/>
        </w:rPr>
        <w:t>Tabela 7: Comparativo entre os dados oficiais e o modelo durante e além da amostra coletada.</w:t>
      </w:r>
    </w:p>
    <w:tbl>
      <w:tblPr>
        <w:tblW w:w="9424" w:type="dxa"/>
        <w:jc w:val="center"/>
        <w:tblCellMar>
          <w:top w:w="15" w:type="dxa"/>
          <w:left w:w="15" w:type="dxa"/>
          <w:bottom w:w="15" w:type="dxa"/>
          <w:right w:w="15" w:type="dxa"/>
        </w:tblCellMar>
        <w:tblLook w:val="04A0" w:firstRow="1" w:lastRow="0" w:firstColumn="1" w:lastColumn="0" w:noHBand="0" w:noVBand="1"/>
      </w:tblPr>
      <w:tblGrid>
        <w:gridCol w:w="750"/>
        <w:gridCol w:w="516"/>
        <w:gridCol w:w="2977"/>
        <w:gridCol w:w="2977"/>
        <w:gridCol w:w="2204"/>
      </w:tblGrid>
      <w:tr w:rsidR="00B63FBB" w:rsidRPr="00B63FBB" w14:paraId="258CBB14" w14:textId="77777777" w:rsidTr="00EA3B4B">
        <w:trPr>
          <w:jc w:val="center"/>
        </w:trPr>
        <w:tc>
          <w:tcPr>
            <w:tcW w:w="0" w:type="auto"/>
            <w:tcBorders>
              <w:top w:val="single" w:sz="8" w:space="0" w:color="000000"/>
              <w:left w:val="single" w:sz="8" w:space="0" w:color="000000"/>
              <w:bottom w:val="single" w:sz="4" w:space="0" w:color="000000"/>
              <w:right w:val="single" w:sz="4" w:space="0" w:color="000000"/>
            </w:tcBorders>
            <w:shd w:val="clear" w:color="auto" w:fill="44546A"/>
            <w:tcMar>
              <w:top w:w="0" w:type="dxa"/>
              <w:left w:w="108" w:type="dxa"/>
              <w:bottom w:w="0" w:type="dxa"/>
              <w:right w:w="108" w:type="dxa"/>
            </w:tcMar>
            <w:hideMark/>
          </w:tcPr>
          <w:p w14:paraId="36E8D431" w14:textId="77777777" w:rsidR="00B63FBB" w:rsidRPr="00EA3B4B" w:rsidRDefault="00B63FBB" w:rsidP="00B63FBB">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b/>
                <w:bCs/>
                <w:color w:val="FFFFFF"/>
                <w:sz w:val="20"/>
                <w:szCs w:val="20"/>
                <w:lang w:val="pt-BR" w:eastAsia="pt-BR"/>
              </w:rPr>
              <w:t>Data</w:t>
            </w:r>
          </w:p>
          <w:p w14:paraId="1D2136B1" w14:textId="77777777" w:rsidR="00B63FBB" w:rsidRPr="00EA3B4B" w:rsidRDefault="00B63FBB" w:rsidP="00B63FBB">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b/>
                <w:bCs/>
                <w:color w:val="FFFFFF"/>
                <w:sz w:val="20"/>
                <w:szCs w:val="20"/>
                <w:lang w:val="pt-BR" w:eastAsia="pt-BR"/>
              </w:rPr>
              <w:t>(2020)</w:t>
            </w:r>
          </w:p>
        </w:tc>
        <w:tc>
          <w:tcPr>
            <w:tcW w:w="0" w:type="auto"/>
            <w:tcBorders>
              <w:top w:val="single" w:sz="8" w:space="0" w:color="000000"/>
              <w:left w:val="single" w:sz="4" w:space="0" w:color="000000"/>
              <w:bottom w:val="single" w:sz="4" w:space="0" w:color="000000"/>
              <w:right w:val="single" w:sz="4" w:space="0" w:color="000000"/>
            </w:tcBorders>
            <w:shd w:val="clear" w:color="auto" w:fill="44546A"/>
            <w:tcMar>
              <w:top w:w="0" w:type="dxa"/>
              <w:left w:w="108" w:type="dxa"/>
              <w:bottom w:w="0" w:type="dxa"/>
              <w:right w:w="108" w:type="dxa"/>
            </w:tcMar>
            <w:hideMark/>
          </w:tcPr>
          <w:p w14:paraId="1E3BE471" w14:textId="77777777" w:rsidR="00B63FBB" w:rsidRPr="00EA3B4B" w:rsidRDefault="00B63FBB" w:rsidP="00B63FBB">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b/>
                <w:bCs/>
                <w:color w:val="FFFFFF"/>
                <w:sz w:val="20"/>
                <w:szCs w:val="20"/>
                <w:lang w:val="pt-BR" w:eastAsia="pt-BR"/>
              </w:rPr>
              <w:t>Dia</w:t>
            </w:r>
          </w:p>
        </w:tc>
        <w:tc>
          <w:tcPr>
            <w:tcW w:w="2977" w:type="dxa"/>
            <w:tcBorders>
              <w:top w:val="single" w:sz="8" w:space="0" w:color="000000"/>
              <w:left w:val="single" w:sz="4" w:space="0" w:color="000000"/>
              <w:bottom w:val="single" w:sz="4" w:space="0" w:color="000000"/>
              <w:right w:val="single" w:sz="4" w:space="0" w:color="000000"/>
            </w:tcBorders>
            <w:shd w:val="clear" w:color="auto" w:fill="44546A"/>
            <w:tcMar>
              <w:top w:w="0" w:type="dxa"/>
              <w:left w:w="108" w:type="dxa"/>
              <w:bottom w:w="0" w:type="dxa"/>
              <w:right w:w="108" w:type="dxa"/>
            </w:tcMar>
            <w:hideMark/>
          </w:tcPr>
          <w:p w14:paraId="7AB7891B" w14:textId="77777777" w:rsidR="00B63FBB" w:rsidRPr="00EA3B4B" w:rsidRDefault="00B63FBB" w:rsidP="00B63FBB">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b/>
                <w:bCs/>
                <w:color w:val="FFFFFF"/>
                <w:sz w:val="20"/>
                <w:szCs w:val="20"/>
                <w:lang w:val="pt-BR" w:eastAsia="pt-BR"/>
              </w:rPr>
              <w:t>Infectados Sintomáticos a partir dos dados oficiais</w:t>
            </w:r>
          </w:p>
        </w:tc>
        <w:tc>
          <w:tcPr>
            <w:tcW w:w="2977" w:type="dxa"/>
            <w:tcBorders>
              <w:top w:val="single" w:sz="8" w:space="0" w:color="000000"/>
              <w:left w:val="single" w:sz="4" w:space="0" w:color="000000"/>
              <w:bottom w:val="single" w:sz="4" w:space="0" w:color="000000"/>
              <w:right w:val="single" w:sz="4" w:space="0" w:color="000000"/>
            </w:tcBorders>
            <w:shd w:val="clear" w:color="auto" w:fill="44546A"/>
            <w:tcMar>
              <w:top w:w="0" w:type="dxa"/>
              <w:left w:w="108" w:type="dxa"/>
              <w:bottom w:w="0" w:type="dxa"/>
              <w:right w:w="108" w:type="dxa"/>
            </w:tcMar>
            <w:hideMark/>
          </w:tcPr>
          <w:p w14:paraId="6E13CAA4" w14:textId="77777777" w:rsidR="00B63FBB" w:rsidRPr="00EA3B4B" w:rsidRDefault="00B63FBB" w:rsidP="00B63FBB">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b/>
                <w:bCs/>
                <w:color w:val="FFFFFF"/>
                <w:sz w:val="20"/>
                <w:szCs w:val="20"/>
                <w:lang w:val="pt-BR" w:eastAsia="pt-BR"/>
              </w:rPr>
              <w:t>Infectados Sintomáticos a partir do modelo</w:t>
            </w:r>
          </w:p>
        </w:tc>
        <w:tc>
          <w:tcPr>
            <w:tcW w:w="2204" w:type="dxa"/>
            <w:tcBorders>
              <w:top w:val="single" w:sz="8" w:space="0" w:color="000000"/>
              <w:left w:val="single" w:sz="4" w:space="0" w:color="000000"/>
              <w:bottom w:val="single" w:sz="4" w:space="0" w:color="000000"/>
              <w:right w:val="single" w:sz="8" w:space="0" w:color="000000"/>
            </w:tcBorders>
            <w:shd w:val="clear" w:color="auto" w:fill="44546A"/>
            <w:tcMar>
              <w:top w:w="0" w:type="dxa"/>
              <w:left w:w="108" w:type="dxa"/>
              <w:bottom w:w="0" w:type="dxa"/>
              <w:right w:w="108" w:type="dxa"/>
            </w:tcMar>
            <w:hideMark/>
          </w:tcPr>
          <w:p w14:paraId="0851DCE8" w14:textId="77777777" w:rsidR="00B63FBB" w:rsidRPr="00EA3B4B" w:rsidRDefault="00B63FBB" w:rsidP="00B63FBB">
            <w:pPr>
              <w:suppressAutoHyphens w:val="0"/>
              <w:spacing w:before="120" w:after="120"/>
              <w:jc w:val="both"/>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b/>
                <w:bCs/>
                <w:color w:val="FFFFFF"/>
                <w:sz w:val="20"/>
                <w:szCs w:val="20"/>
                <w:lang w:val="pt-BR" w:eastAsia="pt-BR"/>
              </w:rPr>
              <w:t>Discrepância Percentual</w:t>
            </w:r>
          </w:p>
          <w:p w14:paraId="47947657" w14:textId="77777777" w:rsidR="00B63FBB" w:rsidRPr="00EA3B4B" w:rsidRDefault="00B63FBB" w:rsidP="00B63FBB">
            <w:pPr>
              <w:suppressAutoHyphens w:val="0"/>
              <w:rPr>
                <w:rFonts w:ascii="Times New Roman" w:eastAsia="Times New Roman" w:hAnsi="Times New Roman" w:cs="Times New Roman"/>
                <w:sz w:val="20"/>
                <w:szCs w:val="20"/>
                <w:lang w:val="pt-BR" w:eastAsia="pt-BR"/>
              </w:rPr>
            </w:pPr>
          </w:p>
        </w:tc>
      </w:tr>
      <w:tr w:rsidR="00B63FBB" w:rsidRPr="00B63FBB" w14:paraId="2E14BF40" w14:textId="77777777" w:rsidTr="00EA3B4B">
        <w:trPr>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14:paraId="22F1AF15"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20/03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670AD"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60</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D7198"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8001</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B9867"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4754</w:t>
            </w:r>
          </w:p>
        </w:tc>
        <w:tc>
          <w:tcPr>
            <w:tcW w:w="220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62428C7F"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40,3%</w:t>
            </w:r>
          </w:p>
        </w:tc>
      </w:tr>
      <w:tr w:rsidR="00B63FBB" w:rsidRPr="00B63FBB" w14:paraId="2415D86F" w14:textId="77777777" w:rsidTr="00EA3B4B">
        <w:trPr>
          <w:jc w:val="center"/>
        </w:trPr>
        <w:tc>
          <w:tcPr>
            <w:tcW w:w="0" w:type="auto"/>
            <w:tcBorders>
              <w:top w:val="single" w:sz="4" w:space="0" w:color="000000"/>
              <w:left w:val="single" w:sz="8"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6CF9CF4B"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05/04</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4692504E"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76</w:t>
            </w:r>
          </w:p>
        </w:tc>
        <w:tc>
          <w:tcPr>
            <w:tcW w:w="2977"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761F9514"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55739</w:t>
            </w:r>
          </w:p>
        </w:tc>
        <w:tc>
          <w:tcPr>
            <w:tcW w:w="2977"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34A70AD1"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49092</w:t>
            </w:r>
          </w:p>
        </w:tc>
        <w:tc>
          <w:tcPr>
            <w:tcW w:w="2204" w:type="dxa"/>
            <w:tcBorders>
              <w:top w:val="single" w:sz="4" w:space="0" w:color="000000"/>
              <w:left w:val="single" w:sz="4" w:space="0" w:color="000000"/>
              <w:bottom w:val="single" w:sz="4" w:space="0" w:color="000000"/>
              <w:right w:val="single" w:sz="8" w:space="0" w:color="000000"/>
            </w:tcBorders>
            <w:shd w:val="clear" w:color="auto" w:fill="D5DCE4"/>
            <w:tcMar>
              <w:top w:w="0" w:type="dxa"/>
              <w:left w:w="108" w:type="dxa"/>
              <w:bottom w:w="0" w:type="dxa"/>
              <w:right w:w="108" w:type="dxa"/>
            </w:tcMar>
            <w:hideMark/>
          </w:tcPr>
          <w:p w14:paraId="0756B2CB"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11,9%</w:t>
            </w:r>
          </w:p>
        </w:tc>
      </w:tr>
      <w:tr w:rsidR="00B63FBB" w:rsidRPr="00B63FBB" w14:paraId="63C9C80E" w14:textId="77777777" w:rsidTr="00EA3B4B">
        <w:trPr>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14:paraId="751CE71F"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07/04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B976E"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78</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D4AE0"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57706</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E4D37"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54701</w:t>
            </w:r>
          </w:p>
        </w:tc>
        <w:tc>
          <w:tcPr>
            <w:tcW w:w="220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6C2508A6"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5,2%</w:t>
            </w:r>
          </w:p>
        </w:tc>
      </w:tr>
      <w:tr w:rsidR="00B63FBB" w:rsidRPr="00B63FBB" w14:paraId="06E4FEED" w14:textId="77777777" w:rsidTr="00EA3B4B">
        <w:trPr>
          <w:jc w:val="center"/>
        </w:trPr>
        <w:tc>
          <w:tcPr>
            <w:tcW w:w="0" w:type="auto"/>
            <w:tcBorders>
              <w:top w:val="single" w:sz="4" w:space="0" w:color="000000"/>
              <w:left w:val="single" w:sz="8"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4F0CB5C0"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20/05</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35A55979"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121</w:t>
            </w:r>
          </w:p>
        </w:tc>
        <w:tc>
          <w:tcPr>
            <w:tcW w:w="2977"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23663ED1"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13361</w:t>
            </w:r>
          </w:p>
        </w:tc>
        <w:tc>
          <w:tcPr>
            <w:tcW w:w="2977"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248492D2"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7335</w:t>
            </w:r>
          </w:p>
        </w:tc>
        <w:tc>
          <w:tcPr>
            <w:tcW w:w="2204" w:type="dxa"/>
            <w:tcBorders>
              <w:top w:val="single" w:sz="4" w:space="0" w:color="000000"/>
              <w:left w:val="single" w:sz="4" w:space="0" w:color="000000"/>
              <w:bottom w:val="single" w:sz="4" w:space="0" w:color="000000"/>
              <w:right w:val="single" w:sz="8" w:space="0" w:color="000000"/>
            </w:tcBorders>
            <w:shd w:val="clear" w:color="auto" w:fill="D5DCE4"/>
            <w:tcMar>
              <w:top w:w="0" w:type="dxa"/>
              <w:left w:w="108" w:type="dxa"/>
              <w:bottom w:w="0" w:type="dxa"/>
              <w:right w:w="108" w:type="dxa"/>
            </w:tcMar>
            <w:hideMark/>
          </w:tcPr>
          <w:p w14:paraId="0D01534A"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45,0%</w:t>
            </w:r>
          </w:p>
        </w:tc>
      </w:tr>
      <w:tr w:rsidR="00B63FBB" w:rsidRPr="00B63FBB" w14:paraId="16C13631" w14:textId="77777777" w:rsidTr="00EA3B4B">
        <w:trPr>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14:paraId="1A1470B0"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10/06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33D852"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142</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E8718"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6966</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1A499"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6890</w:t>
            </w:r>
          </w:p>
        </w:tc>
        <w:tc>
          <w:tcPr>
            <w:tcW w:w="220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7964453D"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1,1%</w:t>
            </w:r>
          </w:p>
        </w:tc>
      </w:tr>
      <w:tr w:rsidR="00B63FBB" w:rsidRPr="00B63FBB" w14:paraId="100E95D8" w14:textId="77777777" w:rsidTr="00EA3B4B">
        <w:trPr>
          <w:jc w:val="center"/>
        </w:trPr>
        <w:tc>
          <w:tcPr>
            <w:tcW w:w="0" w:type="auto"/>
            <w:tcBorders>
              <w:top w:val="single" w:sz="4" w:space="0" w:color="000000"/>
              <w:left w:val="single" w:sz="8" w:space="0" w:color="000000"/>
              <w:bottom w:val="single" w:sz="8" w:space="0" w:color="000000"/>
              <w:right w:val="single" w:sz="4" w:space="0" w:color="000000"/>
            </w:tcBorders>
            <w:shd w:val="clear" w:color="auto" w:fill="D5DCE4"/>
            <w:tcMar>
              <w:top w:w="0" w:type="dxa"/>
              <w:left w:w="108" w:type="dxa"/>
              <w:bottom w:w="0" w:type="dxa"/>
              <w:right w:w="108" w:type="dxa"/>
            </w:tcMar>
            <w:hideMark/>
          </w:tcPr>
          <w:p w14:paraId="0D48A130"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30/07</w:t>
            </w:r>
          </w:p>
        </w:tc>
        <w:tc>
          <w:tcPr>
            <w:tcW w:w="0" w:type="auto"/>
            <w:tcBorders>
              <w:top w:val="single" w:sz="4" w:space="0" w:color="000000"/>
              <w:left w:val="single" w:sz="4" w:space="0" w:color="000000"/>
              <w:bottom w:val="single" w:sz="8" w:space="0" w:color="000000"/>
              <w:right w:val="single" w:sz="4" w:space="0" w:color="000000"/>
            </w:tcBorders>
            <w:shd w:val="clear" w:color="auto" w:fill="D5DCE4"/>
            <w:tcMar>
              <w:top w:w="0" w:type="dxa"/>
              <w:left w:w="108" w:type="dxa"/>
              <w:bottom w:w="0" w:type="dxa"/>
              <w:right w:w="108" w:type="dxa"/>
            </w:tcMar>
            <w:hideMark/>
          </w:tcPr>
          <w:p w14:paraId="365C686F"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192</w:t>
            </w:r>
          </w:p>
        </w:tc>
        <w:tc>
          <w:tcPr>
            <w:tcW w:w="2977" w:type="dxa"/>
            <w:tcBorders>
              <w:top w:val="single" w:sz="4" w:space="0" w:color="000000"/>
              <w:left w:val="single" w:sz="4" w:space="0" w:color="000000"/>
              <w:bottom w:val="single" w:sz="8" w:space="0" w:color="000000"/>
              <w:right w:val="single" w:sz="4" w:space="0" w:color="000000"/>
            </w:tcBorders>
            <w:shd w:val="clear" w:color="auto" w:fill="D5DCE4"/>
            <w:tcMar>
              <w:top w:w="0" w:type="dxa"/>
              <w:left w:w="108" w:type="dxa"/>
              <w:bottom w:w="0" w:type="dxa"/>
              <w:right w:w="108" w:type="dxa"/>
            </w:tcMar>
            <w:hideMark/>
          </w:tcPr>
          <w:p w14:paraId="121F346E"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8432</w:t>
            </w:r>
          </w:p>
        </w:tc>
        <w:tc>
          <w:tcPr>
            <w:tcW w:w="2977" w:type="dxa"/>
            <w:tcBorders>
              <w:top w:val="single" w:sz="4" w:space="0" w:color="000000"/>
              <w:left w:val="single" w:sz="4" w:space="0" w:color="000000"/>
              <w:bottom w:val="single" w:sz="8" w:space="0" w:color="000000"/>
              <w:right w:val="single" w:sz="4" w:space="0" w:color="000000"/>
            </w:tcBorders>
            <w:shd w:val="clear" w:color="auto" w:fill="D5DCE4"/>
            <w:tcMar>
              <w:top w:w="0" w:type="dxa"/>
              <w:left w:w="108" w:type="dxa"/>
              <w:bottom w:w="0" w:type="dxa"/>
              <w:right w:w="108" w:type="dxa"/>
            </w:tcMar>
            <w:hideMark/>
          </w:tcPr>
          <w:p w14:paraId="522B2C16"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5989</w:t>
            </w:r>
          </w:p>
        </w:tc>
        <w:tc>
          <w:tcPr>
            <w:tcW w:w="2204" w:type="dxa"/>
            <w:tcBorders>
              <w:top w:val="single" w:sz="4" w:space="0" w:color="000000"/>
              <w:left w:val="single" w:sz="4" w:space="0" w:color="000000"/>
              <w:bottom w:val="single" w:sz="8" w:space="0" w:color="000000"/>
              <w:right w:val="single" w:sz="8" w:space="0" w:color="000000"/>
            </w:tcBorders>
            <w:shd w:val="clear" w:color="auto" w:fill="D5DCE4"/>
            <w:tcMar>
              <w:top w:w="0" w:type="dxa"/>
              <w:left w:w="108" w:type="dxa"/>
              <w:bottom w:w="0" w:type="dxa"/>
              <w:right w:w="108" w:type="dxa"/>
            </w:tcMar>
            <w:hideMark/>
          </w:tcPr>
          <w:p w14:paraId="5D4736CF" w14:textId="77777777" w:rsidR="00B63FBB" w:rsidRPr="00EA3B4B" w:rsidRDefault="00B63FBB" w:rsidP="00B63FBB">
            <w:pPr>
              <w:suppressAutoHyphens w:val="0"/>
              <w:spacing w:before="120" w:after="120"/>
              <w:jc w:val="center"/>
              <w:rPr>
                <w:rFonts w:ascii="Times New Roman" w:eastAsia="Times New Roman" w:hAnsi="Times New Roman" w:cs="Times New Roman"/>
                <w:sz w:val="20"/>
                <w:szCs w:val="20"/>
                <w:lang w:val="pt-BR" w:eastAsia="pt-BR"/>
              </w:rPr>
            </w:pPr>
            <w:r w:rsidRPr="00EA3B4B">
              <w:rPr>
                <w:rFonts w:ascii="Times New Roman" w:eastAsia="Times New Roman" w:hAnsi="Times New Roman" w:cs="Times New Roman"/>
                <w:color w:val="000000"/>
                <w:sz w:val="20"/>
                <w:szCs w:val="20"/>
                <w:lang w:val="pt-BR" w:eastAsia="pt-BR"/>
              </w:rPr>
              <w:t>29,0%</w:t>
            </w:r>
          </w:p>
        </w:tc>
      </w:tr>
    </w:tbl>
    <w:p w14:paraId="3E8903B7" w14:textId="77777777" w:rsidR="0057721A" w:rsidRDefault="0057721A">
      <w:pPr>
        <w:pStyle w:val="05-ArticleText"/>
        <w:rPr>
          <w:rFonts w:ascii="Arial" w:hAnsi="Arial" w:cs="Arial"/>
          <w:b/>
          <w:bCs/>
        </w:rPr>
      </w:pPr>
    </w:p>
    <w:p w14:paraId="46AC261C" w14:textId="603C29DB" w:rsidR="003D3F5A" w:rsidRDefault="005B261B">
      <w:pPr>
        <w:pStyle w:val="05-ArticleText"/>
      </w:pPr>
      <w:r>
        <w:rPr>
          <w:rFonts w:ascii="Arial" w:hAnsi="Arial" w:cs="Arial"/>
          <w:b/>
          <w:bCs/>
        </w:rPr>
        <w:lastRenderedPageBreak/>
        <w:t xml:space="preserve">4. </w:t>
      </w:r>
      <w:r w:rsidRPr="00EA3B4B">
        <w:rPr>
          <w:rFonts w:ascii="Arial" w:hAnsi="Arial" w:cs="Arial"/>
          <w:b/>
          <w:bCs/>
          <w:caps/>
          <w:lang w:val="pt-BR"/>
        </w:rPr>
        <w:t>DISCUSS</w:t>
      </w:r>
      <w:r w:rsidR="00827C8E" w:rsidRPr="00EA3B4B">
        <w:rPr>
          <w:rFonts w:ascii="Arial" w:hAnsi="Arial" w:cs="Arial"/>
          <w:b/>
          <w:bCs/>
          <w:caps/>
          <w:lang w:val="pt-BR"/>
        </w:rPr>
        <w:t>ãO</w:t>
      </w:r>
    </w:p>
    <w:p w14:paraId="2B1058C3" w14:textId="138D7D1F" w:rsidR="00903DBF" w:rsidRPr="00903DBF" w:rsidRDefault="00903DBF" w:rsidP="00903DBF">
      <w:pPr>
        <w:pStyle w:val="05-ArticleText"/>
        <w:rPr>
          <w:rFonts w:ascii="Arial" w:hAnsi="Arial" w:cs="Arial"/>
          <w:bCs/>
          <w:lang w:val="pt-BR"/>
        </w:rPr>
      </w:pPr>
      <w:r w:rsidRPr="00903DBF">
        <w:rPr>
          <w:rFonts w:ascii="Arial" w:hAnsi="Arial" w:cs="Arial"/>
          <w:bCs/>
          <w:lang w:val="pt-BR"/>
        </w:rPr>
        <w:t xml:space="preserve">Pelo gráfico apresentado na Figura 1, podemos observar que o modelo matemático implementado é compatível com os dados coletados no período compreendido entre 21 de janeiro de 2020 até 29 de abril de 2020. Este fato de maneira isolada não é suficiente para garantir que o modelo nuclear proposto para a pandemia do SARS-Cov-2 seja válido no período posterior ao da amostra de dados. Entretanto, esta verificação é feita a partir da análise estatística apresentada na tabela 7. </w:t>
      </w:r>
    </w:p>
    <w:p w14:paraId="2D29F4A7" w14:textId="77777777" w:rsidR="00903DBF" w:rsidRPr="00903DBF" w:rsidRDefault="00903DBF" w:rsidP="00903DBF">
      <w:pPr>
        <w:pStyle w:val="05-ArticleText"/>
        <w:rPr>
          <w:rFonts w:ascii="Arial" w:hAnsi="Arial" w:cs="Arial"/>
          <w:bCs/>
          <w:lang w:val="pt-BR"/>
        </w:rPr>
      </w:pPr>
      <w:r w:rsidRPr="00903DBF">
        <w:rPr>
          <w:rFonts w:ascii="Arial" w:hAnsi="Arial" w:cs="Arial"/>
          <w:bCs/>
          <w:lang w:val="pt-BR"/>
        </w:rPr>
        <w:t xml:space="preserve">Nota-se uma discrepância percentual que varia de 1% até 45% no período posterior a amostragem dos dados mostra que se faz necessário refinar o processo e melhorar ainda mais a qualidade do modelo proposto. A flutuação da discrepância percentual é bastante similar com o período da coleta da amostra de dados, ou seja, o período compreendido entre janeiro e abril. </w:t>
      </w:r>
    </w:p>
    <w:p w14:paraId="3D9B7A8B" w14:textId="77777777" w:rsidR="00903DBF" w:rsidRPr="00903DBF" w:rsidRDefault="00903DBF" w:rsidP="00903DBF">
      <w:pPr>
        <w:pStyle w:val="05-ArticleText"/>
        <w:rPr>
          <w:rFonts w:ascii="Arial" w:hAnsi="Arial" w:cs="Arial"/>
          <w:bCs/>
          <w:lang w:val="pt-BR"/>
        </w:rPr>
      </w:pPr>
      <w:r w:rsidRPr="00903DBF">
        <w:rPr>
          <w:rFonts w:ascii="Arial" w:hAnsi="Arial" w:cs="Arial"/>
          <w:bCs/>
          <w:lang w:val="pt-BR"/>
        </w:rPr>
        <w:t xml:space="preserve">Uma componente oscilatória da curva de evolução periódica das variáveis da pandemia no modelo matemático, quando comparada com os dados reais ressalta o fato de que o período de oscilação não é regular para os dados reais. Assim, os ciclos de variação dos parâmetros da pandemia não são iguais, resultando em uma discrepância percentual de até 45% no máximo. Uma forma de reduzir esta discrepância é utilizar os dados para prever um período de poucos dias para frente. De fato, é muito difícil fazer uma previsão para 90 dias a frente, porque são muitas variáveis envolvidas no modelo matemático. </w:t>
      </w:r>
    </w:p>
    <w:p w14:paraId="10B8F21A" w14:textId="0E4A995A" w:rsidR="00903DBF" w:rsidRPr="00903DBF" w:rsidRDefault="00903DBF" w:rsidP="00903DBF">
      <w:pPr>
        <w:pStyle w:val="05-ArticleText"/>
        <w:rPr>
          <w:rFonts w:ascii="Arial" w:hAnsi="Arial" w:cs="Arial"/>
          <w:bCs/>
          <w:lang w:val="pt-BR"/>
        </w:rPr>
      </w:pPr>
      <w:r w:rsidRPr="00903DBF">
        <w:rPr>
          <w:rFonts w:ascii="Arial" w:hAnsi="Arial" w:cs="Arial"/>
          <w:bCs/>
          <w:lang w:val="pt-BR"/>
        </w:rPr>
        <w:t>Baseado nos resultados obtidos, é possível apontar que os dados coletados no início da pandemia em uma determinada localidade são suficientes para prever o seu comportamento até cerca de três meses após o término da data de coleta da amostra inicial de dados, com discrepâncias percentuais diminuindo a medida que a quantidade de dias a ser prevista for menor, ou seja, se usarmos o modelo para prever os próximos 10 dias os resultados serão bem melhores do que se fossemos fazer uma previsão para os próximos 90 dias. Espera-se, na situação atual de desenvolvimento do modelo nuclear para a pandemia do SARS-Cov-2 uma discrepância percentual de no máximo 45%. Com o objetivo de fazer uma comparação, em artigo publicado por Donsimoni (2020)</w:t>
      </w:r>
      <w:r w:rsidR="00641D42">
        <w:rPr>
          <w:rFonts w:ascii="Arial" w:hAnsi="Arial" w:cs="Arial"/>
          <w:bCs/>
          <w:lang w:val="pt-BR"/>
        </w:rPr>
        <w:t xml:space="preserve"> </w:t>
      </w:r>
      <w:sdt>
        <w:sdtPr>
          <w:rPr>
            <w:rFonts w:ascii="Arial" w:hAnsi="Arial" w:cs="Arial"/>
            <w:bCs/>
            <w:lang w:val="pt-BR"/>
          </w:rPr>
          <w:id w:val="-1479683779"/>
          <w:citation/>
        </w:sdtPr>
        <w:sdtEndPr/>
        <w:sdtContent>
          <w:r w:rsidR="00641D42">
            <w:rPr>
              <w:rFonts w:ascii="Arial" w:hAnsi="Arial" w:cs="Arial"/>
              <w:bCs/>
              <w:lang w:val="pt-BR"/>
            </w:rPr>
            <w:fldChar w:fldCharType="begin"/>
          </w:r>
          <w:r w:rsidR="00641D42">
            <w:rPr>
              <w:rFonts w:ascii="Arial" w:hAnsi="Arial" w:cs="Arial"/>
              <w:bCs/>
              <w:lang w:val="pt-BR"/>
            </w:rPr>
            <w:instrText xml:space="preserve"> CITATION Don20 \l 1046 </w:instrText>
          </w:r>
          <w:r w:rsidR="00641D42">
            <w:rPr>
              <w:rFonts w:ascii="Arial" w:hAnsi="Arial" w:cs="Arial"/>
              <w:bCs/>
              <w:lang w:val="pt-BR"/>
            </w:rPr>
            <w:fldChar w:fldCharType="separate"/>
          </w:r>
          <w:r w:rsidR="00BE660F" w:rsidRPr="00BE660F">
            <w:rPr>
              <w:rFonts w:ascii="Arial" w:hAnsi="Arial" w:cs="Arial"/>
              <w:noProof/>
              <w:lang w:val="pt-BR"/>
            </w:rPr>
            <w:t>[23]</w:t>
          </w:r>
          <w:r w:rsidR="00641D42">
            <w:rPr>
              <w:rFonts w:ascii="Arial" w:hAnsi="Arial" w:cs="Arial"/>
              <w:bCs/>
              <w:lang w:val="pt-BR"/>
            </w:rPr>
            <w:fldChar w:fldCharType="end"/>
          </w:r>
        </w:sdtContent>
      </w:sdt>
      <w:r w:rsidRPr="00903DBF">
        <w:rPr>
          <w:rFonts w:ascii="Arial" w:hAnsi="Arial" w:cs="Arial"/>
          <w:bCs/>
          <w:lang w:val="pt-BR"/>
        </w:rPr>
        <w:t xml:space="preserve"> foi encontrado uma discrepância percentual de até 50% utilizando um modelo de Markov de tempo contínuo.</w:t>
      </w:r>
    </w:p>
    <w:p w14:paraId="222C8D7D" w14:textId="3E660E06" w:rsidR="00903DBF" w:rsidRPr="00903DBF" w:rsidRDefault="00903DBF" w:rsidP="00903DBF">
      <w:pPr>
        <w:pStyle w:val="05-ArticleText"/>
        <w:rPr>
          <w:rFonts w:ascii="Arial" w:hAnsi="Arial" w:cs="Arial"/>
          <w:bCs/>
          <w:lang w:val="pt-BR"/>
        </w:rPr>
      </w:pPr>
      <w:r w:rsidRPr="00903DBF">
        <w:rPr>
          <w:rFonts w:ascii="Arial" w:hAnsi="Arial" w:cs="Arial"/>
          <w:bCs/>
          <w:lang w:val="pt-BR"/>
        </w:rPr>
        <w:t xml:space="preserve">Este trabalho apresenta os seus resultados muito similares ao artigo de Bärwolff (2020) </w:t>
      </w:r>
      <w:sdt>
        <w:sdtPr>
          <w:rPr>
            <w:rFonts w:ascii="Arial" w:hAnsi="Arial" w:cs="Arial"/>
            <w:bCs/>
            <w:lang w:val="pt-BR"/>
          </w:rPr>
          <w:id w:val="-796997720"/>
          <w:citation/>
        </w:sdtPr>
        <w:sdtEndPr/>
        <w:sdtContent>
          <w:r w:rsidR="00641D42">
            <w:rPr>
              <w:rFonts w:ascii="Arial" w:hAnsi="Arial" w:cs="Arial"/>
              <w:bCs/>
              <w:lang w:val="pt-BR"/>
            </w:rPr>
            <w:fldChar w:fldCharType="begin"/>
          </w:r>
          <w:r w:rsidR="00641D42">
            <w:rPr>
              <w:rFonts w:ascii="Arial" w:hAnsi="Arial" w:cs="Arial"/>
              <w:bCs/>
              <w:lang w:val="pt-BR"/>
            </w:rPr>
            <w:instrText xml:space="preserve"> CITATION Bär20 \l 1046 </w:instrText>
          </w:r>
          <w:r w:rsidR="00641D42">
            <w:rPr>
              <w:rFonts w:ascii="Arial" w:hAnsi="Arial" w:cs="Arial"/>
              <w:bCs/>
              <w:lang w:val="pt-BR"/>
            </w:rPr>
            <w:fldChar w:fldCharType="separate"/>
          </w:r>
          <w:r w:rsidR="00BE660F" w:rsidRPr="00BE660F">
            <w:rPr>
              <w:rFonts w:ascii="Arial" w:hAnsi="Arial" w:cs="Arial"/>
              <w:noProof/>
              <w:lang w:val="pt-BR"/>
            </w:rPr>
            <w:t>[31]</w:t>
          </w:r>
          <w:r w:rsidR="00641D42">
            <w:rPr>
              <w:rFonts w:ascii="Arial" w:hAnsi="Arial" w:cs="Arial"/>
              <w:bCs/>
              <w:lang w:val="pt-BR"/>
            </w:rPr>
            <w:fldChar w:fldCharType="end"/>
          </w:r>
        </w:sdtContent>
      </w:sdt>
      <w:r w:rsidRPr="00903DBF">
        <w:rPr>
          <w:rFonts w:ascii="Arial" w:hAnsi="Arial" w:cs="Arial"/>
          <w:bCs/>
          <w:lang w:val="pt-BR"/>
        </w:rPr>
        <w:t>. O comportamento dos gráficos das figuras 1 até 4 encontram uma similaridade com aqueles apresentados no que concerne a evolução da pandemia do novo coronavírus na Alemanha. Note que isso implica numa maior confiabilidade dos dados obtidos a partir do modelo nuclear para a epidemiologia que aqui foi apresentado.</w:t>
      </w:r>
    </w:p>
    <w:p w14:paraId="223CB72C" w14:textId="393AB74C" w:rsidR="00903DBF" w:rsidRPr="00903DBF" w:rsidRDefault="00903DBF" w:rsidP="00903DBF">
      <w:pPr>
        <w:pStyle w:val="05-ArticleText"/>
        <w:rPr>
          <w:rFonts w:ascii="Arial" w:hAnsi="Arial" w:cs="Arial"/>
          <w:bCs/>
          <w:lang w:val="pt-BR"/>
        </w:rPr>
      </w:pPr>
      <w:r w:rsidRPr="00903DBF">
        <w:rPr>
          <w:rFonts w:ascii="Arial" w:hAnsi="Arial" w:cs="Arial"/>
          <w:bCs/>
          <w:lang w:val="pt-BR"/>
        </w:rPr>
        <w:t xml:space="preserve">Nos trabalhos de Donsimoni (2020) </w:t>
      </w:r>
      <w:sdt>
        <w:sdtPr>
          <w:rPr>
            <w:rFonts w:ascii="Arial" w:hAnsi="Arial" w:cs="Arial"/>
            <w:bCs/>
            <w:lang w:val="pt-BR"/>
          </w:rPr>
          <w:id w:val="956304612"/>
          <w:citation/>
        </w:sdtPr>
        <w:sdtEndPr/>
        <w:sdtContent>
          <w:r w:rsidR="00641D42">
            <w:rPr>
              <w:rFonts w:ascii="Arial" w:hAnsi="Arial" w:cs="Arial"/>
              <w:bCs/>
              <w:lang w:val="pt-BR"/>
            </w:rPr>
            <w:fldChar w:fldCharType="begin"/>
          </w:r>
          <w:r w:rsidR="00641D42">
            <w:rPr>
              <w:rFonts w:ascii="Arial" w:hAnsi="Arial" w:cs="Arial"/>
              <w:bCs/>
              <w:lang w:val="pt-BR"/>
            </w:rPr>
            <w:instrText xml:space="preserve"> CITATION Don20 \l 1046 </w:instrText>
          </w:r>
          <w:r w:rsidR="00641D42">
            <w:rPr>
              <w:rFonts w:ascii="Arial" w:hAnsi="Arial" w:cs="Arial"/>
              <w:bCs/>
              <w:lang w:val="pt-BR"/>
            </w:rPr>
            <w:fldChar w:fldCharType="separate"/>
          </w:r>
          <w:r w:rsidR="00BE660F" w:rsidRPr="00BE660F">
            <w:rPr>
              <w:rFonts w:ascii="Arial" w:hAnsi="Arial" w:cs="Arial"/>
              <w:noProof/>
              <w:lang w:val="pt-BR"/>
            </w:rPr>
            <w:t>[23]</w:t>
          </w:r>
          <w:r w:rsidR="00641D42">
            <w:rPr>
              <w:rFonts w:ascii="Arial" w:hAnsi="Arial" w:cs="Arial"/>
              <w:bCs/>
              <w:lang w:val="pt-BR"/>
            </w:rPr>
            <w:fldChar w:fldCharType="end"/>
          </w:r>
        </w:sdtContent>
      </w:sdt>
      <w:r w:rsidR="00641D42">
        <w:rPr>
          <w:rFonts w:ascii="Arial" w:hAnsi="Arial" w:cs="Arial"/>
          <w:bCs/>
          <w:lang w:val="pt-BR"/>
        </w:rPr>
        <w:t xml:space="preserve"> </w:t>
      </w:r>
      <w:r w:rsidRPr="00903DBF">
        <w:rPr>
          <w:rFonts w:ascii="Arial" w:hAnsi="Arial" w:cs="Arial"/>
          <w:bCs/>
          <w:lang w:val="pt-BR"/>
        </w:rPr>
        <w:t xml:space="preserve">e Barbarossa (2020) </w:t>
      </w:r>
      <w:sdt>
        <w:sdtPr>
          <w:rPr>
            <w:rFonts w:ascii="Arial" w:hAnsi="Arial" w:cs="Arial"/>
            <w:bCs/>
            <w:lang w:val="pt-BR"/>
          </w:rPr>
          <w:id w:val="641924062"/>
          <w:citation/>
        </w:sdtPr>
        <w:sdtEndPr/>
        <w:sdtContent>
          <w:r w:rsidR="00641D42">
            <w:rPr>
              <w:rFonts w:ascii="Arial" w:hAnsi="Arial" w:cs="Arial"/>
              <w:bCs/>
              <w:lang w:val="pt-BR"/>
            </w:rPr>
            <w:fldChar w:fldCharType="begin"/>
          </w:r>
          <w:r w:rsidR="00641D42">
            <w:rPr>
              <w:rFonts w:ascii="Arial" w:hAnsi="Arial" w:cs="Arial"/>
              <w:bCs/>
              <w:lang w:val="pt-BR"/>
            </w:rPr>
            <w:instrText xml:space="preserve"> CITATION Bar20 \l 1046 </w:instrText>
          </w:r>
          <w:r w:rsidR="00641D42">
            <w:rPr>
              <w:rFonts w:ascii="Arial" w:hAnsi="Arial" w:cs="Arial"/>
              <w:bCs/>
              <w:lang w:val="pt-BR"/>
            </w:rPr>
            <w:fldChar w:fldCharType="separate"/>
          </w:r>
          <w:r w:rsidR="00BE660F" w:rsidRPr="00BE660F">
            <w:rPr>
              <w:rFonts w:ascii="Arial" w:hAnsi="Arial" w:cs="Arial"/>
              <w:noProof/>
              <w:lang w:val="pt-BR"/>
            </w:rPr>
            <w:t>[24]</w:t>
          </w:r>
          <w:r w:rsidR="00641D42">
            <w:rPr>
              <w:rFonts w:ascii="Arial" w:hAnsi="Arial" w:cs="Arial"/>
              <w:bCs/>
              <w:lang w:val="pt-BR"/>
            </w:rPr>
            <w:fldChar w:fldCharType="end"/>
          </w:r>
        </w:sdtContent>
      </w:sdt>
      <w:r w:rsidRPr="00903DBF">
        <w:rPr>
          <w:rFonts w:ascii="Arial" w:hAnsi="Arial" w:cs="Arial"/>
          <w:bCs/>
          <w:lang w:val="pt-BR"/>
        </w:rPr>
        <w:t xml:space="preserve"> também encontramos uma razoável similaridade com os resultados, embora os métodos matemáticos adotados por eles sejam bem diversos daquele desenvolvido aqui neste trabalho. A capacidade de previsibilidade do modelo nuclear para a pandemia do novo coronavírus é confirmada a partir, também, de uma comparação com estes artigos que apresentam resultados para a Alemanha.</w:t>
      </w:r>
    </w:p>
    <w:p w14:paraId="658F4A29" w14:textId="76B7095D" w:rsidR="003D3F5A" w:rsidRPr="00EA3B4B" w:rsidRDefault="00903DBF">
      <w:pPr>
        <w:pStyle w:val="05-ArticleText"/>
        <w:rPr>
          <w:rFonts w:ascii="Arial" w:hAnsi="Arial" w:cs="Arial"/>
          <w:bCs/>
          <w:lang w:val="pt-BR"/>
        </w:rPr>
      </w:pPr>
      <w:r w:rsidRPr="00903DBF">
        <w:rPr>
          <w:rFonts w:ascii="Arial" w:hAnsi="Arial" w:cs="Arial"/>
          <w:bCs/>
          <w:lang w:val="pt-BR"/>
        </w:rPr>
        <w:t>Vale ressaltar que este trabalho inicial se resume apenas à validação do método. Apesar disso, o objetivo para um trabalho futuro consiste em aplicar este modelo matemático em uma situação no Brasil, seja no país em geral ou em algum estado ou município.</w:t>
      </w:r>
      <w:r w:rsidR="00532A78" w:rsidRPr="00EA3B4B" w:rsidDel="00532A78">
        <w:rPr>
          <w:rFonts w:ascii="Arial" w:hAnsi="Arial" w:cs="Arial"/>
          <w:bCs/>
          <w:lang w:val="pt-BR"/>
        </w:rPr>
        <w:t xml:space="preserve"> </w:t>
      </w:r>
    </w:p>
    <w:p w14:paraId="4D0F52C7" w14:textId="5FE78544" w:rsidR="006038AF" w:rsidRPr="00EA3B4B" w:rsidRDefault="006038AF">
      <w:pPr>
        <w:pStyle w:val="05-ArticleText"/>
        <w:rPr>
          <w:rFonts w:ascii="Arial" w:hAnsi="Arial" w:cs="Arial"/>
          <w:bCs/>
          <w:lang w:val="pt-BR"/>
        </w:rPr>
      </w:pPr>
    </w:p>
    <w:p w14:paraId="451CE4A1" w14:textId="66EF2699" w:rsidR="003D3F5A" w:rsidRPr="00EA3B4B" w:rsidRDefault="005B261B">
      <w:pPr>
        <w:pStyle w:val="06-Heading-1"/>
        <w:rPr>
          <w:lang w:val="pt-BR"/>
        </w:rPr>
      </w:pPr>
      <w:r w:rsidRPr="00EA3B4B">
        <w:rPr>
          <w:rFonts w:ascii="Arial" w:hAnsi="Arial" w:cs="Arial"/>
          <w:bCs/>
          <w:lang w:val="pt-BR"/>
        </w:rPr>
        <w:t>CONCLUS</w:t>
      </w:r>
      <w:r w:rsidR="00827C8E">
        <w:rPr>
          <w:rFonts w:ascii="Arial" w:hAnsi="Arial" w:cs="Arial"/>
          <w:bCs/>
          <w:lang w:val="pt-BR"/>
        </w:rPr>
        <w:t>ão</w:t>
      </w:r>
    </w:p>
    <w:p w14:paraId="737B010A" w14:textId="7FA8B87C" w:rsidR="00903DBF" w:rsidRPr="00903DBF" w:rsidRDefault="00903DBF" w:rsidP="00903DBF">
      <w:pPr>
        <w:pStyle w:val="06-Heading-1"/>
        <w:rPr>
          <w:rFonts w:ascii="Arial" w:hAnsi="Arial" w:cs="Arial"/>
          <w:b w:val="0"/>
          <w:caps w:val="0"/>
          <w:spacing w:val="-4"/>
          <w:lang w:val="pt-BR"/>
        </w:rPr>
      </w:pPr>
      <w:r w:rsidRPr="00903DBF">
        <w:rPr>
          <w:rFonts w:ascii="Arial" w:hAnsi="Arial" w:cs="Arial"/>
          <w:b w:val="0"/>
          <w:caps w:val="0"/>
          <w:spacing w:val="-4"/>
          <w:lang w:val="pt-BR"/>
        </w:rPr>
        <w:t xml:space="preserve">A partir da discussão do trabalho e dos resultados obtidos, levando-se em conta a situação epidemiológica da Alemanha, o modelo nuclear para a pandemia do SARS-Cov-2 foi considerado válido. Apesar disso, a precisão do modelo ainda pode ser aperfeiçoada, uma vez que este trabalho é parte de um projeto de pesquisa institucional no IFRJ e se encontra em suas fases iniciais. </w:t>
      </w:r>
    </w:p>
    <w:p w14:paraId="50E3D98A" w14:textId="77777777" w:rsidR="00903DBF" w:rsidRPr="00903DBF" w:rsidRDefault="00903DBF" w:rsidP="00903DBF">
      <w:pPr>
        <w:pStyle w:val="06-Heading-1"/>
        <w:rPr>
          <w:rFonts w:ascii="Arial" w:hAnsi="Arial" w:cs="Arial"/>
          <w:b w:val="0"/>
          <w:caps w:val="0"/>
          <w:spacing w:val="-4"/>
          <w:lang w:val="pt-BR"/>
        </w:rPr>
      </w:pPr>
      <w:r w:rsidRPr="00903DBF">
        <w:rPr>
          <w:rFonts w:ascii="Arial" w:hAnsi="Arial" w:cs="Arial"/>
          <w:b w:val="0"/>
          <w:caps w:val="0"/>
          <w:spacing w:val="-4"/>
          <w:lang w:val="pt-BR"/>
        </w:rPr>
        <w:t>Uma forma de verificar a eficiência do método aqui proposto consiste na análise feita e apresentada no gráfico da figura 5. Ali pode-se observar o cálculo da população a partir dos dados demográficos em comparação com o cálculo a partir do nosso modelo, onde usamos infectados sintomáticos, infectados assintomáticos, recuperados sintomáticos, recuperados assintomáticos e suscetíveis para obter de dentro do modelo a população. Assim, notem que a discrepância deste resultado da população é mínima, o que de forma definitiva comprova a consistência do modelo.</w:t>
      </w:r>
    </w:p>
    <w:p w14:paraId="007BD73F" w14:textId="06BA6563" w:rsidR="003D3F5A" w:rsidRPr="00EA3B4B" w:rsidRDefault="00903DBF" w:rsidP="00903DBF">
      <w:pPr>
        <w:pStyle w:val="05-ArticleText"/>
        <w:spacing w:line="224" w:lineRule="exact"/>
        <w:rPr>
          <w:lang w:val="pt-BR"/>
        </w:rPr>
      </w:pPr>
      <w:r w:rsidRPr="00903DBF">
        <w:rPr>
          <w:rFonts w:ascii="Arial" w:hAnsi="Arial" w:cs="Arial"/>
          <w:spacing w:val="-4"/>
          <w:lang w:val="pt-BR"/>
        </w:rPr>
        <w:t>Desta forma, podemos considerar que os resultados para validação do modelo aqui apresentados são preliminares. Apesar disso, o modelo matemático apresentado é muito promissor. Este modelo pode e irá ser revisitado com o objetivo de ser aplicado futuramente para prever a evolução da pandemia no Brasil, regionalmente e nacionalmente.</w:t>
      </w:r>
      <w:r w:rsidRPr="00A90F82" w:rsidDel="00773679">
        <w:rPr>
          <w:rFonts w:ascii="Arial" w:hAnsi="Arial" w:cs="Arial"/>
          <w:spacing w:val="-4"/>
          <w:lang w:val="pt-BR"/>
        </w:rPr>
        <w:t xml:space="preserve"> </w:t>
      </w:r>
    </w:p>
    <w:p w14:paraId="29FD4ECD" w14:textId="77777777" w:rsidR="003D3F5A" w:rsidRPr="00EA3B4B" w:rsidRDefault="003D3F5A">
      <w:pPr>
        <w:pStyle w:val="05-ArticleText"/>
        <w:spacing w:line="224" w:lineRule="exact"/>
        <w:rPr>
          <w:rFonts w:ascii="Arial" w:hAnsi="Arial" w:cs="Arial"/>
          <w:b/>
          <w:spacing w:val="-4"/>
          <w:lang w:val="pt-BR"/>
        </w:rPr>
      </w:pPr>
    </w:p>
    <w:p w14:paraId="75C4C9D0" w14:textId="48C0E558" w:rsidR="003D3F5A" w:rsidRPr="00EA3B4B" w:rsidRDefault="005B261B">
      <w:pPr>
        <w:pStyle w:val="05-ArticleText"/>
        <w:spacing w:line="224" w:lineRule="exact"/>
        <w:rPr>
          <w:lang w:val="pt-BR"/>
        </w:rPr>
      </w:pPr>
      <w:r w:rsidRPr="00EA3B4B">
        <w:rPr>
          <w:rFonts w:ascii="Arial" w:hAnsi="Arial" w:cs="Arial"/>
          <w:b/>
          <w:lang w:val="pt-BR"/>
        </w:rPr>
        <w:t>LIST</w:t>
      </w:r>
      <w:r w:rsidR="00827C8E">
        <w:rPr>
          <w:rFonts w:ascii="Arial" w:hAnsi="Arial" w:cs="Arial"/>
          <w:b/>
          <w:lang w:val="pt-BR"/>
        </w:rPr>
        <w:t>A</w:t>
      </w:r>
      <w:r w:rsidRPr="00EA3B4B">
        <w:rPr>
          <w:rFonts w:ascii="Arial" w:hAnsi="Arial" w:cs="Arial"/>
          <w:b/>
          <w:lang w:val="pt-BR"/>
        </w:rPr>
        <w:t xml:space="preserve"> </w:t>
      </w:r>
      <w:r w:rsidR="00827C8E">
        <w:rPr>
          <w:rFonts w:ascii="Arial" w:hAnsi="Arial" w:cs="Arial"/>
          <w:b/>
          <w:lang w:val="pt-BR"/>
        </w:rPr>
        <w:t>DE</w:t>
      </w:r>
      <w:r w:rsidR="00827C8E" w:rsidRPr="00EA3B4B">
        <w:rPr>
          <w:rFonts w:ascii="Arial" w:hAnsi="Arial" w:cs="Arial"/>
          <w:b/>
          <w:lang w:val="pt-BR"/>
        </w:rPr>
        <w:t xml:space="preserve"> ABBREVIA</w:t>
      </w:r>
      <w:r w:rsidR="00827C8E">
        <w:rPr>
          <w:rFonts w:ascii="Arial" w:hAnsi="Arial" w:cs="Arial"/>
          <w:b/>
          <w:lang w:val="pt-BR"/>
        </w:rPr>
        <w:t>TURAS</w:t>
      </w:r>
    </w:p>
    <w:p w14:paraId="697436B8" w14:textId="2B2B4C58" w:rsidR="00773679" w:rsidRPr="00EA3B4B" w:rsidRDefault="00773679" w:rsidP="00773679">
      <w:pPr>
        <w:suppressAutoHyphens w:val="0"/>
        <w:spacing w:after="120"/>
        <w:jc w:val="both"/>
        <w:rPr>
          <w:rFonts w:ascii="Arial" w:eastAsia="Times New Roman" w:hAnsi="Arial" w:cs="Arial"/>
          <w:sz w:val="20"/>
          <w:szCs w:val="20"/>
          <w:lang w:val="pt-BR" w:eastAsia="pt-BR"/>
        </w:rPr>
      </w:pPr>
      <w:r w:rsidRPr="00EA3B4B">
        <w:rPr>
          <w:rFonts w:ascii="Arial" w:eastAsia="Times New Roman" w:hAnsi="Arial" w:cs="Arial"/>
          <w:color w:val="000000"/>
          <w:sz w:val="20"/>
          <w:szCs w:val="20"/>
          <w:lang w:val="pt-BR" w:eastAsia="pt-BR"/>
        </w:rPr>
        <w:t>COVID-19 = Corona Vírus Disease (2019).</w:t>
      </w:r>
    </w:p>
    <w:p w14:paraId="2A641ACB" w14:textId="111C2E58" w:rsidR="00773679" w:rsidRDefault="00773679" w:rsidP="00773679">
      <w:pPr>
        <w:suppressAutoHyphens w:val="0"/>
        <w:spacing w:after="120"/>
        <w:jc w:val="both"/>
        <w:rPr>
          <w:rFonts w:ascii="Arial" w:eastAsia="Times New Roman" w:hAnsi="Arial" w:cs="Arial"/>
          <w:color w:val="000000"/>
          <w:sz w:val="20"/>
          <w:szCs w:val="20"/>
          <w:lang w:val="pt-BR" w:eastAsia="pt-BR"/>
        </w:rPr>
      </w:pPr>
      <w:r w:rsidRPr="00EA3B4B">
        <w:rPr>
          <w:rFonts w:ascii="Arial" w:eastAsia="Times New Roman" w:hAnsi="Arial" w:cs="Arial"/>
          <w:color w:val="000000"/>
          <w:sz w:val="20"/>
          <w:szCs w:val="20"/>
          <w:lang w:val="pt-BR" w:eastAsia="pt-BR"/>
        </w:rPr>
        <w:t>EUA = Estados Unidos da América.</w:t>
      </w:r>
    </w:p>
    <w:p w14:paraId="012A99D3" w14:textId="5D283D40" w:rsidR="006116CE" w:rsidRPr="00EA3B4B" w:rsidRDefault="006116CE" w:rsidP="00773679">
      <w:pPr>
        <w:suppressAutoHyphens w:val="0"/>
        <w:spacing w:after="120"/>
        <w:jc w:val="both"/>
        <w:rPr>
          <w:rFonts w:ascii="Arial" w:eastAsia="Times New Roman" w:hAnsi="Arial" w:cs="Arial"/>
          <w:sz w:val="20"/>
          <w:szCs w:val="20"/>
          <w:lang w:val="pt-BR" w:eastAsia="pt-BR"/>
        </w:rPr>
      </w:pPr>
      <w:r>
        <w:rPr>
          <w:rFonts w:ascii="Arial" w:eastAsia="Times New Roman" w:hAnsi="Arial" w:cs="Arial"/>
          <w:color w:val="000000"/>
          <w:sz w:val="20"/>
          <w:szCs w:val="20"/>
          <w:lang w:val="pt-BR" w:eastAsia="pt-BR"/>
        </w:rPr>
        <w:lastRenderedPageBreak/>
        <w:t>IFRJ = Instituto Federal de Educação, Ciência e Tecnologia do Rio de Janeiro</w:t>
      </w:r>
    </w:p>
    <w:p w14:paraId="7AF811C4" w14:textId="77777777" w:rsidR="00773679" w:rsidRPr="00EA3B4B" w:rsidRDefault="00773679" w:rsidP="00773679">
      <w:pPr>
        <w:suppressAutoHyphens w:val="0"/>
        <w:spacing w:after="120"/>
        <w:jc w:val="both"/>
        <w:rPr>
          <w:rFonts w:ascii="Arial" w:eastAsia="Times New Roman" w:hAnsi="Arial" w:cs="Arial"/>
          <w:sz w:val="20"/>
          <w:szCs w:val="20"/>
          <w:lang w:val="pt-BR" w:eastAsia="pt-BR"/>
        </w:rPr>
      </w:pPr>
      <w:r w:rsidRPr="00EA3B4B">
        <w:rPr>
          <w:rFonts w:ascii="Arial" w:eastAsia="Times New Roman" w:hAnsi="Arial" w:cs="Arial"/>
          <w:color w:val="000000"/>
          <w:sz w:val="20"/>
          <w:szCs w:val="20"/>
          <w:lang w:val="pt-BR" w:eastAsia="pt-BR"/>
        </w:rPr>
        <w:t>OMS = Organização Mundial de Saúde.</w:t>
      </w:r>
    </w:p>
    <w:p w14:paraId="19CE849E" w14:textId="77777777" w:rsidR="00773679" w:rsidRPr="00EA3B4B" w:rsidRDefault="00773679" w:rsidP="00773679">
      <w:pPr>
        <w:suppressAutoHyphens w:val="0"/>
        <w:spacing w:after="120"/>
        <w:jc w:val="both"/>
        <w:rPr>
          <w:rFonts w:ascii="Arial" w:eastAsia="Times New Roman" w:hAnsi="Arial" w:cs="Arial"/>
          <w:sz w:val="20"/>
          <w:szCs w:val="20"/>
          <w:lang w:val="pt-BR" w:eastAsia="pt-BR"/>
        </w:rPr>
      </w:pPr>
      <w:r w:rsidRPr="00EA3B4B">
        <w:rPr>
          <w:rFonts w:ascii="Arial" w:eastAsia="Times New Roman" w:hAnsi="Arial" w:cs="Arial"/>
          <w:color w:val="000000"/>
          <w:sz w:val="20"/>
          <w:szCs w:val="20"/>
          <w:lang w:val="pt-BR" w:eastAsia="pt-BR"/>
        </w:rPr>
        <w:t>Sars-Cov-2 = Vírus da Síndrome Respiratória Aguda Grave (Novo Coronavírus).</w:t>
      </w:r>
    </w:p>
    <w:p w14:paraId="22C250FB" w14:textId="2C1FDFF5" w:rsidR="00773679" w:rsidRPr="00EA3B4B" w:rsidRDefault="00773679" w:rsidP="00773679">
      <w:pPr>
        <w:suppressAutoHyphens w:val="0"/>
        <w:spacing w:after="120"/>
        <w:jc w:val="both"/>
        <w:rPr>
          <w:rFonts w:ascii="Arial" w:eastAsia="Times New Roman" w:hAnsi="Arial" w:cs="Arial"/>
          <w:sz w:val="20"/>
          <w:szCs w:val="20"/>
          <w:lang w:val="pt-BR" w:eastAsia="pt-BR"/>
        </w:rPr>
      </w:pPr>
      <w:r w:rsidRPr="00EA3B4B">
        <w:rPr>
          <w:rFonts w:ascii="Arial" w:eastAsia="Times New Roman" w:hAnsi="Arial" w:cs="Arial"/>
          <w:color w:val="000000"/>
          <w:sz w:val="20"/>
          <w:szCs w:val="20"/>
          <w:lang w:val="pt-BR" w:eastAsia="pt-BR"/>
        </w:rPr>
        <w:t>SIR = Suscetíveis, Infectados e Removidos (modelo matemático em epidemiologia).</w:t>
      </w:r>
    </w:p>
    <w:p w14:paraId="13A96DC6" w14:textId="77777777" w:rsidR="00773679" w:rsidRPr="00EA3B4B" w:rsidRDefault="00773679" w:rsidP="00773679">
      <w:pPr>
        <w:suppressAutoHyphens w:val="0"/>
        <w:spacing w:after="120"/>
        <w:jc w:val="both"/>
        <w:rPr>
          <w:rFonts w:ascii="Arial" w:eastAsia="Times New Roman" w:hAnsi="Arial" w:cs="Arial"/>
          <w:sz w:val="20"/>
          <w:szCs w:val="20"/>
          <w:lang w:eastAsia="pt-BR"/>
        </w:rPr>
      </w:pPr>
      <w:r w:rsidRPr="00EA3B4B">
        <w:rPr>
          <w:rFonts w:ascii="Arial" w:eastAsia="Times New Roman" w:hAnsi="Arial" w:cs="Arial"/>
          <w:color w:val="000000"/>
          <w:sz w:val="20"/>
          <w:szCs w:val="20"/>
          <w:lang w:eastAsia="pt-BR"/>
        </w:rPr>
        <w:t xml:space="preserve">U235 = </w:t>
      </w:r>
      <w:r w:rsidRPr="00EA3B4B">
        <w:rPr>
          <w:rFonts w:ascii="Arial" w:eastAsia="Times New Roman" w:hAnsi="Arial" w:cs="Arial"/>
          <w:color w:val="000000"/>
          <w:sz w:val="20"/>
          <w:szCs w:val="20"/>
          <w:lang w:val="pt-BR" w:eastAsia="pt-BR"/>
        </w:rPr>
        <w:t>Urânio</w:t>
      </w:r>
      <w:r w:rsidRPr="00EA3B4B">
        <w:rPr>
          <w:rFonts w:ascii="Arial" w:eastAsia="Times New Roman" w:hAnsi="Arial" w:cs="Arial"/>
          <w:color w:val="000000"/>
          <w:sz w:val="20"/>
          <w:szCs w:val="20"/>
          <w:lang w:eastAsia="pt-BR"/>
        </w:rPr>
        <w:t xml:space="preserve"> 235.</w:t>
      </w:r>
    </w:p>
    <w:p w14:paraId="65E50E6F" w14:textId="77777777" w:rsidR="00773679" w:rsidRPr="00EA3B4B" w:rsidRDefault="00773679" w:rsidP="00773679">
      <w:pPr>
        <w:suppressAutoHyphens w:val="0"/>
        <w:spacing w:after="120"/>
        <w:jc w:val="both"/>
        <w:rPr>
          <w:rFonts w:ascii="Arial" w:eastAsia="Times New Roman" w:hAnsi="Arial" w:cs="Arial"/>
          <w:sz w:val="20"/>
          <w:szCs w:val="20"/>
          <w:lang w:eastAsia="pt-BR"/>
        </w:rPr>
      </w:pPr>
      <w:r w:rsidRPr="00EA3B4B">
        <w:rPr>
          <w:rFonts w:ascii="Arial" w:eastAsia="Times New Roman" w:hAnsi="Arial" w:cs="Arial"/>
          <w:color w:val="000000"/>
          <w:sz w:val="20"/>
          <w:szCs w:val="20"/>
          <w:lang w:eastAsia="pt-BR"/>
        </w:rPr>
        <w:t>USA = United States of America</w:t>
      </w:r>
    </w:p>
    <w:p w14:paraId="1F67996F" w14:textId="77777777" w:rsidR="00773679" w:rsidRPr="00EA3B4B" w:rsidRDefault="00773679" w:rsidP="00773679">
      <w:pPr>
        <w:suppressAutoHyphens w:val="0"/>
        <w:spacing w:after="120"/>
        <w:jc w:val="both"/>
        <w:rPr>
          <w:rFonts w:ascii="Arial" w:eastAsia="Times New Roman" w:hAnsi="Arial" w:cs="Arial"/>
          <w:sz w:val="20"/>
          <w:szCs w:val="20"/>
          <w:lang w:eastAsia="pt-BR"/>
        </w:rPr>
      </w:pPr>
      <w:r w:rsidRPr="00EA3B4B">
        <w:rPr>
          <w:rFonts w:ascii="Arial" w:eastAsia="Times New Roman" w:hAnsi="Arial" w:cs="Arial"/>
          <w:color w:val="000000"/>
          <w:sz w:val="20"/>
          <w:szCs w:val="20"/>
          <w:lang w:eastAsia="pt-BR"/>
        </w:rPr>
        <w:t>WHO = World Health Organization.</w:t>
      </w:r>
    </w:p>
    <w:p w14:paraId="4068E673" w14:textId="77777777" w:rsidR="003D3F5A" w:rsidRDefault="003D3F5A">
      <w:pPr>
        <w:pStyle w:val="05-ArticleText"/>
        <w:spacing w:line="224" w:lineRule="exact"/>
        <w:rPr>
          <w:rFonts w:ascii="Arial" w:hAnsi="Arial" w:cs="Arial"/>
          <w:b/>
          <w:color w:val="000000"/>
        </w:rPr>
      </w:pPr>
    </w:p>
    <w:p w14:paraId="22669C56" w14:textId="6675F164" w:rsidR="003D3F5A" w:rsidRPr="00EA3B4B" w:rsidRDefault="005B261B">
      <w:pPr>
        <w:pStyle w:val="05-ArticleText"/>
        <w:spacing w:line="224" w:lineRule="exact"/>
        <w:rPr>
          <w:lang w:val="pt-BR"/>
        </w:rPr>
      </w:pPr>
      <w:r w:rsidRPr="00EA3B4B">
        <w:rPr>
          <w:rFonts w:ascii="Arial" w:hAnsi="Arial" w:cs="Arial"/>
          <w:b/>
          <w:bCs/>
          <w:lang w:val="pt-BR"/>
        </w:rPr>
        <w:t xml:space="preserve">CONFLICT </w:t>
      </w:r>
      <w:r w:rsidR="008F1A51">
        <w:rPr>
          <w:rFonts w:ascii="Arial" w:hAnsi="Arial" w:cs="Arial"/>
          <w:b/>
          <w:bCs/>
          <w:lang w:val="pt-BR"/>
        </w:rPr>
        <w:t>DE INTERESSE</w:t>
      </w:r>
    </w:p>
    <w:p w14:paraId="558856F3" w14:textId="5308422D" w:rsidR="003D3F5A" w:rsidRPr="00EA3B4B" w:rsidRDefault="0022107A">
      <w:pPr>
        <w:pStyle w:val="05-ArticleText"/>
        <w:spacing w:line="224" w:lineRule="exact"/>
        <w:rPr>
          <w:rFonts w:ascii="Arial" w:hAnsi="Arial" w:cs="Arial"/>
          <w:lang w:val="pt-BR"/>
        </w:rPr>
      </w:pPr>
      <w:r w:rsidRPr="00EA3B4B">
        <w:rPr>
          <w:rFonts w:ascii="Arial" w:hAnsi="Arial" w:cs="Arial"/>
          <w:color w:val="000000"/>
          <w:lang w:val="pt-BR"/>
        </w:rPr>
        <w:t xml:space="preserve">Este trabalho é fruto do projeto de pesquisa </w:t>
      </w:r>
      <w:r w:rsidRPr="00EA3B4B">
        <w:rPr>
          <w:rFonts w:ascii="Arial" w:hAnsi="Arial" w:cs="Arial"/>
          <w:b/>
          <w:bCs/>
          <w:color w:val="000000"/>
          <w:lang w:val="pt-BR"/>
        </w:rPr>
        <w:t>“Construção e aperfeiçoamento de Modelos Matemáticos descritivos da Pandemia do SARS-Cov-2”</w:t>
      </w:r>
      <w:r w:rsidRPr="00EA3B4B">
        <w:rPr>
          <w:rFonts w:ascii="Arial" w:hAnsi="Arial" w:cs="Arial"/>
          <w:color w:val="000000"/>
          <w:lang w:val="pt-BR"/>
        </w:rPr>
        <w:t xml:space="preserve">, que foi aprovado no Edital Integrado de Ensino, Pesquisa, Inovação e Extensão nº 01 e 02/2020 do Instituto Federal de Educação, Ciência e Tecnologia do Rio de Janeiro (IFRJ). Este projeto de pesquisa foi contemplado com uma bolsa de iniciação científica, têm  anuência da direção geral do </w:t>
      </w:r>
      <w:r w:rsidRPr="00EA3B4B">
        <w:rPr>
          <w:rFonts w:ascii="Arial" w:hAnsi="Arial" w:cs="Arial"/>
          <w:i/>
          <w:iCs/>
          <w:color w:val="000000"/>
          <w:lang w:val="pt-BR"/>
        </w:rPr>
        <w:t>Campus</w:t>
      </w:r>
      <w:r w:rsidRPr="00EA3B4B">
        <w:rPr>
          <w:rFonts w:ascii="Arial" w:hAnsi="Arial" w:cs="Arial"/>
          <w:color w:val="000000"/>
          <w:lang w:val="pt-BR"/>
        </w:rPr>
        <w:t xml:space="preserve"> Duque de Caxias do IFRJ e têm vigência de agosto de 2020 à julho de 2021.</w:t>
      </w:r>
    </w:p>
    <w:p w14:paraId="6A7C7B98" w14:textId="77777777" w:rsidR="003D3F5A" w:rsidRPr="00EA3B4B" w:rsidRDefault="003D3F5A">
      <w:pPr>
        <w:pStyle w:val="05-ArticleText"/>
        <w:rPr>
          <w:rFonts w:ascii="Arial" w:hAnsi="Arial" w:cs="Arial"/>
          <w:b/>
          <w:bCs/>
          <w:color w:val="0000CC"/>
          <w:lang w:val="pt-BR"/>
        </w:rPr>
      </w:pPr>
    </w:p>
    <w:p w14:paraId="449E75D2" w14:textId="7EDF9495" w:rsidR="003D3F5A" w:rsidRPr="00EA3B4B" w:rsidRDefault="008F1A51">
      <w:pPr>
        <w:pStyle w:val="05-ArticleText"/>
        <w:rPr>
          <w:lang w:val="pt-BR"/>
        </w:rPr>
      </w:pPr>
      <w:r>
        <w:rPr>
          <w:rFonts w:ascii="Arial" w:hAnsi="Arial" w:cs="Arial"/>
          <w:b/>
          <w:bCs/>
          <w:lang w:val="pt-BR"/>
        </w:rPr>
        <w:t>AGRADECIMENTOS</w:t>
      </w:r>
    </w:p>
    <w:p w14:paraId="60E63C57" w14:textId="77777777" w:rsidR="0022107A" w:rsidRPr="0022107A" w:rsidRDefault="0022107A" w:rsidP="0022107A">
      <w:pPr>
        <w:suppressAutoHyphens w:val="0"/>
        <w:spacing w:after="120"/>
        <w:jc w:val="both"/>
        <w:rPr>
          <w:rFonts w:ascii="Times New Roman" w:eastAsia="Times New Roman" w:hAnsi="Times New Roman" w:cs="Times New Roman"/>
          <w:lang w:val="pt-BR" w:eastAsia="pt-BR"/>
        </w:rPr>
      </w:pPr>
      <w:r w:rsidRPr="0022107A">
        <w:rPr>
          <w:rFonts w:ascii="Times New Roman" w:eastAsia="Times New Roman" w:hAnsi="Times New Roman" w:cs="Times New Roman"/>
          <w:color w:val="000000"/>
          <w:sz w:val="20"/>
          <w:szCs w:val="20"/>
          <w:lang w:val="pt-BR" w:eastAsia="pt-BR"/>
        </w:rPr>
        <w:t>Agradecemos à Equipe de Física - (Física IFRJ CDuC) pela contribuição com ideias e pela utilização do Laboratório de Física Nilton de Souza Medeiros como espaço de orientação, trabalho e reuniões de pesquisa.</w:t>
      </w:r>
    </w:p>
    <w:p w14:paraId="7BA5B463" w14:textId="77777777" w:rsidR="0022107A" w:rsidRPr="0022107A" w:rsidRDefault="0022107A" w:rsidP="0022107A">
      <w:pPr>
        <w:suppressAutoHyphens w:val="0"/>
        <w:spacing w:after="120"/>
        <w:jc w:val="both"/>
        <w:rPr>
          <w:rFonts w:ascii="Times New Roman" w:eastAsia="Times New Roman" w:hAnsi="Times New Roman" w:cs="Times New Roman"/>
          <w:lang w:val="pt-BR" w:eastAsia="pt-BR"/>
        </w:rPr>
      </w:pPr>
      <w:r w:rsidRPr="0022107A">
        <w:rPr>
          <w:rFonts w:ascii="Times New Roman" w:eastAsia="Times New Roman" w:hAnsi="Times New Roman" w:cs="Times New Roman"/>
          <w:color w:val="000000"/>
          <w:sz w:val="20"/>
          <w:szCs w:val="20"/>
          <w:lang w:val="pt-BR" w:eastAsia="pt-BR"/>
        </w:rPr>
        <w:t>Gostaríamos de agradecer também à Coordenação de Pesquisa e Inovação (CoPI), ao Programa de Bolsas de Iniciação Científica - PIBIC/IFRJ e à Pró-Reitora de Pós-graduação, Pesquisa e Inovação - PROPPI, pela aprovação do projeto e concessão de bolsa de iniciação científica.</w:t>
      </w:r>
    </w:p>
    <w:p w14:paraId="5E705971" w14:textId="3753B77A" w:rsidR="0022107A" w:rsidRDefault="0022107A" w:rsidP="0022107A">
      <w:pPr>
        <w:pStyle w:val="05-ArticleText"/>
        <w:spacing w:line="224" w:lineRule="exact"/>
        <w:rPr>
          <w:rFonts w:ascii="Times New Roman" w:eastAsia="Times New Roman" w:hAnsi="Times New Roman" w:cs="Times New Roman"/>
          <w:color w:val="000000"/>
          <w:lang w:val="pt-BR" w:eastAsia="pt-BR"/>
        </w:rPr>
      </w:pPr>
      <w:r w:rsidRPr="0022107A">
        <w:rPr>
          <w:rFonts w:ascii="Times New Roman" w:eastAsia="Times New Roman" w:hAnsi="Times New Roman" w:cs="Times New Roman"/>
          <w:color w:val="000000"/>
          <w:lang w:val="pt-BR" w:eastAsia="pt-BR"/>
        </w:rPr>
        <w:t xml:space="preserve">Um grande agradecimento ao Instituto Federal do Rio de Janeiro - </w:t>
      </w:r>
      <w:r w:rsidRPr="0022107A">
        <w:rPr>
          <w:rFonts w:ascii="Times New Roman" w:eastAsia="Times New Roman" w:hAnsi="Times New Roman" w:cs="Times New Roman"/>
          <w:i/>
          <w:iCs/>
          <w:color w:val="000000"/>
          <w:lang w:val="pt-BR" w:eastAsia="pt-BR"/>
        </w:rPr>
        <w:t>Campus</w:t>
      </w:r>
      <w:r w:rsidRPr="0022107A">
        <w:rPr>
          <w:rFonts w:ascii="Times New Roman" w:eastAsia="Times New Roman" w:hAnsi="Times New Roman" w:cs="Times New Roman"/>
          <w:color w:val="000000"/>
          <w:lang w:val="pt-BR" w:eastAsia="pt-BR"/>
        </w:rPr>
        <w:t xml:space="preserve"> Duque de Caxias</w:t>
      </w:r>
      <w:r w:rsidR="004A0464">
        <w:rPr>
          <w:rFonts w:ascii="Times New Roman" w:eastAsia="Times New Roman" w:hAnsi="Times New Roman" w:cs="Times New Roman"/>
          <w:color w:val="000000"/>
          <w:lang w:val="pt-BR" w:eastAsia="pt-BR"/>
        </w:rPr>
        <w:t xml:space="preserve"> (IFRJ-CDuC)</w:t>
      </w:r>
      <w:r w:rsidRPr="0022107A">
        <w:rPr>
          <w:rFonts w:ascii="Times New Roman" w:eastAsia="Times New Roman" w:hAnsi="Times New Roman" w:cs="Times New Roman"/>
          <w:color w:val="000000"/>
          <w:lang w:val="pt-BR" w:eastAsia="pt-BR"/>
        </w:rPr>
        <w:t>, pela oportunidade de atuar como professores e pesquisadores nesta instituição.</w:t>
      </w:r>
    </w:p>
    <w:p w14:paraId="62FCBE92" w14:textId="1F9F54CC" w:rsidR="0022107A" w:rsidRPr="00EA3B4B" w:rsidRDefault="0022107A" w:rsidP="0022107A">
      <w:pPr>
        <w:pStyle w:val="05-ArticleText"/>
        <w:spacing w:line="224" w:lineRule="exact"/>
        <w:rPr>
          <w:lang w:val="pt-BR"/>
        </w:rPr>
      </w:pPr>
      <w:r>
        <w:rPr>
          <w:rFonts w:ascii="Times New Roman" w:eastAsia="Times New Roman" w:hAnsi="Times New Roman" w:cs="Times New Roman"/>
          <w:color w:val="000000"/>
          <w:lang w:val="pt-BR" w:eastAsia="pt-BR"/>
        </w:rPr>
        <w:t xml:space="preserve">Por último, mas não menos importante, gostaríamos de manifestar um agradecimento especial à toda equipe organizadora da </w:t>
      </w:r>
      <w:r w:rsidRPr="0022107A">
        <w:rPr>
          <w:rFonts w:ascii="Times New Roman" w:eastAsia="Times New Roman" w:hAnsi="Times New Roman" w:cs="Times New Roman"/>
          <w:color w:val="000000"/>
          <w:lang w:val="pt-BR" w:eastAsia="pt-BR"/>
        </w:rPr>
        <w:t>1ª Conferência Brasileira de Planejamento Experimental e Análise de Dados</w:t>
      </w:r>
      <w:r>
        <w:rPr>
          <w:rFonts w:ascii="Times New Roman" w:eastAsia="Times New Roman" w:hAnsi="Times New Roman" w:cs="Times New Roman"/>
          <w:color w:val="000000"/>
          <w:lang w:val="pt-BR" w:eastAsia="pt-BR"/>
        </w:rPr>
        <w:t xml:space="preserve"> (ConBraPa), pela oportunidade de apresentar os resultados iniciais de nosso projeto de pesquisa, num evento de tamanha relevância.</w:t>
      </w:r>
    </w:p>
    <w:p w14:paraId="380DF48C" w14:textId="7B261EB1" w:rsidR="003D3F5A" w:rsidRPr="00EA3B4B" w:rsidRDefault="003D3F5A">
      <w:pPr>
        <w:pStyle w:val="05-ArticleText"/>
        <w:spacing w:line="224" w:lineRule="exact"/>
        <w:rPr>
          <w:lang w:val="pt-BR"/>
        </w:rPr>
      </w:pPr>
    </w:p>
    <w:p w14:paraId="0AFDD0E2" w14:textId="49BEB585" w:rsidR="003D3F5A" w:rsidRPr="00EA3B4B" w:rsidRDefault="005B261B">
      <w:pPr>
        <w:pStyle w:val="Ttulo2"/>
        <w:shd w:val="clear" w:color="auto" w:fill="FFFFFF"/>
        <w:textAlignment w:val="baseline"/>
        <w:rPr>
          <w:lang w:val="pt-BR"/>
        </w:rPr>
      </w:pPr>
      <w:r w:rsidRPr="00EA3B4B">
        <w:rPr>
          <w:rFonts w:ascii="Arial" w:eastAsia="Arial Narrow" w:hAnsi="Arial" w:cs="Arial"/>
          <w:sz w:val="20"/>
          <w:szCs w:val="20"/>
          <w:lang w:val="pt-BR" w:bidi="fa-IR"/>
        </w:rPr>
        <w:t>C</w:t>
      </w:r>
      <w:r w:rsidR="008F1A51" w:rsidRPr="00EA3B4B">
        <w:rPr>
          <w:rFonts w:ascii="Arial" w:eastAsia="Arial Narrow" w:hAnsi="Arial" w:cs="Arial"/>
          <w:sz w:val="20"/>
          <w:szCs w:val="20"/>
          <w:lang w:val="pt-BR" w:bidi="fa-IR"/>
        </w:rPr>
        <w:t>réditos dos autores</w:t>
      </w:r>
    </w:p>
    <w:p w14:paraId="46432FF7" w14:textId="77777777" w:rsidR="003D3F5A" w:rsidRPr="00EA3B4B" w:rsidRDefault="003D3F5A">
      <w:pPr>
        <w:pStyle w:val="NormalWeb"/>
        <w:shd w:val="clear" w:color="auto" w:fill="FFFFFF"/>
        <w:spacing w:before="0" w:after="0"/>
        <w:jc w:val="both"/>
        <w:rPr>
          <w:rFonts w:ascii="Arial" w:eastAsia="Arial Narrow" w:hAnsi="Arial" w:cs="Arial"/>
          <w:sz w:val="20"/>
          <w:szCs w:val="20"/>
          <w:lang w:val="pt-BR" w:bidi="fa-IR"/>
        </w:rPr>
      </w:pPr>
    </w:p>
    <w:p w14:paraId="1A93E39C" w14:textId="6446940E" w:rsidR="003D3F5A" w:rsidRPr="00EA3B4B" w:rsidRDefault="0022107A">
      <w:pPr>
        <w:pStyle w:val="NormalWeb"/>
        <w:shd w:val="clear" w:color="auto" w:fill="FFFFFF"/>
        <w:spacing w:before="0" w:after="0" w:line="360" w:lineRule="auto"/>
        <w:jc w:val="both"/>
        <w:rPr>
          <w:rFonts w:ascii="Arial" w:eastAsia="Arial Narrow" w:hAnsi="Arial" w:cs="Arial"/>
          <w:sz w:val="20"/>
          <w:szCs w:val="20"/>
          <w:lang w:val="pt-BR" w:bidi="fa-IR"/>
        </w:rPr>
      </w:pPr>
      <w:r w:rsidRPr="00EA3B4B">
        <w:rPr>
          <w:rFonts w:ascii="Arial" w:eastAsia="Arial Narrow" w:hAnsi="Arial" w:cs="Arial"/>
          <w:b/>
          <w:bCs/>
          <w:sz w:val="20"/>
          <w:szCs w:val="20"/>
          <w:lang w:val="pt-BR" w:bidi="fa-IR"/>
        </w:rPr>
        <w:t>Rafael Pereira Santana</w:t>
      </w:r>
      <w:r w:rsidR="005B261B" w:rsidRPr="00EA3B4B">
        <w:rPr>
          <w:rFonts w:ascii="Arial" w:eastAsia="Arial Narrow" w:hAnsi="Arial" w:cs="Arial"/>
          <w:sz w:val="20"/>
          <w:szCs w:val="20"/>
          <w:lang w:val="pt-BR" w:bidi="fa-IR"/>
        </w:rPr>
        <w:t> </w:t>
      </w:r>
      <w:r w:rsidRPr="00EA3B4B">
        <w:rPr>
          <w:rFonts w:ascii="Arial" w:eastAsia="Arial Narrow" w:hAnsi="Arial" w:cs="Arial"/>
          <w:sz w:val="20"/>
          <w:szCs w:val="20"/>
          <w:lang w:val="pt-BR" w:bidi="fa-IR"/>
        </w:rPr>
        <w:t>é coordenador e orientador do projeto de pesquisa</w:t>
      </w:r>
      <w:r w:rsidR="00F24570" w:rsidRPr="00EA3B4B">
        <w:rPr>
          <w:rFonts w:ascii="Arial" w:eastAsia="Arial Narrow" w:hAnsi="Arial" w:cs="Arial"/>
          <w:sz w:val="20"/>
          <w:szCs w:val="20"/>
          <w:lang w:val="pt-BR" w:bidi="fa-IR"/>
        </w:rPr>
        <w:t>,</w:t>
      </w:r>
      <w:r w:rsidRPr="00EA3B4B">
        <w:rPr>
          <w:rFonts w:ascii="Arial" w:eastAsia="Arial Narrow" w:hAnsi="Arial" w:cs="Arial"/>
          <w:sz w:val="20"/>
          <w:szCs w:val="20"/>
          <w:lang w:val="pt-BR" w:bidi="fa-IR"/>
        </w:rPr>
        <w:t xml:space="preserve"> </w:t>
      </w:r>
      <w:r w:rsidR="00F24570" w:rsidRPr="00EA3B4B">
        <w:rPr>
          <w:rFonts w:ascii="Arial" w:eastAsia="Arial Narrow" w:hAnsi="Arial" w:cs="Arial"/>
          <w:sz w:val="20"/>
          <w:szCs w:val="20"/>
          <w:lang w:val="pt-BR" w:bidi="fa-IR"/>
        </w:rPr>
        <w:t>r</w:t>
      </w:r>
      <w:r w:rsidRPr="00EA3B4B">
        <w:rPr>
          <w:rFonts w:ascii="Arial" w:eastAsia="Arial Narrow" w:hAnsi="Arial" w:cs="Arial"/>
          <w:sz w:val="20"/>
          <w:szCs w:val="20"/>
          <w:lang w:val="pt-BR" w:bidi="fa-IR"/>
        </w:rPr>
        <w:t xml:space="preserve">esponsável pela escrita do artigo e </w:t>
      </w:r>
      <w:r w:rsidR="00F24570" w:rsidRPr="00EA3B4B">
        <w:rPr>
          <w:rFonts w:ascii="Arial" w:eastAsia="Arial Narrow" w:hAnsi="Arial" w:cs="Arial"/>
          <w:sz w:val="20"/>
          <w:szCs w:val="20"/>
          <w:lang w:val="pt-BR" w:bidi="fa-IR"/>
        </w:rPr>
        <w:t xml:space="preserve">pela </w:t>
      </w:r>
      <w:r w:rsidRPr="00EA3B4B">
        <w:rPr>
          <w:rFonts w:ascii="Arial" w:eastAsia="Arial Narrow" w:hAnsi="Arial" w:cs="Arial"/>
          <w:sz w:val="20"/>
          <w:szCs w:val="20"/>
          <w:lang w:val="pt-BR" w:bidi="fa-IR"/>
        </w:rPr>
        <w:t>revisão do texto, tabelas e gráficos</w:t>
      </w:r>
      <w:r w:rsidR="00F24570" w:rsidRPr="00EA3B4B">
        <w:rPr>
          <w:rFonts w:ascii="Arial" w:eastAsia="Arial Narrow" w:hAnsi="Arial" w:cs="Arial"/>
          <w:sz w:val="20"/>
          <w:szCs w:val="20"/>
          <w:lang w:val="pt-BR" w:bidi="fa-IR"/>
        </w:rPr>
        <w:t>.</w:t>
      </w:r>
      <w:r w:rsidR="008F1A51">
        <w:rPr>
          <w:rFonts w:ascii="Arial" w:eastAsia="Arial Narrow" w:hAnsi="Arial" w:cs="Arial"/>
          <w:sz w:val="20"/>
          <w:szCs w:val="20"/>
          <w:lang w:val="pt-BR" w:bidi="fa-IR"/>
        </w:rPr>
        <w:t xml:space="preserve"> </w:t>
      </w:r>
      <w:r w:rsidRPr="00EA3B4B">
        <w:rPr>
          <w:rFonts w:ascii="Arial" w:eastAsia="Arial Narrow" w:hAnsi="Arial" w:cs="Arial"/>
          <w:b/>
          <w:bCs/>
          <w:sz w:val="20"/>
          <w:szCs w:val="20"/>
          <w:lang w:val="pt-BR" w:bidi="fa-IR"/>
        </w:rPr>
        <w:t>Anderson Lupo Nunes</w:t>
      </w:r>
      <w:r w:rsidR="005B261B" w:rsidRPr="00EA3B4B">
        <w:rPr>
          <w:rFonts w:ascii="Arial" w:eastAsia="Arial Narrow" w:hAnsi="Arial" w:cs="Arial"/>
          <w:sz w:val="20"/>
          <w:szCs w:val="20"/>
          <w:lang w:val="pt-BR" w:bidi="fa-IR"/>
        </w:rPr>
        <w:t xml:space="preserve"> </w:t>
      </w:r>
      <w:r w:rsidR="00F24570" w:rsidRPr="00EA3B4B">
        <w:rPr>
          <w:rFonts w:ascii="Arial" w:eastAsia="Arial Narrow" w:hAnsi="Arial" w:cs="Arial"/>
          <w:sz w:val="20"/>
          <w:szCs w:val="20"/>
          <w:lang w:val="pt-BR" w:bidi="fa-IR"/>
        </w:rPr>
        <w:t>é colaborador e co-orientador do projeto, responsável pela escrita do artigo, interpolação dos dados e ajuste das curvas.</w:t>
      </w:r>
      <w:r w:rsidR="00F24570" w:rsidRPr="00EA3B4B" w:rsidDel="00F24570">
        <w:rPr>
          <w:rFonts w:ascii="Arial" w:eastAsia="Arial Narrow" w:hAnsi="Arial" w:cs="Arial"/>
          <w:sz w:val="20"/>
          <w:szCs w:val="20"/>
          <w:lang w:val="pt-BR" w:bidi="fa-IR"/>
        </w:rPr>
        <w:t xml:space="preserve"> </w:t>
      </w:r>
      <w:r w:rsidR="008F1A51">
        <w:rPr>
          <w:rFonts w:ascii="Arial" w:eastAsia="Arial Narrow" w:hAnsi="Arial" w:cs="Arial"/>
          <w:sz w:val="20"/>
          <w:szCs w:val="20"/>
          <w:lang w:val="pt-BR" w:bidi="fa-IR"/>
        </w:rPr>
        <w:t xml:space="preserve"> </w:t>
      </w:r>
      <w:r w:rsidR="00F24570" w:rsidRPr="00EA3B4B">
        <w:rPr>
          <w:rFonts w:ascii="Arial" w:eastAsia="Arial Narrow" w:hAnsi="Arial" w:cs="Arial"/>
          <w:b/>
          <w:bCs/>
          <w:sz w:val="20"/>
          <w:szCs w:val="20"/>
          <w:lang w:val="pt-BR" w:bidi="fa-IR"/>
        </w:rPr>
        <w:t>Pedro Maia Solomone</w:t>
      </w:r>
      <w:r w:rsidR="005B261B" w:rsidRPr="00EA3B4B">
        <w:rPr>
          <w:rFonts w:ascii="Arial" w:eastAsia="Arial Narrow" w:hAnsi="Arial" w:cs="Arial"/>
          <w:b/>
          <w:bCs/>
          <w:sz w:val="20"/>
          <w:szCs w:val="20"/>
          <w:lang w:val="pt-BR" w:bidi="fa-IR"/>
        </w:rPr>
        <w:t xml:space="preserve"> </w:t>
      </w:r>
      <w:r w:rsidR="00F24570" w:rsidRPr="00EA3B4B">
        <w:rPr>
          <w:rFonts w:ascii="Arial" w:eastAsia="Arial Narrow" w:hAnsi="Arial" w:cs="Arial"/>
          <w:sz w:val="20"/>
          <w:szCs w:val="20"/>
          <w:lang w:val="pt-BR" w:bidi="fa-IR"/>
        </w:rPr>
        <w:t>é bolsista de iniciação científica do projeto e responsável pela interpolação dos dados, elaboração de tabelas e ajuste de curvas.</w:t>
      </w:r>
      <w:r w:rsidR="00F24570" w:rsidRPr="00EA3B4B" w:rsidDel="00F24570">
        <w:rPr>
          <w:rFonts w:ascii="Arial" w:eastAsia="Arial Narrow" w:hAnsi="Arial" w:cs="Arial"/>
          <w:sz w:val="20"/>
          <w:szCs w:val="20"/>
          <w:lang w:val="pt-BR" w:bidi="fa-IR"/>
        </w:rPr>
        <w:t xml:space="preserve"> </w:t>
      </w:r>
    </w:p>
    <w:p w14:paraId="368F9916" w14:textId="36AE121C" w:rsidR="003D3F5A" w:rsidRPr="00EA3B4B" w:rsidRDefault="003D3F5A">
      <w:pPr>
        <w:pStyle w:val="05-ArticleText"/>
        <w:spacing w:line="224" w:lineRule="exact"/>
        <w:rPr>
          <w:rFonts w:ascii="Arial" w:hAnsi="Arial" w:cs="Arial"/>
          <w:b/>
          <w:bCs/>
          <w:lang w:val="pt-BR" w:bidi="fa-IR"/>
        </w:rPr>
      </w:pPr>
    </w:p>
    <w:p w14:paraId="54C6CB5F" w14:textId="02AAC697" w:rsidR="003D3F5A" w:rsidRDefault="008F1A51">
      <w:pPr>
        <w:pStyle w:val="05-ArticleText"/>
        <w:spacing w:line="224" w:lineRule="exact"/>
        <w:rPr>
          <w:rFonts w:ascii="Arial" w:hAnsi="Arial" w:cs="Arial"/>
          <w:b/>
          <w:bCs/>
          <w:color w:val="000000"/>
          <w:lang w:bidi="fa-IR"/>
        </w:rPr>
      </w:pPr>
      <w:r>
        <w:rPr>
          <w:rFonts w:ascii="Arial" w:hAnsi="Arial" w:cs="Arial"/>
          <w:b/>
          <w:bCs/>
          <w:color w:val="000000"/>
          <w:lang w:bidi="fa-IR"/>
        </w:rPr>
        <w:t>REFERENCIAS</w:t>
      </w:r>
    </w:p>
    <w:tbl>
      <w:tblPr>
        <w:tblW w:w="5046" w:type="pct"/>
        <w:jc w:val="center"/>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9783"/>
      </w:tblGrid>
      <w:tr w:rsidR="008F1A51" w:rsidRPr="009F4B1E" w14:paraId="07ED7890" w14:textId="77777777" w:rsidTr="00EA3B4B">
        <w:trPr>
          <w:tblCellSpacing w:w="15" w:type="dxa"/>
          <w:jc w:val="center"/>
        </w:trPr>
        <w:tc>
          <w:tcPr>
            <w:tcW w:w="252" w:type="pct"/>
            <w:hideMark/>
          </w:tcPr>
          <w:p w14:paraId="63C42AE7"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1.</w:t>
            </w:r>
          </w:p>
        </w:tc>
        <w:tc>
          <w:tcPr>
            <w:tcW w:w="4705" w:type="pct"/>
            <w:hideMark/>
          </w:tcPr>
          <w:p w14:paraId="77AECCA3"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rPr>
              <w:t xml:space="preserve">CHAVES, T. S. S.; BELLEI, N. SARS-COV-2: The new coronavirus: a reflection about “One Health” and the importance of travel medicine when new pathogens emerge. </w:t>
            </w:r>
            <w:r w:rsidRPr="009F4B1E">
              <w:rPr>
                <w:rFonts w:ascii="Arial" w:hAnsi="Arial" w:cs="Arial"/>
                <w:b/>
                <w:bCs/>
                <w:noProof/>
                <w:sz w:val="20"/>
                <w:szCs w:val="20"/>
                <w:lang w:val="pt-BR"/>
              </w:rPr>
              <w:t>Revista de Medicina</w:t>
            </w:r>
            <w:r w:rsidRPr="009F4B1E">
              <w:rPr>
                <w:rFonts w:ascii="Arial" w:hAnsi="Arial" w:cs="Arial"/>
                <w:noProof/>
                <w:sz w:val="20"/>
                <w:szCs w:val="20"/>
                <w:lang w:val="pt-BR"/>
              </w:rPr>
              <w:t xml:space="preserve">, São Paulo, v. 1, p. 99, i-iv, jan-fev 2020. Disponivel em: &lt;https://www.revistas.usp.br/revistadc/article/view/167173&gt;. </w:t>
            </w:r>
            <w:r w:rsidRPr="009F4B1E">
              <w:rPr>
                <w:rFonts w:ascii="Arial" w:hAnsi="Arial" w:cs="Arial"/>
                <w:noProof/>
                <w:sz w:val="20"/>
                <w:szCs w:val="20"/>
              </w:rPr>
              <w:t>Acesso em: 06 mar 2021.</w:t>
            </w:r>
          </w:p>
        </w:tc>
      </w:tr>
      <w:tr w:rsidR="008F1A51" w:rsidRPr="009F4B1E" w14:paraId="4ED7D8D9" w14:textId="77777777" w:rsidTr="00EA3B4B">
        <w:trPr>
          <w:tblCellSpacing w:w="15" w:type="dxa"/>
          <w:jc w:val="center"/>
        </w:trPr>
        <w:tc>
          <w:tcPr>
            <w:tcW w:w="252" w:type="pct"/>
            <w:hideMark/>
          </w:tcPr>
          <w:p w14:paraId="3C36DCCB"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2.</w:t>
            </w:r>
          </w:p>
        </w:tc>
        <w:tc>
          <w:tcPr>
            <w:tcW w:w="4705" w:type="pct"/>
            <w:hideMark/>
          </w:tcPr>
          <w:p w14:paraId="1FC11F3B"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rPr>
              <w:t xml:space="preserve">GOULART, A. D. C. Revisiting the Spanish flu: the 1918 influenza pandemic in Rio de Janeiro. </w:t>
            </w:r>
            <w:r w:rsidRPr="009F4B1E">
              <w:rPr>
                <w:rFonts w:ascii="Arial" w:hAnsi="Arial" w:cs="Arial"/>
                <w:b/>
                <w:bCs/>
                <w:noProof/>
                <w:sz w:val="20"/>
                <w:szCs w:val="20"/>
                <w:lang w:val="pt-BR"/>
              </w:rPr>
              <w:t>História, Ciência e aúde - Manguinhos</w:t>
            </w:r>
            <w:r w:rsidRPr="009F4B1E">
              <w:rPr>
                <w:rFonts w:ascii="Arial" w:hAnsi="Arial" w:cs="Arial"/>
                <w:noProof/>
                <w:sz w:val="20"/>
                <w:szCs w:val="20"/>
                <w:lang w:val="pt-BR"/>
              </w:rPr>
              <w:t xml:space="preserve">, Rio de Janeiro, v. 12, n. 1, p. 101-142, Jan/April 2005. Disponivel em: &lt;https://www.nescon.medicina.ufmg.br/biblioteca/imagem/0915.pdf&gt;. </w:t>
            </w:r>
            <w:r w:rsidRPr="009F4B1E">
              <w:rPr>
                <w:rFonts w:ascii="Arial" w:hAnsi="Arial" w:cs="Arial"/>
                <w:noProof/>
                <w:sz w:val="20"/>
                <w:szCs w:val="20"/>
              </w:rPr>
              <w:t>Acesso em: 05 March 2021.</w:t>
            </w:r>
          </w:p>
        </w:tc>
      </w:tr>
      <w:tr w:rsidR="008F1A51" w:rsidRPr="009F4B1E" w14:paraId="7DD306C0" w14:textId="77777777" w:rsidTr="00EA3B4B">
        <w:trPr>
          <w:tblCellSpacing w:w="15" w:type="dxa"/>
          <w:jc w:val="center"/>
        </w:trPr>
        <w:tc>
          <w:tcPr>
            <w:tcW w:w="252" w:type="pct"/>
            <w:hideMark/>
          </w:tcPr>
          <w:p w14:paraId="49A6E26F"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lastRenderedPageBreak/>
              <w:t>3.</w:t>
            </w:r>
          </w:p>
        </w:tc>
        <w:tc>
          <w:tcPr>
            <w:tcW w:w="4705" w:type="pct"/>
            <w:hideMark/>
          </w:tcPr>
          <w:p w14:paraId="2249A1DB"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rPr>
              <w:t xml:space="preserve">WHO. COVID-19 Weekly Epidemiological Update in 29 Dez. 2020. </w:t>
            </w:r>
            <w:r w:rsidRPr="009F4B1E">
              <w:rPr>
                <w:rFonts w:ascii="Arial" w:hAnsi="Arial" w:cs="Arial"/>
                <w:b/>
                <w:bCs/>
                <w:noProof/>
                <w:sz w:val="20"/>
                <w:szCs w:val="20"/>
              </w:rPr>
              <w:t>Worlds Health Organization</w:t>
            </w:r>
            <w:r w:rsidRPr="009F4B1E">
              <w:rPr>
                <w:rFonts w:ascii="Arial" w:hAnsi="Arial" w:cs="Arial"/>
                <w:noProof/>
                <w:sz w:val="20"/>
                <w:szCs w:val="20"/>
              </w:rPr>
              <w:t>, 2020. Disponivel em: &lt;https://www.who.int/publications/m/item/weekly-epidemiological-update---29-december-2020&gt;. Acesso em: 22 Feb 2021.</w:t>
            </w:r>
          </w:p>
        </w:tc>
      </w:tr>
      <w:tr w:rsidR="008F1A51" w:rsidRPr="009F4B1E" w14:paraId="0E18EA6D" w14:textId="77777777" w:rsidTr="00EA3B4B">
        <w:trPr>
          <w:tblCellSpacing w:w="15" w:type="dxa"/>
          <w:jc w:val="center"/>
        </w:trPr>
        <w:tc>
          <w:tcPr>
            <w:tcW w:w="252" w:type="pct"/>
            <w:hideMark/>
          </w:tcPr>
          <w:p w14:paraId="23B6FCCC"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4.</w:t>
            </w:r>
          </w:p>
        </w:tc>
        <w:tc>
          <w:tcPr>
            <w:tcW w:w="4705" w:type="pct"/>
            <w:hideMark/>
          </w:tcPr>
          <w:p w14:paraId="3E0CDA21"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lang w:val="pt-BR"/>
              </w:rPr>
              <w:t xml:space="preserve">LUIZ, M. H. R. </w:t>
            </w:r>
            <w:r w:rsidRPr="009F4B1E">
              <w:rPr>
                <w:rFonts w:ascii="Arial" w:hAnsi="Arial" w:cs="Arial"/>
                <w:b/>
                <w:bCs/>
                <w:noProof/>
                <w:sz w:val="20"/>
                <w:szCs w:val="20"/>
                <w:lang w:val="pt-BR"/>
              </w:rPr>
              <w:t>Modelos Matemáticos em Epidemiologia</w:t>
            </w:r>
            <w:r w:rsidRPr="009F4B1E">
              <w:rPr>
                <w:rFonts w:ascii="Arial" w:hAnsi="Arial" w:cs="Arial"/>
                <w:noProof/>
                <w:sz w:val="20"/>
                <w:szCs w:val="20"/>
                <w:lang w:val="pt-BR"/>
              </w:rPr>
              <w:t xml:space="preserve">. Rio Claro - SP: UNESP, 2012. Disponivel em: &lt;https://repositorio.unesp.br/bitstream/handle/11449/94348/luiz_mhr_me_rcla.pdf;jsessionid=3A9005292828646A6A77FB5BF8C73F43?sequence=1&gt;. </w:t>
            </w:r>
            <w:r w:rsidRPr="009F4B1E">
              <w:rPr>
                <w:rFonts w:ascii="Arial" w:hAnsi="Arial" w:cs="Arial"/>
                <w:noProof/>
                <w:sz w:val="20"/>
                <w:szCs w:val="20"/>
              </w:rPr>
              <w:t>Acesso em: 05 Mar 2021.</w:t>
            </w:r>
          </w:p>
        </w:tc>
      </w:tr>
      <w:tr w:rsidR="008F1A51" w:rsidRPr="009F4B1E" w14:paraId="727EAC5F" w14:textId="77777777" w:rsidTr="00EA3B4B">
        <w:trPr>
          <w:tblCellSpacing w:w="15" w:type="dxa"/>
          <w:jc w:val="center"/>
        </w:trPr>
        <w:tc>
          <w:tcPr>
            <w:tcW w:w="252" w:type="pct"/>
            <w:hideMark/>
          </w:tcPr>
          <w:p w14:paraId="6CE6012E"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5.</w:t>
            </w:r>
          </w:p>
        </w:tc>
        <w:tc>
          <w:tcPr>
            <w:tcW w:w="4705" w:type="pct"/>
            <w:hideMark/>
          </w:tcPr>
          <w:p w14:paraId="4EC83AA5" w14:textId="77777777" w:rsidR="008F1A51" w:rsidRPr="009F4B1E" w:rsidRDefault="008F1A51" w:rsidP="00EA3B4B">
            <w:pPr>
              <w:pStyle w:val="Bibliografia"/>
              <w:ind w:left="255" w:firstLine="681"/>
              <w:jc w:val="both"/>
              <w:rPr>
                <w:rFonts w:ascii="Arial" w:hAnsi="Arial" w:cs="Arial"/>
                <w:noProof/>
                <w:sz w:val="20"/>
                <w:szCs w:val="20"/>
                <w:lang w:val="pt-BR"/>
              </w:rPr>
            </w:pPr>
            <w:r w:rsidRPr="009F4B1E">
              <w:rPr>
                <w:rFonts w:ascii="Arial" w:hAnsi="Arial" w:cs="Arial"/>
                <w:noProof/>
                <w:sz w:val="20"/>
                <w:szCs w:val="20"/>
                <w:lang w:val="pt-BR"/>
              </w:rPr>
              <w:t xml:space="preserve">COSTA, S. D. S. Pandemia e desemprego no Brasil. </w:t>
            </w:r>
            <w:r w:rsidRPr="009F4B1E">
              <w:rPr>
                <w:rFonts w:ascii="Arial" w:hAnsi="Arial" w:cs="Arial"/>
                <w:b/>
                <w:bCs/>
                <w:noProof/>
                <w:sz w:val="20"/>
                <w:szCs w:val="20"/>
                <w:lang w:val="pt-BR"/>
              </w:rPr>
              <w:t>Revista de Administração Pública</w:t>
            </w:r>
            <w:r w:rsidRPr="009F4B1E">
              <w:rPr>
                <w:rFonts w:ascii="Arial" w:hAnsi="Arial" w:cs="Arial"/>
                <w:noProof/>
                <w:sz w:val="20"/>
                <w:szCs w:val="20"/>
                <w:lang w:val="pt-BR"/>
              </w:rPr>
              <w:t>, Rio de Janeiro, v. 54, n. 4, p. 969-978, Aug 2020. Disponivel em: &lt;http://www.scielo.br/scielo.php?script=sci_arttext&amp;pid=S0034-76122020000400969&amp;tlng=pt&gt;.</w:t>
            </w:r>
          </w:p>
        </w:tc>
      </w:tr>
      <w:tr w:rsidR="008F1A51" w:rsidRPr="009F4B1E" w14:paraId="2A440A18" w14:textId="77777777" w:rsidTr="00EA3B4B">
        <w:trPr>
          <w:tblCellSpacing w:w="15" w:type="dxa"/>
          <w:jc w:val="center"/>
        </w:trPr>
        <w:tc>
          <w:tcPr>
            <w:tcW w:w="252" w:type="pct"/>
            <w:hideMark/>
          </w:tcPr>
          <w:p w14:paraId="00A7AFF4"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6.</w:t>
            </w:r>
          </w:p>
        </w:tc>
        <w:tc>
          <w:tcPr>
            <w:tcW w:w="4705" w:type="pct"/>
            <w:hideMark/>
          </w:tcPr>
          <w:p w14:paraId="3C15C56F" w14:textId="77777777" w:rsidR="008F1A51" w:rsidRPr="009F4B1E" w:rsidRDefault="008F1A51" w:rsidP="00EA3B4B">
            <w:pPr>
              <w:pStyle w:val="Bibliografia"/>
              <w:ind w:left="255" w:firstLine="681"/>
              <w:jc w:val="both"/>
              <w:rPr>
                <w:rFonts w:ascii="Arial" w:hAnsi="Arial" w:cs="Arial"/>
                <w:noProof/>
                <w:sz w:val="20"/>
                <w:szCs w:val="20"/>
                <w:lang w:val="pt-BR"/>
              </w:rPr>
            </w:pPr>
            <w:r w:rsidRPr="009F4B1E">
              <w:rPr>
                <w:rFonts w:ascii="Arial" w:hAnsi="Arial" w:cs="Arial"/>
                <w:noProof/>
                <w:sz w:val="20"/>
                <w:szCs w:val="20"/>
                <w:lang w:val="pt-BR"/>
              </w:rPr>
              <w:t xml:space="preserve">MACEDO, L. D. D.; MACEDO, J. R. D. D. A pandemia de Covid-19: aspectos do seu impacto na sociedade globalizada do século XXI. </w:t>
            </w:r>
            <w:r w:rsidRPr="009F4B1E">
              <w:rPr>
                <w:rFonts w:ascii="Arial" w:hAnsi="Arial" w:cs="Arial"/>
                <w:b/>
                <w:bCs/>
                <w:noProof/>
                <w:sz w:val="20"/>
                <w:szCs w:val="20"/>
                <w:lang w:val="pt-BR"/>
              </w:rPr>
              <w:t>Caderno de Ciências Sociais Aplicadas</w:t>
            </w:r>
            <w:r w:rsidRPr="009F4B1E">
              <w:rPr>
                <w:rFonts w:ascii="Arial" w:hAnsi="Arial" w:cs="Arial"/>
                <w:noProof/>
                <w:sz w:val="20"/>
                <w:szCs w:val="20"/>
                <w:lang w:val="pt-BR"/>
              </w:rPr>
              <w:t>, Vitória da Conquista - BA, v. 17, n. 30, p. 40-43, jul 2020. Disponivel em: &lt;https://periodicos2.uesb.br/index.php/ccsa/article/view/7315&gt;.</w:t>
            </w:r>
          </w:p>
        </w:tc>
      </w:tr>
      <w:tr w:rsidR="008F1A51" w:rsidRPr="009F4B1E" w14:paraId="0644BE62" w14:textId="77777777" w:rsidTr="00EA3B4B">
        <w:trPr>
          <w:tblCellSpacing w:w="15" w:type="dxa"/>
          <w:jc w:val="center"/>
        </w:trPr>
        <w:tc>
          <w:tcPr>
            <w:tcW w:w="252" w:type="pct"/>
            <w:hideMark/>
          </w:tcPr>
          <w:p w14:paraId="0F4406B3"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7.</w:t>
            </w:r>
          </w:p>
        </w:tc>
        <w:tc>
          <w:tcPr>
            <w:tcW w:w="4705" w:type="pct"/>
            <w:hideMark/>
          </w:tcPr>
          <w:p w14:paraId="3FC1BB8C"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lang w:val="pt-BR"/>
              </w:rPr>
              <w:t xml:space="preserve">CRISTÓVÃO, R. B. </w:t>
            </w:r>
            <w:r w:rsidRPr="009F4B1E">
              <w:rPr>
                <w:rFonts w:ascii="Arial" w:hAnsi="Arial" w:cs="Arial"/>
                <w:b/>
                <w:bCs/>
                <w:noProof/>
                <w:sz w:val="20"/>
                <w:szCs w:val="20"/>
                <w:lang w:val="pt-BR"/>
              </w:rPr>
              <w:t>Modelo SIR:</w:t>
            </w:r>
            <w:r w:rsidRPr="009F4B1E">
              <w:rPr>
                <w:rFonts w:ascii="Arial" w:hAnsi="Arial" w:cs="Arial"/>
                <w:noProof/>
                <w:sz w:val="20"/>
                <w:szCs w:val="20"/>
                <w:lang w:val="pt-BR"/>
              </w:rPr>
              <w:t xml:space="preserve"> Uma Aplicação à Hepatite A. São Paulo: USP, 2015. Disponivel em: &lt;https://www.ime.usp.br/~map/tcc/2015/Rafael%20Belmiro.pdf&gt;. </w:t>
            </w:r>
            <w:r w:rsidRPr="009F4B1E">
              <w:rPr>
                <w:rFonts w:ascii="Arial" w:hAnsi="Arial" w:cs="Arial"/>
                <w:noProof/>
                <w:sz w:val="20"/>
                <w:szCs w:val="20"/>
              </w:rPr>
              <w:t>Acesso em: 05 Mar 2021.</w:t>
            </w:r>
          </w:p>
        </w:tc>
      </w:tr>
      <w:tr w:rsidR="008F1A51" w:rsidRPr="009F4B1E" w14:paraId="74C7A7B2" w14:textId="77777777" w:rsidTr="00EA3B4B">
        <w:trPr>
          <w:tblCellSpacing w:w="15" w:type="dxa"/>
          <w:jc w:val="center"/>
        </w:trPr>
        <w:tc>
          <w:tcPr>
            <w:tcW w:w="252" w:type="pct"/>
            <w:hideMark/>
          </w:tcPr>
          <w:p w14:paraId="164864E2"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8.</w:t>
            </w:r>
          </w:p>
        </w:tc>
        <w:tc>
          <w:tcPr>
            <w:tcW w:w="4705" w:type="pct"/>
            <w:hideMark/>
          </w:tcPr>
          <w:p w14:paraId="7252FD2D"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rPr>
              <w:t xml:space="preserve">OKHUESE, V. A. Mathematical Predictions for COVID-19 as a Global Pandemic. </w:t>
            </w:r>
            <w:r w:rsidRPr="009F4B1E">
              <w:rPr>
                <w:rFonts w:ascii="Arial" w:hAnsi="Arial" w:cs="Arial"/>
                <w:b/>
                <w:bCs/>
                <w:noProof/>
                <w:sz w:val="20"/>
                <w:szCs w:val="20"/>
              </w:rPr>
              <w:t>MedRXiv: The Preprint Server for Health Sciences</w:t>
            </w:r>
            <w:r w:rsidRPr="009F4B1E">
              <w:rPr>
                <w:rFonts w:ascii="Arial" w:hAnsi="Arial" w:cs="Arial"/>
                <w:noProof/>
                <w:sz w:val="20"/>
                <w:szCs w:val="20"/>
              </w:rPr>
              <w:t>, p. 01-16, mar 2020. Disponivel em: &lt;https://www.medrxiv.org/content/10.1101/2020.03.19.20038794v1&gt;. Acesso em: 08 mar 2020.</w:t>
            </w:r>
          </w:p>
        </w:tc>
      </w:tr>
      <w:tr w:rsidR="008F1A51" w:rsidRPr="009F4B1E" w14:paraId="43129385" w14:textId="77777777" w:rsidTr="00EA3B4B">
        <w:trPr>
          <w:tblCellSpacing w:w="15" w:type="dxa"/>
          <w:jc w:val="center"/>
        </w:trPr>
        <w:tc>
          <w:tcPr>
            <w:tcW w:w="252" w:type="pct"/>
            <w:hideMark/>
          </w:tcPr>
          <w:p w14:paraId="2A795DB6"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9.</w:t>
            </w:r>
          </w:p>
        </w:tc>
        <w:tc>
          <w:tcPr>
            <w:tcW w:w="4705" w:type="pct"/>
            <w:hideMark/>
          </w:tcPr>
          <w:p w14:paraId="0D0CE750"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rPr>
              <w:t xml:space="preserve">COSTA, G. S.; COTA, W.; FERREIRA, S. C. Metapopulation modeling of COVID-19 advancing into the countryside: an analysis of mitigation strategies for Brazil. </w:t>
            </w:r>
            <w:r w:rsidRPr="009F4B1E">
              <w:rPr>
                <w:rFonts w:ascii="Arial" w:hAnsi="Arial" w:cs="Arial"/>
                <w:b/>
                <w:bCs/>
                <w:noProof/>
                <w:sz w:val="20"/>
                <w:szCs w:val="20"/>
              </w:rPr>
              <w:t>MedRXiv: The Preprint Server for Health Sciences</w:t>
            </w:r>
            <w:r w:rsidRPr="009F4B1E">
              <w:rPr>
                <w:rFonts w:ascii="Arial" w:hAnsi="Arial" w:cs="Arial"/>
                <w:noProof/>
                <w:sz w:val="20"/>
                <w:szCs w:val="20"/>
              </w:rPr>
              <w:t>, p. 01-13, may 2020. Disponivel em: &lt;https://www.medrxiv.org/content/10.1101/2020.05.06.20093492v2&gt;. Acesso em: 08 mar 2021.</w:t>
            </w:r>
          </w:p>
        </w:tc>
      </w:tr>
      <w:tr w:rsidR="008F1A51" w:rsidRPr="009F4B1E" w14:paraId="78E68F99" w14:textId="77777777" w:rsidTr="00EA3B4B">
        <w:trPr>
          <w:tblCellSpacing w:w="15" w:type="dxa"/>
          <w:jc w:val="center"/>
        </w:trPr>
        <w:tc>
          <w:tcPr>
            <w:tcW w:w="252" w:type="pct"/>
            <w:hideMark/>
          </w:tcPr>
          <w:p w14:paraId="3AB23CA5"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10.</w:t>
            </w:r>
          </w:p>
        </w:tc>
        <w:tc>
          <w:tcPr>
            <w:tcW w:w="4705" w:type="pct"/>
            <w:hideMark/>
          </w:tcPr>
          <w:p w14:paraId="62CD4BEC"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rPr>
              <w:t xml:space="preserve">CIUFOLINI, I.; PAOLOZZI, A. Mathematical prediction of the time evolution of the COVID-19 pandemic in Italy by a Gauss error function and Monte Carlo simulations. </w:t>
            </w:r>
            <w:r w:rsidRPr="009F4B1E">
              <w:rPr>
                <w:rFonts w:ascii="Arial" w:hAnsi="Arial" w:cs="Arial"/>
                <w:b/>
                <w:bCs/>
                <w:noProof/>
                <w:sz w:val="20"/>
                <w:szCs w:val="20"/>
              </w:rPr>
              <w:t>The European Physical Journal Plus</w:t>
            </w:r>
            <w:r w:rsidRPr="009F4B1E">
              <w:rPr>
                <w:rFonts w:ascii="Arial" w:hAnsi="Arial" w:cs="Arial"/>
                <w:noProof/>
                <w:sz w:val="20"/>
                <w:szCs w:val="20"/>
              </w:rPr>
              <w:t>, v. 135, n. 355, p. 1-8, april 2020. Disponivel em: &lt;https://link.springer.com/article/10.1140%2Fepjp%2Fs13360-020-00383-y&gt;. Acesso em: 08 mar 2021.</w:t>
            </w:r>
          </w:p>
        </w:tc>
      </w:tr>
      <w:tr w:rsidR="008F1A51" w:rsidRPr="009F4B1E" w14:paraId="2C0A0832" w14:textId="77777777" w:rsidTr="00EA3B4B">
        <w:trPr>
          <w:tblCellSpacing w:w="15" w:type="dxa"/>
          <w:jc w:val="center"/>
        </w:trPr>
        <w:tc>
          <w:tcPr>
            <w:tcW w:w="252" w:type="pct"/>
            <w:hideMark/>
          </w:tcPr>
          <w:p w14:paraId="401FCBE1"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11.</w:t>
            </w:r>
          </w:p>
        </w:tc>
        <w:tc>
          <w:tcPr>
            <w:tcW w:w="4705" w:type="pct"/>
            <w:hideMark/>
          </w:tcPr>
          <w:p w14:paraId="1EDD54C7"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rPr>
              <w:t xml:space="preserve">FOKAS, A. S.; DIKAIOS, N.; KASTIS, G. A. Mathematical models and deep learning for predicting the number of individuals reported to be infected with SARS-CoV-2. </w:t>
            </w:r>
            <w:r w:rsidRPr="009F4B1E">
              <w:rPr>
                <w:rFonts w:ascii="Arial" w:hAnsi="Arial" w:cs="Arial"/>
                <w:b/>
                <w:bCs/>
                <w:noProof/>
                <w:sz w:val="20"/>
                <w:szCs w:val="20"/>
              </w:rPr>
              <w:t>Journal of The Royal Society Interface</w:t>
            </w:r>
            <w:r w:rsidRPr="009F4B1E">
              <w:rPr>
                <w:rFonts w:ascii="Arial" w:hAnsi="Arial" w:cs="Arial"/>
                <w:noProof/>
                <w:sz w:val="20"/>
                <w:szCs w:val="20"/>
              </w:rPr>
              <w:t>, v. 17, p. 01-12, jul 2020. Disponivel em: &lt;https://royalsocietypublishing.org/doi/10.1098/rsif.2020.0494&gt;. Acesso em: 08 mar 2021.</w:t>
            </w:r>
          </w:p>
        </w:tc>
      </w:tr>
      <w:tr w:rsidR="008F1A51" w:rsidRPr="009F4B1E" w14:paraId="0E1DC031" w14:textId="77777777" w:rsidTr="00EA3B4B">
        <w:trPr>
          <w:tblCellSpacing w:w="15" w:type="dxa"/>
          <w:jc w:val="center"/>
        </w:trPr>
        <w:tc>
          <w:tcPr>
            <w:tcW w:w="252" w:type="pct"/>
            <w:hideMark/>
          </w:tcPr>
          <w:p w14:paraId="17E93EF5"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12.</w:t>
            </w:r>
          </w:p>
        </w:tc>
        <w:tc>
          <w:tcPr>
            <w:tcW w:w="4705" w:type="pct"/>
            <w:hideMark/>
          </w:tcPr>
          <w:p w14:paraId="6A20F9D8" w14:textId="77777777" w:rsidR="008F1A51" w:rsidRPr="009F4B1E" w:rsidRDefault="008F1A51" w:rsidP="00EA3B4B">
            <w:pPr>
              <w:pStyle w:val="Bibliografia"/>
              <w:ind w:left="255" w:firstLine="681"/>
              <w:jc w:val="both"/>
              <w:rPr>
                <w:rFonts w:ascii="Arial" w:hAnsi="Arial" w:cs="Arial"/>
                <w:noProof/>
                <w:sz w:val="20"/>
                <w:szCs w:val="20"/>
                <w:lang w:val="pt-BR"/>
              </w:rPr>
            </w:pPr>
            <w:r w:rsidRPr="009F4B1E">
              <w:rPr>
                <w:rFonts w:ascii="Arial" w:hAnsi="Arial" w:cs="Arial"/>
                <w:noProof/>
                <w:sz w:val="20"/>
                <w:szCs w:val="20"/>
              </w:rPr>
              <w:t xml:space="preserve">KERMACK, W. O.; MCKENDRICK, A. G. A contribution to the mathematical theory of epidemics. </w:t>
            </w:r>
            <w:r w:rsidRPr="009F4B1E">
              <w:rPr>
                <w:rFonts w:ascii="Arial" w:hAnsi="Arial" w:cs="Arial"/>
                <w:b/>
                <w:bCs/>
                <w:noProof/>
                <w:sz w:val="20"/>
                <w:szCs w:val="20"/>
              </w:rPr>
              <w:t>Proceedings of the Royal Societ a Mathematical, Physical and Engineerings Sciences</w:t>
            </w:r>
            <w:r w:rsidRPr="009F4B1E">
              <w:rPr>
                <w:rFonts w:ascii="Arial" w:hAnsi="Arial" w:cs="Arial"/>
                <w:noProof/>
                <w:sz w:val="20"/>
                <w:szCs w:val="20"/>
              </w:rPr>
              <w:t xml:space="preserve">, p. 700-721, 01 Aug 1927. </w:t>
            </w:r>
            <w:r w:rsidRPr="009F4B1E">
              <w:rPr>
                <w:rFonts w:ascii="Arial" w:hAnsi="Arial" w:cs="Arial"/>
                <w:noProof/>
                <w:sz w:val="20"/>
                <w:szCs w:val="20"/>
                <w:lang w:val="pt-BR"/>
              </w:rPr>
              <w:t>Disponivel em: &lt;https://royalsocietypublishing.org/doi/10.1098/rspa.1927.0118&gt;. Acesso em: 05 Mar 2021.</w:t>
            </w:r>
          </w:p>
        </w:tc>
      </w:tr>
      <w:tr w:rsidR="008F1A51" w:rsidRPr="009F4B1E" w14:paraId="1763493E" w14:textId="77777777" w:rsidTr="00EA3B4B">
        <w:trPr>
          <w:tblCellSpacing w:w="15" w:type="dxa"/>
          <w:jc w:val="center"/>
        </w:trPr>
        <w:tc>
          <w:tcPr>
            <w:tcW w:w="252" w:type="pct"/>
            <w:hideMark/>
          </w:tcPr>
          <w:p w14:paraId="2662E0C8"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13.</w:t>
            </w:r>
          </w:p>
        </w:tc>
        <w:tc>
          <w:tcPr>
            <w:tcW w:w="4705" w:type="pct"/>
            <w:hideMark/>
          </w:tcPr>
          <w:p w14:paraId="3A562F59" w14:textId="77777777" w:rsidR="008F1A51" w:rsidRPr="009F4B1E" w:rsidRDefault="008F1A51" w:rsidP="00EA3B4B">
            <w:pPr>
              <w:pStyle w:val="Bibliografia"/>
              <w:ind w:left="255" w:firstLine="681"/>
              <w:jc w:val="both"/>
              <w:rPr>
                <w:rFonts w:ascii="Arial" w:hAnsi="Arial" w:cs="Arial"/>
                <w:noProof/>
                <w:sz w:val="20"/>
                <w:szCs w:val="20"/>
                <w:lang w:val="pt-BR"/>
              </w:rPr>
            </w:pPr>
            <w:r w:rsidRPr="009F4B1E">
              <w:rPr>
                <w:rFonts w:ascii="Arial" w:hAnsi="Arial" w:cs="Arial"/>
                <w:noProof/>
                <w:sz w:val="20"/>
                <w:szCs w:val="20"/>
                <w:lang w:val="pt-BR"/>
              </w:rPr>
              <w:t xml:space="preserve">OLIVEIRA, M. H. D. Análise do modelo SIR: Comportamento da curva de infectados em relação à inclusão de novas semanas epidemiológicas. </w:t>
            </w:r>
            <w:r w:rsidRPr="009F4B1E">
              <w:rPr>
                <w:rFonts w:ascii="Arial" w:hAnsi="Arial" w:cs="Arial"/>
                <w:b/>
                <w:bCs/>
                <w:noProof/>
                <w:sz w:val="20"/>
                <w:szCs w:val="20"/>
                <w:lang w:val="pt-BR"/>
              </w:rPr>
              <w:t>Tabalho de Conclusão de Curso - Instituto de Matemática e Estatística - USP</w:t>
            </w:r>
            <w:r w:rsidRPr="009F4B1E">
              <w:rPr>
                <w:rFonts w:ascii="Arial" w:hAnsi="Arial" w:cs="Arial"/>
                <w:noProof/>
                <w:sz w:val="20"/>
                <w:szCs w:val="20"/>
                <w:lang w:val="pt-BR"/>
              </w:rPr>
              <w:t>, São Paulo, 2018.</w:t>
            </w:r>
          </w:p>
        </w:tc>
      </w:tr>
      <w:tr w:rsidR="008F1A51" w:rsidRPr="009F4B1E" w14:paraId="50014BE2" w14:textId="77777777" w:rsidTr="00EA3B4B">
        <w:trPr>
          <w:tblCellSpacing w:w="15" w:type="dxa"/>
          <w:jc w:val="center"/>
        </w:trPr>
        <w:tc>
          <w:tcPr>
            <w:tcW w:w="252" w:type="pct"/>
            <w:hideMark/>
          </w:tcPr>
          <w:p w14:paraId="56FD962E"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14.</w:t>
            </w:r>
          </w:p>
        </w:tc>
        <w:tc>
          <w:tcPr>
            <w:tcW w:w="4705" w:type="pct"/>
            <w:hideMark/>
          </w:tcPr>
          <w:p w14:paraId="59774790"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rPr>
              <w:t xml:space="preserve">CRUZ, P. A. D.; CREMA-CRUZ, L. C.; CAMPOS, F. S. Modeling transmission dynamics of severe acute respiratory syndrome coronavirus 2 in São Paulo, Brazil. </w:t>
            </w:r>
            <w:r w:rsidRPr="009F4B1E">
              <w:rPr>
                <w:rFonts w:ascii="Arial" w:hAnsi="Arial" w:cs="Arial"/>
                <w:b/>
                <w:bCs/>
                <w:noProof/>
                <w:sz w:val="20"/>
                <w:szCs w:val="20"/>
                <w:lang w:val="pt-BR"/>
              </w:rPr>
              <w:t>Revista da Sociedade Brasileira de Medicina Tropical</w:t>
            </w:r>
            <w:r w:rsidRPr="009F4B1E">
              <w:rPr>
                <w:rFonts w:ascii="Arial" w:hAnsi="Arial" w:cs="Arial"/>
                <w:noProof/>
                <w:sz w:val="20"/>
                <w:szCs w:val="20"/>
                <w:lang w:val="pt-BR"/>
              </w:rPr>
              <w:t xml:space="preserve">, Uberaba, v. 54, p. 1-8, jan 2021. Disponivel em: &lt;http://www.scielo.br/scielo.php?script=sci_arttext&amp;pid=S0037-86822021000100304&amp;tlng=en&gt;. </w:t>
            </w:r>
            <w:r w:rsidRPr="009F4B1E">
              <w:rPr>
                <w:rFonts w:ascii="Arial" w:hAnsi="Arial" w:cs="Arial"/>
                <w:noProof/>
                <w:sz w:val="20"/>
                <w:szCs w:val="20"/>
              </w:rPr>
              <w:t>Acesso em: 08 mar 2021.</w:t>
            </w:r>
          </w:p>
        </w:tc>
      </w:tr>
      <w:tr w:rsidR="008F1A51" w:rsidRPr="009F4B1E" w14:paraId="0285240F" w14:textId="77777777" w:rsidTr="00EA3B4B">
        <w:trPr>
          <w:tblCellSpacing w:w="15" w:type="dxa"/>
          <w:jc w:val="center"/>
        </w:trPr>
        <w:tc>
          <w:tcPr>
            <w:tcW w:w="252" w:type="pct"/>
            <w:hideMark/>
          </w:tcPr>
          <w:p w14:paraId="5CC8FE82"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15.</w:t>
            </w:r>
          </w:p>
        </w:tc>
        <w:tc>
          <w:tcPr>
            <w:tcW w:w="4705" w:type="pct"/>
            <w:hideMark/>
          </w:tcPr>
          <w:p w14:paraId="25D8A02A" w14:textId="77777777" w:rsidR="008F1A51" w:rsidRPr="009F4B1E" w:rsidRDefault="008F1A51" w:rsidP="00EA3B4B">
            <w:pPr>
              <w:pStyle w:val="Bibliografia"/>
              <w:ind w:left="255" w:firstLine="681"/>
              <w:jc w:val="both"/>
              <w:rPr>
                <w:rFonts w:ascii="Arial" w:hAnsi="Arial" w:cs="Arial"/>
                <w:noProof/>
                <w:sz w:val="20"/>
                <w:szCs w:val="20"/>
                <w:lang w:val="pt-BR"/>
              </w:rPr>
            </w:pPr>
            <w:r w:rsidRPr="009F4B1E">
              <w:rPr>
                <w:rFonts w:ascii="Arial" w:hAnsi="Arial" w:cs="Arial"/>
                <w:noProof/>
                <w:sz w:val="20"/>
                <w:szCs w:val="20"/>
                <w:lang w:val="pt-BR"/>
              </w:rPr>
              <w:t xml:space="preserve">NETO, O. P. et al. </w:t>
            </w:r>
            <w:r w:rsidRPr="00B901DC">
              <w:rPr>
                <w:rFonts w:ascii="Arial" w:hAnsi="Arial" w:cs="Arial"/>
                <w:noProof/>
                <w:sz w:val="20"/>
                <w:szCs w:val="20"/>
              </w:rPr>
              <w:t xml:space="preserve">Mathematical model of COVID-19 intervention scenarios for São Paulo - Brazil. </w:t>
            </w:r>
            <w:r w:rsidRPr="008F1A51">
              <w:rPr>
                <w:rFonts w:ascii="Arial" w:hAnsi="Arial" w:cs="Arial"/>
                <w:b/>
                <w:bCs/>
                <w:noProof/>
                <w:sz w:val="20"/>
                <w:szCs w:val="20"/>
              </w:rPr>
              <w:t>Nature Communications</w:t>
            </w:r>
            <w:r w:rsidRPr="008F1A51">
              <w:rPr>
                <w:rFonts w:ascii="Arial" w:hAnsi="Arial" w:cs="Arial"/>
                <w:noProof/>
                <w:sz w:val="20"/>
                <w:szCs w:val="20"/>
              </w:rPr>
              <w:t xml:space="preserve">, v. 12, p. 418, jan 2021. </w:t>
            </w:r>
            <w:r w:rsidRPr="009F4B1E">
              <w:rPr>
                <w:rFonts w:ascii="Arial" w:hAnsi="Arial" w:cs="Arial"/>
                <w:noProof/>
                <w:sz w:val="20"/>
                <w:szCs w:val="20"/>
                <w:lang w:val="pt-BR"/>
              </w:rPr>
              <w:t>Disponivel em: &lt;https://www.nature.com/articles/s41467-020-20687-y&gt;. Acesso em: 08 mar 2021.</w:t>
            </w:r>
          </w:p>
        </w:tc>
      </w:tr>
      <w:tr w:rsidR="008F1A51" w:rsidRPr="009F4B1E" w14:paraId="71E80AAB" w14:textId="77777777" w:rsidTr="00EA3B4B">
        <w:trPr>
          <w:tblCellSpacing w:w="15" w:type="dxa"/>
          <w:jc w:val="center"/>
        </w:trPr>
        <w:tc>
          <w:tcPr>
            <w:tcW w:w="252" w:type="pct"/>
            <w:hideMark/>
          </w:tcPr>
          <w:p w14:paraId="48C4FAC9"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16.</w:t>
            </w:r>
          </w:p>
        </w:tc>
        <w:tc>
          <w:tcPr>
            <w:tcW w:w="4705" w:type="pct"/>
            <w:hideMark/>
          </w:tcPr>
          <w:p w14:paraId="47D5D8B9"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rPr>
              <w:t xml:space="preserve">KAMRUJJAMAN, M.; JUBYREA, J.; ISLAM, M. S. Data analysis and mathematical model: control measures and prediction to prevent COVID-19 outbreak. </w:t>
            </w:r>
            <w:r w:rsidRPr="009F4B1E">
              <w:rPr>
                <w:rFonts w:ascii="Arial" w:hAnsi="Arial" w:cs="Arial"/>
                <w:b/>
                <w:bCs/>
                <w:noProof/>
                <w:sz w:val="20"/>
                <w:szCs w:val="20"/>
              </w:rPr>
              <w:t>Arabian Journal of Medical Sciences</w:t>
            </w:r>
            <w:r w:rsidRPr="009F4B1E">
              <w:rPr>
                <w:rFonts w:ascii="Arial" w:hAnsi="Arial" w:cs="Arial"/>
                <w:noProof/>
                <w:sz w:val="20"/>
                <w:szCs w:val="20"/>
              </w:rPr>
              <w:t>, v. 3, n. 2, p. 5-9, May 2020. Disponivel em: &lt;https://www.researchgate.net/publication/341448410&gt;. Acesso em: 08 mar 2021.</w:t>
            </w:r>
          </w:p>
        </w:tc>
      </w:tr>
      <w:tr w:rsidR="008F1A51" w:rsidRPr="009F4B1E" w14:paraId="72C021C3" w14:textId="77777777" w:rsidTr="00EA3B4B">
        <w:trPr>
          <w:tblCellSpacing w:w="15" w:type="dxa"/>
          <w:jc w:val="center"/>
        </w:trPr>
        <w:tc>
          <w:tcPr>
            <w:tcW w:w="252" w:type="pct"/>
            <w:hideMark/>
          </w:tcPr>
          <w:p w14:paraId="6DEE3DAD"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17.</w:t>
            </w:r>
          </w:p>
        </w:tc>
        <w:tc>
          <w:tcPr>
            <w:tcW w:w="4705" w:type="pct"/>
            <w:hideMark/>
          </w:tcPr>
          <w:p w14:paraId="67C103EA"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rPr>
              <w:t xml:space="preserve">MALLAPATY, S. The Mathematical Strategy that could transform coronavirus testing. </w:t>
            </w:r>
            <w:r w:rsidRPr="009F4B1E">
              <w:rPr>
                <w:rFonts w:ascii="Arial" w:hAnsi="Arial" w:cs="Arial"/>
                <w:b/>
                <w:bCs/>
                <w:noProof/>
                <w:sz w:val="20"/>
                <w:szCs w:val="20"/>
                <w:lang w:val="pt-BR"/>
              </w:rPr>
              <w:t>Nature</w:t>
            </w:r>
            <w:r w:rsidRPr="009F4B1E">
              <w:rPr>
                <w:rFonts w:ascii="Arial" w:hAnsi="Arial" w:cs="Arial"/>
                <w:noProof/>
                <w:sz w:val="20"/>
                <w:szCs w:val="20"/>
                <w:lang w:val="pt-BR"/>
              </w:rPr>
              <w:t xml:space="preserve">, v. 583, p. 504, jul 2020. Disponivel em: &lt;https://www.nature.com/articles/d41586-020-02053-6&gt;. </w:t>
            </w:r>
            <w:r w:rsidRPr="009F4B1E">
              <w:rPr>
                <w:rFonts w:ascii="Arial" w:hAnsi="Arial" w:cs="Arial"/>
                <w:noProof/>
                <w:sz w:val="20"/>
                <w:szCs w:val="20"/>
              </w:rPr>
              <w:t>Acesso em: 08 mar 2021.</w:t>
            </w:r>
          </w:p>
        </w:tc>
      </w:tr>
      <w:tr w:rsidR="008F1A51" w:rsidRPr="009F4B1E" w14:paraId="44374338" w14:textId="77777777" w:rsidTr="00EA3B4B">
        <w:trPr>
          <w:tblCellSpacing w:w="15" w:type="dxa"/>
          <w:jc w:val="center"/>
        </w:trPr>
        <w:tc>
          <w:tcPr>
            <w:tcW w:w="252" w:type="pct"/>
            <w:hideMark/>
          </w:tcPr>
          <w:p w14:paraId="4FDC3C69"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lastRenderedPageBreak/>
              <w:t>18.</w:t>
            </w:r>
          </w:p>
        </w:tc>
        <w:tc>
          <w:tcPr>
            <w:tcW w:w="4705" w:type="pct"/>
            <w:hideMark/>
          </w:tcPr>
          <w:p w14:paraId="4F066AAD"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rPr>
              <w:t xml:space="preserve">DUDERSTADT, J. J. </w:t>
            </w:r>
            <w:r w:rsidRPr="009F4B1E">
              <w:rPr>
                <w:rFonts w:ascii="Arial" w:hAnsi="Arial" w:cs="Arial"/>
                <w:b/>
                <w:bCs/>
                <w:noProof/>
                <w:sz w:val="20"/>
                <w:szCs w:val="20"/>
              </w:rPr>
              <w:t>Nuclear Reactor Analysis</w:t>
            </w:r>
            <w:r w:rsidRPr="009F4B1E">
              <w:rPr>
                <w:rFonts w:ascii="Arial" w:hAnsi="Arial" w:cs="Arial"/>
                <w:noProof/>
                <w:sz w:val="20"/>
                <w:szCs w:val="20"/>
              </w:rPr>
              <w:t>. New York: Wiley &amp; Sons, 1987. Disponivel em: &lt;https://documents.pub/document/nuclear-reactor-analysis-56075ae4de6bc.html&gt;. Acesso em: 08 mar 2021.</w:t>
            </w:r>
          </w:p>
        </w:tc>
      </w:tr>
      <w:tr w:rsidR="008F1A51" w:rsidRPr="009F4B1E" w14:paraId="1458483D" w14:textId="77777777" w:rsidTr="00EA3B4B">
        <w:trPr>
          <w:tblCellSpacing w:w="15" w:type="dxa"/>
          <w:jc w:val="center"/>
        </w:trPr>
        <w:tc>
          <w:tcPr>
            <w:tcW w:w="252" w:type="pct"/>
            <w:hideMark/>
          </w:tcPr>
          <w:p w14:paraId="171A830E"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19.</w:t>
            </w:r>
          </w:p>
        </w:tc>
        <w:tc>
          <w:tcPr>
            <w:tcW w:w="4705" w:type="pct"/>
            <w:hideMark/>
          </w:tcPr>
          <w:p w14:paraId="6F225D0A"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rPr>
              <w:t xml:space="preserve">HETRICK, D. L. </w:t>
            </w:r>
            <w:r w:rsidRPr="009F4B1E">
              <w:rPr>
                <w:rFonts w:ascii="Arial" w:hAnsi="Arial" w:cs="Arial"/>
                <w:b/>
                <w:bCs/>
                <w:noProof/>
                <w:sz w:val="20"/>
                <w:szCs w:val="20"/>
              </w:rPr>
              <w:t>Dynamics of nuclear reactors</w:t>
            </w:r>
            <w:r w:rsidRPr="009F4B1E">
              <w:rPr>
                <w:rFonts w:ascii="Arial" w:hAnsi="Arial" w:cs="Arial"/>
                <w:noProof/>
                <w:sz w:val="20"/>
                <w:szCs w:val="20"/>
              </w:rPr>
              <w:t xml:space="preserve">. [S.l.]: The University of Chicago Press Ltda, 1971. </w:t>
            </w:r>
            <w:r w:rsidRPr="009F4B1E">
              <w:rPr>
                <w:rFonts w:ascii="Arial" w:hAnsi="Arial" w:cs="Arial"/>
                <w:noProof/>
                <w:sz w:val="20"/>
                <w:szCs w:val="20"/>
                <w:lang w:val="pt-BR"/>
              </w:rPr>
              <w:t xml:space="preserve">Disponivel em: &lt;https://openlibrary.org/books/OL1425869M/Dynamics_of_nuclear_reactors&gt;. </w:t>
            </w:r>
            <w:r w:rsidRPr="009F4B1E">
              <w:rPr>
                <w:rFonts w:ascii="Arial" w:hAnsi="Arial" w:cs="Arial"/>
                <w:noProof/>
                <w:sz w:val="20"/>
                <w:szCs w:val="20"/>
              </w:rPr>
              <w:t>Acesso em: 08 mar 2021.</w:t>
            </w:r>
          </w:p>
        </w:tc>
      </w:tr>
      <w:tr w:rsidR="008F1A51" w:rsidRPr="009F4B1E" w14:paraId="1913C00D" w14:textId="77777777" w:rsidTr="00EA3B4B">
        <w:trPr>
          <w:tblCellSpacing w:w="15" w:type="dxa"/>
          <w:jc w:val="center"/>
        </w:trPr>
        <w:tc>
          <w:tcPr>
            <w:tcW w:w="252" w:type="pct"/>
            <w:hideMark/>
          </w:tcPr>
          <w:p w14:paraId="19D80C87"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20.</w:t>
            </w:r>
          </w:p>
        </w:tc>
        <w:tc>
          <w:tcPr>
            <w:tcW w:w="4705" w:type="pct"/>
            <w:hideMark/>
          </w:tcPr>
          <w:p w14:paraId="10654BA5"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rPr>
              <w:t xml:space="preserve">AKCASU, Z.; LELLOUCHE, G. S.; SHOTKIN, L. M. </w:t>
            </w:r>
            <w:r w:rsidRPr="009F4B1E">
              <w:rPr>
                <w:rFonts w:ascii="Arial" w:hAnsi="Arial" w:cs="Arial"/>
                <w:b/>
                <w:bCs/>
                <w:noProof/>
                <w:sz w:val="20"/>
                <w:szCs w:val="20"/>
              </w:rPr>
              <w:t>Mathematical Methods in Nuclear Reactor Dynamics</w:t>
            </w:r>
            <w:r w:rsidRPr="009F4B1E">
              <w:rPr>
                <w:rFonts w:ascii="Arial" w:hAnsi="Arial" w:cs="Arial"/>
                <w:noProof/>
                <w:sz w:val="20"/>
                <w:szCs w:val="20"/>
              </w:rPr>
              <w:t>. [S.l.]: Academic Press, 1971. Disponivel em: &lt;https://www.sciencedirect.com/book/9780120471508/mathematical-methods-in-nuclear-reactor-dynamics&gt;.</w:t>
            </w:r>
          </w:p>
        </w:tc>
      </w:tr>
      <w:tr w:rsidR="008F1A51" w:rsidRPr="009F4B1E" w14:paraId="328E46D1" w14:textId="77777777" w:rsidTr="00EA3B4B">
        <w:trPr>
          <w:tblCellSpacing w:w="15" w:type="dxa"/>
          <w:jc w:val="center"/>
        </w:trPr>
        <w:tc>
          <w:tcPr>
            <w:tcW w:w="252" w:type="pct"/>
            <w:hideMark/>
          </w:tcPr>
          <w:p w14:paraId="25BB74A9"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21.</w:t>
            </w:r>
          </w:p>
        </w:tc>
        <w:tc>
          <w:tcPr>
            <w:tcW w:w="4705" w:type="pct"/>
            <w:hideMark/>
          </w:tcPr>
          <w:p w14:paraId="23774B3E"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rPr>
              <w:t xml:space="preserve">NUNES, A. L. et al. A New Formulation to the Point Kinetics Equations Considering the Time Variation of the Neutron Currents. </w:t>
            </w:r>
            <w:r w:rsidRPr="009F4B1E">
              <w:rPr>
                <w:rFonts w:ascii="Arial" w:hAnsi="Arial" w:cs="Arial"/>
                <w:b/>
                <w:bCs/>
                <w:noProof/>
                <w:sz w:val="20"/>
                <w:szCs w:val="20"/>
              </w:rPr>
              <w:t>World Journal of Nuclear Science and Technology</w:t>
            </w:r>
            <w:r w:rsidRPr="009F4B1E">
              <w:rPr>
                <w:rFonts w:ascii="Arial" w:hAnsi="Arial" w:cs="Arial"/>
                <w:noProof/>
                <w:sz w:val="20"/>
                <w:szCs w:val="20"/>
              </w:rPr>
              <w:t xml:space="preserve">, v. 5, p. 57-71, jan 2015. </w:t>
            </w:r>
            <w:r w:rsidRPr="009F4B1E">
              <w:rPr>
                <w:rFonts w:ascii="Arial" w:hAnsi="Arial" w:cs="Arial"/>
                <w:noProof/>
                <w:sz w:val="20"/>
                <w:szCs w:val="20"/>
                <w:lang w:val="pt-BR"/>
              </w:rPr>
              <w:t xml:space="preserve">Disponivel em: &lt;https://www.scirp.org/journal/paperinformation.aspx?paperid=53644&gt;. </w:t>
            </w:r>
            <w:r w:rsidRPr="009F4B1E">
              <w:rPr>
                <w:rFonts w:ascii="Arial" w:hAnsi="Arial" w:cs="Arial"/>
                <w:noProof/>
                <w:sz w:val="20"/>
                <w:szCs w:val="20"/>
              </w:rPr>
              <w:t>Acesso em: 08 mar 2021.</w:t>
            </w:r>
          </w:p>
        </w:tc>
      </w:tr>
      <w:tr w:rsidR="008F1A51" w:rsidRPr="009F4B1E" w14:paraId="69A97729" w14:textId="77777777" w:rsidTr="00EA3B4B">
        <w:trPr>
          <w:tblCellSpacing w:w="15" w:type="dxa"/>
          <w:jc w:val="center"/>
        </w:trPr>
        <w:tc>
          <w:tcPr>
            <w:tcW w:w="252" w:type="pct"/>
            <w:hideMark/>
          </w:tcPr>
          <w:p w14:paraId="173F89BC"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22.</w:t>
            </w:r>
          </w:p>
        </w:tc>
        <w:tc>
          <w:tcPr>
            <w:tcW w:w="4705" w:type="pct"/>
            <w:hideMark/>
          </w:tcPr>
          <w:p w14:paraId="7B93A18C"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rPr>
              <w:t xml:space="preserve">PALMA, D. A. P.; LUPONUNES, A.; MARTINEZ, A. S. Effect of the time variation of the neutron current density in the calculation of the reactivity. </w:t>
            </w:r>
            <w:r w:rsidRPr="009F4B1E">
              <w:rPr>
                <w:rFonts w:ascii="Arial" w:hAnsi="Arial" w:cs="Arial"/>
                <w:b/>
                <w:bCs/>
                <w:noProof/>
                <w:sz w:val="20"/>
                <w:szCs w:val="20"/>
              </w:rPr>
              <w:t>Annals of Nuclear Energy</w:t>
            </w:r>
            <w:r w:rsidRPr="009F4B1E">
              <w:rPr>
                <w:rFonts w:ascii="Arial" w:hAnsi="Arial" w:cs="Arial"/>
                <w:noProof/>
                <w:sz w:val="20"/>
                <w:szCs w:val="20"/>
              </w:rPr>
              <w:t>, v. 96, p. 204-211, 2 Oct 2016. Disponivel em: &lt;https://www.sciencedirect.com/science/article/pii/S0306454916303292&gt;. Acesso em: 08 mar 2021.</w:t>
            </w:r>
          </w:p>
        </w:tc>
      </w:tr>
      <w:tr w:rsidR="008F1A51" w:rsidRPr="009F4B1E" w14:paraId="482BBB5F" w14:textId="77777777" w:rsidTr="00EA3B4B">
        <w:trPr>
          <w:tblCellSpacing w:w="15" w:type="dxa"/>
          <w:jc w:val="center"/>
        </w:trPr>
        <w:tc>
          <w:tcPr>
            <w:tcW w:w="252" w:type="pct"/>
            <w:hideMark/>
          </w:tcPr>
          <w:p w14:paraId="254D511D"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23.</w:t>
            </w:r>
          </w:p>
        </w:tc>
        <w:tc>
          <w:tcPr>
            <w:tcW w:w="4705" w:type="pct"/>
            <w:hideMark/>
          </w:tcPr>
          <w:p w14:paraId="222D8A9F"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rPr>
              <w:t xml:space="preserve">DONSIMONI, J. R. et al. Projecting the spread of COVID-19 for Germany. </w:t>
            </w:r>
            <w:r w:rsidRPr="009F4B1E">
              <w:rPr>
                <w:rFonts w:ascii="Arial" w:hAnsi="Arial" w:cs="Arial"/>
                <w:b/>
                <w:bCs/>
                <w:noProof/>
                <w:sz w:val="20"/>
                <w:szCs w:val="20"/>
                <w:lang w:val="pt-BR"/>
              </w:rPr>
              <w:t>De Gruyer</w:t>
            </w:r>
            <w:r w:rsidRPr="009F4B1E">
              <w:rPr>
                <w:rFonts w:ascii="Arial" w:hAnsi="Arial" w:cs="Arial"/>
                <w:noProof/>
                <w:sz w:val="20"/>
                <w:szCs w:val="20"/>
                <w:lang w:val="pt-BR"/>
              </w:rPr>
              <w:t xml:space="preserve">, v. 21, n. 2, p. 181-216, 2020. Disponivel em: &lt;https://www.degruyter.com/document/doi/10.1515/ger-2020-0031/html&gt;. </w:t>
            </w:r>
            <w:r w:rsidRPr="009F4B1E">
              <w:rPr>
                <w:rFonts w:ascii="Arial" w:hAnsi="Arial" w:cs="Arial"/>
                <w:noProof/>
                <w:sz w:val="20"/>
                <w:szCs w:val="20"/>
              </w:rPr>
              <w:t>Acesso em: 08 mar 2020.</w:t>
            </w:r>
          </w:p>
        </w:tc>
      </w:tr>
      <w:tr w:rsidR="008F1A51" w:rsidRPr="009F4B1E" w14:paraId="52AA02DC" w14:textId="77777777" w:rsidTr="00EA3B4B">
        <w:trPr>
          <w:tblCellSpacing w:w="15" w:type="dxa"/>
          <w:jc w:val="center"/>
        </w:trPr>
        <w:tc>
          <w:tcPr>
            <w:tcW w:w="252" w:type="pct"/>
            <w:hideMark/>
          </w:tcPr>
          <w:p w14:paraId="50BFFB89"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24.</w:t>
            </w:r>
          </w:p>
        </w:tc>
        <w:tc>
          <w:tcPr>
            <w:tcW w:w="4705" w:type="pct"/>
            <w:hideMark/>
          </w:tcPr>
          <w:p w14:paraId="7021904E" w14:textId="77777777" w:rsidR="008F1A51" w:rsidRPr="009F4B1E" w:rsidRDefault="008F1A51" w:rsidP="00EA3B4B">
            <w:pPr>
              <w:pStyle w:val="Bibliografia"/>
              <w:ind w:left="255" w:firstLine="681"/>
              <w:jc w:val="both"/>
              <w:rPr>
                <w:rFonts w:ascii="Arial" w:hAnsi="Arial" w:cs="Arial"/>
                <w:noProof/>
                <w:sz w:val="20"/>
                <w:szCs w:val="20"/>
                <w:lang w:val="pt-BR"/>
              </w:rPr>
            </w:pPr>
            <w:r w:rsidRPr="009F4B1E">
              <w:rPr>
                <w:rFonts w:ascii="Arial" w:hAnsi="Arial" w:cs="Arial"/>
                <w:noProof/>
                <w:sz w:val="20"/>
                <w:szCs w:val="20"/>
                <w:lang w:val="pt-BR"/>
              </w:rPr>
              <w:t xml:space="preserve">BARBAROSSA, M. V. et al. </w:t>
            </w:r>
            <w:r w:rsidRPr="009F4B1E">
              <w:rPr>
                <w:rFonts w:ascii="Arial" w:hAnsi="Arial" w:cs="Arial"/>
                <w:noProof/>
                <w:sz w:val="20"/>
                <w:szCs w:val="20"/>
              </w:rPr>
              <w:t xml:space="preserve">Modeling the spread of COVID-19 in Germany: Early assessment and possible scenarios. </w:t>
            </w:r>
            <w:r w:rsidRPr="009F4B1E">
              <w:rPr>
                <w:rFonts w:ascii="Arial" w:hAnsi="Arial" w:cs="Arial"/>
                <w:b/>
                <w:bCs/>
                <w:noProof/>
                <w:sz w:val="20"/>
                <w:szCs w:val="20"/>
                <w:lang w:val="pt-BR"/>
              </w:rPr>
              <w:t>Journal Plos One</w:t>
            </w:r>
            <w:r w:rsidRPr="009F4B1E">
              <w:rPr>
                <w:rFonts w:ascii="Arial" w:hAnsi="Arial" w:cs="Arial"/>
                <w:noProof/>
                <w:sz w:val="20"/>
                <w:szCs w:val="20"/>
                <w:lang w:val="pt-BR"/>
              </w:rPr>
              <w:t>, v. 15, n. 9, p. 01-22, sep 2020. Disponivel em: &lt;https://journals.plos.org/plosone/article?id=10.1371/journal.pone.0238559&gt;. Acesso em: 08 mar 2021.</w:t>
            </w:r>
          </w:p>
        </w:tc>
      </w:tr>
      <w:tr w:rsidR="008F1A51" w:rsidRPr="009F4B1E" w14:paraId="7073985C" w14:textId="77777777" w:rsidTr="00EA3B4B">
        <w:trPr>
          <w:tblCellSpacing w:w="15" w:type="dxa"/>
          <w:jc w:val="center"/>
        </w:trPr>
        <w:tc>
          <w:tcPr>
            <w:tcW w:w="252" w:type="pct"/>
            <w:hideMark/>
          </w:tcPr>
          <w:p w14:paraId="5F3C9BF2"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25.</w:t>
            </w:r>
          </w:p>
        </w:tc>
        <w:tc>
          <w:tcPr>
            <w:tcW w:w="4705" w:type="pct"/>
            <w:hideMark/>
          </w:tcPr>
          <w:p w14:paraId="33376D94"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rPr>
              <w:t xml:space="preserve">WHO. Coronavirus Disease (COVID-19) Situation Report in 21 Set. 2020. </w:t>
            </w:r>
            <w:r w:rsidRPr="009F4B1E">
              <w:rPr>
                <w:rFonts w:ascii="Arial" w:hAnsi="Arial" w:cs="Arial"/>
                <w:b/>
                <w:bCs/>
                <w:noProof/>
                <w:sz w:val="20"/>
                <w:szCs w:val="20"/>
              </w:rPr>
              <w:t>Worlds Health Organization</w:t>
            </w:r>
            <w:r w:rsidRPr="009F4B1E">
              <w:rPr>
                <w:rFonts w:ascii="Arial" w:hAnsi="Arial" w:cs="Arial"/>
                <w:noProof/>
                <w:sz w:val="20"/>
                <w:szCs w:val="20"/>
              </w:rPr>
              <w:t>, 2020. Disponivel em: &lt;https://www.who.int/emergencies/diseases/novel-coronavirus-2019&gt;. Acesso em: 10 Nov 2020.</w:t>
            </w:r>
          </w:p>
        </w:tc>
      </w:tr>
      <w:tr w:rsidR="008F1A51" w:rsidRPr="009F4B1E" w14:paraId="16DF0053" w14:textId="77777777" w:rsidTr="00EA3B4B">
        <w:trPr>
          <w:tblCellSpacing w:w="15" w:type="dxa"/>
          <w:jc w:val="center"/>
        </w:trPr>
        <w:tc>
          <w:tcPr>
            <w:tcW w:w="252" w:type="pct"/>
            <w:hideMark/>
          </w:tcPr>
          <w:p w14:paraId="1DA8FA35"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26.</w:t>
            </w:r>
          </w:p>
        </w:tc>
        <w:tc>
          <w:tcPr>
            <w:tcW w:w="4705" w:type="pct"/>
            <w:hideMark/>
          </w:tcPr>
          <w:p w14:paraId="76939599" w14:textId="77777777" w:rsidR="008F1A51" w:rsidRPr="009F4B1E" w:rsidRDefault="008F1A51" w:rsidP="00EA3B4B">
            <w:pPr>
              <w:pStyle w:val="Bibliografia"/>
              <w:ind w:left="255" w:firstLine="681"/>
              <w:jc w:val="both"/>
              <w:rPr>
                <w:rFonts w:ascii="Arial" w:hAnsi="Arial" w:cs="Arial"/>
                <w:noProof/>
                <w:sz w:val="20"/>
                <w:szCs w:val="20"/>
                <w:lang w:val="pt-BR"/>
              </w:rPr>
            </w:pPr>
            <w:r w:rsidRPr="009F4B1E">
              <w:rPr>
                <w:rFonts w:ascii="Arial" w:hAnsi="Arial" w:cs="Arial"/>
                <w:noProof/>
                <w:sz w:val="20"/>
                <w:szCs w:val="20"/>
              </w:rPr>
              <w:t xml:space="preserve">JOHNS HOPKINS UNIVERSITY. Mortality in the most affected countries. </w:t>
            </w:r>
            <w:r w:rsidRPr="009F4B1E">
              <w:rPr>
                <w:rFonts w:ascii="Arial" w:hAnsi="Arial" w:cs="Arial"/>
                <w:b/>
                <w:bCs/>
                <w:noProof/>
                <w:sz w:val="20"/>
                <w:szCs w:val="20"/>
                <w:lang w:val="pt-BR"/>
              </w:rPr>
              <w:t>MORTALITY ANALYSES</w:t>
            </w:r>
            <w:r w:rsidRPr="009F4B1E">
              <w:rPr>
                <w:rFonts w:ascii="Arial" w:hAnsi="Arial" w:cs="Arial"/>
                <w:noProof/>
                <w:sz w:val="20"/>
                <w:szCs w:val="20"/>
                <w:lang w:val="pt-BR"/>
              </w:rPr>
              <w:t>, Johns Hopkins, 29 dec 2020. Disponivel em: &lt;https://coronavirus.jhu.edu/data/mortality&gt;. Acesso em: 08 mar 2021.</w:t>
            </w:r>
          </w:p>
        </w:tc>
      </w:tr>
      <w:tr w:rsidR="008F1A51" w:rsidRPr="009F4B1E" w14:paraId="07C4EA2D" w14:textId="77777777" w:rsidTr="00EA3B4B">
        <w:trPr>
          <w:tblCellSpacing w:w="15" w:type="dxa"/>
          <w:jc w:val="center"/>
        </w:trPr>
        <w:tc>
          <w:tcPr>
            <w:tcW w:w="252" w:type="pct"/>
            <w:hideMark/>
          </w:tcPr>
          <w:p w14:paraId="041C3FCE"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27.</w:t>
            </w:r>
          </w:p>
        </w:tc>
        <w:tc>
          <w:tcPr>
            <w:tcW w:w="4705" w:type="pct"/>
            <w:hideMark/>
          </w:tcPr>
          <w:p w14:paraId="4AC87889"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lang w:val="pt-BR"/>
              </w:rPr>
              <w:t xml:space="preserve">COUNTRYMETERS. Relógio de Mortalidade da População Mundial, 2020. </w:t>
            </w:r>
            <w:r w:rsidRPr="009F4B1E">
              <w:rPr>
                <w:rFonts w:ascii="Arial" w:hAnsi="Arial" w:cs="Arial"/>
                <w:noProof/>
                <w:sz w:val="20"/>
                <w:szCs w:val="20"/>
              </w:rPr>
              <w:t>Disponivel em: &lt;https://countrymeters.info/pt&gt;. Acesso em: 08 march 2021.</w:t>
            </w:r>
          </w:p>
        </w:tc>
      </w:tr>
      <w:tr w:rsidR="008F1A51" w:rsidRPr="009F4B1E" w14:paraId="443371E1" w14:textId="77777777" w:rsidTr="00EA3B4B">
        <w:trPr>
          <w:tblCellSpacing w:w="15" w:type="dxa"/>
          <w:jc w:val="center"/>
        </w:trPr>
        <w:tc>
          <w:tcPr>
            <w:tcW w:w="252" w:type="pct"/>
            <w:hideMark/>
          </w:tcPr>
          <w:p w14:paraId="285881FD"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28.</w:t>
            </w:r>
          </w:p>
        </w:tc>
        <w:tc>
          <w:tcPr>
            <w:tcW w:w="4705" w:type="pct"/>
            <w:hideMark/>
          </w:tcPr>
          <w:p w14:paraId="667F7EE1"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rPr>
              <w:t xml:space="preserve">TRAFIMOW, D.; MACDONALD, J. A. Performing Inferential Statistics Prior to Data Collection. </w:t>
            </w:r>
            <w:r w:rsidRPr="009F4B1E">
              <w:rPr>
                <w:rFonts w:ascii="Arial" w:hAnsi="Arial" w:cs="Arial"/>
                <w:b/>
                <w:bCs/>
                <w:noProof/>
                <w:sz w:val="20"/>
                <w:szCs w:val="20"/>
              </w:rPr>
              <w:t>Educational and Psychological Measurement</w:t>
            </w:r>
            <w:r w:rsidRPr="009F4B1E">
              <w:rPr>
                <w:rFonts w:ascii="Arial" w:hAnsi="Arial" w:cs="Arial"/>
                <w:noProof/>
                <w:sz w:val="20"/>
                <w:szCs w:val="20"/>
              </w:rPr>
              <w:t>, v. 77, n. 2, jul 2016. Disponivel em: &lt;https://journals.sagepub.com/doi/10.1177/0013164416659745&gt;. Acesso em: 08 mar 2020.</w:t>
            </w:r>
          </w:p>
        </w:tc>
      </w:tr>
      <w:tr w:rsidR="008F1A51" w:rsidRPr="009F4B1E" w14:paraId="6C3788A9" w14:textId="77777777" w:rsidTr="00EA3B4B">
        <w:trPr>
          <w:tblCellSpacing w:w="15" w:type="dxa"/>
          <w:jc w:val="center"/>
        </w:trPr>
        <w:tc>
          <w:tcPr>
            <w:tcW w:w="252" w:type="pct"/>
            <w:hideMark/>
          </w:tcPr>
          <w:p w14:paraId="04A48D0C"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29.</w:t>
            </w:r>
          </w:p>
        </w:tc>
        <w:tc>
          <w:tcPr>
            <w:tcW w:w="4705" w:type="pct"/>
            <w:hideMark/>
          </w:tcPr>
          <w:p w14:paraId="37C3C3B3"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rPr>
              <w:t xml:space="preserve">SIMONSOHN, U.; SIMMONS, J. P.; NELSON, L. D. SUPPLEMENTARY MATERIALS FOR: Specification Curve: Descriptive and Inferential Statistics On All Reasonable Specifications. </w:t>
            </w:r>
            <w:r w:rsidRPr="009F4B1E">
              <w:rPr>
                <w:rFonts w:ascii="Arial" w:hAnsi="Arial" w:cs="Arial"/>
                <w:b/>
                <w:bCs/>
                <w:noProof/>
                <w:sz w:val="20"/>
                <w:szCs w:val="20"/>
              </w:rPr>
              <w:t>ResearchBOX: Open Research Made Easy</w:t>
            </w:r>
            <w:r w:rsidRPr="009F4B1E">
              <w:rPr>
                <w:rFonts w:ascii="Arial" w:hAnsi="Arial" w:cs="Arial"/>
                <w:noProof/>
                <w:sz w:val="20"/>
                <w:szCs w:val="20"/>
              </w:rPr>
              <w:t>, Pennsylvania, p. 01-19, Oct 2019. Disponivel em: &lt;http://urisohn.com/sohn_files/wp/wordpress/wp-content/uploads/Supplement-Specification-Curve-2019-10-29.pdf&gt;. Acesso em: 08 mar 2021.</w:t>
            </w:r>
          </w:p>
        </w:tc>
      </w:tr>
      <w:tr w:rsidR="008F1A51" w:rsidRPr="009F4B1E" w14:paraId="3D5C0BA8" w14:textId="77777777" w:rsidTr="00EA3B4B">
        <w:trPr>
          <w:tblCellSpacing w:w="15" w:type="dxa"/>
          <w:jc w:val="center"/>
        </w:trPr>
        <w:tc>
          <w:tcPr>
            <w:tcW w:w="252" w:type="pct"/>
            <w:hideMark/>
          </w:tcPr>
          <w:p w14:paraId="2982A50C"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30.</w:t>
            </w:r>
          </w:p>
        </w:tc>
        <w:tc>
          <w:tcPr>
            <w:tcW w:w="4705" w:type="pct"/>
            <w:hideMark/>
          </w:tcPr>
          <w:p w14:paraId="14027555" w14:textId="77777777" w:rsidR="008F1A51" w:rsidRPr="009F4B1E" w:rsidRDefault="008F1A51" w:rsidP="00EA3B4B">
            <w:pPr>
              <w:pStyle w:val="Bibliografia"/>
              <w:ind w:left="255" w:firstLine="681"/>
              <w:jc w:val="both"/>
              <w:rPr>
                <w:rFonts w:ascii="Arial" w:hAnsi="Arial" w:cs="Arial"/>
                <w:noProof/>
                <w:sz w:val="20"/>
                <w:szCs w:val="20"/>
                <w:lang w:val="pt-BR"/>
              </w:rPr>
            </w:pPr>
            <w:r w:rsidRPr="009F4B1E">
              <w:rPr>
                <w:rFonts w:ascii="Arial" w:hAnsi="Arial" w:cs="Arial"/>
                <w:noProof/>
                <w:sz w:val="20"/>
                <w:szCs w:val="20"/>
              </w:rPr>
              <w:t xml:space="preserve">VERGURA, S. et al. Descriptive and Inferential Statistics for Supervising and Monitoring the Operation of PV Plants. </w:t>
            </w:r>
            <w:r w:rsidRPr="009F4B1E">
              <w:rPr>
                <w:rFonts w:ascii="Arial" w:hAnsi="Arial" w:cs="Arial"/>
                <w:b/>
                <w:bCs/>
                <w:noProof/>
                <w:sz w:val="20"/>
                <w:szCs w:val="20"/>
                <w:lang w:val="pt-BR"/>
              </w:rPr>
              <w:t>IEEE Transactions on Industrial Electronics</w:t>
            </w:r>
            <w:r w:rsidRPr="009F4B1E">
              <w:rPr>
                <w:rFonts w:ascii="Arial" w:hAnsi="Arial" w:cs="Arial"/>
                <w:noProof/>
                <w:sz w:val="20"/>
                <w:szCs w:val="20"/>
                <w:lang w:val="pt-BR"/>
              </w:rPr>
              <w:t>, v. 56, n. 11, p. 4456 - 4464, nov 2009. Disponivel em: &lt;https://ieeexplore.ieee.org/abstract/document/4555650&gt;. Acesso em: 08 mar 2021.</w:t>
            </w:r>
          </w:p>
        </w:tc>
      </w:tr>
      <w:tr w:rsidR="008F1A51" w:rsidRPr="009F4B1E" w14:paraId="152B018D" w14:textId="77777777" w:rsidTr="00EA3B4B">
        <w:trPr>
          <w:tblCellSpacing w:w="15" w:type="dxa"/>
          <w:jc w:val="center"/>
        </w:trPr>
        <w:tc>
          <w:tcPr>
            <w:tcW w:w="252" w:type="pct"/>
            <w:hideMark/>
          </w:tcPr>
          <w:p w14:paraId="0F37F457"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31.</w:t>
            </w:r>
          </w:p>
        </w:tc>
        <w:tc>
          <w:tcPr>
            <w:tcW w:w="4705" w:type="pct"/>
            <w:hideMark/>
          </w:tcPr>
          <w:p w14:paraId="70A56BF1"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rPr>
              <w:t xml:space="preserve">BÄRWOLFF, G. Mathematical Modeling and Simulation of the COVID-19 Pandemic. </w:t>
            </w:r>
            <w:r w:rsidRPr="009F4B1E">
              <w:rPr>
                <w:rFonts w:ascii="Arial" w:hAnsi="Arial" w:cs="Arial"/>
                <w:b/>
                <w:bCs/>
                <w:noProof/>
                <w:sz w:val="20"/>
                <w:szCs w:val="20"/>
              </w:rPr>
              <w:t>Life in the Time of a Pandemic: Social, Economic, Health and Environmental Impacts of COVID-19 - Systems Approach Study</w:t>
            </w:r>
            <w:r w:rsidRPr="009F4B1E">
              <w:rPr>
                <w:rFonts w:ascii="Arial" w:hAnsi="Arial" w:cs="Arial"/>
                <w:noProof/>
                <w:sz w:val="20"/>
                <w:szCs w:val="20"/>
              </w:rPr>
              <w:t>, v. 8, n. 24, p. 01-12, jul 2020. Disponivel em: &lt;https://www.mdpi.com/2079-8954/8/3/24&gt;. Acesso em: 10 mar 2020.</w:t>
            </w:r>
          </w:p>
        </w:tc>
      </w:tr>
      <w:tr w:rsidR="008F1A51" w:rsidRPr="009F4B1E" w14:paraId="75E86A3C" w14:textId="77777777" w:rsidTr="00EA3B4B">
        <w:trPr>
          <w:tblCellSpacing w:w="15" w:type="dxa"/>
          <w:jc w:val="center"/>
        </w:trPr>
        <w:tc>
          <w:tcPr>
            <w:tcW w:w="252" w:type="pct"/>
            <w:hideMark/>
          </w:tcPr>
          <w:p w14:paraId="2DE74196" w14:textId="77777777" w:rsidR="008F1A51" w:rsidRPr="009F4B1E" w:rsidRDefault="008F1A51" w:rsidP="00B901DC">
            <w:pPr>
              <w:pStyle w:val="Bibliografia"/>
              <w:jc w:val="right"/>
              <w:rPr>
                <w:rFonts w:ascii="Arial" w:hAnsi="Arial" w:cs="Arial"/>
                <w:noProof/>
                <w:sz w:val="20"/>
                <w:szCs w:val="20"/>
              </w:rPr>
            </w:pPr>
            <w:r w:rsidRPr="009F4B1E">
              <w:rPr>
                <w:rFonts w:ascii="Arial" w:hAnsi="Arial" w:cs="Arial"/>
                <w:noProof/>
                <w:sz w:val="20"/>
                <w:szCs w:val="20"/>
              </w:rPr>
              <w:t>32.</w:t>
            </w:r>
          </w:p>
        </w:tc>
        <w:tc>
          <w:tcPr>
            <w:tcW w:w="4705" w:type="pct"/>
            <w:hideMark/>
          </w:tcPr>
          <w:p w14:paraId="1BCBD649" w14:textId="77777777" w:rsidR="008F1A51" w:rsidRPr="009F4B1E" w:rsidRDefault="008F1A51" w:rsidP="00EA3B4B">
            <w:pPr>
              <w:pStyle w:val="Bibliografia"/>
              <w:ind w:left="255" w:firstLine="681"/>
              <w:jc w:val="both"/>
              <w:rPr>
                <w:rFonts w:ascii="Arial" w:hAnsi="Arial" w:cs="Arial"/>
                <w:noProof/>
                <w:sz w:val="20"/>
                <w:szCs w:val="20"/>
              </w:rPr>
            </w:pPr>
            <w:r w:rsidRPr="009F4B1E">
              <w:rPr>
                <w:rFonts w:ascii="Arial" w:hAnsi="Arial" w:cs="Arial"/>
                <w:noProof/>
                <w:sz w:val="20"/>
                <w:szCs w:val="20"/>
                <w:lang w:val="pt-BR"/>
              </w:rPr>
              <w:t xml:space="preserve">GOULART, A. D. C. Revisitando a gripe espanhola: a gripe pandêmica de 1918 no Rio de Janeiro. </w:t>
            </w:r>
            <w:r w:rsidRPr="009F4B1E">
              <w:rPr>
                <w:rFonts w:ascii="Arial" w:hAnsi="Arial" w:cs="Arial"/>
                <w:b/>
                <w:bCs/>
                <w:noProof/>
                <w:sz w:val="20"/>
                <w:szCs w:val="20"/>
                <w:lang w:val="pt-BR"/>
              </w:rPr>
              <w:t>História, Ciências e Saúde - Manguinhos</w:t>
            </w:r>
            <w:r w:rsidRPr="009F4B1E">
              <w:rPr>
                <w:rFonts w:ascii="Arial" w:hAnsi="Arial" w:cs="Arial"/>
                <w:noProof/>
                <w:sz w:val="20"/>
                <w:szCs w:val="20"/>
                <w:lang w:val="pt-BR"/>
              </w:rPr>
              <w:t xml:space="preserve">, Rio de Janeiro, v. 12, n. 1, p. 101-142, Jan/Abr 2005. Disponivel em: &lt;https://www.nescon.medicina.ufmg.br/biblioteca/imagem/0915.pdf&gt;. </w:t>
            </w:r>
            <w:r w:rsidRPr="009F4B1E">
              <w:rPr>
                <w:rFonts w:ascii="Arial" w:hAnsi="Arial" w:cs="Arial"/>
                <w:noProof/>
                <w:sz w:val="20"/>
                <w:szCs w:val="20"/>
              </w:rPr>
              <w:t>Acesso em: 05 Março 2021.</w:t>
            </w:r>
          </w:p>
        </w:tc>
      </w:tr>
    </w:tbl>
    <w:p w14:paraId="6EE04930" w14:textId="77777777" w:rsidR="00E16D0A" w:rsidRPr="00E16D0A" w:rsidRDefault="00E16D0A" w:rsidP="00EA3B4B">
      <w:pPr>
        <w:pStyle w:val="NormalWeb"/>
        <w:shd w:val="clear" w:color="auto" w:fill="FFFFFF"/>
        <w:spacing w:before="0" w:after="0"/>
        <w:jc w:val="both"/>
      </w:pPr>
    </w:p>
    <w:sectPr w:rsidR="00E16D0A" w:rsidRPr="00E16D0A">
      <w:headerReference w:type="even" r:id="rId13"/>
      <w:headerReference w:type="default" r:id="rId14"/>
      <w:headerReference w:type="first" r:id="rId15"/>
      <w:footerReference w:type="first" r:id="rId16"/>
      <w:pgSz w:w="12240" w:h="15840"/>
      <w:pgMar w:top="1134" w:right="709" w:bottom="1020" w:left="1276" w:header="720" w:footer="96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BE3E70" w14:textId="77777777" w:rsidR="00D74A07" w:rsidRDefault="00D74A07">
      <w:r>
        <w:separator/>
      </w:r>
    </w:p>
  </w:endnote>
  <w:endnote w:type="continuationSeparator" w:id="0">
    <w:p w14:paraId="5721EDBF" w14:textId="77777777" w:rsidR="00D74A07" w:rsidRDefault="00D74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Batang">
    <w:altName w:val="바탕"/>
    <w:panose1 w:val="02030600000101010101"/>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eta Bold LF">
    <w:charset w:val="86"/>
    <w:family w:val="roman"/>
    <w:pitch w:val="default"/>
  </w:font>
  <w:font w:name="Cambria Math">
    <w:panose1 w:val="02040503050406030204"/>
    <w:charset w:val="00"/>
    <w:family w:val="roman"/>
    <w:pitch w:val="variable"/>
    <w:sig w:usb0="E00006FF" w:usb1="420024FF" w:usb2="02000000" w:usb3="00000000" w:csb0="0000019F" w:csb1="00000000"/>
  </w:font>
  <w:font w:name="Relay">
    <w:charset w:val="86"/>
    <w:family w:val="swiss"/>
    <w:pitch w:val="default"/>
  </w:font>
  <w:font w:name="Lohit Devanagari">
    <w:altName w:val="Cambria"/>
    <w:charset w:val="01"/>
    <w:family w:val="auto"/>
    <w:pitch w:val="default"/>
  </w:font>
  <w:font w:name="Tahoma">
    <w:panose1 w:val="020B0604030504040204"/>
    <w:charset w:val="00"/>
    <w:family w:val="swiss"/>
    <w:pitch w:val="variable"/>
    <w:sig w:usb0="E1002EFF" w:usb1="C000605B" w:usb2="00000029" w:usb3="00000000" w:csb0="000101FF" w:csb1="00000000"/>
  </w:font>
  <w:font w:name="Meta Normal LF">
    <w:charset w:val="86"/>
    <w:family w:val="roman"/>
    <w:pitch w:val="default"/>
  </w:font>
  <w:font w:name="DejaVu Sans">
    <w:charset w:val="00"/>
    <w:family w:val="swiss"/>
    <w:pitch w:val="variable"/>
    <w:sig w:usb0="E7002EFF" w:usb1="D200F5FF" w:usb2="0A24602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Ubuntu Mono">
    <w:charset w:val="00"/>
    <w:family w:val="modern"/>
    <w:pitch w:val="default"/>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7A7A3" w14:textId="2DAD4B00" w:rsidR="009D063D" w:rsidRDefault="009D063D">
    <w:pPr>
      <w:pStyle w:val="Rodap"/>
      <w:tabs>
        <w:tab w:val="clear" w:pos="4252"/>
        <w:tab w:val="right" w:pos="4900"/>
        <w:tab w:val="left" w:pos="5320"/>
      </w:tabs>
      <w:spacing w:before="240" w:after="360"/>
    </w:pPr>
    <w:r>
      <w:rPr>
        <w:noProof/>
      </w:rPr>
      <w:drawing>
        <wp:anchor distT="0" distB="0" distL="0" distR="0" simplePos="0" relativeHeight="251657216" behindDoc="0" locked="0" layoutInCell="1" allowOverlap="1" wp14:anchorId="35F6ED33" wp14:editId="655CA185">
          <wp:simplePos x="0" y="0"/>
          <wp:positionH relativeFrom="column">
            <wp:posOffset>5489575</wp:posOffset>
          </wp:positionH>
          <wp:positionV relativeFrom="paragraph">
            <wp:posOffset>99695</wp:posOffset>
          </wp:positionV>
          <wp:extent cx="834390" cy="291465"/>
          <wp:effectExtent l="0" t="0" r="0" b="0"/>
          <wp:wrapSquare wrapText="largest"/>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l="-378" t="-1074" r="-378" b="-1074"/>
                  <a:stretch>
                    <a:fillRect/>
                  </a:stretch>
                </pic:blipFill>
                <pic:spPr bwMode="auto">
                  <a:xfrm>
                    <a:off x="0" y="0"/>
                    <a:ext cx="834390" cy="291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E86BA9C" w14:textId="77777777" w:rsidR="009D063D" w:rsidRDefault="009D063D">
    <w:pPr>
      <w:pStyle w:val="Rodap"/>
      <w:tabs>
        <w:tab w:val="clear" w:pos="4252"/>
        <w:tab w:val="right" w:pos="4900"/>
        <w:tab w:val="left" w:pos="5320"/>
      </w:tabs>
      <w:spacing w:before="240" w:after="360"/>
      <w:jc w:val="right"/>
    </w:pPr>
    <w:r>
      <w:rPr>
        <w:rFonts w:ascii="Times New Roman" w:hAnsi="Times New Roman" w:cs="Times New Roman"/>
        <w:sz w:val="16"/>
        <w:szCs w:val="16"/>
      </w:rPr>
      <w:t>Code xxxxxxxxxx</w:t>
    </w:r>
    <w:r>
      <w:rPr>
        <w:rFonts w:ascii="Times New Roman" w:hAnsi="Times New Roman" w:cs="Times New Roman"/>
        <w:sz w:val="16"/>
        <w:szCs w:val="16"/>
      </w:rPr>
      <w:tab/>
      <w:t>UFRJ/BRAZIL</w:t>
    </w:r>
    <w:r>
      <w:rPr>
        <w:rFonts w:ascii="Times New Roman" w:hAnsi="Times New Roman" w:cs="Times New Roman"/>
        <w:sz w:val="16"/>
        <w:szCs w:val="16"/>
      </w:rPr>
      <w:tab/>
      <w:t xml:space="preserve">                                                                                   </w:t>
    </w:r>
    <w:r>
      <w:rPr>
        <w:rFonts w:ascii="Times New Roman" w:hAnsi="Times New Roman" w:cs="Times New Roman"/>
        <w:b/>
        <w:bCs/>
        <w:sz w:val="16"/>
        <w:szCs w:val="16"/>
      </w:rPr>
      <w:t>Creative Commons</w:t>
    </w:r>
    <w:r>
      <w:rPr>
        <w:rFonts w:ascii="Times New Roman" w:hAnsi="Times New Roman" w:cs="Times New Roman"/>
        <w:sz w:val="16"/>
        <w:szCs w:val="16"/>
      </w:rPr>
      <w:t xml:space="preserve">  </w:t>
    </w:r>
    <w:r>
      <w:rPr>
        <w:rFonts w:ascii="Times New Roman" w:hAnsi="Times New Roman" w:cs="Times New Roman"/>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D70795" w14:textId="77777777" w:rsidR="00D74A07" w:rsidRDefault="00D74A07">
      <w:r>
        <w:separator/>
      </w:r>
    </w:p>
  </w:footnote>
  <w:footnote w:type="continuationSeparator" w:id="0">
    <w:p w14:paraId="478DA2F8" w14:textId="77777777" w:rsidR="00D74A07" w:rsidRDefault="00D74A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C0D6E" w14:textId="659EFF86" w:rsidR="009D063D" w:rsidRPr="00EA3B4B" w:rsidRDefault="009D063D">
    <w:pPr>
      <w:pStyle w:val="Cabealho"/>
      <w:tabs>
        <w:tab w:val="clear" w:pos="4320"/>
        <w:tab w:val="clear" w:pos="8640"/>
        <w:tab w:val="right" w:pos="10200"/>
      </w:tabs>
      <w:rPr>
        <w:lang w:val="pt-BR"/>
      </w:rPr>
    </w:pPr>
    <w:r>
      <w:rPr>
        <w:rFonts w:ascii="Times New Roman" w:hAnsi="Times New Roman" w:cs="Times New Roman"/>
        <w:b/>
        <w:sz w:val="16"/>
      </w:rPr>
      <w:fldChar w:fldCharType="begin"/>
    </w:r>
    <w:r w:rsidRPr="00EA3B4B">
      <w:rPr>
        <w:rFonts w:ascii="Times New Roman" w:hAnsi="Times New Roman" w:cs="Times New Roman"/>
        <w:b/>
        <w:sz w:val="16"/>
        <w:lang w:val="pt-BR"/>
      </w:rPr>
      <w:instrText xml:space="preserve"> PAGE </w:instrText>
    </w:r>
    <w:r>
      <w:rPr>
        <w:rFonts w:ascii="Times New Roman" w:hAnsi="Times New Roman" w:cs="Times New Roman"/>
        <w:b/>
        <w:sz w:val="16"/>
      </w:rPr>
      <w:fldChar w:fldCharType="separate"/>
    </w:r>
    <w:r w:rsidRPr="00EA3B4B">
      <w:rPr>
        <w:rFonts w:ascii="Times New Roman" w:hAnsi="Times New Roman" w:cs="Times New Roman"/>
        <w:b/>
        <w:sz w:val="16"/>
        <w:lang w:val="pt-BR"/>
      </w:rPr>
      <w:t>6</w:t>
    </w:r>
    <w:r>
      <w:rPr>
        <w:rFonts w:ascii="Times New Roman" w:hAnsi="Times New Roman" w:cs="Times New Roman"/>
        <w:b/>
        <w:sz w:val="16"/>
      </w:rPr>
      <w:fldChar w:fldCharType="end"/>
    </w:r>
    <w:r w:rsidRPr="00EA3B4B">
      <w:rPr>
        <w:rFonts w:ascii="Times New Roman" w:eastAsia="Times New Roman" w:hAnsi="Times New Roman" w:cs="Times New Roman"/>
        <w:b/>
        <w:sz w:val="16"/>
        <w:lang w:val="pt-BR"/>
      </w:rPr>
      <w:t xml:space="preserve">    </w:t>
    </w:r>
    <w:r w:rsidRPr="00EA3B4B">
      <w:rPr>
        <w:rFonts w:ascii="Times New Roman" w:hAnsi="Times New Roman" w:cs="Times New Roman"/>
        <w:b/>
        <w:i/>
        <w:sz w:val="16"/>
        <w:lang w:val="pt-BR"/>
      </w:rPr>
      <w:t>BJEDIS</w:t>
    </w:r>
    <w:r w:rsidRPr="00EA3B4B">
      <w:rPr>
        <w:rFonts w:ascii="Times New Roman" w:hAnsi="Times New Roman" w:cs="Times New Roman"/>
        <w:b/>
        <w:i/>
        <w:sz w:val="16"/>
        <w:lang w:val="pt-BR"/>
      </w:rPr>
      <w:tab/>
    </w:r>
    <w:r w:rsidRPr="00EA3B4B">
      <w:rPr>
        <w:rFonts w:ascii="Times New Roman" w:hAnsi="Times New Roman" w:cs="Times New Roman"/>
        <w:b/>
        <w:i/>
        <w:caps/>
        <w:sz w:val="16"/>
        <w:lang w:val="pt-BR"/>
      </w:rPr>
      <w:t>Santana</w:t>
    </w:r>
    <w:r w:rsidRPr="00EA3B4B">
      <w:rPr>
        <w:rFonts w:ascii="Times New Roman" w:hAnsi="Times New Roman" w:cs="Times New Roman"/>
        <w:b/>
        <w:i/>
        <w:sz w:val="16"/>
        <w:lang w:val="pt-BR"/>
      </w:rPr>
      <w:t>, R. P.</w:t>
    </w:r>
    <w:r w:rsidRPr="00EA3B4B">
      <w:rPr>
        <w:rFonts w:ascii="Times New Roman" w:hAnsi="Times New Roman" w:cs="Times New Roman"/>
        <w:b/>
        <w:i/>
        <w:sz w:val="8"/>
        <w:lang w:val="pt-BR"/>
      </w:rPr>
      <w:t xml:space="preserve"> </w:t>
    </w:r>
    <w:r w:rsidRPr="00EA3B4B">
      <w:rPr>
        <w:rFonts w:ascii="Times New Roman" w:hAnsi="Times New Roman" w:cs="Times New Roman"/>
        <w:b/>
        <w:i/>
        <w:sz w:val="16"/>
        <w:lang w:val="pt-BR"/>
      </w:rPr>
      <w:t>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4A449" w14:textId="1FBDAFF1" w:rsidR="009D063D" w:rsidRPr="00EA3B4B" w:rsidRDefault="009D063D">
    <w:pPr>
      <w:pStyle w:val="Cabealho"/>
      <w:tabs>
        <w:tab w:val="clear" w:pos="4320"/>
        <w:tab w:val="clear" w:pos="8640"/>
        <w:tab w:val="right" w:pos="10200"/>
      </w:tabs>
      <w:rPr>
        <w:lang w:val="pt-BR"/>
      </w:rPr>
    </w:pPr>
    <w:r w:rsidRPr="00EA3B4B">
      <w:rPr>
        <w:rFonts w:ascii="Times New Roman" w:hAnsi="Times New Roman" w:cs="Times New Roman"/>
        <w:b/>
        <w:bCs/>
        <w:i/>
        <w:sz w:val="16"/>
        <w:szCs w:val="28"/>
        <w:lang w:val="pt-BR"/>
      </w:rPr>
      <w:t>MÉTODO DE VALIDAÇÃO DE MODELO MATEMÁTICO PARA PANDEMIA DO SARS-Cov-2</w:t>
    </w:r>
    <w:r w:rsidRPr="00EA3B4B">
      <w:rPr>
        <w:rFonts w:ascii="Times New Roman" w:hAnsi="Times New Roman" w:cs="Times New Roman"/>
        <w:sz w:val="16"/>
        <w:lang w:val="pt-BR"/>
      </w:rPr>
      <w:tab/>
    </w:r>
    <w:r w:rsidRPr="00EA3B4B">
      <w:rPr>
        <w:rFonts w:ascii="Times New Roman" w:hAnsi="Times New Roman" w:cs="Times New Roman"/>
        <w:b/>
        <w:i/>
        <w:sz w:val="16"/>
        <w:lang w:val="pt-BR"/>
      </w:rPr>
      <w:t xml:space="preserve">BJEDIS    </w:t>
    </w:r>
    <w:r>
      <w:rPr>
        <w:rFonts w:ascii="Times New Roman" w:hAnsi="Times New Roman" w:cs="Times New Roman"/>
        <w:b/>
        <w:sz w:val="16"/>
      </w:rPr>
      <w:fldChar w:fldCharType="begin"/>
    </w:r>
    <w:r w:rsidRPr="00EA3B4B">
      <w:rPr>
        <w:rFonts w:ascii="Times New Roman" w:hAnsi="Times New Roman" w:cs="Times New Roman"/>
        <w:b/>
        <w:sz w:val="16"/>
        <w:lang w:val="pt-BR"/>
      </w:rPr>
      <w:instrText xml:space="preserve"> PAGE </w:instrText>
    </w:r>
    <w:r>
      <w:rPr>
        <w:rFonts w:ascii="Times New Roman" w:hAnsi="Times New Roman" w:cs="Times New Roman"/>
        <w:b/>
        <w:sz w:val="16"/>
      </w:rPr>
      <w:fldChar w:fldCharType="separate"/>
    </w:r>
    <w:r w:rsidRPr="00EA3B4B">
      <w:rPr>
        <w:rFonts w:ascii="Times New Roman" w:hAnsi="Times New Roman" w:cs="Times New Roman"/>
        <w:b/>
        <w:sz w:val="16"/>
        <w:lang w:val="pt-BR"/>
      </w:rPr>
      <w:t>5</w:t>
    </w:r>
    <w:r>
      <w:rPr>
        <w:rFonts w:ascii="Times New Roman" w:hAnsi="Times New Roman" w:cs="Times New Roman"/>
        <w:b/>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178E18" w14:textId="764D7538" w:rsidR="009D063D" w:rsidRDefault="008F1A51">
    <w:pPr>
      <w:pStyle w:val="Cabealho"/>
      <w:tabs>
        <w:tab w:val="clear" w:pos="4320"/>
        <w:tab w:val="clear" w:pos="8640"/>
        <w:tab w:val="center" w:pos="5100"/>
        <w:tab w:val="right" w:pos="10200"/>
      </w:tabs>
      <w:spacing w:after="100" w:line="180" w:lineRule="exact"/>
      <w:jc w:val="right"/>
      <w:rPr>
        <w:rFonts w:ascii="Times New Roman" w:hAnsi="Times New Roman" w:cs="Times New Roman"/>
        <w:b/>
        <w:i/>
        <w:sz w:val="18"/>
        <w:shd w:val="clear" w:color="auto" w:fill="CCCCCC"/>
      </w:rPr>
    </w:pPr>
    <w:r>
      <w:rPr>
        <w:noProof/>
      </w:rPr>
      <w:drawing>
        <wp:anchor distT="0" distB="0" distL="114300" distR="114300" simplePos="0" relativeHeight="251658240" behindDoc="0" locked="0" layoutInCell="1" allowOverlap="1" wp14:anchorId="1AE60FA0" wp14:editId="50F5C29A">
          <wp:simplePos x="0" y="0"/>
          <wp:positionH relativeFrom="margin">
            <wp:align>right</wp:align>
          </wp:positionH>
          <wp:positionV relativeFrom="paragraph">
            <wp:posOffset>93345</wp:posOffset>
          </wp:positionV>
          <wp:extent cx="6511925" cy="550545"/>
          <wp:effectExtent l="0" t="0" r="3175" b="1905"/>
          <wp:wrapTopAndBottom/>
          <wp:docPr id="3" name="Imagem 3"/>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11925" cy="550545"/>
                  </a:xfrm>
                  <a:prstGeom prst="rect">
                    <a:avLst/>
                  </a:prstGeom>
                  <a:noFill/>
                </pic:spPr>
              </pic:pic>
            </a:graphicData>
          </a:graphic>
        </wp:anchor>
      </w:drawing>
    </w:r>
  </w:p>
  <w:p w14:paraId="2FB326FB" w14:textId="77777777" w:rsidR="009D063D" w:rsidRDefault="009D063D">
    <w:pPr>
      <w:pStyle w:val="Cabealho"/>
      <w:tabs>
        <w:tab w:val="clear" w:pos="4320"/>
        <w:tab w:val="clear" w:pos="8640"/>
        <w:tab w:val="center" w:pos="5100"/>
        <w:tab w:val="right" w:pos="10200"/>
      </w:tabs>
      <w:spacing w:after="240"/>
    </w:pPr>
    <w:r>
      <w:rPr>
        <w:rFonts w:ascii="Times New Roman" w:hAnsi="Times New Roman" w:cs="Times New Roman"/>
        <w:b/>
        <w:i/>
        <w:sz w:val="16"/>
      </w:rPr>
      <w:tab/>
      <w:t>Brazilian Journal of Experimental Design, Data Analysis and Inferential Statistics</w:t>
    </w:r>
    <w:r>
      <w:rPr>
        <w:rFonts w:ascii="Times New Roman" w:hAnsi="Times New Roman" w:cs="Times New Roman"/>
        <w:b/>
        <w:i/>
        <w:sz w:val="16"/>
      </w:rPr>
      <w:tab/>
    </w:r>
    <w:r>
      <w:rPr>
        <w:rStyle w:val="Nmerodepgina"/>
        <w:rFonts w:ascii="Times New Roman" w:hAnsi="Times New Roman" w:cs="Times New Roman"/>
        <w:b/>
        <w:sz w:val="16"/>
      </w:rPr>
      <w:fldChar w:fldCharType="begin"/>
    </w:r>
    <w:r>
      <w:rPr>
        <w:rStyle w:val="Nmerodepgina"/>
        <w:rFonts w:ascii="Times New Roman" w:hAnsi="Times New Roman" w:cs="Times New Roman"/>
        <w:b/>
        <w:sz w:val="16"/>
      </w:rPr>
      <w:instrText xml:space="preserve"> PAGE </w:instrText>
    </w:r>
    <w:r>
      <w:rPr>
        <w:rStyle w:val="Nmerodepgina"/>
        <w:rFonts w:ascii="Times New Roman" w:hAnsi="Times New Roman" w:cs="Times New Roman"/>
        <w:b/>
        <w:sz w:val="16"/>
      </w:rPr>
      <w:fldChar w:fldCharType="separate"/>
    </w:r>
    <w:r>
      <w:rPr>
        <w:rStyle w:val="Nmerodepgina"/>
        <w:rFonts w:ascii="Times New Roman" w:hAnsi="Times New Roman" w:cs="Times New Roman"/>
        <w:b/>
        <w:sz w:val="16"/>
      </w:rPr>
      <w:t>2</w:t>
    </w:r>
    <w:r>
      <w:rPr>
        <w:rStyle w:val="Nmerodepgina"/>
        <w:rFonts w:ascii="Times New Roman" w:hAnsi="Times New Roman" w:cs="Times New Roman"/>
        <w:b/>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pStyle w:val="Ttulo4"/>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bullet"/>
      <w:pStyle w:val="Commarcadores1"/>
      <w:lvlText w:val=""/>
      <w:lvlJc w:val="left"/>
      <w:pPr>
        <w:tabs>
          <w:tab w:val="num" w:pos="360"/>
        </w:tabs>
        <w:ind w:left="360" w:hanging="360"/>
      </w:pPr>
      <w:rPr>
        <w:rFonts w:ascii="Batang" w:hAnsi="Batang" w:cs="Batang" w:hint="default"/>
      </w:rPr>
    </w:lvl>
  </w:abstractNum>
  <w:abstractNum w:abstractNumId="2" w15:restartNumberingAfterBreak="0">
    <w:nsid w:val="00000003"/>
    <w:multiLevelType w:val="singleLevel"/>
    <w:tmpl w:val="00000003"/>
    <w:name w:val="WW8Num3"/>
    <w:lvl w:ilvl="0">
      <w:start w:val="1"/>
      <w:numFmt w:val="lowerLetter"/>
      <w:lvlText w:val="%1)"/>
      <w:lvlJc w:val="left"/>
      <w:pPr>
        <w:tabs>
          <w:tab w:val="num" w:pos="0"/>
        </w:tabs>
        <w:ind w:left="1440" w:hanging="360"/>
      </w:pPr>
      <w:rPr>
        <w:rFonts w:ascii="Times New Roman" w:hAnsi="Times New Roman" w:cs="Times New Roman"/>
        <w:color w:val="0000CC"/>
      </w:rPr>
    </w:lvl>
  </w:abstractNum>
  <w:abstractNum w:abstractNumId="3" w15:restartNumberingAfterBreak="0">
    <w:nsid w:val="00000004"/>
    <w:multiLevelType w:val="singleLevel"/>
    <w:tmpl w:val="00000004"/>
    <w:name w:val="WW8Num4"/>
    <w:lvl w:ilvl="0">
      <w:start w:val="1"/>
      <w:numFmt w:val="decimal"/>
      <w:pStyle w:val="PargrafodaLista"/>
      <w:lvlText w:val="%1."/>
      <w:lvlJc w:val="left"/>
      <w:pPr>
        <w:tabs>
          <w:tab w:val="num" w:pos="0"/>
        </w:tabs>
        <w:ind w:left="720" w:hanging="360"/>
      </w:pPr>
    </w:lvl>
  </w:abstractNum>
  <w:abstractNum w:abstractNumId="4" w15:restartNumberingAfterBreak="0">
    <w:nsid w:val="00000005"/>
    <w:multiLevelType w:val="singleLevel"/>
    <w:tmpl w:val="00000005"/>
    <w:name w:val="WW8Num5"/>
    <w:lvl w:ilvl="0">
      <w:start w:val="1"/>
      <w:numFmt w:val="bullet"/>
      <w:lvlText w:val=""/>
      <w:lvlJc w:val="left"/>
      <w:pPr>
        <w:tabs>
          <w:tab w:val="num" w:pos="720"/>
        </w:tabs>
        <w:ind w:left="720" w:hanging="360"/>
      </w:pPr>
      <w:rPr>
        <w:rFonts w:ascii="Symbol" w:hAnsi="Symbol" w:cs="Symbol" w:hint="default"/>
      </w:rPr>
    </w:lvl>
  </w:abstractNum>
  <w:abstractNum w:abstractNumId="5" w15:restartNumberingAfterBreak="0">
    <w:nsid w:val="23D9733B"/>
    <w:multiLevelType w:val="hybridMultilevel"/>
    <w:tmpl w:val="ECF2882A"/>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8811ED8"/>
    <w:multiLevelType w:val="hybridMultilevel"/>
    <w:tmpl w:val="0D28F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54"/>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243"/>
    <w:rsid w:val="00003272"/>
    <w:rsid w:val="00033003"/>
    <w:rsid w:val="0008049D"/>
    <w:rsid w:val="000969D9"/>
    <w:rsid w:val="000B7086"/>
    <w:rsid w:val="000C5B80"/>
    <w:rsid w:val="0015207C"/>
    <w:rsid w:val="00161EE0"/>
    <w:rsid w:val="00170BD2"/>
    <w:rsid w:val="001719FA"/>
    <w:rsid w:val="00186C1D"/>
    <w:rsid w:val="00195E43"/>
    <w:rsid w:val="001A2EE7"/>
    <w:rsid w:val="001A62F4"/>
    <w:rsid w:val="001A6813"/>
    <w:rsid w:val="001B2E83"/>
    <w:rsid w:val="001C5CF6"/>
    <w:rsid w:val="001D0478"/>
    <w:rsid w:val="001D3F39"/>
    <w:rsid w:val="001D7871"/>
    <w:rsid w:val="002060EF"/>
    <w:rsid w:val="00212055"/>
    <w:rsid w:val="0022107A"/>
    <w:rsid w:val="00274C78"/>
    <w:rsid w:val="002C2170"/>
    <w:rsid w:val="002D2DF8"/>
    <w:rsid w:val="002D627D"/>
    <w:rsid w:val="002F322C"/>
    <w:rsid w:val="003028BE"/>
    <w:rsid w:val="00360B50"/>
    <w:rsid w:val="003A4B63"/>
    <w:rsid w:val="003D3F5A"/>
    <w:rsid w:val="003E320D"/>
    <w:rsid w:val="0040086A"/>
    <w:rsid w:val="00410F2E"/>
    <w:rsid w:val="00415E19"/>
    <w:rsid w:val="00420EDB"/>
    <w:rsid w:val="00421DEE"/>
    <w:rsid w:val="00464F6E"/>
    <w:rsid w:val="00470F48"/>
    <w:rsid w:val="0048688B"/>
    <w:rsid w:val="004A0464"/>
    <w:rsid w:val="004B667C"/>
    <w:rsid w:val="004F7B2C"/>
    <w:rsid w:val="005050E6"/>
    <w:rsid w:val="005276F3"/>
    <w:rsid w:val="00532A78"/>
    <w:rsid w:val="00547727"/>
    <w:rsid w:val="005540EE"/>
    <w:rsid w:val="00574770"/>
    <w:rsid w:val="00574F03"/>
    <w:rsid w:val="0057721A"/>
    <w:rsid w:val="00584828"/>
    <w:rsid w:val="00587464"/>
    <w:rsid w:val="005A5562"/>
    <w:rsid w:val="005A7767"/>
    <w:rsid w:val="005B261B"/>
    <w:rsid w:val="005C2C50"/>
    <w:rsid w:val="005D364D"/>
    <w:rsid w:val="006038AF"/>
    <w:rsid w:val="006116CE"/>
    <w:rsid w:val="00611C21"/>
    <w:rsid w:val="006215C0"/>
    <w:rsid w:val="006312AB"/>
    <w:rsid w:val="00641D42"/>
    <w:rsid w:val="0064370C"/>
    <w:rsid w:val="006517AA"/>
    <w:rsid w:val="0066494A"/>
    <w:rsid w:val="0067020E"/>
    <w:rsid w:val="006949A2"/>
    <w:rsid w:val="006972B4"/>
    <w:rsid w:val="006B6C84"/>
    <w:rsid w:val="006E12B4"/>
    <w:rsid w:val="006E4175"/>
    <w:rsid w:val="00716A14"/>
    <w:rsid w:val="00737A00"/>
    <w:rsid w:val="0074632A"/>
    <w:rsid w:val="007474CA"/>
    <w:rsid w:val="00773679"/>
    <w:rsid w:val="0077517D"/>
    <w:rsid w:val="007915F1"/>
    <w:rsid w:val="007A066C"/>
    <w:rsid w:val="007B225B"/>
    <w:rsid w:val="007D1E6B"/>
    <w:rsid w:val="007E0C92"/>
    <w:rsid w:val="007E21CA"/>
    <w:rsid w:val="007F3CB0"/>
    <w:rsid w:val="008027E2"/>
    <w:rsid w:val="0081661C"/>
    <w:rsid w:val="00817AF9"/>
    <w:rsid w:val="0082548C"/>
    <w:rsid w:val="00827C8E"/>
    <w:rsid w:val="00831B39"/>
    <w:rsid w:val="00837BA9"/>
    <w:rsid w:val="00881506"/>
    <w:rsid w:val="00883080"/>
    <w:rsid w:val="008876E7"/>
    <w:rsid w:val="00891E49"/>
    <w:rsid w:val="00897B11"/>
    <w:rsid w:val="008D7F77"/>
    <w:rsid w:val="008E41E7"/>
    <w:rsid w:val="008F1A51"/>
    <w:rsid w:val="00903DBF"/>
    <w:rsid w:val="009145FA"/>
    <w:rsid w:val="00932E11"/>
    <w:rsid w:val="00955002"/>
    <w:rsid w:val="0097247B"/>
    <w:rsid w:val="00973388"/>
    <w:rsid w:val="00997466"/>
    <w:rsid w:val="009C6F60"/>
    <w:rsid w:val="009D063D"/>
    <w:rsid w:val="009D70E2"/>
    <w:rsid w:val="009E261A"/>
    <w:rsid w:val="00A04934"/>
    <w:rsid w:val="00A44C9B"/>
    <w:rsid w:val="00A51BCC"/>
    <w:rsid w:val="00A8203B"/>
    <w:rsid w:val="00A90F82"/>
    <w:rsid w:val="00AA53E7"/>
    <w:rsid w:val="00AB4CD1"/>
    <w:rsid w:val="00AC6C3E"/>
    <w:rsid w:val="00B2749C"/>
    <w:rsid w:val="00B454E8"/>
    <w:rsid w:val="00B455F7"/>
    <w:rsid w:val="00B456D1"/>
    <w:rsid w:val="00B62172"/>
    <w:rsid w:val="00B63FBB"/>
    <w:rsid w:val="00B901DC"/>
    <w:rsid w:val="00BA4A25"/>
    <w:rsid w:val="00BC07F5"/>
    <w:rsid w:val="00BC1A2B"/>
    <w:rsid w:val="00BD61F7"/>
    <w:rsid w:val="00BE1316"/>
    <w:rsid w:val="00BE660F"/>
    <w:rsid w:val="00BF6F1E"/>
    <w:rsid w:val="00C01A2D"/>
    <w:rsid w:val="00C70842"/>
    <w:rsid w:val="00C815E8"/>
    <w:rsid w:val="00CE024A"/>
    <w:rsid w:val="00CF68BD"/>
    <w:rsid w:val="00D00F86"/>
    <w:rsid w:val="00D10742"/>
    <w:rsid w:val="00D12D3A"/>
    <w:rsid w:val="00D147D4"/>
    <w:rsid w:val="00D17DE5"/>
    <w:rsid w:val="00D4284F"/>
    <w:rsid w:val="00D74A07"/>
    <w:rsid w:val="00D873A0"/>
    <w:rsid w:val="00D95243"/>
    <w:rsid w:val="00DA5880"/>
    <w:rsid w:val="00DB0CE3"/>
    <w:rsid w:val="00DE0214"/>
    <w:rsid w:val="00DE0D34"/>
    <w:rsid w:val="00E018F7"/>
    <w:rsid w:val="00E16D0A"/>
    <w:rsid w:val="00E24219"/>
    <w:rsid w:val="00E437BF"/>
    <w:rsid w:val="00EA3B4B"/>
    <w:rsid w:val="00EE3D6E"/>
    <w:rsid w:val="00EF2113"/>
    <w:rsid w:val="00F10455"/>
    <w:rsid w:val="00F24570"/>
    <w:rsid w:val="00F51852"/>
    <w:rsid w:val="00FA444A"/>
    <w:rsid w:val="00FC35D6"/>
    <w:rsid w:val="00FE2AEF"/>
    <w:rsid w:val="00FF36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3A573E7"/>
  <w15:chartTrackingRefBased/>
  <w15:docId w15:val="{35A944B0-B22C-4A1A-91B2-4E156CF67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eastAsia="Calibri" w:hAnsi="Calibri" w:cs="Calibri"/>
      <w:sz w:val="24"/>
      <w:szCs w:val="24"/>
      <w:lang w:val="en-US" w:eastAsia="zh-CN"/>
    </w:rPr>
  </w:style>
  <w:style w:type="paragraph" w:styleId="Ttulo1">
    <w:name w:val="heading 1"/>
    <w:basedOn w:val="Normal"/>
    <w:next w:val="Corpodetexto"/>
    <w:uiPriority w:val="9"/>
    <w:qFormat/>
    <w:pPr>
      <w:numPr>
        <w:numId w:val="1"/>
      </w:numPr>
      <w:spacing w:before="280" w:after="280"/>
      <w:outlineLvl w:val="0"/>
    </w:pPr>
    <w:rPr>
      <w:rFonts w:eastAsia="Arial"/>
      <w:b/>
      <w:bCs/>
      <w:kern w:val="2"/>
      <w:sz w:val="48"/>
      <w:szCs w:val="48"/>
    </w:rPr>
  </w:style>
  <w:style w:type="paragraph" w:styleId="Ttulo2">
    <w:name w:val="heading 2"/>
    <w:basedOn w:val="Normal"/>
    <w:next w:val="Normal"/>
    <w:qFormat/>
    <w:pPr>
      <w:keepNext/>
      <w:numPr>
        <w:ilvl w:val="1"/>
        <w:numId w:val="1"/>
      </w:numPr>
      <w:spacing w:before="240" w:after="60"/>
      <w:outlineLvl w:val="1"/>
    </w:pPr>
    <w:rPr>
      <w:rFonts w:ascii="MS Mincho" w:hAnsi="MS Mincho" w:cs="MS Mincho"/>
      <w:b/>
      <w:bCs/>
      <w:i/>
      <w:iCs/>
      <w:sz w:val="28"/>
      <w:szCs w:val="28"/>
    </w:rPr>
  </w:style>
  <w:style w:type="paragraph" w:styleId="Ttulo3">
    <w:name w:val="heading 3"/>
    <w:basedOn w:val="Normal"/>
    <w:next w:val="Corpodetexto"/>
    <w:qFormat/>
    <w:pPr>
      <w:numPr>
        <w:ilvl w:val="2"/>
        <w:numId w:val="1"/>
      </w:numPr>
      <w:spacing w:before="280" w:after="280"/>
      <w:outlineLvl w:val="2"/>
    </w:pPr>
    <w:rPr>
      <w:rFonts w:eastAsia="Arial"/>
      <w:b/>
      <w:bCs/>
      <w:sz w:val="27"/>
      <w:szCs w:val="27"/>
    </w:rPr>
  </w:style>
  <w:style w:type="paragraph" w:styleId="Ttulo4">
    <w:name w:val="heading 4"/>
    <w:basedOn w:val="Normal"/>
    <w:next w:val="Normal"/>
    <w:qFormat/>
    <w:pPr>
      <w:keepNext/>
      <w:widowControl w:val="0"/>
      <w:numPr>
        <w:ilvl w:val="3"/>
        <w:numId w:val="1"/>
      </w:numPr>
      <w:autoSpaceDE w:val="0"/>
      <w:spacing w:before="240" w:after="60"/>
      <w:outlineLvl w:val="3"/>
    </w:pPr>
    <w:rPr>
      <w:rFonts w:ascii="Arial Narrow" w:eastAsia="Arial" w:hAnsi="Arial Narrow" w:cs="Arial Narrow"/>
      <w:b/>
      <w:bCs/>
      <w:lang w:val="pt-BR" w:eastAsia="pt-BR"/>
    </w:rPr>
  </w:style>
  <w:style w:type="paragraph" w:styleId="Ttulo5">
    <w:name w:val="heading 5"/>
    <w:basedOn w:val="Normal"/>
    <w:next w:val="Normal"/>
    <w:qFormat/>
    <w:pPr>
      <w:keepNext/>
      <w:widowControl w:val="0"/>
      <w:numPr>
        <w:ilvl w:val="4"/>
        <w:numId w:val="1"/>
      </w:numPr>
      <w:autoSpaceDE w:val="0"/>
      <w:spacing w:before="240" w:after="60"/>
      <w:outlineLvl w:val="4"/>
    </w:pPr>
    <w:rPr>
      <w:rFonts w:ascii="Arial Narrow" w:eastAsia="Arial" w:hAnsi="Arial Narrow" w:cs="Arial Narrow"/>
      <w:b/>
      <w:bCs/>
      <w:lang w:val="pt-BR" w:eastAsia="pt-BR"/>
    </w:rPr>
  </w:style>
  <w:style w:type="paragraph" w:styleId="Ttulo6">
    <w:name w:val="heading 6"/>
    <w:basedOn w:val="Normal"/>
    <w:next w:val="Normal"/>
    <w:qFormat/>
    <w:pPr>
      <w:keepNext/>
      <w:widowControl w:val="0"/>
      <w:numPr>
        <w:ilvl w:val="5"/>
        <w:numId w:val="1"/>
      </w:numPr>
      <w:autoSpaceDE w:val="0"/>
      <w:spacing w:before="240" w:after="60"/>
      <w:outlineLvl w:val="5"/>
    </w:pPr>
    <w:rPr>
      <w:rFonts w:ascii="Arial Narrow" w:eastAsia="Arial" w:hAnsi="Arial Narrow" w:cs="Arial Narrow"/>
      <w:b/>
      <w:bCs/>
      <w:lang w:val="pt-BR"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Batang" w:hAnsi="Batang" w:cs="Batang" w:hint="default"/>
    </w:rPr>
  </w:style>
  <w:style w:type="character" w:customStyle="1" w:styleId="WW8Num3z0">
    <w:name w:val="WW8Num3z0"/>
    <w:rPr>
      <w:rFonts w:ascii="Times New Roman" w:hAnsi="Times New Roman" w:cs="Times New Roman"/>
      <w:color w:val="0000CC"/>
    </w:rPr>
  </w:style>
  <w:style w:type="character" w:customStyle="1" w:styleId="WW8Num4z0">
    <w:name w:val="WW8Num4z0"/>
  </w:style>
  <w:style w:type="character" w:customStyle="1" w:styleId="WW8Num5z0">
    <w:name w:val="WW8Num5z0"/>
    <w:rPr>
      <w:rFonts w:ascii="Symbol" w:hAnsi="Symbol" w:cs="Symbol" w:hint="default"/>
    </w:rPr>
  </w:style>
  <w:style w:type="character" w:customStyle="1" w:styleId="WW8Num4z1">
    <w:name w:val="WW8Num4z1"/>
    <w:rPr>
      <w:rFonts w:ascii="Helv" w:hAnsi="Helv" w:cs="Helv" w:hint="default"/>
      <w:sz w:val="20"/>
    </w:rPr>
  </w:style>
  <w:style w:type="character" w:customStyle="1" w:styleId="WW8Num4z2">
    <w:name w:val="WW8Num4z2"/>
    <w:rPr>
      <w:rFonts w:ascii="Cambria" w:hAnsi="Cambria" w:cs="Cambria" w:hint="default"/>
      <w:sz w:val="20"/>
    </w:rPr>
  </w:style>
  <w:style w:type="character" w:customStyle="1" w:styleId="WW8Num5z1">
    <w:name w:val="WW8Num5z1"/>
    <w:rPr>
      <w:rFonts w:ascii="Helv" w:hAnsi="Helv" w:cs="Helv" w:hint="default"/>
      <w:sz w:val="20"/>
    </w:rPr>
  </w:style>
  <w:style w:type="character" w:customStyle="1" w:styleId="WW8Num5z2">
    <w:name w:val="WW8Num5z2"/>
    <w:rPr>
      <w:rFonts w:ascii="Cambria" w:hAnsi="Cambria" w:cs="Cambria" w:hint="default"/>
      <w:sz w:val="20"/>
    </w:rPr>
  </w:style>
  <w:style w:type="character" w:customStyle="1" w:styleId="WW8Num6z0">
    <w:name w:val="WW8Num6z0"/>
  </w:style>
  <w:style w:type="character" w:customStyle="1" w:styleId="WW8Num7z0">
    <w:name w:val="WW8Num7z0"/>
    <w:rPr>
      <w:rFonts w:ascii="Symbol" w:hAnsi="Symbol" w:cs="Symbol" w:hint="default"/>
      <w:color w:val="000000"/>
      <w:sz w:val="20"/>
      <w:szCs w:val="20"/>
    </w:rPr>
  </w:style>
  <w:style w:type="character" w:customStyle="1" w:styleId="WW8Num8z0">
    <w:name w:val="WW8Num8z0"/>
    <w:rPr>
      <w:rFonts w:ascii="Symbol" w:hAnsi="Symbol" w:cs="Symbol" w:hint="default"/>
    </w:rPr>
  </w:style>
  <w:style w:type="character" w:customStyle="1" w:styleId="WW8Num9z0">
    <w:name w:val="WW8Num9z0"/>
    <w:rPr>
      <w:rFonts w:ascii="Symbol" w:hAnsi="Symbol" w:cs="Symbol" w:hint="default"/>
      <w:color w:val="000000"/>
      <w:sz w:val="20"/>
      <w:szCs w:val="20"/>
    </w:rPr>
  </w:style>
  <w:style w:type="character" w:customStyle="1" w:styleId="WW8Num9z1">
    <w:name w:val="WW8Num9z1"/>
    <w:rPr>
      <w:rFonts w:ascii="Helv" w:hAnsi="Helv" w:cs="Helv" w:hint="default"/>
      <w:sz w:val="20"/>
    </w:rPr>
  </w:style>
  <w:style w:type="character" w:customStyle="1" w:styleId="WW8Num9z2">
    <w:name w:val="WW8Num9z2"/>
    <w:rPr>
      <w:rFonts w:ascii="Cambria" w:hAnsi="Cambria" w:cs="Cambria" w:hint="default"/>
      <w:sz w:val="20"/>
    </w:rPr>
  </w:style>
  <w:style w:type="character" w:customStyle="1" w:styleId="WW8Num10z0">
    <w:name w:val="WW8Num10z0"/>
    <w:rPr>
      <w:rFonts w:ascii="Symbol" w:hAnsi="Symbol" w:cs="Symbol" w:hint="default"/>
      <w:color w:val="000000"/>
      <w:sz w:val="20"/>
      <w:szCs w:val="20"/>
    </w:rPr>
  </w:style>
  <w:style w:type="character" w:customStyle="1" w:styleId="WW8Num10z1">
    <w:name w:val="WW8Num10z1"/>
    <w:rPr>
      <w:rFonts w:ascii="Helv" w:hAnsi="Helv" w:cs="Helv" w:hint="default"/>
      <w:sz w:val="20"/>
    </w:rPr>
  </w:style>
  <w:style w:type="character" w:customStyle="1" w:styleId="WW8Num10z2">
    <w:name w:val="WW8Num10z2"/>
    <w:rPr>
      <w:rFonts w:ascii="Cambria" w:hAnsi="Cambria" w:cs="Cambria" w:hint="default"/>
      <w:sz w:val="20"/>
    </w:rPr>
  </w:style>
  <w:style w:type="character" w:customStyle="1" w:styleId="WW8Num11z0">
    <w:name w:val="WW8Num11z0"/>
    <w:rPr>
      <w:rFonts w:ascii="Symbol" w:hAnsi="Symbol" w:cs="Symbol" w:hint="default"/>
      <w:color w:val="000000"/>
      <w:sz w:val="20"/>
      <w:szCs w:val="20"/>
    </w:rPr>
  </w:style>
  <w:style w:type="character" w:customStyle="1" w:styleId="WW8Num11z1">
    <w:name w:val="WW8Num11z1"/>
    <w:rPr>
      <w:rFonts w:ascii="Helv" w:hAnsi="Helv" w:cs="Helv" w:hint="default"/>
      <w:sz w:val="20"/>
    </w:rPr>
  </w:style>
  <w:style w:type="character" w:customStyle="1" w:styleId="WW8Num11z2">
    <w:name w:val="WW8Num11z2"/>
    <w:rPr>
      <w:rFonts w:ascii="Cambria" w:hAnsi="Cambria" w:cs="Cambria" w:hint="default"/>
      <w:sz w:val="20"/>
    </w:rPr>
  </w:style>
  <w:style w:type="character" w:customStyle="1" w:styleId="Fontepargpadro4">
    <w:name w:val="Fonte parág. padrão4"/>
  </w:style>
  <w:style w:type="character" w:customStyle="1" w:styleId="Fontepargpadro3">
    <w:name w:val="Fonte parág. padrão3"/>
  </w:style>
  <w:style w:type="character" w:customStyle="1" w:styleId="Fontepargpadro2">
    <w:name w:val="Fonte parág. padrão2"/>
  </w:style>
  <w:style w:type="character" w:customStyle="1" w:styleId="WW8Num2z1">
    <w:name w:val="WW8Num2z1"/>
    <w:rPr>
      <w:rFonts w:ascii="Helv" w:hAnsi="Helv" w:cs="Helv" w:hint="default"/>
      <w:sz w:val="20"/>
    </w:rPr>
  </w:style>
  <w:style w:type="character" w:customStyle="1" w:styleId="WW8Num2z2">
    <w:name w:val="WW8Num2z2"/>
    <w:rPr>
      <w:rFonts w:ascii="Cambria" w:hAnsi="Cambria" w:cs="Cambria" w:hint="default"/>
      <w:sz w:val="20"/>
    </w:rPr>
  </w:style>
  <w:style w:type="character" w:customStyle="1" w:styleId="WW8Num3z1">
    <w:name w:val="WW8Num3z1"/>
    <w:rPr>
      <w:rFonts w:ascii="Helv" w:hAnsi="Helv" w:cs="Helv" w:hint="default"/>
      <w:sz w:val="20"/>
    </w:rPr>
  </w:style>
  <w:style w:type="character" w:customStyle="1" w:styleId="WW8Num3z2">
    <w:name w:val="WW8Num3z2"/>
    <w:rPr>
      <w:rFonts w:ascii="Cambria" w:hAnsi="Cambria" w:cs="Cambria" w:hint="default"/>
      <w:sz w:val="20"/>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1">
    <w:name w:val="WW8Num7z1"/>
    <w:rPr>
      <w:rFonts w:ascii="Helv" w:hAnsi="Helv" w:cs="Helv" w:hint="default"/>
      <w:sz w:val="20"/>
    </w:rPr>
  </w:style>
  <w:style w:type="character" w:customStyle="1" w:styleId="WW8Num7z2">
    <w:name w:val="WW8Num7z2"/>
    <w:rPr>
      <w:rFonts w:ascii="Cambria" w:hAnsi="Cambria" w:cs="Cambria" w:hint="default"/>
      <w:sz w:val="20"/>
    </w:rPr>
  </w:style>
  <w:style w:type="character" w:customStyle="1" w:styleId="WW8Num8z1">
    <w:name w:val="WW8Num8z1"/>
    <w:rPr>
      <w:rFonts w:ascii="Helv" w:hAnsi="Helv" w:cs="Helv" w:hint="default"/>
      <w:sz w:val="20"/>
    </w:rPr>
  </w:style>
  <w:style w:type="character" w:customStyle="1" w:styleId="WW8Num8z2">
    <w:name w:val="WW8Num8z2"/>
    <w:rPr>
      <w:rFonts w:ascii="Cambria" w:hAnsi="Cambria" w:cs="Cambria" w:hint="default"/>
      <w:sz w:val="20"/>
    </w:rPr>
  </w:style>
  <w:style w:type="character" w:customStyle="1" w:styleId="WW8Num12z0">
    <w:name w:val="WW8Num12z0"/>
    <w:rPr>
      <w:rFonts w:ascii="Batang" w:hAnsi="Batang" w:cs="Batang" w:hint="default"/>
      <w:sz w:val="20"/>
    </w:rPr>
  </w:style>
  <w:style w:type="character" w:customStyle="1" w:styleId="WW8Num12z1">
    <w:name w:val="WW8Num12z1"/>
    <w:rPr>
      <w:rFonts w:ascii="Helv" w:hAnsi="Helv" w:cs="Helv" w:hint="default"/>
      <w:sz w:val="20"/>
    </w:rPr>
  </w:style>
  <w:style w:type="character" w:customStyle="1" w:styleId="WW8Num12z2">
    <w:name w:val="WW8Num12z2"/>
    <w:rPr>
      <w:rFonts w:ascii="Cambria" w:hAnsi="Cambria" w:cs="Cambria" w:hint="default"/>
      <w:sz w:val="20"/>
    </w:rPr>
  </w:style>
  <w:style w:type="character" w:customStyle="1" w:styleId="WW8Num13z0">
    <w:name w:val="WW8Num13z0"/>
    <w:rPr>
      <w:rFonts w:ascii="Batang" w:hAnsi="Batang" w:cs="Batang" w:hint="default"/>
      <w:sz w:val="20"/>
    </w:rPr>
  </w:style>
  <w:style w:type="character" w:customStyle="1" w:styleId="WW8Num13z1">
    <w:name w:val="WW8Num13z1"/>
    <w:rPr>
      <w:rFonts w:ascii="Helv" w:hAnsi="Helv" w:cs="Helv" w:hint="default"/>
      <w:sz w:val="20"/>
    </w:rPr>
  </w:style>
  <w:style w:type="character" w:customStyle="1" w:styleId="WW8Num13z2">
    <w:name w:val="WW8Num13z2"/>
    <w:rPr>
      <w:rFonts w:ascii="Cambria" w:hAnsi="Cambria" w:cs="Cambria" w:hint="default"/>
      <w:sz w:val="20"/>
    </w:rPr>
  </w:style>
  <w:style w:type="character" w:customStyle="1" w:styleId="WW8Num14z0">
    <w:name w:val="WW8Num14z0"/>
    <w:rPr>
      <w:rFonts w:ascii="Symbol" w:hAnsi="Symbol" w:cs="Symbol" w:hint="default"/>
      <w:color w:val="000000"/>
      <w:sz w:val="20"/>
      <w:szCs w:val="20"/>
    </w:rPr>
  </w:style>
  <w:style w:type="character" w:customStyle="1" w:styleId="WW8Num14z1">
    <w:name w:val="WW8Num14z1"/>
    <w:rPr>
      <w:rFonts w:ascii="Helv" w:hAnsi="Helv" w:cs="Helv" w:hint="default"/>
      <w:sz w:val="20"/>
    </w:rPr>
  </w:style>
  <w:style w:type="character" w:customStyle="1" w:styleId="WW8Num14z2">
    <w:name w:val="WW8Num14z2"/>
    <w:rPr>
      <w:rFonts w:ascii="Cambria" w:hAnsi="Cambria" w:cs="Cambria" w:hint="default"/>
      <w:sz w:val="20"/>
    </w:rPr>
  </w:style>
  <w:style w:type="character" w:customStyle="1" w:styleId="WW8Num15z0">
    <w:name w:val="WW8Num15z0"/>
    <w:rPr>
      <w:rFonts w:ascii="Symbol" w:hAnsi="Symbol" w:cs="Symbol" w:hint="default"/>
      <w:color w:val="000000"/>
      <w:sz w:val="20"/>
      <w:szCs w:val="20"/>
    </w:rPr>
  </w:style>
  <w:style w:type="character" w:customStyle="1" w:styleId="WW8Num15z1">
    <w:name w:val="WW8Num15z1"/>
    <w:rPr>
      <w:rFonts w:ascii="Helv" w:hAnsi="Helv" w:cs="Helv" w:hint="default"/>
      <w:sz w:val="20"/>
    </w:rPr>
  </w:style>
  <w:style w:type="character" w:customStyle="1" w:styleId="WW8Num15z2">
    <w:name w:val="WW8Num15z2"/>
    <w:rPr>
      <w:rFonts w:ascii="Cambria" w:hAnsi="Cambria" w:cs="Cambria" w:hint="default"/>
      <w:sz w:val="20"/>
    </w:rPr>
  </w:style>
  <w:style w:type="character" w:customStyle="1" w:styleId="WW8Num16z0">
    <w:name w:val="WW8Num16z0"/>
    <w:rPr>
      <w:rFonts w:ascii="Batang" w:hAnsi="Batang" w:cs="Batang" w:hint="default"/>
      <w:sz w:val="20"/>
    </w:rPr>
  </w:style>
  <w:style w:type="character" w:customStyle="1" w:styleId="WW8Num16z1">
    <w:name w:val="WW8Num16z1"/>
    <w:rPr>
      <w:rFonts w:ascii="Helv" w:hAnsi="Helv" w:cs="Helv" w:hint="default"/>
      <w:sz w:val="20"/>
    </w:rPr>
  </w:style>
  <w:style w:type="character" w:customStyle="1" w:styleId="WW8Num16z2">
    <w:name w:val="WW8Num16z2"/>
    <w:rPr>
      <w:rFonts w:ascii="Cambria" w:hAnsi="Cambria" w:cs="Cambria" w:hint="default"/>
      <w:sz w:val="20"/>
    </w:rPr>
  </w:style>
  <w:style w:type="character" w:customStyle="1" w:styleId="WW8Num17z0">
    <w:name w:val="WW8Num17z0"/>
    <w:rPr>
      <w:rFonts w:ascii="Batang" w:hAnsi="Batang" w:cs="Batang" w:hint="default"/>
      <w:sz w:val="20"/>
    </w:rPr>
  </w:style>
  <w:style w:type="character" w:customStyle="1" w:styleId="WW8Num17z1">
    <w:name w:val="WW8Num17z1"/>
    <w:rPr>
      <w:rFonts w:ascii="Helv" w:hAnsi="Helv" w:cs="Helv" w:hint="default"/>
      <w:sz w:val="20"/>
    </w:rPr>
  </w:style>
  <w:style w:type="character" w:customStyle="1" w:styleId="WW8Num17z2">
    <w:name w:val="WW8Num17z2"/>
    <w:rPr>
      <w:rFonts w:ascii="Cambria" w:hAnsi="Cambria" w:cs="Cambria" w:hint="default"/>
      <w:sz w:val="20"/>
    </w:rPr>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Batang" w:hAnsi="Batang" w:cs="Batang" w:hint="default"/>
      <w:sz w:val="20"/>
    </w:rPr>
  </w:style>
  <w:style w:type="character" w:customStyle="1" w:styleId="WW8Num19z1">
    <w:name w:val="WW8Num19z1"/>
    <w:rPr>
      <w:rFonts w:ascii="Helv" w:hAnsi="Helv" w:cs="Helv" w:hint="default"/>
      <w:sz w:val="20"/>
    </w:rPr>
  </w:style>
  <w:style w:type="character" w:customStyle="1" w:styleId="WW8Num19z2">
    <w:name w:val="WW8Num19z2"/>
    <w:rPr>
      <w:rFonts w:ascii="Cambria" w:hAnsi="Cambria" w:cs="Cambria" w:hint="default"/>
      <w:sz w:val="20"/>
    </w:rPr>
  </w:style>
  <w:style w:type="character" w:customStyle="1" w:styleId="WW8Num20z0">
    <w:name w:val="WW8Num20z0"/>
    <w:rPr>
      <w:rFonts w:ascii="Symbol" w:hAnsi="Symbol" w:cs="Symbol" w:hint="default"/>
      <w:color w:val="000000"/>
      <w:sz w:val="20"/>
      <w:szCs w:val="20"/>
    </w:rPr>
  </w:style>
  <w:style w:type="character" w:customStyle="1" w:styleId="WW8Num20z1">
    <w:name w:val="WW8Num20z1"/>
    <w:rPr>
      <w:rFonts w:ascii="Courier New" w:hAnsi="Courier New" w:cs="Courier New" w:hint="default"/>
    </w:rPr>
  </w:style>
  <w:style w:type="character" w:customStyle="1" w:styleId="WW8Num20z2">
    <w:name w:val="WW8Num20z2"/>
    <w:rPr>
      <w:rFonts w:ascii="Wingdings" w:hAnsi="Wingdings" w:cs="Wingdings" w:hint="default"/>
    </w:rPr>
  </w:style>
  <w:style w:type="character" w:customStyle="1" w:styleId="WW8Num21z0">
    <w:name w:val="WW8Num21z0"/>
    <w:rPr>
      <w:rFonts w:ascii="Batang" w:hAnsi="Batang" w:cs="Batang" w:hint="default"/>
      <w:sz w:val="20"/>
    </w:rPr>
  </w:style>
  <w:style w:type="character" w:customStyle="1" w:styleId="WW8Num21z1">
    <w:name w:val="WW8Num21z1"/>
    <w:rPr>
      <w:rFonts w:ascii="Helv" w:hAnsi="Helv" w:cs="Helv" w:hint="default"/>
      <w:sz w:val="20"/>
    </w:rPr>
  </w:style>
  <w:style w:type="character" w:customStyle="1" w:styleId="WW8Num21z2">
    <w:name w:val="WW8Num21z2"/>
    <w:rPr>
      <w:rFonts w:ascii="Cambria" w:hAnsi="Cambria" w:cs="Cambria" w:hint="default"/>
      <w:sz w:val="20"/>
    </w:rPr>
  </w:style>
  <w:style w:type="character" w:customStyle="1" w:styleId="WW8Num22z0">
    <w:name w:val="WW8Num22z0"/>
    <w:rPr>
      <w:rFonts w:ascii="Batang" w:hAnsi="Batang" w:cs="Batang" w:hint="default"/>
      <w:sz w:val="20"/>
    </w:rPr>
  </w:style>
  <w:style w:type="character" w:customStyle="1" w:styleId="WW8Num22z1">
    <w:name w:val="WW8Num22z1"/>
    <w:rPr>
      <w:rFonts w:ascii="Helv" w:hAnsi="Helv" w:cs="Helv" w:hint="default"/>
      <w:sz w:val="20"/>
    </w:rPr>
  </w:style>
  <w:style w:type="character" w:customStyle="1" w:styleId="WW8Num22z2">
    <w:name w:val="WW8Num22z2"/>
    <w:rPr>
      <w:rFonts w:ascii="Cambria" w:hAnsi="Cambria" w:cs="Cambria" w:hint="default"/>
      <w:sz w:val="20"/>
    </w:rPr>
  </w:style>
  <w:style w:type="character" w:customStyle="1" w:styleId="WW8Num23z0">
    <w:name w:val="WW8Num23z0"/>
    <w:rPr>
      <w:rFonts w:ascii="Symbol" w:hAnsi="Symbol" w:cs="Symbol" w:hint="default"/>
    </w:rPr>
  </w:style>
  <w:style w:type="character" w:customStyle="1" w:styleId="WW8Num23z1">
    <w:name w:val="WW8Num23z1"/>
    <w:rPr>
      <w:rFonts w:ascii="Helv" w:hAnsi="Helv" w:cs="Helv" w:hint="default"/>
    </w:rPr>
  </w:style>
  <w:style w:type="character" w:customStyle="1" w:styleId="WW8Num23z2">
    <w:name w:val="WW8Num23z2"/>
    <w:rPr>
      <w:rFonts w:ascii="Cambria" w:hAnsi="Cambria" w:cs="Cambria" w:hint="default"/>
    </w:rPr>
  </w:style>
  <w:style w:type="character" w:customStyle="1" w:styleId="WW8Num23z3">
    <w:name w:val="WW8Num23z3"/>
    <w:rPr>
      <w:rFonts w:ascii="Batang" w:hAnsi="Batang" w:cs="Batang" w:hint="default"/>
    </w:rPr>
  </w:style>
  <w:style w:type="character" w:customStyle="1" w:styleId="WW8Num24z0">
    <w:name w:val="WW8Num24z0"/>
    <w:rPr>
      <w:rFonts w:ascii="Batang" w:hAnsi="Batang" w:cs="Batang" w:hint="default"/>
      <w:sz w:val="20"/>
    </w:rPr>
  </w:style>
  <w:style w:type="character" w:customStyle="1" w:styleId="WW8Num24z1">
    <w:name w:val="WW8Num24z1"/>
    <w:rPr>
      <w:rFonts w:ascii="Helv" w:hAnsi="Helv" w:cs="Helv" w:hint="default"/>
      <w:sz w:val="20"/>
    </w:rPr>
  </w:style>
  <w:style w:type="character" w:customStyle="1" w:styleId="WW8Num24z2">
    <w:name w:val="WW8Num24z2"/>
    <w:rPr>
      <w:rFonts w:ascii="Cambria" w:hAnsi="Cambria" w:cs="Cambria" w:hint="default"/>
      <w:sz w:val="20"/>
    </w:rPr>
  </w:style>
  <w:style w:type="character" w:customStyle="1" w:styleId="WW8Num25z0">
    <w:name w:val="WW8Num25z0"/>
    <w:rPr>
      <w:rFonts w:ascii="Batang" w:hAnsi="Batang" w:cs="Batang" w:hint="default"/>
      <w:sz w:val="20"/>
    </w:rPr>
  </w:style>
  <w:style w:type="character" w:customStyle="1" w:styleId="WW8Num25z1">
    <w:name w:val="WW8Num25z1"/>
    <w:rPr>
      <w:rFonts w:ascii="Helv" w:hAnsi="Helv" w:cs="Helv" w:hint="default"/>
      <w:sz w:val="20"/>
    </w:rPr>
  </w:style>
  <w:style w:type="character" w:customStyle="1" w:styleId="WW8Num25z2">
    <w:name w:val="WW8Num25z2"/>
    <w:rPr>
      <w:rFonts w:ascii="Cambria" w:hAnsi="Cambria" w:cs="Cambria" w:hint="default"/>
      <w:sz w:val="20"/>
    </w:rPr>
  </w:style>
  <w:style w:type="character" w:customStyle="1" w:styleId="WW8Num26z0">
    <w:name w:val="WW8Num26z0"/>
    <w:rPr>
      <w:rFonts w:ascii="Batang" w:hAnsi="Batang" w:cs="Batang" w:hint="default"/>
      <w:sz w:val="20"/>
    </w:rPr>
  </w:style>
  <w:style w:type="character" w:customStyle="1" w:styleId="WW8Num26z1">
    <w:name w:val="WW8Num26z1"/>
    <w:rPr>
      <w:rFonts w:ascii="Helv" w:hAnsi="Helv" w:cs="Helv" w:hint="default"/>
      <w:sz w:val="20"/>
    </w:rPr>
  </w:style>
  <w:style w:type="character" w:customStyle="1" w:styleId="WW8Num26z2">
    <w:name w:val="WW8Num26z2"/>
    <w:rPr>
      <w:rFonts w:ascii="Cambria" w:hAnsi="Cambria" w:cs="Cambria" w:hint="default"/>
      <w:sz w:val="20"/>
    </w:rPr>
  </w:style>
  <w:style w:type="character" w:customStyle="1" w:styleId="WW8Num27z0">
    <w:name w:val="WW8Num27z0"/>
    <w:rPr>
      <w:rFonts w:ascii="Batang" w:hAnsi="Batang" w:cs="Batang" w:hint="default"/>
      <w:sz w:val="20"/>
    </w:rPr>
  </w:style>
  <w:style w:type="character" w:customStyle="1" w:styleId="WW8Num27z1">
    <w:name w:val="WW8Num27z1"/>
    <w:rPr>
      <w:rFonts w:ascii="Helv" w:hAnsi="Helv" w:cs="Helv" w:hint="default"/>
      <w:sz w:val="20"/>
    </w:rPr>
  </w:style>
  <w:style w:type="character" w:customStyle="1" w:styleId="WW8Num27z2">
    <w:name w:val="WW8Num27z2"/>
    <w:rPr>
      <w:rFonts w:ascii="Cambria" w:hAnsi="Cambria" w:cs="Cambria" w:hint="default"/>
      <w:sz w:val="20"/>
    </w:rPr>
  </w:style>
  <w:style w:type="character" w:customStyle="1" w:styleId="WW8Num28z0">
    <w:name w:val="WW8Num28z0"/>
    <w:rPr>
      <w:rFonts w:ascii="Batang" w:hAnsi="Batang" w:cs="Batang" w:hint="default"/>
      <w:sz w:val="20"/>
    </w:rPr>
  </w:style>
  <w:style w:type="character" w:customStyle="1" w:styleId="WW8Num28z1">
    <w:name w:val="WW8Num28z1"/>
    <w:rPr>
      <w:rFonts w:ascii="Helv" w:hAnsi="Helv" w:cs="Helv" w:hint="default"/>
      <w:sz w:val="20"/>
    </w:rPr>
  </w:style>
  <w:style w:type="character" w:customStyle="1" w:styleId="WW8Num28z2">
    <w:name w:val="WW8Num28z2"/>
    <w:rPr>
      <w:rFonts w:ascii="Cambria" w:hAnsi="Cambria" w:cs="Cambria" w:hint="default"/>
      <w:sz w:val="20"/>
    </w:rPr>
  </w:style>
  <w:style w:type="character" w:customStyle="1" w:styleId="WW8Num29z0">
    <w:name w:val="WW8Num29z0"/>
    <w:rPr>
      <w:rFonts w:ascii="Batang" w:hAnsi="Batang" w:cs="Batang" w:hint="default"/>
      <w:sz w:val="20"/>
    </w:rPr>
  </w:style>
  <w:style w:type="character" w:customStyle="1" w:styleId="WW8Num29z1">
    <w:name w:val="WW8Num29z1"/>
    <w:rPr>
      <w:rFonts w:ascii="Helv" w:hAnsi="Helv" w:cs="Helv" w:hint="default"/>
      <w:sz w:val="20"/>
    </w:rPr>
  </w:style>
  <w:style w:type="character" w:customStyle="1" w:styleId="WW8Num29z2">
    <w:name w:val="WW8Num29z2"/>
    <w:rPr>
      <w:rFonts w:ascii="Cambria" w:hAnsi="Cambria" w:cs="Cambria" w:hint="default"/>
      <w:sz w:val="20"/>
    </w:rPr>
  </w:style>
  <w:style w:type="character" w:customStyle="1" w:styleId="WW8Num30z0">
    <w:name w:val="WW8Num30z0"/>
    <w:rPr>
      <w:rFonts w:ascii="Symbol" w:hAnsi="Symbol" w:cs="Symbol" w:hint="default"/>
      <w:color w:val="000000"/>
      <w:sz w:val="20"/>
      <w:szCs w:val="20"/>
    </w:rPr>
  </w:style>
  <w:style w:type="character" w:customStyle="1" w:styleId="WW8Num30z1">
    <w:name w:val="WW8Num30z1"/>
    <w:rPr>
      <w:rFonts w:ascii="Helv" w:hAnsi="Helv" w:cs="Helv" w:hint="default"/>
      <w:sz w:val="20"/>
    </w:rPr>
  </w:style>
  <w:style w:type="character" w:customStyle="1" w:styleId="WW8Num30z2">
    <w:name w:val="WW8Num30z2"/>
    <w:rPr>
      <w:rFonts w:ascii="Cambria" w:hAnsi="Cambria" w:cs="Cambria" w:hint="default"/>
      <w:sz w:val="20"/>
    </w:rPr>
  </w:style>
  <w:style w:type="character" w:customStyle="1" w:styleId="WW8Num31z0">
    <w:name w:val="WW8Num31z0"/>
    <w:rPr>
      <w:rFonts w:ascii="Batang" w:hAnsi="Batang" w:cs="Batang" w:hint="default"/>
      <w:sz w:val="20"/>
    </w:rPr>
  </w:style>
  <w:style w:type="character" w:customStyle="1" w:styleId="WW8Num31z1">
    <w:name w:val="WW8Num31z1"/>
    <w:rPr>
      <w:rFonts w:ascii="Helv" w:hAnsi="Helv" w:cs="Helv" w:hint="default"/>
      <w:sz w:val="20"/>
    </w:rPr>
  </w:style>
  <w:style w:type="character" w:customStyle="1" w:styleId="WW8Num31z2">
    <w:name w:val="WW8Num31z2"/>
    <w:rPr>
      <w:rFonts w:ascii="Cambria" w:hAnsi="Cambria" w:cs="Cambria" w:hint="default"/>
      <w:sz w:val="20"/>
    </w:rPr>
  </w:style>
  <w:style w:type="character" w:customStyle="1" w:styleId="WW8Num32z0">
    <w:name w:val="WW8Num32z0"/>
    <w:rPr>
      <w:rFonts w:ascii="Symbol" w:hAnsi="Symbol" w:cs="Symbol" w:hint="default"/>
      <w:color w:val="000000"/>
      <w:sz w:val="20"/>
      <w:szCs w:val="20"/>
    </w:rPr>
  </w:style>
  <w:style w:type="character" w:customStyle="1" w:styleId="WW8Num32z1">
    <w:name w:val="WW8Num32z1"/>
    <w:rPr>
      <w:rFonts w:ascii="Helv" w:hAnsi="Helv" w:cs="Helv" w:hint="default"/>
      <w:sz w:val="20"/>
    </w:rPr>
  </w:style>
  <w:style w:type="character" w:customStyle="1" w:styleId="WW8Num32z2">
    <w:name w:val="WW8Num32z2"/>
    <w:rPr>
      <w:rFonts w:ascii="Cambria" w:hAnsi="Cambria" w:cs="Cambria" w:hint="default"/>
      <w:sz w:val="20"/>
    </w:rPr>
  </w:style>
  <w:style w:type="character" w:customStyle="1" w:styleId="WW8Num33z0">
    <w:name w:val="WW8Num33z0"/>
    <w:rPr>
      <w:rFonts w:ascii="Symbol" w:hAnsi="Symbol" w:cs="Symbol" w:hint="default"/>
      <w:color w:val="000000"/>
      <w:sz w:val="20"/>
      <w:szCs w:val="20"/>
    </w:rPr>
  </w:style>
  <w:style w:type="character" w:customStyle="1" w:styleId="WW8Num33z1">
    <w:name w:val="WW8Num33z1"/>
    <w:rPr>
      <w:rFonts w:ascii="Helv" w:hAnsi="Helv" w:cs="Helv" w:hint="default"/>
      <w:sz w:val="20"/>
    </w:rPr>
  </w:style>
  <w:style w:type="character" w:customStyle="1" w:styleId="WW8Num33z2">
    <w:name w:val="WW8Num33z2"/>
    <w:rPr>
      <w:rFonts w:ascii="Cambria" w:hAnsi="Cambria" w:cs="Cambria" w:hint="default"/>
      <w:sz w:val="20"/>
    </w:rPr>
  </w:style>
  <w:style w:type="character" w:customStyle="1" w:styleId="WW8Num34z0">
    <w:name w:val="WW8Num34z0"/>
    <w:rPr>
      <w:rFonts w:ascii="Batang" w:hAnsi="Batang" w:cs="Batang" w:hint="default"/>
    </w:rPr>
  </w:style>
  <w:style w:type="character" w:customStyle="1" w:styleId="WW8Num34z1">
    <w:name w:val="WW8Num34z1"/>
    <w:rPr>
      <w:rFonts w:ascii="Helv" w:hAnsi="Helv" w:cs="Helv" w:hint="default"/>
    </w:rPr>
  </w:style>
  <w:style w:type="character" w:customStyle="1" w:styleId="WW8Num34z2">
    <w:name w:val="WW8Num34z2"/>
    <w:rPr>
      <w:rFonts w:ascii="Cambria" w:hAnsi="Cambria" w:cs="Cambria" w:hint="default"/>
    </w:rPr>
  </w:style>
  <w:style w:type="character" w:customStyle="1" w:styleId="WW8Num35z0">
    <w:name w:val="WW8Num35z0"/>
    <w:rPr>
      <w:rFonts w:ascii="Batang" w:hAnsi="Batang" w:cs="Batang" w:hint="default"/>
      <w:sz w:val="20"/>
    </w:rPr>
  </w:style>
  <w:style w:type="character" w:customStyle="1" w:styleId="WW8Num35z1">
    <w:name w:val="WW8Num35z1"/>
    <w:rPr>
      <w:rFonts w:ascii="Helv" w:hAnsi="Helv" w:cs="Helv" w:hint="default"/>
      <w:sz w:val="20"/>
    </w:rPr>
  </w:style>
  <w:style w:type="character" w:customStyle="1" w:styleId="WW8Num35z2">
    <w:name w:val="WW8Num35z2"/>
    <w:rPr>
      <w:rFonts w:ascii="Cambria" w:hAnsi="Cambria" w:cs="Cambria" w:hint="default"/>
      <w:sz w:val="20"/>
    </w:rPr>
  </w:style>
  <w:style w:type="character" w:customStyle="1" w:styleId="WW8Num36z0">
    <w:name w:val="WW8Num36z0"/>
    <w:rPr>
      <w:rFonts w:ascii="Batang" w:hAnsi="Batang" w:cs="Batang" w:hint="default"/>
      <w:sz w:val="20"/>
    </w:rPr>
  </w:style>
  <w:style w:type="character" w:customStyle="1" w:styleId="WW8Num36z1">
    <w:name w:val="WW8Num36z1"/>
    <w:rPr>
      <w:rFonts w:ascii="Helv" w:hAnsi="Helv" w:cs="Helv" w:hint="default"/>
      <w:sz w:val="20"/>
    </w:rPr>
  </w:style>
  <w:style w:type="character" w:customStyle="1" w:styleId="WW8Num36z2">
    <w:name w:val="WW8Num36z2"/>
    <w:rPr>
      <w:rFonts w:ascii="Cambria" w:hAnsi="Cambria" w:cs="Cambria" w:hint="default"/>
      <w:sz w:val="20"/>
    </w:rPr>
  </w:style>
  <w:style w:type="character" w:customStyle="1" w:styleId="WW8Num37z0">
    <w:name w:val="WW8Num37z0"/>
    <w:rPr>
      <w:rFonts w:ascii="Batang" w:hAnsi="Batang" w:cs="Batang" w:hint="default"/>
      <w:sz w:val="20"/>
    </w:rPr>
  </w:style>
  <w:style w:type="character" w:customStyle="1" w:styleId="WW8Num37z1">
    <w:name w:val="WW8Num37z1"/>
    <w:rPr>
      <w:rFonts w:ascii="Helv" w:hAnsi="Helv" w:cs="Helv" w:hint="default"/>
      <w:sz w:val="20"/>
    </w:rPr>
  </w:style>
  <w:style w:type="character" w:customStyle="1" w:styleId="WW8Num37z2">
    <w:name w:val="WW8Num37z2"/>
    <w:rPr>
      <w:rFonts w:ascii="Cambria" w:hAnsi="Cambria" w:cs="Cambria" w:hint="default"/>
      <w:sz w:val="20"/>
    </w:rPr>
  </w:style>
  <w:style w:type="character" w:customStyle="1" w:styleId="WW8Num38z0">
    <w:name w:val="WW8Num38z0"/>
    <w:rPr>
      <w:rFonts w:ascii="Batang" w:hAnsi="Batang" w:cs="Batang" w:hint="default"/>
      <w:sz w:val="20"/>
    </w:rPr>
  </w:style>
  <w:style w:type="character" w:customStyle="1" w:styleId="WW8Num38z1">
    <w:name w:val="WW8Num38z1"/>
    <w:rPr>
      <w:rFonts w:ascii="Helv" w:hAnsi="Helv" w:cs="Helv" w:hint="default"/>
      <w:sz w:val="20"/>
    </w:rPr>
  </w:style>
  <w:style w:type="character" w:customStyle="1" w:styleId="WW8Num38z2">
    <w:name w:val="WW8Num38z2"/>
    <w:rPr>
      <w:rFonts w:ascii="Cambria" w:hAnsi="Cambria" w:cs="Cambria" w:hint="default"/>
      <w:sz w:val="20"/>
    </w:rPr>
  </w:style>
  <w:style w:type="character" w:customStyle="1" w:styleId="WW8Num39z0">
    <w:name w:val="WW8Num39z0"/>
    <w:rPr>
      <w:rFonts w:ascii="Batang" w:hAnsi="Batang" w:cs="Batang" w:hint="default"/>
      <w:sz w:val="20"/>
    </w:rPr>
  </w:style>
  <w:style w:type="character" w:customStyle="1" w:styleId="WW8Num39z1">
    <w:name w:val="WW8Num39z1"/>
    <w:rPr>
      <w:rFonts w:ascii="Helv" w:hAnsi="Helv" w:cs="Helv" w:hint="default"/>
      <w:sz w:val="20"/>
    </w:rPr>
  </w:style>
  <w:style w:type="character" w:customStyle="1" w:styleId="WW8Num39z2">
    <w:name w:val="WW8Num39z2"/>
    <w:rPr>
      <w:rFonts w:ascii="Cambria" w:hAnsi="Cambria" w:cs="Cambria" w:hint="default"/>
      <w:sz w:val="20"/>
    </w:rPr>
  </w:style>
  <w:style w:type="character" w:customStyle="1" w:styleId="Fontepargpadro1">
    <w:name w:val="Fonte parág. padrão1"/>
  </w:style>
  <w:style w:type="character" w:styleId="nfase">
    <w:name w:val="Emphasis"/>
    <w:qFormat/>
    <w:rPr>
      <w:i/>
      <w:iCs/>
    </w:rPr>
  </w:style>
  <w:style w:type="character" w:customStyle="1" w:styleId="colorkey12">
    <w:name w:val="color_key_12"/>
    <w:rPr>
      <w:shd w:val="clear" w:color="auto" w:fill="FFD700"/>
    </w:rPr>
  </w:style>
  <w:style w:type="character" w:customStyle="1" w:styleId="colorkey21">
    <w:name w:val="color_key_21"/>
    <w:rPr>
      <w:shd w:val="clear" w:color="auto" w:fill="00FF00"/>
    </w:rPr>
  </w:style>
  <w:style w:type="character" w:styleId="Hyperlink">
    <w:name w:val="Hyperlink"/>
    <w:rPr>
      <w:color w:val="0000FF"/>
      <w:u w:val="single"/>
    </w:rPr>
  </w:style>
  <w:style w:type="character" w:customStyle="1" w:styleId="PiedepginaCar">
    <w:name w:val="Pie de página Car"/>
    <w:rPr>
      <w:sz w:val="22"/>
      <w:szCs w:val="22"/>
    </w:rPr>
  </w:style>
  <w:style w:type="character" w:customStyle="1" w:styleId="hithilite1">
    <w:name w:val="hithilite1"/>
    <w:rPr>
      <w:shd w:val="clear" w:color="auto" w:fill="FFF3C6"/>
    </w:rPr>
  </w:style>
  <w:style w:type="character" w:customStyle="1" w:styleId="databold1">
    <w:name w:val="data_bold1"/>
    <w:rPr>
      <w:b/>
      <w:bCs/>
    </w:rPr>
  </w:style>
  <w:style w:type="character" w:styleId="Forte">
    <w:name w:val="Strong"/>
    <w:qFormat/>
    <w:rPr>
      <w:b/>
      <w:bCs/>
    </w:rPr>
  </w:style>
  <w:style w:type="character" w:customStyle="1" w:styleId="f1">
    <w:name w:val="f1"/>
    <w:rPr>
      <w:color w:val="676767"/>
    </w:rPr>
  </w:style>
  <w:style w:type="character" w:customStyle="1" w:styleId="hit">
    <w:name w:val="hit"/>
    <w:basedOn w:val="Fontepargpadro1"/>
  </w:style>
  <w:style w:type="character" w:customStyle="1" w:styleId="smallv651">
    <w:name w:val="smallv651"/>
    <w:rPr>
      <w:sz w:val="16"/>
      <w:szCs w:val="16"/>
    </w:rPr>
  </w:style>
  <w:style w:type="character" w:customStyle="1" w:styleId="frlabel1">
    <w:name w:val="fr_label1"/>
    <w:rPr>
      <w:b/>
      <w:bCs/>
    </w:rPr>
  </w:style>
  <w:style w:type="character" w:customStyle="1" w:styleId="frsourcelabel1">
    <w:name w:val="fr_source_label1"/>
    <w:rPr>
      <w:b/>
      <w:bCs/>
    </w:rPr>
  </w:style>
  <w:style w:type="character" w:styleId="Nmerodepgina">
    <w:name w:val="page number"/>
    <w:basedOn w:val="Fontepargpadro1"/>
  </w:style>
  <w:style w:type="character" w:styleId="HiperlinkVisitado">
    <w:name w:val="FollowedHyperlink"/>
    <w:rPr>
      <w:color w:val="800080"/>
      <w:u w:val="single"/>
    </w:rPr>
  </w:style>
  <w:style w:type="character" w:styleId="Nmerodelinha">
    <w:name w:val="line number"/>
    <w:basedOn w:val="Fontepargpadro1"/>
  </w:style>
  <w:style w:type="character" w:customStyle="1" w:styleId="journalname">
    <w:name w:val="journalname"/>
    <w:basedOn w:val="Fontepargpadro1"/>
  </w:style>
  <w:style w:type="character" w:customStyle="1" w:styleId="yshortcuts">
    <w:name w:val="yshortcuts"/>
    <w:basedOn w:val="Fontepargpadro1"/>
  </w:style>
  <w:style w:type="character" w:styleId="CitaoHTML">
    <w:name w:val="HTML Cite"/>
    <w:rPr>
      <w:i/>
      <w:iCs/>
    </w:rPr>
  </w:style>
  <w:style w:type="character" w:customStyle="1" w:styleId="HeaderChar">
    <w:name w:val="Header Char"/>
    <w:rPr>
      <w:sz w:val="24"/>
      <w:szCs w:val="24"/>
    </w:rPr>
  </w:style>
  <w:style w:type="character" w:customStyle="1" w:styleId="A2">
    <w:name w:val="A2"/>
    <w:rPr>
      <w:rFonts w:cs="Verdana"/>
      <w:b/>
      <w:bCs/>
      <w:color w:val="211D1E"/>
      <w:sz w:val="15"/>
      <w:szCs w:val="15"/>
    </w:rPr>
  </w:style>
  <w:style w:type="character" w:customStyle="1" w:styleId="A7">
    <w:name w:val="A7"/>
    <w:rPr>
      <w:rFonts w:cs="Courier New"/>
      <w:b/>
      <w:bCs/>
      <w:color w:val="211D1E"/>
      <w:sz w:val="14"/>
      <w:szCs w:val="14"/>
    </w:rPr>
  </w:style>
  <w:style w:type="character" w:customStyle="1" w:styleId="BIEmailAddressChar">
    <w:name w:val="BI_Email_Address Char"/>
    <w:rPr>
      <w:rFonts w:ascii="Arial Narrow" w:eastAsia="PMingLiU" w:hAnsi="Arial Narrow" w:cs="Arial Narrow"/>
      <w:sz w:val="24"/>
      <w:lang w:val="en-US" w:bidi="ar-SA"/>
    </w:rPr>
  </w:style>
  <w:style w:type="character" w:customStyle="1" w:styleId="CharChar">
    <w:name w:val="Char Char"/>
    <w:rPr>
      <w:rFonts w:ascii="MS Mincho" w:eastAsia="Calibri" w:hAnsi="MS Mincho" w:cs="Calibri"/>
      <w:b/>
      <w:bCs/>
      <w:i/>
      <w:iCs/>
      <w:sz w:val="28"/>
      <w:szCs w:val="28"/>
    </w:rPr>
  </w:style>
  <w:style w:type="character" w:customStyle="1" w:styleId="CharChar2">
    <w:name w:val="Char Char2"/>
    <w:rPr>
      <w:rFonts w:ascii="MS Mincho" w:hAnsi="MS Mincho" w:cs="MS Mincho"/>
      <w:b/>
      <w:bCs/>
      <w:kern w:val="2"/>
      <w:sz w:val="32"/>
      <w:szCs w:val="32"/>
      <w:lang w:val="en-US" w:bidi="ar-SA"/>
    </w:rPr>
  </w:style>
  <w:style w:type="character" w:customStyle="1" w:styleId="CharChar1">
    <w:name w:val="Char Char1"/>
    <w:rPr>
      <w:rFonts w:ascii="MS Mincho" w:eastAsia="Calibri" w:hAnsi="MS Mincho" w:cs="Calibri"/>
      <w:b/>
      <w:bCs/>
      <w:i/>
      <w:iCs/>
      <w:sz w:val="28"/>
      <w:szCs w:val="28"/>
    </w:rPr>
  </w:style>
  <w:style w:type="character" w:customStyle="1" w:styleId="xcitationtitle1">
    <w:name w:val="xcitationtitle1"/>
    <w:rPr>
      <w:rFonts w:ascii="Georgia" w:hAnsi="Georgia" w:cs="Georgia" w:hint="default"/>
      <w:b/>
      <w:bCs/>
      <w:sz w:val="21"/>
      <w:szCs w:val="21"/>
    </w:rPr>
  </w:style>
  <w:style w:type="character" w:customStyle="1" w:styleId="cit-sep2">
    <w:name w:val="cit-sep2"/>
    <w:basedOn w:val="Fontepargpadro1"/>
  </w:style>
  <w:style w:type="character" w:customStyle="1" w:styleId="cit-subtitle">
    <w:name w:val="cit-subtitle"/>
    <w:basedOn w:val="Fontepargpadro1"/>
  </w:style>
  <w:style w:type="character" w:customStyle="1" w:styleId="citation">
    <w:name w:val="citation"/>
    <w:basedOn w:val="Fontepargpadro1"/>
  </w:style>
  <w:style w:type="character" w:customStyle="1" w:styleId="article">
    <w:name w:val="article"/>
    <w:basedOn w:val="Fontepargpadro1"/>
  </w:style>
  <w:style w:type="character" w:customStyle="1" w:styleId="FootnoteCharacters">
    <w:name w:val="Footnote Characters"/>
    <w:rPr>
      <w:vertAlign w:val="superscript"/>
    </w:rPr>
  </w:style>
  <w:style w:type="character" w:customStyle="1" w:styleId="volume">
    <w:name w:val="volume"/>
    <w:basedOn w:val="Fontepargpadro1"/>
  </w:style>
  <w:style w:type="character" w:customStyle="1" w:styleId="issue">
    <w:name w:val="issue"/>
    <w:basedOn w:val="Fontepargpadro1"/>
  </w:style>
  <w:style w:type="character" w:customStyle="1" w:styleId="pages">
    <w:name w:val="pages"/>
    <w:basedOn w:val="Fontepargpadro1"/>
  </w:style>
  <w:style w:type="character" w:customStyle="1" w:styleId="ti">
    <w:name w:val="ti"/>
    <w:basedOn w:val="Fontepargpadro1"/>
  </w:style>
  <w:style w:type="character" w:customStyle="1" w:styleId="linkbar">
    <w:name w:val="linkbar"/>
    <w:basedOn w:val="Fontepargpadro1"/>
  </w:style>
  <w:style w:type="character" w:customStyle="1" w:styleId="featuredlinkouts">
    <w:name w:val="featured_linkouts"/>
    <w:basedOn w:val="Fontepargpadro1"/>
  </w:style>
  <w:style w:type="character" w:customStyle="1" w:styleId="ti2">
    <w:name w:val="ti2"/>
    <w:rPr>
      <w:sz w:val="22"/>
      <w:szCs w:val="22"/>
    </w:rPr>
  </w:style>
  <w:style w:type="character" w:customStyle="1" w:styleId="AlexionBodyTextChar">
    <w:name w:val="Alexion Body Text Char"/>
    <w:rPr>
      <w:sz w:val="24"/>
      <w:lang w:val="en-US" w:bidi="ar-SA"/>
    </w:rPr>
  </w:style>
  <w:style w:type="character" w:customStyle="1" w:styleId="src1">
    <w:name w:val="src1"/>
    <w:rPr>
      <w:vanish w:val="0"/>
    </w:rPr>
  </w:style>
  <w:style w:type="character" w:customStyle="1" w:styleId="jrnl">
    <w:name w:val="jrnl"/>
    <w:basedOn w:val="Fontepargpadro1"/>
  </w:style>
  <w:style w:type="character" w:customStyle="1" w:styleId="TitleChar">
    <w:name w:val="Title Char"/>
    <w:rPr>
      <w:rFonts w:ascii="MS Mincho" w:eastAsia="Calibri" w:hAnsi="MS Mincho" w:cs="Calibri"/>
      <w:b/>
      <w:bCs/>
      <w:kern w:val="2"/>
      <w:sz w:val="32"/>
      <w:szCs w:val="32"/>
    </w:rPr>
  </w:style>
  <w:style w:type="character" w:customStyle="1" w:styleId="IntensivesAnfhrungszeichenZchn">
    <w:name w:val="Intensives Anführungszeichen Zchn"/>
    <w:rPr>
      <w:b/>
      <w:bCs/>
      <w:i/>
      <w:iCs/>
      <w:color w:val="4F81BD"/>
      <w:sz w:val="24"/>
      <w:szCs w:val="24"/>
    </w:rPr>
  </w:style>
  <w:style w:type="character" w:customStyle="1" w:styleId="FooterChar">
    <w:name w:val="Footer Char"/>
    <w:rPr>
      <w:sz w:val="24"/>
      <w:szCs w:val="24"/>
    </w:rPr>
  </w:style>
  <w:style w:type="character" w:customStyle="1" w:styleId="FootnoteTextChar">
    <w:name w:val="Footnote Text Char"/>
    <w:basedOn w:val="Fontepargpadro1"/>
  </w:style>
  <w:style w:type="character" w:customStyle="1" w:styleId="EndnoteTextChar">
    <w:name w:val="Endnote Text Char"/>
    <w:basedOn w:val="Fontepargpadro1"/>
  </w:style>
  <w:style w:type="character" w:customStyle="1" w:styleId="EndnoteCharacters">
    <w:name w:val="Endnote Characters"/>
    <w:rPr>
      <w:vertAlign w:val="superscript"/>
    </w:rPr>
  </w:style>
  <w:style w:type="character" w:customStyle="1" w:styleId="IntensiveHervorhebung1">
    <w:name w:val="Intensive Hervorhebung1"/>
    <w:rPr>
      <w:b/>
      <w:bCs/>
      <w:i/>
      <w:iCs/>
      <w:color w:val="4F81BD"/>
    </w:rPr>
  </w:style>
  <w:style w:type="character" w:customStyle="1" w:styleId="Heading1Char">
    <w:name w:val="Heading 1 Char"/>
    <w:rPr>
      <w:rFonts w:ascii="MS Mincho" w:eastAsia="Calibri" w:hAnsi="MS Mincho" w:cs="Calibri"/>
      <w:b/>
      <w:bCs/>
      <w:kern w:val="2"/>
      <w:sz w:val="32"/>
      <w:szCs w:val="32"/>
    </w:rPr>
  </w:style>
  <w:style w:type="character" w:customStyle="1" w:styleId="ListBulletChar">
    <w:name w:val="List Bullet Char"/>
    <w:rPr>
      <w:sz w:val="24"/>
      <w:szCs w:val="24"/>
      <w:lang w:val="de-DE" w:bidi="ar-SA"/>
    </w:rPr>
  </w:style>
  <w:style w:type="character" w:customStyle="1" w:styleId="Refdecomentrio1">
    <w:name w:val="Ref. de comentário1"/>
    <w:rPr>
      <w:sz w:val="16"/>
      <w:szCs w:val="16"/>
    </w:rPr>
  </w:style>
  <w:style w:type="character" w:customStyle="1" w:styleId="CommentTextChar">
    <w:name w:val="Comment Text Char"/>
    <w:basedOn w:val="Fontepargpadro1"/>
  </w:style>
  <w:style w:type="character" w:customStyle="1" w:styleId="CommentSubjectChar">
    <w:name w:val="Comment Subject Char"/>
    <w:rPr>
      <w:b/>
      <w:bCs/>
    </w:rPr>
  </w:style>
  <w:style w:type="character" w:customStyle="1" w:styleId="BalloonTextChar">
    <w:name w:val="Balloon Text Char"/>
    <w:rPr>
      <w:rFonts w:ascii="SimSun" w:hAnsi="SimSun" w:cs="SimSun"/>
      <w:sz w:val="16"/>
      <w:szCs w:val="16"/>
    </w:rPr>
  </w:style>
  <w:style w:type="character" w:customStyle="1" w:styleId="CharChar6">
    <w:name w:val="Char Char6"/>
    <w:rPr>
      <w:b/>
      <w:bCs/>
      <w:kern w:val="2"/>
      <w:sz w:val="48"/>
      <w:szCs w:val="48"/>
    </w:rPr>
  </w:style>
  <w:style w:type="character" w:customStyle="1" w:styleId="CharChar5">
    <w:name w:val="Char Char5"/>
    <w:rPr>
      <w:rFonts w:ascii="MS Mincho" w:eastAsia="Calibri" w:hAnsi="MS Mincho" w:cs="Calibri"/>
      <w:b/>
      <w:bCs/>
      <w:i/>
      <w:iCs/>
      <w:sz w:val="28"/>
      <w:szCs w:val="28"/>
    </w:rPr>
  </w:style>
  <w:style w:type="character" w:customStyle="1" w:styleId="CharChar3">
    <w:name w:val="Char Char3"/>
    <w:rPr>
      <w:b/>
      <w:bCs/>
      <w:sz w:val="28"/>
      <w:szCs w:val="28"/>
    </w:rPr>
  </w:style>
  <w:style w:type="character" w:customStyle="1" w:styleId="apple-style-span">
    <w:name w:val="apple-style-span"/>
    <w:basedOn w:val="Fontepargpadro1"/>
  </w:style>
  <w:style w:type="character" w:customStyle="1" w:styleId="apple-converted-space">
    <w:name w:val="apple-converted-space"/>
    <w:basedOn w:val="Fontepargpadro1"/>
  </w:style>
  <w:style w:type="character" w:customStyle="1" w:styleId="black-text-b">
    <w:name w:val="black-text-b"/>
    <w:basedOn w:val="Fontepargpadro1"/>
  </w:style>
  <w:style w:type="character" w:customStyle="1" w:styleId="pagetext">
    <w:name w:val="page_text"/>
    <w:basedOn w:val="Fontepargpadro1"/>
  </w:style>
  <w:style w:type="character" w:customStyle="1" w:styleId="nbapihighlight">
    <w:name w:val="nbapihighlight"/>
    <w:basedOn w:val="Fontepargpadro1"/>
  </w:style>
  <w:style w:type="character" w:customStyle="1" w:styleId="citation-abbreviation">
    <w:name w:val="citation-abbreviation"/>
    <w:basedOn w:val="Fontepargpadro1"/>
  </w:style>
  <w:style w:type="character" w:customStyle="1" w:styleId="citation-publication-date">
    <w:name w:val="citation-publication-date"/>
    <w:basedOn w:val="Fontepargpadro1"/>
  </w:style>
  <w:style w:type="character" w:customStyle="1" w:styleId="citation-volume">
    <w:name w:val="citation-volume"/>
    <w:basedOn w:val="Fontepargpadro1"/>
  </w:style>
  <w:style w:type="character" w:customStyle="1" w:styleId="citation-issue">
    <w:name w:val="citation-issue"/>
    <w:basedOn w:val="Fontepargpadro1"/>
  </w:style>
  <w:style w:type="character" w:customStyle="1" w:styleId="citation-flpages">
    <w:name w:val="citation-flpages"/>
    <w:basedOn w:val="Fontepargpadro1"/>
  </w:style>
  <w:style w:type="character" w:customStyle="1" w:styleId="cit-auth2">
    <w:name w:val="cit-auth2"/>
    <w:basedOn w:val="Fontepargpadro1"/>
  </w:style>
  <w:style w:type="character" w:customStyle="1" w:styleId="cit-name-surname">
    <w:name w:val="cit-name-surname"/>
    <w:basedOn w:val="Fontepargpadro1"/>
  </w:style>
  <w:style w:type="character" w:customStyle="1" w:styleId="cit-name-given-names">
    <w:name w:val="cit-name-given-names"/>
    <w:basedOn w:val="Fontepargpadro1"/>
  </w:style>
  <w:style w:type="character" w:customStyle="1" w:styleId="cit-etal">
    <w:name w:val="cit-etal"/>
    <w:basedOn w:val="Fontepargpadro1"/>
  </w:style>
  <w:style w:type="character" w:customStyle="1" w:styleId="cit-pub-date">
    <w:name w:val="cit-pub-date"/>
    <w:basedOn w:val="Fontepargpadro1"/>
  </w:style>
  <w:style w:type="character" w:customStyle="1" w:styleId="cit-article-title">
    <w:name w:val="cit-article-title"/>
    <w:basedOn w:val="Fontepargpadro1"/>
  </w:style>
  <w:style w:type="character" w:customStyle="1" w:styleId="cit-vol3">
    <w:name w:val="cit-vol3"/>
    <w:basedOn w:val="Fontepargpadro1"/>
  </w:style>
  <w:style w:type="character" w:customStyle="1" w:styleId="cit-supplement">
    <w:name w:val="cit-supplement"/>
    <w:basedOn w:val="Fontepargpadro1"/>
  </w:style>
  <w:style w:type="character" w:customStyle="1" w:styleId="cit-fpage">
    <w:name w:val="cit-fpage"/>
    <w:basedOn w:val="Fontepargpadro1"/>
  </w:style>
  <w:style w:type="character" w:customStyle="1" w:styleId="cit-comment">
    <w:name w:val="cit-comment"/>
    <w:basedOn w:val="Fontepargpadro1"/>
  </w:style>
  <w:style w:type="character" w:customStyle="1" w:styleId="refpreview1">
    <w:name w:val="refpreview1"/>
    <w:rPr>
      <w:vanish/>
      <w:shd w:val="clear" w:color="auto" w:fill="EEEEEE"/>
    </w:rPr>
  </w:style>
  <w:style w:type="character" w:customStyle="1" w:styleId="nbapihighlight2">
    <w:name w:val="nbapihighlight2"/>
    <w:basedOn w:val="Fontepargpadro1"/>
  </w:style>
  <w:style w:type="character" w:customStyle="1" w:styleId="referencetext1">
    <w:name w:val="referencetext1"/>
    <w:rPr>
      <w:vanish w:val="0"/>
    </w:rPr>
  </w:style>
  <w:style w:type="character" w:customStyle="1" w:styleId="highlight">
    <w:name w:val="highlight"/>
    <w:basedOn w:val="Fontepargpadro1"/>
  </w:style>
  <w:style w:type="character" w:customStyle="1" w:styleId="citationbook">
    <w:name w:val="citation book"/>
    <w:basedOn w:val="Fontepargpadro1"/>
  </w:style>
  <w:style w:type="character" w:customStyle="1" w:styleId="citationjournal">
    <w:name w:val="citation journal"/>
    <w:basedOn w:val="Fontepargpadro1"/>
  </w:style>
  <w:style w:type="character" w:customStyle="1" w:styleId="spipsurligne">
    <w:name w:val="spip_surligne"/>
    <w:basedOn w:val="Fontepargpadro1"/>
  </w:style>
  <w:style w:type="character" w:customStyle="1" w:styleId="name">
    <w:name w:val="name"/>
    <w:basedOn w:val="Fontepargpadro1"/>
  </w:style>
  <w:style w:type="character" w:customStyle="1" w:styleId="slug-pub-date">
    <w:name w:val="slug-pub-date"/>
    <w:basedOn w:val="Fontepargpadro1"/>
  </w:style>
  <w:style w:type="character" w:customStyle="1" w:styleId="slug-vol">
    <w:name w:val="slug-vol"/>
    <w:basedOn w:val="Fontepargpadro1"/>
  </w:style>
  <w:style w:type="character" w:customStyle="1" w:styleId="slug-pages">
    <w:name w:val="slug-pages"/>
    <w:basedOn w:val="Fontepargpadro1"/>
  </w:style>
  <w:style w:type="character" w:customStyle="1" w:styleId="hidden1">
    <w:name w:val="hidden1"/>
    <w:basedOn w:val="Fontepargpadro1"/>
  </w:style>
  <w:style w:type="character" w:customStyle="1" w:styleId="hps">
    <w:name w:val="hps"/>
    <w:basedOn w:val="Fontepargpadro1"/>
  </w:style>
  <w:style w:type="character" w:customStyle="1" w:styleId="hpsatn">
    <w:name w:val="hps atn"/>
    <w:basedOn w:val="Fontepargpadro1"/>
  </w:style>
  <w:style w:type="character" w:customStyle="1" w:styleId="atn">
    <w:name w:val="atn"/>
    <w:basedOn w:val="Fontepargpadro1"/>
  </w:style>
  <w:style w:type="character" w:customStyle="1" w:styleId="printhide">
    <w:name w:val="printhide"/>
    <w:basedOn w:val="Fontepargpadro1"/>
  </w:style>
  <w:style w:type="character" w:customStyle="1" w:styleId="spelle">
    <w:name w:val="spelle"/>
    <w:basedOn w:val="Fontepargpadro1"/>
  </w:style>
  <w:style w:type="character" w:customStyle="1" w:styleId="Subttulo1">
    <w:name w:val="Subtítulo1"/>
    <w:basedOn w:val="Fontepargpadro1"/>
  </w:style>
  <w:style w:type="character" w:customStyle="1" w:styleId="st">
    <w:name w:val="st"/>
    <w:basedOn w:val="Fontepargpadro1"/>
  </w:style>
  <w:style w:type="character" w:customStyle="1" w:styleId="Ttulo1Char">
    <w:name w:val="Título 1 Char"/>
    <w:uiPriority w:val="9"/>
    <w:rPr>
      <w:rFonts w:cs="Meta Bold LF"/>
      <w:b/>
      <w:bCs/>
      <w:kern w:val="2"/>
      <w:sz w:val="24"/>
      <w:szCs w:val="32"/>
      <w:lang w:val="en-US" w:bidi="ar-SA"/>
    </w:rPr>
  </w:style>
  <w:style w:type="character" w:customStyle="1" w:styleId="RodapChar">
    <w:name w:val="Rodapé Char"/>
    <w:rPr>
      <w:sz w:val="24"/>
      <w:szCs w:val="24"/>
      <w:lang w:val="en-US" w:bidi="ar-SA"/>
    </w:rPr>
  </w:style>
  <w:style w:type="character" w:customStyle="1" w:styleId="BCAuthorAddressCarattere">
    <w:name w:val="BC_Author_Address Carattere"/>
    <w:rPr>
      <w:sz w:val="24"/>
      <w:lang w:val="it-IT"/>
    </w:rPr>
  </w:style>
  <w:style w:type="character" w:customStyle="1" w:styleId="rwrro">
    <w:name w:val="rwrro"/>
    <w:basedOn w:val="Fontepargpadro1"/>
  </w:style>
  <w:style w:type="character" w:customStyle="1" w:styleId="ldacoc">
    <w:name w:val="ldacoc"/>
    <w:basedOn w:val="Fontepargpadro1"/>
  </w:style>
  <w:style w:type="character" w:customStyle="1" w:styleId="TextodenotaderodapChar">
    <w:name w:val="Texto de nota de rodapé Char"/>
    <w:rPr>
      <w:rFonts w:ascii="Arial Narrow" w:hAnsi="Arial Narrow" w:cs="Arial Narrow"/>
      <w:sz w:val="24"/>
      <w:lang w:val="en-US" w:bidi="ar-SA"/>
    </w:rPr>
  </w:style>
  <w:style w:type="character" w:customStyle="1" w:styleId="book-details-italic1">
    <w:name w:val="book-details-italic1"/>
    <w:rPr>
      <w:rFonts w:ascii="Symbol" w:hAnsi="Symbol" w:cs="Symbol" w:hint="default"/>
      <w:color w:val="999999"/>
      <w:sz w:val="12"/>
      <w:szCs w:val="12"/>
    </w:rPr>
  </w:style>
  <w:style w:type="character" w:customStyle="1" w:styleId="mediumtext1">
    <w:name w:val="medium_text1"/>
    <w:rPr>
      <w:sz w:val="24"/>
      <w:szCs w:val="24"/>
    </w:rPr>
  </w:style>
  <w:style w:type="character" w:customStyle="1" w:styleId="shorttext1">
    <w:name w:val="short_text1"/>
    <w:rPr>
      <w:sz w:val="20"/>
      <w:szCs w:val="20"/>
    </w:rPr>
  </w:style>
  <w:style w:type="character" w:customStyle="1" w:styleId="Recuodecorpodetexto3Char">
    <w:name w:val="Recuo de corpo de texto 3 Char"/>
    <w:rPr>
      <w:sz w:val="16"/>
      <w:szCs w:val="16"/>
      <w:lang w:val="es-ES" w:bidi="he-IL"/>
    </w:rPr>
  </w:style>
  <w:style w:type="character" w:customStyle="1" w:styleId="googqs-tidbit1">
    <w:name w:val="goog_qs-tidbit1"/>
    <w:rPr>
      <w:vanish w:val="0"/>
    </w:rPr>
  </w:style>
  <w:style w:type="character" w:customStyle="1" w:styleId="SubtitleChar">
    <w:name w:val="Subtitle Char"/>
    <w:rPr>
      <w:rFonts w:ascii="MS Mincho" w:eastAsia="Cambria Math" w:hAnsi="MS Mincho" w:cs="Calibri"/>
      <w:i/>
      <w:iCs/>
      <w:color w:val="4F81BD"/>
      <w:spacing w:val="15"/>
      <w:sz w:val="24"/>
      <w:szCs w:val="24"/>
    </w:rPr>
  </w:style>
  <w:style w:type="character" w:customStyle="1" w:styleId="NoSpacingChar">
    <w:name w:val="No Spacing Char"/>
    <w:rPr>
      <w:rFonts w:eastAsia="Relay"/>
    </w:rPr>
  </w:style>
  <w:style w:type="character" w:customStyle="1" w:styleId="slug-pub-date3">
    <w:name w:val="slug-pub-date3"/>
    <w:rPr>
      <w:b/>
      <w:bCs/>
    </w:rPr>
  </w:style>
  <w:style w:type="character" w:customStyle="1" w:styleId="slug-elocation">
    <w:name w:val="slug-elocation"/>
    <w:basedOn w:val="Fontepargpadro1"/>
  </w:style>
  <w:style w:type="character" w:customStyle="1" w:styleId="st1">
    <w:name w:val="st1"/>
    <w:basedOn w:val="Fontepargpadro1"/>
  </w:style>
  <w:style w:type="character" w:customStyle="1" w:styleId="author1">
    <w:name w:val="author1"/>
    <w:rPr>
      <w:rFonts w:ascii="Georgia" w:hAnsi="Georgia" w:cs="Georgia" w:hint="default"/>
      <w:strike w:val="0"/>
      <w:dstrike w:val="0"/>
      <w:color w:val="000000"/>
      <w:sz w:val="20"/>
      <w:szCs w:val="20"/>
      <w:u w:val="none"/>
    </w:rPr>
  </w:style>
  <w:style w:type="character" w:customStyle="1" w:styleId="blacksml1">
    <w:name w:val="blacksml1"/>
    <w:rPr>
      <w:rFonts w:ascii="Georgia" w:hAnsi="Georgia" w:cs="Georgia" w:hint="default"/>
      <w:strike w:val="0"/>
      <w:dstrike w:val="0"/>
      <w:color w:val="000000"/>
      <w:sz w:val="15"/>
      <w:szCs w:val="15"/>
      <w:u w:val="none"/>
    </w:rPr>
  </w:style>
  <w:style w:type="character" w:customStyle="1" w:styleId="maintitle">
    <w:name w:val="maintitle"/>
    <w:basedOn w:val="Fontepargpadro1"/>
  </w:style>
  <w:style w:type="character" w:customStyle="1" w:styleId="abscitationtitle">
    <w:name w:val="abs_citation_title"/>
    <w:basedOn w:val="Fontepargpadro1"/>
  </w:style>
  <w:style w:type="character" w:customStyle="1" w:styleId="slug-issue">
    <w:name w:val="slug-issue"/>
    <w:basedOn w:val="Fontepargpadro1"/>
  </w:style>
  <w:style w:type="character" w:customStyle="1" w:styleId="slug-pages3">
    <w:name w:val="slug-pages3"/>
    <w:rPr>
      <w:b/>
      <w:bCs/>
    </w:rPr>
  </w:style>
  <w:style w:type="character" w:styleId="MquinadeescreverHTML">
    <w:name w:val="HTML Typewriter"/>
    <w:rPr>
      <w:rFonts w:ascii="Helv" w:eastAsia="Calibri" w:hAnsi="Helv" w:cs="Helv"/>
      <w:sz w:val="20"/>
      <w:szCs w:val="20"/>
    </w:rPr>
  </w:style>
  <w:style w:type="character" w:customStyle="1" w:styleId="highlight1">
    <w:name w:val="highlight1"/>
    <w:rPr>
      <w:shd w:val="clear" w:color="auto" w:fill="FEDB6D"/>
    </w:rPr>
  </w:style>
  <w:style w:type="character" w:customStyle="1" w:styleId="citation-abbreviation2">
    <w:name w:val="citation-abbreviation2"/>
    <w:basedOn w:val="Fontepargpadro1"/>
  </w:style>
  <w:style w:type="character" w:customStyle="1" w:styleId="author">
    <w:name w:val="author"/>
  </w:style>
  <w:style w:type="character" w:customStyle="1" w:styleId="citationyear1">
    <w:name w:val="citation_year1"/>
    <w:rPr>
      <w:b/>
      <w:bCs/>
    </w:rPr>
  </w:style>
  <w:style w:type="character" w:customStyle="1" w:styleId="citationvolume1">
    <w:name w:val="citation_volume1"/>
    <w:rPr>
      <w:i/>
      <w:iCs/>
    </w:rPr>
  </w:style>
  <w:style w:type="character" w:customStyle="1" w:styleId="resnumber">
    <w:name w:val="resnumber"/>
    <w:basedOn w:val="Fontepargpadro1"/>
  </w:style>
  <w:style w:type="character" w:customStyle="1" w:styleId="ref-journal">
    <w:name w:val="ref-journal"/>
    <w:basedOn w:val="Fontepargpadro1"/>
  </w:style>
  <w:style w:type="character" w:customStyle="1" w:styleId="ref-vol">
    <w:name w:val="ref-vol"/>
    <w:basedOn w:val="Fontepargpadro1"/>
  </w:style>
  <w:style w:type="character" w:customStyle="1" w:styleId="label">
    <w:name w:val="label"/>
  </w:style>
  <w:style w:type="character" w:customStyle="1" w:styleId="tl-lowest-section">
    <w:name w:val="tl-lowest-section"/>
  </w:style>
  <w:style w:type="paragraph" w:customStyle="1" w:styleId="Heading">
    <w:name w:val="Heading"/>
    <w:basedOn w:val="Normal"/>
    <w:next w:val="Normal"/>
    <w:pPr>
      <w:spacing w:after="460" w:line="230" w:lineRule="exact"/>
    </w:pPr>
    <w:rPr>
      <w:rFonts w:eastAsia="Relay"/>
      <w:b/>
      <w:sz w:val="22"/>
      <w:lang w:val="de-DE" w:eastAsia="ja-JP"/>
    </w:rPr>
  </w:style>
  <w:style w:type="paragraph" w:styleId="Corpodetexto">
    <w:name w:val="Body Text"/>
    <w:basedOn w:val="Normal"/>
    <w:pPr>
      <w:jc w:val="both"/>
    </w:pPr>
    <w:rPr>
      <w:szCs w:val="20"/>
    </w:r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Index">
    <w:name w:val="Index"/>
    <w:basedOn w:val="Normal"/>
    <w:pPr>
      <w:suppressLineNumbers/>
    </w:pPr>
    <w:rPr>
      <w:rFonts w:cs="Lohit Devanagari"/>
    </w:rPr>
  </w:style>
  <w:style w:type="paragraph" w:customStyle="1" w:styleId="Legenda4">
    <w:name w:val="Legenda4"/>
    <w:basedOn w:val="Normal"/>
    <w:pPr>
      <w:suppressLineNumbers/>
      <w:spacing w:before="120" w:after="120"/>
    </w:pPr>
    <w:rPr>
      <w:rFonts w:cs="Lohit Devanagari"/>
      <w:i/>
      <w:iCs/>
    </w:rPr>
  </w:style>
  <w:style w:type="paragraph" w:customStyle="1" w:styleId="Legenda3">
    <w:name w:val="Legenda3"/>
    <w:basedOn w:val="Normal"/>
    <w:pPr>
      <w:suppressLineNumbers/>
      <w:spacing w:before="120" w:after="120"/>
    </w:pPr>
    <w:rPr>
      <w:rFonts w:cs="Lohit Devanagari"/>
      <w:i/>
      <w:iCs/>
    </w:rPr>
  </w:style>
  <w:style w:type="paragraph" w:customStyle="1" w:styleId="Legenda2">
    <w:name w:val="Legenda2"/>
    <w:basedOn w:val="Normal"/>
    <w:pPr>
      <w:suppressLineNumbers/>
      <w:spacing w:before="120" w:after="120"/>
    </w:pPr>
    <w:rPr>
      <w:rFonts w:cs="Lohit Devanagari"/>
      <w:i/>
      <w:iCs/>
    </w:rPr>
  </w:style>
  <w:style w:type="paragraph" w:customStyle="1" w:styleId="HeaderandFooter">
    <w:name w:val="Header and Footer"/>
    <w:basedOn w:val="Normal"/>
    <w:pPr>
      <w:suppressLineNumbers/>
      <w:tabs>
        <w:tab w:val="center" w:pos="4986"/>
        <w:tab w:val="right" w:pos="9972"/>
      </w:tabs>
    </w:pPr>
  </w:style>
  <w:style w:type="paragraph" w:styleId="Rodap">
    <w:name w:val="footer"/>
    <w:basedOn w:val="Normal"/>
    <w:pPr>
      <w:tabs>
        <w:tab w:val="center" w:pos="4252"/>
        <w:tab w:val="right" w:pos="8504"/>
      </w:tabs>
      <w:jc w:val="both"/>
    </w:pPr>
    <w:rPr>
      <w:rFonts w:ascii="Tahoma" w:eastAsia="Tahoma" w:hAnsi="Tahoma" w:cs="Tahoma"/>
      <w:sz w:val="22"/>
      <w:szCs w:val="22"/>
      <w:lang w:val="es-ES_tradnl"/>
    </w:rPr>
  </w:style>
  <w:style w:type="paragraph" w:styleId="NormalWeb">
    <w:name w:val="Normal (Web)"/>
    <w:basedOn w:val="Normal"/>
    <w:uiPriority w:val="99"/>
    <w:pPr>
      <w:spacing w:before="280" w:after="280"/>
    </w:pPr>
    <w:rPr>
      <w:lang w:val="es-ES_tradnl"/>
    </w:rPr>
  </w:style>
  <w:style w:type="paragraph" w:customStyle="1" w:styleId="TableHead">
    <w:name w:val="TableHead"/>
    <w:basedOn w:val="Normal"/>
    <w:pPr>
      <w:spacing w:before="120" w:after="120" w:line="200" w:lineRule="exact"/>
    </w:pPr>
    <w:rPr>
      <w:rFonts w:ascii="Meta Bold LF" w:eastAsia="Relay" w:hAnsi="Meta Bold LF" w:cs="Meta Bold LF"/>
      <w:sz w:val="16"/>
      <w:lang w:val="en-GB" w:eastAsia="ja-JP"/>
    </w:rPr>
  </w:style>
  <w:style w:type="paragraph" w:customStyle="1" w:styleId="TableBody">
    <w:name w:val="TableBody"/>
    <w:basedOn w:val="Normal"/>
    <w:pPr>
      <w:spacing w:before="120" w:after="120" w:line="230" w:lineRule="exact"/>
    </w:pPr>
    <w:rPr>
      <w:rFonts w:ascii="Meta Bold LF" w:eastAsia="Relay" w:hAnsi="Meta Bold LF" w:cs="Meta Bold LF"/>
      <w:sz w:val="16"/>
      <w:lang w:val="de-DE" w:eastAsia="ja-JP"/>
    </w:rPr>
  </w:style>
  <w:style w:type="paragraph" w:customStyle="1" w:styleId="01-MainHeading">
    <w:name w:val="01-Main Heading"/>
    <w:basedOn w:val="Normal"/>
    <w:pPr>
      <w:spacing w:after="200" w:line="216" w:lineRule="auto"/>
      <w:jc w:val="both"/>
    </w:pPr>
    <w:rPr>
      <w:rFonts w:eastAsia="Arial Narrow"/>
      <w:b/>
      <w:sz w:val="32"/>
      <w:szCs w:val="20"/>
    </w:rPr>
  </w:style>
  <w:style w:type="paragraph" w:customStyle="1" w:styleId="02-Author">
    <w:name w:val="02-Author"/>
    <w:basedOn w:val="Normal"/>
    <w:pPr>
      <w:spacing w:before="240" w:after="480" w:line="220" w:lineRule="exact"/>
      <w:ind w:right="567"/>
    </w:pPr>
    <w:rPr>
      <w:rFonts w:eastAsia="Arial Narrow"/>
      <w:szCs w:val="20"/>
    </w:rPr>
  </w:style>
  <w:style w:type="paragraph" w:customStyle="1" w:styleId="03-Address">
    <w:name w:val="03-Address"/>
    <w:basedOn w:val="Normal"/>
    <w:pPr>
      <w:spacing w:after="240"/>
      <w:ind w:right="567"/>
      <w:jc w:val="both"/>
    </w:pPr>
    <w:rPr>
      <w:rFonts w:eastAsia="Arial Narrow"/>
      <w:i/>
      <w:sz w:val="20"/>
      <w:szCs w:val="20"/>
    </w:rPr>
  </w:style>
  <w:style w:type="paragraph" w:customStyle="1" w:styleId="04-abstract">
    <w:name w:val="04-abstract"/>
    <w:basedOn w:val="Normal"/>
    <w:pPr>
      <w:spacing w:after="360" w:line="220" w:lineRule="exact"/>
      <w:ind w:left="851" w:right="567"/>
      <w:jc w:val="both"/>
    </w:pPr>
    <w:rPr>
      <w:rFonts w:eastAsia="Arial Narrow"/>
      <w:sz w:val="18"/>
      <w:szCs w:val="20"/>
    </w:rPr>
  </w:style>
  <w:style w:type="paragraph" w:customStyle="1" w:styleId="05-ArticleText">
    <w:name w:val="05-Article Text"/>
    <w:basedOn w:val="Normal"/>
    <w:pPr>
      <w:tabs>
        <w:tab w:val="left" w:pos="284"/>
      </w:tabs>
      <w:spacing w:after="120" w:line="220" w:lineRule="exact"/>
      <w:jc w:val="both"/>
    </w:pPr>
    <w:rPr>
      <w:rFonts w:eastAsia="Arial Narrow"/>
      <w:sz w:val="20"/>
      <w:szCs w:val="20"/>
    </w:rPr>
  </w:style>
  <w:style w:type="paragraph" w:customStyle="1" w:styleId="06-Heading-1">
    <w:name w:val="06-Heading-1"/>
    <w:basedOn w:val="Normal"/>
    <w:pPr>
      <w:spacing w:before="120" w:after="120" w:line="220" w:lineRule="exact"/>
      <w:jc w:val="both"/>
    </w:pPr>
    <w:rPr>
      <w:rFonts w:eastAsia="Arial Narrow"/>
      <w:b/>
      <w:caps/>
      <w:sz w:val="20"/>
      <w:szCs w:val="20"/>
    </w:rPr>
  </w:style>
  <w:style w:type="paragraph" w:customStyle="1" w:styleId="07-Heading-2">
    <w:name w:val="07-Heading-2"/>
    <w:basedOn w:val="Normal"/>
    <w:link w:val="07-Heading-2Char"/>
    <w:pPr>
      <w:spacing w:before="120" w:after="120" w:line="220" w:lineRule="exact"/>
      <w:jc w:val="both"/>
    </w:pPr>
    <w:rPr>
      <w:rFonts w:eastAsia="Arial Narrow"/>
      <w:b/>
      <w:sz w:val="20"/>
      <w:szCs w:val="20"/>
    </w:rPr>
  </w:style>
  <w:style w:type="paragraph" w:customStyle="1" w:styleId="08-Heading-3">
    <w:name w:val="08-Heading-3"/>
    <w:basedOn w:val="07-Heading-2"/>
    <w:rPr>
      <w:i/>
    </w:rPr>
  </w:style>
  <w:style w:type="paragraph" w:customStyle="1" w:styleId="09-Heading-4">
    <w:name w:val="09-Heading-4"/>
    <w:basedOn w:val="Normal"/>
    <w:pPr>
      <w:spacing w:before="120" w:after="120" w:line="220" w:lineRule="exact"/>
      <w:jc w:val="both"/>
    </w:pPr>
    <w:rPr>
      <w:rFonts w:eastAsia="Arial Narrow"/>
      <w:b/>
      <w:i/>
      <w:sz w:val="20"/>
      <w:szCs w:val="20"/>
      <w:u w:val="single"/>
    </w:rPr>
  </w:style>
  <w:style w:type="paragraph" w:customStyle="1" w:styleId="10-Table-H">
    <w:name w:val="10-Table-H"/>
    <w:basedOn w:val="Normal"/>
    <w:pPr>
      <w:tabs>
        <w:tab w:val="left" w:pos="851"/>
      </w:tabs>
      <w:spacing w:before="60" w:after="240"/>
      <w:jc w:val="both"/>
    </w:pPr>
    <w:rPr>
      <w:rFonts w:eastAsia="Arial Narrow"/>
      <w:b/>
      <w:sz w:val="18"/>
      <w:szCs w:val="20"/>
    </w:rPr>
  </w:style>
  <w:style w:type="paragraph" w:customStyle="1" w:styleId="11-Table-T">
    <w:name w:val="11-Table-T"/>
    <w:basedOn w:val="Normal"/>
    <w:pPr>
      <w:spacing w:before="60" w:after="60" w:line="220" w:lineRule="exact"/>
      <w:jc w:val="center"/>
    </w:pPr>
    <w:rPr>
      <w:rFonts w:eastAsia="Arial Narrow"/>
      <w:sz w:val="16"/>
      <w:szCs w:val="20"/>
    </w:rPr>
  </w:style>
  <w:style w:type="paragraph" w:customStyle="1" w:styleId="12-References">
    <w:name w:val="12-References"/>
    <w:basedOn w:val="Normal"/>
    <w:pPr>
      <w:tabs>
        <w:tab w:val="left" w:pos="567"/>
      </w:tabs>
      <w:spacing w:line="180" w:lineRule="exact"/>
      <w:ind w:left="567" w:hanging="567"/>
      <w:jc w:val="both"/>
    </w:pPr>
    <w:rPr>
      <w:rFonts w:eastAsia="Arial Narrow"/>
      <w:sz w:val="16"/>
      <w:szCs w:val="20"/>
    </w:rPr>
  </w:style>
  <w:style w:type="paragraph" w:customStyle="1" w:styleId="13-Figure">
    <w:name w:val="13-Figure"/>
    <w:basedOn w:val="Normal"/>
    <w:pPr>
      <w:spacing w:before="200" w:after="200" w:line="220" w:lineRule="exact"/>
      <w:jc w:val="both"/>
    </w:pPr>
    <w:rPr>
      <w:rFonts w:eastAsia="Arial Narrow"/>
      <w:sz w:val="18"/>
      <w:szCs w:val="20"/>
    </w:rPr>
  </w:style>
  <w:style w:type="paragraph" w:styleId="Cabealho">
    <w:name w:val="header"/>
    <w:basedOn w:val="Normal"/>
    <w:pPr>
      <w:tabs>
        <w:tab w:val="center" w:pos="4320"/>
        <w:tab w:val="right" w:pos="8640"/>
      </w:tabs>
    </w:pPr>
  </w:style>
  <w:style w:type="paragraph" w:customStyle="1" w:styleId="firstlast">
    <w:name w:val="first last"/>
    <w:basedOn w:val="Normal"/>
    <w:pPr>
      <w:spacing w:before="280" w:after="280"/>
    </w:pPr>
    <w:rPr>
      <w:rFonts w:ascii="Meta Bold LF" w:eastAsia="Arial" w:hAnsi="Meta Bold LF" w:cs="Meta Bold LF"/>
      <w:sz w:val="20"/>
      <w:szCs w:val="20"/>
    </w:rPr>
  </w:style>
  <w:style w:type="paragraph" w:customStyle="1" w:styleId="Default">
    <w:name w:val="Default"/>
    <w:pPr>
      <w:suppressAutoHyphens/>
      <w:autoSpaceDE w:val="0"/>
    </w:pPr>
    <w:rPr>
      <w:rFonts w:ascii="Meta Normal LF" w:eastAsia="Arial" w:hAnsi="Meta Normal LF" w:cs="Meta Normal LF"/>
      <w:color w:val="000000"/>
      <w:sz w:val="24"/>
      <w:szCs w:val="24"/>
      <w:lang w:val="en-US" w:eastAsia="zh-CN"/>
    </w:rPr>
  </w:style>
  <w:style w:type="paragraph" w:customStyle="1" w:styleId="Heading21">
    <w:name w:val="Heading 21"/>
    <w:basedOn w:val="Normal"/>
    <w:rPr>
      <w:rFonts w:eastAsia="Arial"/>
      <w:color w:val="FFFFFF"/>
    </w:rPr>
  </w:style>
  <w:style w:type="paragraph" w:customStyle="1" w:styleId="Heading11">
    <w:name w:val="Heading 11"/>
    <w:basedOn w:val="Normal"/>
    <w:rPr>
      <w:rFonts w:eastAsia="Arial"/>
      <w:b/>
      <w:bCs/>
      <w:color w:val="FFFFFF"/>
      <w:spacing w:val="-12"/>
      <w:kern w:val="2"/>
      <w:sz w:val="40"/>
      <w:szCs w:val="40"/>
    </w:rPr>
  </w:style>
  <w:style w:type="paragraph" w:styleId="Textodebalo">
    <w:name w:val="Balloon Text"/>
    <w:basedOn w:val="Normal"/>
    <w:rPr>
      <w:rFonts w:ascii="SimSun" w:hAnsi="SimSun" w:cs="SimSun"/>
      <w:sz w:val="16"/>
      <w:szCs w:val="16"/>
    </w:rPr>
  </w:style>
  <w:style w:type="paragraph" w:customStyle="1" w:styleId="Pa7">
    <w:name w:val="Pa7"/>
    <w:basedOn w:val="Default"/>
    <w:next w:val="Default"/>
    <w:pPr>
      <w:widowControl w:val="0"/>
      <w:spacing w:line="241" w:lineRule="atLeast"/>
    </w:pPr>
    <w:rPr>
      <w:rFonts w:ascii="Courier New" w:eastAsia="Courier New" w:hAnsi="Courier New" w:cs="Calibri"/>
    </w:rPr>
  </w:style>
  <w:style w:type="paragraph" w:customStyle="1" w:styleId="Pa25">
    <w:name w:val="Pa25"/>
    <w:basedOn w:val="Default"/>
    <w:next w:val="Default"/>
    <w:pPr>
      <w:widowControl w:val="0"/>
      <w:spacing w:line="141" w:lineRule="atLeast"/>
    </w:pPr>
    <w:rPr>
      <w:rFonts w:ascii="DejaVu Sans" w:eastAsia="DejaVu Sans" w:hAnsi="DejaVu Sans" w:cs="Calibri"/>
    </w:rPr>
  </w:style>
  <w:style w:type="paragraph" w:customStyle="1" w:styleId="Pa9">
    <w:name w:val="Pa9"/>
    <w:basedOn w:val="Default"/>
    <w:next w:val="Default"/>
    <w:pPr>
      <w:widowControl w:val="0"/>
      <w:spacing w:line="181" w:lineRule="atLeast"/>
    </w:pPr>
    <w:rPr>
      <w:rFonts w:ascii="DejaVu Sans" w:eastAsia="DejaVu Sans" w:hAnsi="DejaVu Sans" w:cs="Calibri"/>
    </w:rPr>
  </w:style>
  <w:style w:type="paragraph" w:customStyle="1" w:styleId="BIEmailAddress">
    <w:name w:val="BI_Email_Address"/>
    <w:basedOn w:val="Normal"/>
    <w:next w:val="Normal"/>
    <w:pPr>
      <w:spacing w:after="200" w:line="480" w:lineRule="auto"/>
      <w:jc w:val="both"/>
    </w:pPr>
    <w:rPr>
      <w:rFonts w:ascii="Arial Narrow" w:eastAsia="PMingLiU" w:hAnsi="Arial Narrow" w:cs="Arial Narrow"/>
      <w:szCs w:val="20"/>
    </w:rPr>
  </w:style>
  <w:style w:type="paragraph" w:customStyle="1" w:styleId="FACorrespondingAuthorFootnote">
    <w:name w:val="FA_Corresponding_Author_Footnote"/>
    <w:basedOn w:val="Normal"/>
    <w:next w:val="Normal"/>
    <w:pPr>
      <w:spacing w:after="200" w:line="480" w:lineRule="auto"/>
      <w:jc w:val="both"/>
    </w:pPr>
    <w:rPr>
      <w:rFonts w:ascii="Arial Narrow" w:eastAsia="PMingLiU" w:hAnsi="Arial Narrow" w:cs="Arial Narrow"/>
      <w:szCs w:val="20"/>
    </w:rPr>
  </w:style>
  <w:style w:type="paragraph" w:customStyle="1" w:styleId="mainheader">
    <w:name w:val="mainheader"/>
    <w:basedOn w:val="Normal"/>
    <w:pPr>
      <w:spacing w:before="280" w:after="280"/>
    </w:pPr>
    <w:rPr>
      <w:rFonts w:ascii="Georgia" w:hAnsi="Georgia" w:cs="Georgia"/>
      <w:b/>
      <w:bCs/>
      <w:sz w:val="27"/>
      <w:szCs w:val="27"/>
    </w:rPr>
  </w:style>
  <w:style w:type="paragraph" w:customStyle="1" w:styleId="part">
    <w:name w:val="part"/>
    <w:basedOn w:val="Normal"/>
    <w:next w:val="Normal"/>
    <w:pPr>
      <w:keepNext/>
      <w:widowControl w:val="0"/>
      <w:autoSpaceDE w:val="0"/>
      <w:spacing w:before="240" w:after="60"/>
      <w:jc w:val="center"/>
    </w:pPr>
    <w:rPr>
      <w:rFonts w:ascii="Arial Narrow" w:eastAsia="Arial" w:hAnsi="Arial Narrow" w:cs="Arial Narrow"/>
      <w:b/>
      <w:bCs/>
      <w:sz w:val="40"/>
      <w:szCs w:val="40"/>
      <w:lang w:val="pt-BR" w:eastAsia="pt-BR"/>
    </w:rPr>
  </w:style>
  <w:style w:type="paragraph" w:styleId="Pr-formataoHTML">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elv" w:hAnsi="Helv" w:cs="Helv"/>
      <w:sz w:val="20"/>
      <w:szCs w:val="20"/>
      <w:lang w:val="it-IT"/>
    </w:rPr>
  </w:style>
  <w:style w:type="paragraph" w:styleId="Recuodecorpodetexto">
    <w:name w:val="Body Text Indent"/>
    <w:basedOn w:val="Normal"/>
    <w:pPr>
      <w:spacing w:line="360" w:lineRule="auto"/>
      <w:ind w:firstLine="708"/>
      <w:jc w:val="both"/>
    </w:pPr>
  </w:style>
  <w:style w:type="paragraph" w:customStyle="1" w:styleId="title1">
    <w:name w:val="title1"/>
    <w:basedOn w:val="Normal"/>
    <w:rPr>
      <w:sz w:val="29"/>
      <w:szCs w:val="29"/>
      <w:lang w:val="it-IT"/>
    </w:rPr>
  </w:style>
  <w:style w:type="paragraph" w:customStyle="1" w:styleId="rprtbody1">
    <w:name w:val="rprtbody1"/>
    <w:basedOn w:val="Normal"/>
    <w:pPr>
      <w:spacing w:before="34" w:after="34"/>
    </w:pPr>
    <w:rPr>
      <w:sz w:val="28"/>
      <w:szCs w:val="28"/>
      <w:lang w:val="it-IT"/>
    </w:rPr>
  </w:style>
  <w:style w:type="paragraph" w:customStyle="1" w:styleId="aux1">
    <w:name w:val="aux1"/>
    <w:basedOn w:val="Normal"/>
    <w:pPr>
      <w:spacing w:line="320" w:lineRule="atLeast"/>
    </w:pPr>
    <w:rPr>
      <w:lang w:val="it-IT"/>
    </w:rPr>
  </w:style>
  <w:style w:type="paragraph" w:customStyle="1" w:styleId="IntensivesAnfhrungszeichen1">
    <w:name w:val="Intensives Anführungszeichen1"/>
    <w:basedOn w:val="Normal"/>
    <w:next w:val="Normal"/>
    <w:pPr>
      <w:pBdr>
        <w:top w:val="none" w:sz="0" w:space="0" w:color="000000"/>
        <w:left w:val="none" w:sz="0" w:space="0" w:color="000000"/>
        <w:bottom w:val="single" w:sz="4" w:space="4" w:color="4F81BD"/>
        <w:right w:val="none" w:sz="0" w:space="0" w:color="000000"/>
      </w:pBdr>
      <w:spacing w:before="200" w:after="280"/>
      <w:ind w:left="936" w:right="936"/>
    </w:pPr>
    <w:rPr>
      <w:b/>
      <w:bCs/>
      <w:i/>
      <w:iCs/>
      <w:color w:val="4F81BD"/>
      <w:lang w:val="de-DE"/>
    </w:rPr>
  </w:style>
  <w:style w:type="paragraph" w:styleId="Textodenotaderodap">
    <w:name w:val="footnote text"/>
    <w:basedOn w:val="Normal"/>
    <w:rPr>
      <w:sz w:val="20"/>
      <w:szCs w:val="20"/>
      <w:lang w:val="de-DE"/>
    </w:rPr>
  </w:style>
  <w:style w:type="paragraph" w:styleId="Textodenotadefim">
    <w:name w:val="endnote text"/>
    <w:basedOn w:val="Normal"/>
    <w:rPr>
      <w:sz w:val="20"/>
      <w:szCs w:val="20"/>
      <w:lang w:val="de-DE"/>
    </w:rPr>
  </w:style>
  <w:style w:type="paragraph" w:customStyle="1" w:styleId="Commarcadores1">
    <w:name w:val="Com marcadores1"/>
    <w:basedOn w:val="Normal"/>
    <w:pPr>
      <w:numPr>
        <w:numId w:val="2"/>
      </w:numPr>
    </w:pPr>
    <w:rPr>
      <w:lang w:val="de-DE"/>
    </w:rPr>
  </w:style>
  <w:style w:type="paragraph" w:customStyle="1" w:styleId="Textodecomentrio1">
    <w:name w:val="Texto de comentário1"/>
    <w:basedOn w:val="Normal"/>
    <w:rPr>
      <w:sz w:val="20"/>
      <w:szCs w:val="20"/>
      <w:lang w:val="de-DE"/>
    </w:rPr>
  </w:style>
  <w:style w:type="paragraph" w:styleId="Assuntodocomentrio">
    <w:name w:val="annotation subject"/>
    <w:basedOn w:val="Textodecomentrio1"/>
    <w:next w:val="Textodecomentrio1"/>
    <w:rPr>
      <w:b/>
      <w:bCs/>
    </w:rPr>
  </w:style>
  <w:style w:type="paragraph" w:customStyle="1" w:styleId="a">
    <w:name w:val="Παράγραφος λίστας"/>
    <w:basedOn w:val="Normal"/>
    <w:pPr>
      <w:ind w:left="720"/>
      <w:contextualSpacing/>
    </w:pPr>
    <w:rPr>
      <w:lang w:val="el-GR"/>
    </w:rPr>
  </w:style>
  <w:style w:type="paragraph" w:customStyle="1" w:styleId="authors1">
    <w:name w:val="authors1"/>
    <w:basedOn w:val="Normal"/>
    <w:pPr>
      <w:spacing w:before="72" w:line="240" w:lineRule="atLeast"/>
      <w:ind w:left="825"/>
    </w:pPr>
    <w:rPr>
      <w:sz w:val="22"/>
      <w:szCs w:val="22"/>
      <w:lang w:val="el-GR"/>
    </w:rPr>
  </w:style>
  <w:style w:type="paragraph" w:customStyle="1" w:styleId="Ttulo10">
    <w:name w:val="Título1"/>
    <w:basedOn w:val="Normal"/>
    <w:pPr>
      <w:spacing w:before="280" w:after="280"/>
    </w:pPr>
    <w:rPr>
      <w:lang w:val="el-GR"/>
    </w:rPr>
  </w:style>
  <w:style w:type="paragraph" w:customStyle="1" w:styleId="orangebold2">
    <w:name w:val="orangebold2"/>
    <w:basedOn w:val="Normal"/>
    <w:pPr>
      <w:spacing w:before="280" w:after="280"/>
    </w:pPr>
    <w:rPr>
      <w:lang w:val="el-GR"/>
    </w:rPr>
  </w:style>
  <w:style w:type="paragraph" w:customStyle="1" w:styleId="desc1">
    <w:name w:val="desc1"/>
    <w:basedOn w:val="Normal"/>
    <w:pPr>
      <w:spacing w:before="280" w:after="280"/>
    </w:pPr>
    <w:rPr>
      <w:sz w:val="28"/>
      <w:szCs w:val="28"/>
      <w:lang w:val="el-GR"/>
    </w:rPr>
  </w:style>
  <w:style w:type="paragraph" w:customStyle="1" w:styleId="details1">
    <w:name w:val="details1"/>
    <w:basedOn w:val="Normal"/>
    <w:pPr>
      <w:spacing w:before="280" w:after="280"/>
    </w:pPr>
    <w:rPr>
      <w:lang w:val="el-GR"/>
    </w:rPr>
  </w:style>
  <w:style w:type="paragraph" w:customStyle="1" w:styleId="desc">
    <w:name w:val="desc"/>
    <w:basedOn w:val="Normal"/>
    <w:pPr>
      <w:spacing w:before="280" w:after="280"/>
    </w:pPr>
    <w:rPr>
      <w:lang w:val="el-GR"/>
    </w:rPr>
  </w:style>
  <w:style w:type="paragraph" w:customStyle="1" w:styleId="details">
    <w:name w:val="details"/>
    <w:basedOn w:val="Normal"/>
    <w:pPr>
      <w:spacing w:before="280" w:after="280"/>
    </w:pPr>
    <w:rPr>
      <w:lang w:val="el-GR"/>
    </w:rPr>
  </w:style>
  <w:style w:type="paragraph" w:customStyle="1" w:styleId="yenexitesis">
    <w:name w:val="yenexi_tesis"/>
    <w:basedOn w:val="Normal"/>
    <w:pPr>
      <w:spacing w:before="120" w:after="120" w:line="360" w:lineRule="auto"/>
      <w:jc w:val="both"/>
    </w:pPr>
    <w:rPr>
      <w:rFonts w:ascii="Meta Bold LF" w:hAnsi="Meta Bold LF" w:cs="Meta Bold LF"/>
    </w:rPr>
  </w:style>
  <w:style w:type="paragraph" w:customStyle="1" w:styleId="MRMC">
    <w:name w:val="MRMC"/>
    <w:basedOn w:val="Normal"/>
    <w:pPr>
      <w:widowControl w:val="0"/>
      <w:spacing w:line="480" w:lineRule="auto"/>
      <w:jc w:val="both"/>
    </w:pPr>
    <w:rPr>
      <w:rFonts w:eastAsia="MS Gothic"/>
    </w:rPr>
  </w:style>
  <w:style w:type="paragraph" w:customStyle="1" w:styleId="Corpodetexto21">
    <w:name w:val="Corpo de texto 21"/>
    <w:basedOn w:val="Normal"/>
    <w:pPr>
      <w:spacing w:line="480" w:lineRule="auto"/>
      <w:jc w:val="both"/>
    </w:pPr>
    <w:rPr>
      <w:szCs w:val="20"/>
    </w:rPr>
  </w:style>
  <w:style w:type="paragraph" w:customStyle="1" w:styleId="Legenda1">
    <w:name w:val="Legenda1"/>
    <w:basedOn w:val="Normal"/>
    <w:next w:val="Normal"/>
    <w:rPr>
      <w:b/>
      <w:bCs/>
      <w:sz w:val="20"/>
      <w:szCs w:val="20"/>
    </w:rPr>
  </w:style>
  <w:style w:type="paragraph" w:customStyle="1" w:styleId="NormaleCorsivo">
    <w:name w:val="Normale + Corsivo"/>
    <w:basedOn w:val="Normal"/>
    <w:rPr>
      <w:i/>
      <w:vertAlign w:val="superscript"/>
      <w:lang w:val="it-IT"/>
    </w:rPr>
  </w:style>
  <w:style w:type="paragraph" w:customStyle="1" w:styleId="TAMainText">
    <w:name w:val="TA_Main_Text"/>
    <w:basedOn w:val="Normal"/>
    <w:pPr>
      <w:spacing w:line="480" w:lineRule="auto"/>
      <w:ind w:firstLine="202"/>
      <w:jc w:val="both"/>
    </w:pPr>
    <w:rPr>
      <w:rFonts w:ascii="Arial Narrow" w:hAnsi="Arial Narrow" w:cs="Arial Narrow"/>
      <w:szCs w:val="20"/>
    </w:rPr>
  </w:style>
  <w:style w:type="paragraph" w:customStyle="1" w:styleId="BATitle">
    <w:name w:val="BA_Title"/>
    <w:basedOn w:val="Normal"/>
    <w:next w:val="Normal"/>
    <w:pPr>
      <w:spacing w:before="720" w:after="360" w:line="480" w:lineRule="auto"/>
      <w:jc w:val="center"/>
    </w:pPr>
    <w:rPr>
      <w:sz w:val="44"/>
      <w:szCs w:val="20"/>
    </w:rPr>
  </w:style>
  <w:style w:type="paragraph" w:customStyle="1" w:styleId="BBAuthorName">
    <w:name w:val="BB_Author_Name"/>
    <w:basedOn w:val="Normal"/>
    <w:next w:val="Normal"/>
    <w:pPr>
      <w:spacing w:after="240" w:line="480" w:lineRule="auto"/>
      <w:jc w:val="center"/>
    </w:pPr>
    <w:rPr>
      <w:rFonts w:ascii="Arial Narrow" w:hAnsi="Arial Narrow" w:cs="Arial Narrow"/>
      <w:i/>
      <w:szCs w:val="20"/>
    </w:rPr>
  </w:style>
  <w:style w:type="paragraph" w:customStyle="1" w:styleId="BDAbstract">
    <w:name w:val="BD_Abstract"/>
    <w:basedOn w:val="Normal"/>
    <w:next w:val="Normal"/>
    <w:pPr>
      <w:spacing w:before="360" w:after="360" w:line="480" w:lineRule="auto"/>
      <w:jc w:val="both"/>
    </w:pPr>
    <w:rPr>
      <w:rFonts w:ascii="Arial Narrow" w:hAnsi="Arial Narrow" w:cs="Arial Narrow"/>
      <w:szCs w:val="20"/>
    </w:rPr>
  </w:style>
  <w:style w:type="paragraph" w:customStyle="1" w:styleId="TFReferencesSection">
    <w:name w:val="TF_References_Section"/>
    <w:basedOn w:val="Normal"/>
    <w:pPr>
      <w:spacing w:after="200" w:line="480" w:lineRule="auto"/>
      <w:ind w:firstLine="187"/>
      <w:jc w:val="both"/>
    </w:pPr>
    <w:rPr>
      <w:rFonts w:ascii="Arial Narrow" w:hAnsi="Arial Narrow" w:cs="Arial Narrow"/>
      <w:szCs w:val="20"/>
    </w:rPr>
  </w:style>
  <w:style w:type="paragraph" w:customStyle="1" w:styleId="BCAuthorAddress">
    <w:name w:val="BC_Author_Address"/>
    <w:basedOn w:val="Normal"/>
    <w:next w:val="BIEmailAddress"/>
    <w:pPr>
      <w:spacing w:after="240" w:line="480" w:lineRule="auto"/>
      <w:jc w:val="center"/>
    </w:pPr>
    <w:rPr>
      <w:rFonts w:ascii="Arial Narrow" w:hAnsi="Arial Narrow" w:cs="Arial Narrow"/>
      <w:szCs w:val="20"/>
    </w:rPr>
  </w:style>
  <w:style w:type="paragraph" w:customStyle="1" w:styleId="AIReceivedDate">
    <w:name w:val="AI_Received_Date"/>
    <w:basedOn w:val="Normal"/>
    <w:next w:val="BDAbstract"/>
    <w:pPr>
      <w:spacing w:after="240" w:line="480" w:lineRule="auto"/>
      <w:jc w:val="both"/>
    </w:pPr>
    <w:rPr>
      <w:rFonts w:ascii="Arial Narrow" w:hAnsi="Arial Narrow" w:cs="Arial Narrow"/>
      <w:b/>
      <w:szCs w:val="20"/>
    </w:rPr>
  </w:style>
  <w:style w:type="paragraph" w:customStyle="1" w:styleId="TDAcknowledgments">
    <w:name w:val="TD_Acknowledgments"/>
    <w:basedOn w:val="Normal"/>
    <w:next w:val="Normal"/>
    <w:pPr>
      <w:spacing w:before="200" w:after="200" w:line="480" w:lineRule="auto"/>
      <w:ind w:firstLine="202"/>
      <w:jc w:val="both"/>
    </w:pPr>
    <w:rPr>
      <w:rFonts w:ascii="Arial Narrow" w:hAnsi="Arial Narrow" w:cs="Arial Narrow"/>
      <w:szCs w:val="20"/>
    </w:rPr>
  </w:style>
  <w:style w:type="paragraph" w:customStyle="1" w:styleId="TESupportingInformation">
    <w:name w:val="TE_Supporting_Information"/>
    <w:basedOn w:val="Normal"/>
    <w:next w:val="Normal"/>
    <w:pPr>
      <w:spacing w:after="200" w:line="480" w:lineRule="auto"/>
      <w:ind w:firstLine="187"/>
      <w:jc w:val="both"/>
    </w:pPr>
    <w:rPr>
      <w:rFonts w:ascii="Arial Narrow" w:hAnsi="Arial Narrow" w:cs="Arial Narrow"/>
      <w:szCs w:val="20"/>
    </w:rPr>
  </w:style>
  <w:style w:type="paragraph" w:customStyle="1" w:styleId="VCSchemeTitle">
    <w:name w:val="VC_Scheme_Title"/>
    <w:basedOn w:val="Normal"/>
    <w:next w:val="Normal"/>
    <w:pPr>
      <w:spacing w:after="200" w:line="480" w:lineRule="auto"/>
      <w:jc w:val="both"/>
    </w:pPr>
    <w:rPr>
      <w:rFonts w:ascii="Arial Narrow" w:hAnsi="Arial Narrow" w:cs="Arial Narrow"/>
      <w:szCs w:val="20"/>
    </w:rPr>
  </w:style>
  <w:style w:type="paragraph" w:customStyle="1" w:styleId="VDTableTitle">
    <w:name w:val="VD_Table_Title"/>
    <w:basedOn w:val="Normal"/>
    <w:next w:val="Normal"/>
    <w:pPr>
      <w:spacing w:after="200" w:line="480" w:lineRule="auto"/>
      <w:jc w:val="both"/>
    </w:pPr>
    <w:rPr>
      <w:rFonts w:ascii="Arial Narrow" w:hAnsi="Arial Narrow" w:cs="Arial Narrow"/>
      <w:szCs w:val="20"/>
    </w:rPr>
  </w:style>
  <w:style w:type="paragraph" w:customStyle="1" w:styleId="VAFigureCaption">
    <w:name w:val="VA_Figure_Caption"/>
    <w:basedOn w:val="Normal"/>
    <w:next w:val="Normal"/>
    <w:pPr>
      <w:spacing w:after="200" w:line="480" w:lineRule="auto"/>
      <w:jc w:val="both"/>
    </w:pPr>
    <w:rPr>
      <w:rFonts w:ascii="Arial Narrow" w:hAnsi="Arial Narrow" w:cs="Arial Narrow"/>
      <w:szCs w:val="20"/>
    </w:rPr>
  </w:style>
  <w:style w:type="paragraph" w:customStyle="1" w:styleId="VBChartTitle">
    <w:name w:val="VB_Chart_Title"/>
    <w:basedOn w:val="Normal"/>
    <w:next w:val="Normal"/>
    <w:pPr>
      <w:spacing w:after="200" w:line="480" w:lineRule="auto"/>
      <w:jc w:val="both"/>
    </w:pPr>
    <w:rPr>
      <w:rFonts w:ascii="Arial Narrow" w:hAnsi="Arial Narrow" w:cs="Arial Narrow"/>
      <w:szCs w:val="20"/>
    </w:rPr>
  </w:style>
  <w:style w:type="paragraph" w:customStyle="1" w:styleId="FETableFootnote">
    <w:name w:val="FE_Table_Footnote"/>
    <w:basedOn w:val="Normal"/>
    <w:next w:val="Normal"/>
    <w:pPr>
      <w:spacing w:after="200"/>
      <w:ind w:firstLine="187"/>
      <w:jc w:val="both"/>
    </w:pPr>
    <w:rPr>
      <w:rFonts w:ascii="Arial Narrow" w:hAnsi="Arial Narrow" w:cs="Arial Narrow"/>
      <w:szCs w:val="20"/>
    </w:rPr>
  </w:style>
  <w:style w:type="paragraph" w:customStyle="1" w:styleId="FCChartFootnote">
    <w:name w:val="FC_Chart_Footnote"/>
    <w:basedOn w:val="Normal"/>
    <w:next w:val="Normal"/>
    <w:pPr>
      <w:spacing w:after="200"/>
      <w:ind w:firstLine="187"/>
      <w:jc w:val="both"/>
    </w:pPr>
    <w:rPr>
      <w:rFonts w:ascii="Arial Narrow" w:hAnsi="Arial Narrow" w:cs="Arial Narrow"/>
      <w:szCs w:val="20"/>
    </w:rPr>
  </w:style>
  <w:style w:type="paragraph" w:customStyle="1" w:styleId="FDSchemeFootnote">
    <w:name w:val="FD_Scheme_Footnote"/>
    <w:basedOn w:val="Normal"/>
    <w:next w:val="Normal"/>
    <w:pPr>
      <w:spacing w:after="200"/>
      <w:ind w:firstLine="187"/>
      <w:jc w:val="both"/>
    </w:pPr>
    <w:rPr>
      <w:rFonts w:ascii="Arial Narrow" w:hAnsi="Arial Narrow" w:cs="Arial Narrow"/>
      <w:szCs w:val="20"/>
    </w:rPr>
  </w:style>
  <w:style w:type="paragraph" w:customStyle="1" w:styleId="TCTableBody">
    <w:name w:val="TC_Table_Body"/>
    <w:basedOn w:val="Normal"/>
    <w:pPr>
      <w:spacing w:after="200"/>
      <w:jc w:val="both"/>
    </w:pPr>
    <w:rPr>
      <w:rFonts w:ascii="Arial Narrow" w:hAnsi="Arial Narrow" w:cs="Arial Narrow"/>
      <w:szCs w:val="20"/>
    </w:rPr>
  </w:style>
  <w:style w:type="paragraph" w:customStyle="1" w:styleId="AFTitleRunningHead">
    <w:name w:val="AF_Title_Running_Head"/>
    <w:basedOn w:val="Normal"/>
    <w:next w:val="TAMainText"/>
    <w:pPr>
      <w:spacing w:after="200" w:line="480" w:lineRule="auto"/>
      <w:jc w:val="both"/>
    </w:pPr>
    <w:rPr>
      <w:rFonts w:ascii="Arial Narrow" w:hAnsi="Arial Narrow" w:cs="Arial Narrow"/>
      <w:szCs w:val="20"/>
    </w:rPr>
  </w:style>
  <w:style w:type="paragraph" w:customStyle="1" w:styleId="BEAuthorBiography">
    <w:name w:val="BE_Author_Biography"/>
    <w:basedOn w:val="Normal"/>
    <w:pPr>
      <w:spacing w:after="200" w:line="480" w:lineRule="auto"/>
      <w:jc w:val="both"/>
    </w:pPr>
    <w:rPr>
      <w:rFonts w:ascii="Arial Narrow" w:hAnsi="Arial Narrow" w:cs="Arial Narrow"/>
      <w:szCs w:val="20"/>
    </w:rPr>
  </w:style>
  <w:style w:type="paragraph" w:customStyle="1" w:styleId="SNSynopsisTOC">
    <w:name w:val="SN_Synopsis_TOC"/>
    <w:basedOn w:val="Normal"/>
    <w:pPr>
      <w:spacing w:after="200" w:line="480" w:lineRule="auto"/>
      <w:jc w:val="both"/>
    </w:pPr>
    <w:rPr>
      <w:rFonts w:ascii="Arial Narrow" w:hAnsi="Arial Narrow" w:cs="Arial Narrow"/>
      <w:szCs w:val="20"/>
    </w:rPr>
  </w:style>
  <w:style w:type="paragraph" w:customStyle="1" w:styleId="BGKeywords">
    <w:name w:val="BG_Keywords"/>
    <w:basedOn w:val="Normal"/>
    <w:pPr>
      <w:spacing w:after="200" w:line="480" w:lineRule="auto"/>
      <w:jc w:val="both"/>
    </w:pPr>
    <w:rPr>
      <w:rFonts w:ascii="Arial Narrow" w:hAnsi="Arial Narrow" w:cs="Arial Narrow"/>
      <w:szCs w:val="20"/>
    </w:rPr>
  </w:style>
  <w:style w:type="paragraph" w:customStyle="1" w:styleId="BHBriefs">
    <w:name w:val="BH_Briefs"/>
    <w:basedOn w:val="Normal"/>
    <w:pPr>
      <w:spacing w:after="200" w:line="480" w:lineRule="auto"/>
      <w:jc w:val="both"/>
    </w:pPr>
    <w:rPr>
      <w:rFonts w:ascii="Arial Narrow" w:hAnsi="Arial Narrow" w:cs="Arial Narrow"/>
      <w:szCs w:val="20"/>
    </w:rPr>
  </w:style>
  <w:style w:type="paragraph" w:customStyle="1" w:styleId="BMCLNORMAL">
    <w:name w:val="BMCL NORMAL"/>
    <w:basedOn w:val="Normal"/>
    <w:next w:val="Normal"/>
    <w:pPr>
      <w:widowControl w:val="0"/>
      <w:spacing w:line="230" w:lineRule="exact"/>
      <w:jc w:val="both"/>
    </w:pPr>
    <w:rPr>
      <w:sz w:val="21"/>
      <w:szCs w:val="20"/>
    </w:rPr>
  </w:style>
  <w:style w:type="paragraph" w:customStyle="1" w:styleId="BMCLRECEIPT">
    <w:name w:val="BMCL RECEIPT"/>
    <w:basedOn w:val="BMCLNORMAL"/>
    <w:next w:val="Normal"/>
    <w:pPr>
      <w:spacing w:after="240" w:line="200" w:lineRule="exact"/>
      <w:jc w:val="center"/>
    </w:pPr>
    <w:rPr>
      <w:sz w:val="16"/>
    </w:rPr>
  </w:style>
  <w:style w:type="paragraph" w:styleId="PargrafodaLista">
    <w:name w:val="List Paragraph"/>
    <w:basedOn w:val="Normal"/>
    <w:qFormat/>
    <w:pPr>
      <w:numPr>
        <w:numId w:val="4"/>
      </w:numPr>
      <w:spacing w:after="200" w:line="276" w:lineRule="auto"/>
      <w:ind w:left="284" w:hanging="284"/>
      <w:contextualSpacing/>
      <w:jc w:val="both"/>
    </w:pPr>
    <w:rPr>
      <w:rFonts w:eastAsia="Malgun Gothic"/>
      <w:color w:val="131413"/>
      <w:sz w:val="20"/>
      <w:szCs w:val="20"/>
      <w:lang w:eastAsia="zh-TW"/>
    </w:rPr>
  </w:style>
  <w:style w:type="paragraph" w:customStyle="1" w:styleId="BMCLREFERENCE">
    <w:name w:val="BMCL REFERENCE"/>
    <w:basedOn w:val="BMCLNORMAL"/>
    <w:pPr>
      <w:tabs>
        <w:tab w:val="left" w:pos="360"/>
      </w:tabs>
    </w:pPr>
    <w:rPr>
      <w:sz w:val="20"/>
    </w:rPr>
  </w:style>
  <w:style w:type="paragraph" w:customStyle="1" w:styleId="Estndar">
    <w:name w:val="Estándar"/>
    <w:basedOn w:val="Normal"/>
    <w:pPr>
      <w:overflowPunct w:val="0"/>
      <w:autoSpaceDE w:val="0"/>
      <w:spacing w:line="360" w:lineRule="auto"/>
      <w:jc w:val="center"/>
      <w:textAlignment w:val="baseline"/>
    </w:pPr>
    <w:rPr>
      <w:rFonts w:ascii="Wingdings" w:hAnsi="Wingdings" w:cs="Wingdings"/>
      <w:sz w:val="20"/>
      <w:szCs w:val="20"/>
      <w:lang w:val="en-GB"/>
    </w:rPr>
  </w:style>
  <w:style w:type="paragraph" w:customStyle="1" w:styleId="Recuodecorpodetexto31">
    <w:name w:val="Recuo de corpo de texto 31"/>
    <w:basedOn w:val="Normal"/>
    <w:pPr>
      <w:spacing w:after="120"/>
      <w:ind w:left="283"/>
    </w:pPr>
    <w:rPr>
      <w:sz w:val="16"/>
      <w:szCs w:val="16"/>
      <w:lang w:val="es-ES" w:bidi="he-IL"/>
    </w:rPr>
  </w:style>
  <w:style w:type="paragraph" w:customStyle="1" w:styleId="msolistparagraph0">
    <w:name w:val="msolistparagraph"/>
    <w:basedOn w:val="Normal"/>
    <w:pPr>
      <w:spacing w:after="200"/>
      <w:ind w:left="720"/>
    </w:pPr>
    <w:rPr>
      <w:rFonts w:eastAsia="MS Mincho"/>
      <w:szCs w:val="20"/>
    </w:rPr>
  </w:style>
  <w:style w:type="paragraph" w:customStyle="1" w:styleId="Titolo1">
    <w:name w:val="Titolo1"/>
    <w:basedOn w:val="Normal"/>
    <w:next w:val="Normal"/>
    <w:pPr>
      <w:spacing w:before="230" w:after="230" w:line="300" w:lineRule="exact"/>
      <w:jc w:val="center"/>
    </w:pPr>
    <w:rPr>
      <w:rFonts w:eastAsia="Relay"/>
      <w:b/>
      <w:sz w:val="28"/>
      <w:szCs w:val="28"/>
      <w:lang w:val="en-GB" w:eastAsia="ja-JP"/>
    </w:rPr>
  </w:style>
  <w:style w:type="paragraph" w:customStyle="1" w:styleId="Authors">
    <w:name w:val="Authors"/>
    <w:basedOn w:val="Normal"/>
    <w:pPr>
      <w:spacing w:before="360" w:after="460" w:line="260" w:lineRule="exact"/>
      <w:jc w:val="center"/>
    </w:pPr>
    <w:rPr>
      <w:rFonts w:eastAsia="Relay"/>
      <w:b/>
      <w:lang w:val="en-GB" w:eastAsia="ja-JP"/>
    </w:rPr>
  </w:style>
  <w:style w:type="paragraph" w:customStyle="1" w:styleId="Adress">
    <w:name w:val="Adress"/>
    <w:basedOn w:val="Normal"/>
    <w:pPr>
      <w:spacing w:line="180" w:lineRule="exact"/>
      <w:ind w:left="425" w:hanging="425"/>
    </w:pPr>
    <w:rPr>
      <w:rFonts w:eastAsia="Relay"/>
      <w:sz w:val="16"/>
      <w:szCs w:val="20"/>
      <w:lang w:val="en-GB" w:eastAsia="ja-JP"/>
    </w:rPr>
  </w:style>
  <w:style w:type="paragraph" w:customStyle="1" w:styleId="Keywords">
    <w:name w:val="Keywords"/>
    <w:basedOn w:val="Normal"/>
    <w:pPr>
      <w:spacing w:after="120" w:line="220" w:lineRule="exact"/>
      <w:ind w:left="170" w:right="170"/>
    </w:pPr>
    <w:rPr>
      <w:rFonts w:eastAsia="Relay"/>
      <w:sz w:val="18"/>
      <w:szCs w:val="20"/>
      <w:lang w:val="en-GB" w:eastAsia="ja-JP"/>
    </w:rPr>
  </w:style>
  <w:style w:type="paragraph" w:customStyle="1" w:styleId="HAcknowledgment">
    <w:name w:val="HAcknowledgment"/>
    <w:basedOn w:val="Normal"/>
    <w:pPr>
      <w:spacing w:before="360" w:after="230" w:line="240" w:lineRule="exact"/>
    </w:pPr>
    <w:rPr>
      <w:rFonts w:eastAsia="Relay"/>
      <w:b/>
      <w:sz w:val="22"/>
      <w:lang w:val="en-GB" w:eastAsia="ja-JP"/>
    </w:rPr>
  </w:style>
  <w:style w:type="paragraph" w:customStyle="1" w:styleId="H1">
    <w:name w:val="H1"/>
    <w:basedOn w:val="Normal"/>
    <w:pPr>
      <w:spacing w:before="360" w:after="230" w:line="240" w:lineRule="exact"/>
    </w:pPr>
    <w:rPr>
      <w:rFonts w:eastAsia="Relay"/>
      <w:b/>
      <w:sz w:val="22"/>
      <w:lang w:val="en-GB" w:eastAsia="ja-JP"/>
    </w:rPr>
  </w:style>
  <w:style w:type="paragraph" w:customStyle="1" w:styleId="SchemeCaption">
    <w:name w:val="SchemeCaption"/>
    <w:basedOn w:val="Normal"/>
    <w:pPr>
      <w:spacing w:before="230" w:after="460" w:line="180" w:lineRule="exact"/>
      <w:jc w:val="both"/>
    </w:pPr>
    <w:rPr>
      <w:rFonts w:eastAsia="Relay"/>
      <w:sz w:val="16"/>
      <w:szCs w:val="14"/>
      <w:lang w:val="en-GB" w:eastAsia="ja-JP"/>
    </w:rPr>
  </w:style>
  <w:style w:type="paragraph" w:customStyle="1" w:styleId="FigureCaption">
    <w:name w:val="FigureCaption"/>
    <w:basedOn w:val="Normal"/>
    <w:pPr>
      <w:spacing w:before="230" w:after="460" w:line="180" w:lineRule="exact"/>
      <w:jc w:val="both"/>
    </w:pPr>
    <w:rPr>
      <w:rFonts w:eastAsia="Relay"/>
      <w:sz w:val="16"/>
      <w:szCs w:val="14"/>
      <w:lang w:val="en-GB" w:eastAsia="ja-JP"/>
    </w:rPr>
  </w:style>
  <w:style w:type="paragraph" w:customStyle="1" w:styleId="TableCaption">
    <w:name w:val="TableCaption"/>
    <w:basedOn w:val="Normal"/>
    <w:pPr>
      <w:spacing w:before="230" w:after="120" w:line="180" w:lineRule="exact"/>
      <w:jc w:val="both"/>
    </w:pPr>
    <w:rPr>
      <w:rFonts w:eastAsia="Relay"/>
      <w:sz w:val="16"/>
      <w:szCs w:val="14"/>
      <w:lang w:val="en-GB" w:eastAsia="ja-JP"/>
    </w:rPr>
  </w:style>
  <w:style w:type="paragraph" w:customStyle="1" w:styleId="P2">
    <w:name w:val="P2"/>
    <w:basedOn w:val="Normal"/>
    <w:pPr>
      <w:spacing w:line="230" w:lineRule="exact"/>
    </w:pPr>
    <w:rPr>
      <w:rFonts w:eastAsia="Relay"/>
      <w:sz w:val="16"/>
      <w:lang w:val="en-GB" w:eastAsia="ja-JP"/>
    </w:rPr>
  </w:style>
  <w:style w:type="paragraph" w:customStyle="1" w:styleId="TableFoot">
    <w:name w:val="TableFoot"/>
    <w:basedOn w:val="Normal"/>
    <w:pPr>
      <w:spacing w:before="60" w:after="460" w:line="180" w:lineRule="exact"/>
      <w:jc w:val="both"/>
    </w:pPr>
    <w:rPr>
      <w:rFonts w:eastAsia="Relay"/>
      <w:sz w:val="16"/>
      <w:szCs w:val="14"/>
      <w:lang w:val="en-GB" w:eastAsia="ja-JP"/>
    </w:rPr>
  </w:style>
  <w:style w:type="paragraph" w:customStyle="1" w:styleId="P1">
    <w:name w:val="P1"/>
    <w:basedOn w:val="TableCaption"/>
    <w:pPr>
      <w:spacing w:line="220" w:lineRule="exact"/>
      <w:ind w:firstLine="170"/>
    </w:pPr>
    <w:rPr>
      <w:sz w:val="18"/>
    </w:rPr>
  </w:style>
  <w:style w:type="paragraph" w:customStyle="1" w:styleId="References">
    <w:name w:val="References"/>
    <w:basedOn w:val="Normal"/>
    <w:pPr>
      <w:spacing w:after="120" w:line="180" w:lineRule="exact"/>
      <w:ind w:left="425" w:hanging="425"/>
      <w:jc w:val="both"/>
    </w:pPr>
    <w:rPr>
      <w:rFonts w:eastAsia="Relay"/>
      <w:sz w:val="16"/>
      <w:szCs w:val="14"/>
      <w:lang w:val="en-GB" w:eastAsia="ja-JP"/>
    </w:rPr>
  </w:style>
  <w:style w:type="paragraph" w:customStyle="1" w:styleId="GAAuthors">
    <w:name w:val="GAAuthors"/>
    <w:basedOn w:val="Normal"/>
    <w:pPr>
      <w:spacing w:before="360" w:after="60" w:line="220" w:lineRule="exact"/>
    </w:pPr>
    <w:rPr>
      <w:rFonts w:eastAsia="Relay"/>
      <w:b/>
      <w:sz w:val="18"/>
      <w:szCs w:val="20"/>
      <w:lang w:val="en-GB" w:eastAsia="ja-JP"/>
    </w:rPr>
  </w:style>
  <w:style w:type="paragraph" w:customStyle="1" w:styleId="GACatchPhrase">
    <w:name w:val="GACatchPhrase"/>
    <w:basedOn w:val="Normal"/>
    <w:pPr>
      <w:spacing w:before="40"/>
      <w:jc w:val="right"/>
    </w:pPr>
    <w:rPr>
      <w:rFonts w:eastAsia="Relay" w:cs="Meta Bold LF"/>
      <w:b/>
      <w:color w:val="008080"/>
      <w:sz w:val="18"/>
      <w:szCs w:val="16"/>
      <w:lang w:val="en-GB" w:eastAsia="ja-JP"/>
    </w:rPr>
  </w:style>
  <w:style w:type="paragraph" w:customStyle="1" w:styleId="GAText">
    <w:name w:val="GAText"/>
    <w:basedOn w:val="Normal"/>
    <w:pPr>
      <w:spacing w:before="120" w:line="220" w:lineRule="exact"/>
    </w:pPr>
    <w:rPr>
      <w:rFonts w:eastAsia="Relay"/>
      <w:color w:val="000000"/>
      <w:sz w:val="18"/>
      <w:lang w:val="en-GB" w:eastAsia="ja-JP"/>
    </w:rPr>
  </w:style>
  <w:style w:type="paragraph" w:customStyle="1" w:styleId="GATitel">
    <w:name w:val="GATitel"/>
    <w:basedOn w:val="GAAuthors"/>
    <w:pPr>
      <w:spacing w:before="240"/>
    </w:pPr>
    <w:rPr>
      <w:b w:val="0"/>
    </w:rPr>
  </w:style>
  <w:style w:type="paragraph" w:customStyle="1" w:styleId="GAKeywords">
    <w:name w:val="GAKeywords"/>
    <w:basedOn w:val="Keywords"/>
    <w:pPr>
      <w:spacing w:before="200" w:after="0"/>
      <w:ind w:left="0" w:right="0"/>
    </w:pPr>
    <w:rPr>
      <w:b/>
      <w:szCs w:val="24"/>
    </w:rPr>
  </w:style>
  <w:style w:type="paragraph" w:styleId="Subttulo">
    <w:name w:val="Subtitle"/>
    <w:basedOn w:val="Normal"/>
    <w:next w:val="Normal"/>
    <w:qFormat/>
    <w:pPr>
      <w:spacing w:after="200" w:line="276" w:lineRule="auto"/>
    </w:pPr>
    <w:rPr>
      <w:rFonts w:ascii="MS Mincho" w:eastAsia="Cambria Math" w:hAnsi="MS Mincho" w:cs="MS Mincho"/>
      <w:i/>
      <w:iCs/>
      <w:color w:val="4F81BD"/>
      <w:spacing w:val="15"/>
      <w:lang w:val="it-IT"/>
    </w:rPr>
  </w:style>
  <w:style w:type="paragraph" w:styleId="SemEspaamento">
    <w:name w:val="No Spacing"/>
    <w:qFormat/>
    <w:pPr>
      <w:suppressAutoHyphens/>
    </w:pPr>
    <w:rPr>
      <w:rFonts w:ascii="Tahoma" w:eastAsia="Relay" w:hAnsi="Tahoma" w:cs="Tahoma"/>
      <w:sz w:val="22"/>
      <w:szCs w:val="22"/>
      <w:lang w:val="it-IT" w:eastAsia="zh-CN"/>
    </w:rPr>
  </w:style>
  <w:style w:type="paragraph" w:customStyle="1" w:styleId="1">
    <w:name w:val="목록 단락1"/>
    <w:basedOn w:val="Normal"/>
    <w:pPr>
      <w:widowControl w:val="0"/>
      <w:ind w:left="720"/>
      <w:contextualSpacing/>
    </w:pPr>
    <w:rPr>
      <w:rFonts w:ascii="Tahoma" w:eastAsia="Ubuntu Mono" w:hAnsi="Tahoma" w:cs="Tahoma"/>
      <w:sz w:val="22"/>
      <w:szCs w:val="22"/>
    </w:rPr>
  </w:style>
  <w:style w:type="paragraph" w:customStyle="1" w:styleId="authlist">
    <w:name w:val="auth_list"/>
    <w:basedOn w:val="Normal"/>
    <w:pPr>
      <w:spacing w:before="280" w:after="280"/>
    </w:pPr>
  </w:style>
  <w:style w:type="paragraph" w:customStyle="1" w:styleId="yiv1019216426msoheading7">
    <w:name w:val="yiv1019216426msoheading7"/>
    <w:basedOn w:val="Normal"/>
    <w:pPr>
      <w:spacing w:before="280" w:after="280"/>
    </w:pPr>
  </w:style>
  <w:style w:type="paragraph" w:customStyle="1" w:styleId="desc2">
    <w:name w:val="desc2"/>
    <w:basedOn w:val="Normal"/>
    <w:pPr>
      <w:spacing w:before="280" w:after="280"/>
    </w:pPr>
    <w:rPr>
      <w:sz w:val="28"/>
      <w:szCs w:val="28"/>
    </w:rPr>
  </w:style>
  <w:style w:type="paragraph" w:styleId="Reviso">
    <w:name w:val="Revision"/>
    <w:pPr>
      <w:suppressAutoHyphens/>
    </w:pPr>
    <w:rPr>
      <w:rFonts w:ascii="Calibri" w:eastAsia="Calibri" w:hAnsi="Calibri" w:cs="Calibri"/>
      <w:sz w:val="24"/>
      <w:szCs w:val="24"/>
      <w:lang w:val="en-US" w:eastAsia="zh-CN"/>
    </w:rPr>
  </w:style>
  <w:style w:type="paragraph" w:customStyle="1" w:styleId="12FigureSchemecaption">
    <w:name w:val="12 Figure/Scheme caption"/>
    <w:pPr>
      <w:suppressAutoHyphens/>
      <w:spacing w:before="20" w:after="120" w:line="180" w:lineRule="exact"/>
      <w:jc w:val="both"/>
    </w:pPr>
    <w:rPr>
      <w:rFonts w:ascii="Calibri" w:eastAsia="Calibri" w:hAnsi="Calibri" w:cs="Calibri"/>
      <w:sz w:val="16"/>
      <w:lang w:val="en-U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Normal"/>
  </w:style>
  <w:style w:type="paragraph" w:styleId="Bibliografia">
    <w:name w:val="Bibliography"/>
    <w:basedOn w:val="Normal"/>
    <w:next w:val="Normal"/>
    <w:uiPriority w:val="37"/>
    <w:unhideWhenUsed/>
    <w:rsid w:val="00410F2E"/>
  </w:style>
  <w:style w:type="character" w:styleId="TextodoEspaoReservado">
    <w:name w:val="Placeholder Text"/>
    <w:basedOn w:val="Fontepargpadro"/>
    <w:uiPriority w:val="99"/>
    <w:semiHidden/>
    <w:rsid w:val="001D7871"/>
    <w:rPr>
      <w:color w:val="808080"/>
    </w:rPr>
  </w:style>
  <w:style w:type="character" w:customStyle="1" w:styleId="07-Heading-2Char">
    <w:name w:val="07-Heading-2 Char"/>
    <w:basedOn w:val="Fontepargpadro"/>
    <w:link w:val="07-Heading-2"/>
    <w:rsid w:val="001D7871"/>
    <w:rPr>
      <w:rFonts w:ascii="Calibri" w:eastAsia="Arial Narrow" w:hAnsi="Calibri" w:cs="Calibri"/>
      <w:b/>
      <w:lang w:val="en-US" w:eastAsia="zh-CN"/>
    </w:rPr>
  </w:style>
  <w:style w:type="character" w:customStyle="1" w:styleId="im">
    <w:name w:val="im"/>
    <w:basedOn w:val="Fontepargpadro"/>
    <w:rsid w:val="00E16D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46586">
      <w:bodyDiv w:val="1"/>
      <w:marLeft w:val="0"/>
      <w:marRight w:val="0"/>
      <w:marTop w:val="0"/>
      <w:marBottom w:val="0"/>
      <w:divBdr>
        <w:top w:val="none" w:sz="0" w:space="0" w:color="auto"/>
        <w:left w:val="none" w:sz="0" w:space="0" w:color="auto"/>
        <w:bottom w:val="none" w:sz="0" w:space="0" w:color="auto"/>
        <w:right w:val="none" w:sz="0" w:space="0" w:color="auto"/>
      </w:divBdr>
    </w:div>
    <w:div w:id="9376895">
      <w:bodyDiv w:val="1"/>
      <w:marLeft w:val="0"/>
      <w:marRight w:val="0"/>
      <w:marTop w:val="0"/>
      <w:marBottom w:val="0"/>
      <w:divBdr>
        <w:top w:val="none" w:sz="0" w:space="0" w:color="auto"/>
        <w:left w:val="none" w:sz="0" w:space="0" w:color="auto"/>
        <w:bottom w:val="none" w:sz="0" w:space="0" w:color="auto"/>
        <w:right w:val="none" w:sz="0" w:space="0" w:color="auto"/>
      </w:divBdr>
    </w:div>
    <w:div w:id="14699831">
      <w:bodyDiv w:val="1"/>
      <w:marLeft w:val="0"/>
      <w:marRight w:val="0"/>
      <w:marTop w:val="0"/>
      <w:marBottom w:val="0"/>
      <w:divBdr>
        <w:top w:val="none" w:sz="0" w:space="0" w:color="auto"/>
        <w:left w:val="none" w:sz="0" w:space="0" w:color="auto"/>
        <w:bottom w:val="none" w:sz="0" w:space="0" w:color="auto"/>
        <w:right w:val="none" w:sz="0" w:space="0" w:color="auto"/>
      </w:divBdr>
    </w:div>
    <w:div w:id="19090479">
      <w:bodyDiv w:val="1"/>
      <w:marLeft w:val="0"/>
      <w:marRight w:val="0"/>
      <w:marTop w:val="0"/>
      <w:marBottom w:val="0"/>
      <w:divBdr>
        <w:top w:val="none" w:sz="0" w:space="0" w:color="auto"/>
        <w:left w:val="none" w:sz="0" w:space="0" w:color="auto"/>
        <w:bottom w:val="none" w:sz="0" w:space="0" w:color="auto"/>
        <w:right w:val="none" w:sz="0" w:space="0" w:color="auto"/>
      </w:divBdr>
    </w:div>
    <w:div w:id="24987846">
      <w:bodyDiv w:val="1"/>
      <w:marLeft w:val="0"/>
      <w:marRight w:val="0"/>
      <w:marTop w:val="0"/>
      <w:marBottom w:val="0"/>
      <w:divBdr>
        <w:top w:val="none" w:sz="0" w:space="0" w:color="auto"/>
        <w:left w:val="none" w:sz="0" w:space="0" w:color="auto"/>
        <w:bottom w:val="none" w:sz="0" w:space="0" w:color="auto"/>
        <w:right w:val="none" w:sz="0" w:space="0" w:color="auto"/>
      </w:divBdr>
    </w:div>
    <w:div w:id="27723823">
      <w:bodyDiv w:val="1"/>
      <w:marLeft w:val="0"/>
      <w:marRight w:val="0"/>
      <w:marTop w:val="0"/>
      <w:marBottom w:val="0"/>
      <w:divBdr>
        <w:top w:val="none" w:sz="0" w:space="0" w:color="auto"/>
        <w:left w:val="none" w:sz="0" w:space="0" w:color="auto"/>
        <w:bottom w:val="none" w:sz="0" w:space="0" w:color="auto"/>
        <w:right w:val="none" w:sz="0" w:space="0" w:color="auto"/>
      </w:divBdr>
    </w:div>
    <w:div w:id="31999565">
      <w:bodyDiv w:val="1"/>
      <w:marLeft w:val="0"/>
      <w:marRight w:val="0"/>
      <w:marTop w:val="0"/>
      <w:marBottom w:val="0"/>
      <w:divBdr>
        <w:top w:val="none" w:sz="0" w:space="0" w:color="auto"/>
        <w:left w:val="none" w:sz="0" w:space="0" w:color="auto"/>
        <w:bottom w:val="none" w:sz="0" w:space="0" w:color="auto"/>
        <w:right w:val="none" w:sz="0" w:space="0" w:color="auto"/>
      </w:divBdr>
    </w:div>
    <w:div w:id="32000325">
      <w:bodyDiv w:val="1"/>
      <w:marLeft w:val="0"/>
      <w:marRight w:val="0"/>
      <w:marTop w:val="0"/>
      <w:marBottom w:val="0"/>
      <w:divBdr>
        <w:top w:val="none" w:sz="0" w:space="0" w:color="auto"/>
        <w:left w:val="none" w:sz="0" w:space="0" w:color="auto"/>
        <w:bottom w:val="none" w:sz="0" w:space="0" w:color="auto"/>
        <w:right w:val="none" w:sz="0" w:space="0" w:color="auto"/>
      </w:divBdr>
    </w:div>
    <w:div w:id="33585025">
      <w:bodyDiv w:val="1"/>
      <w:marLeft w:val="0"/>
      <w:marRight w:val="0"/>
      <w:marTop w:val="0"/>
      <w:marBottom w:val="0"/>
      <w:divBdr>
        <w:top w:val="none" w:sz="0" w:space="0" w:color="auto"/>
        <w:left w:val="none" w:sz="0" w:space="0" w:color="auto"/>
        <w:bottom w:val="none" w:sz="0" w:space="0" w:color="auto"/>
        <w:right w:val="none" w:sz="0" w:space="0" w:color="auto"/>
      </w:divBdr>
    </w:div>
    <w:div w:id="39280514">
      <w:bodyDiv w:val="1"/>
      <w:marLeft w:val="0"/>
      <w:marRight w:val="0"/>
      <w:marTop w:val="0"/>
      <w:marBottom w:val="0"/>
      <w:divBdr>
        <w:top w:val="none" w:sz="0" w:space="0" w:color="auto"/>
        <w:left w:val="none" w:sz="0" w:space="0" w:color="auto"/>
        <w:bottom w:val="none" w:sz="0" w:space="0" w:color="auto"/>
        <w:right w:val="none" w:sz="0" w:space="0" w:color="auto"/>
      </w:divBdr>
    </w:div>
    <w:div w:id="39868470">
      <w:bodyDiv w:val="1"/>
      <w:marLeft w:val="0"/>
      <w:marRight w:val="0"/>
      <w:marTop w:val="0"/>
      <w:marBottom w:val="0"/>
      <w:divBdr>
        <w:top w:val="none" w:sz="0" w:space="0" w:color="auto"/>
        <w:left w:val="none" w:sz="0" w:space="0" w:color="auto"/>
        <w:bottom w:val="none" w:sz="0" w:space="0" w:color="auto"/>
        <w:right w:val="none" w:sz="0" w:space="0" w:color="auto"/>
      </w:divBdr>
    </w:div>
    <w:div w:id="40709393">
      <w:bodyDiv w:val="1"/>
      <w:marLeft w:val="0"/>
      <w:marRight w:val="0"/>
      <w:marTop w:val="0"/>
      <w:marBottom w:val="0"/>
      <w:divBdr>
        <w:top w:val="none" w:sz="0" w:space="0" w:color="auto"/>
        <w:left w:val="none" w:sz="0" w:space="0" w:color="auto"/>
        <w:bottom w:val="none" w:sz="0" w:space="0" w:color="auto"/>
        <w:right w:val="none" w:sz="0" w:space="0" w:color="auto"/>
      </w:divBdr>
    </w:div>
    <w:div w:id="49695548">
      <w:bodyDiv w:val="1"/>
      <w:marLeft w:val="0"/>
      <w:marRight w:val="0"/>
      <w:marTop w:val="0"/>
      <w:marBottom w:val="0"/>
      <w:divBdr>
        <w:top w:val="none" w:sz="0" w:space="0" w:color="auto"/>
        <w:left w:val="none" w:sz="0" w:space="0" w:color="auto"/>
        <w:bottom w:val="none" w:sz="0" w:space="0" w:color="auto"/>
        <w:right w:val="none" w:sz="0" w:space="0" w:color="auto"/>
      </w:divBdr>
    </w:div>
    <w:div w:id="54817182">
      <w:bodyDiv w:val="1"/>
      <w:marLeft w:val="0"/>
      <w:marRight w:val="0"/>
      <w:marTop w:val="0"/>
      <w:marBottom w:val="0"/>
      <w:divBdr>
        <w:top w:val="none" w:sz="0" w:space="0" w:color="auto"/>
        <w:left w:val="none" w:sz="0" w:space="0" w:color="auto"/>
        <w:bottom w:val="none" w:sz="0" w:space="0" w:color="auto"/>
        <w:right w:val="none" w:sz="0" w:space="0" w:color="auto"/>
      </w:divBdr>
    </w:div>
    <w:div w:id="63184846">
      <w:bodyDiv w:val="1"/>
      <w:marLeft w:val="0"/>
      <w:marRight w:val="0"/>
      <w:marTop w:val="0"/>
      <w:marBottom w:val="0"/>
      <w:divBdr>
        <w:top w:val="none" w:sz="0" w:space="0" w:color="auto"/>
        <w:left w:val="none" w:sz="0" w:space="0" w:color="auto"/>
        <w:bottom w:val="none" w:sz="0" w:space="0" w:color="auto"/>
        <w:right w:val="none" w:sz="0" w:space="0" w:color="auto"/>
      </w:divBdr>
    </w:div>
    <w:div w:id="68579773">
      <w:bodyDiv w:val="1"/>
      <w:marLeft w:val="0"/>
      <w:marRight w:val="0"/>
      <w:marTop w:val="0"/>
      <w:marBottom w:val="0"/>
      <w:divBdr>
        <w:top w:val="none" w:sz="0" w:space="0" w:color="auto"/>
        <w:left w:val="none" w:sz="0" w:space="0" w:color="auto"/>
        <w:bottom w:val="none" w:sz="0" w:space="0" w:color="auto"/>
        <w:right w:val="none" w:sz="0" w:space="0" w:color="auto"/>
      </w:divBdr>
    </w:div>
    <w:div w:id="73744326">
      <w:bodyDiv w:val="1"/>
      <w:marLeft w:val="0"/>
      <w:marRight w:val="0"/>
      <w:marTop w:val="0"/>
      <w:marBottom w:val="0"/>
      <w:divBdr>
        <w:top w:val="none" w:sz="0" w:space="0" w:color="auto"/>
        <w:left w:val="none" w:sz="0" w:space="0" w:color="auto"/>
        <w:bottom w:val="none" w:sz="0" w:space="0" w:color="auto"/>
        <w:right w:val="none" w:sz="0" w:space="0" w:color="auto"/>
      </w:divBdr>
    </w:div>
    <w:div w:id="74010928">
      <w:bodyDiv w:val="1"/>
      <w:marLeft w:val="0"/>
      <w:marRight w:val="0"/>
      <w:marTop w:val="0"/>
      <w:marBottom w:val="0"/>
      <w:divBdr>
        <w:top w:val="none" w:sz="0" w:space="0" w:color="auto"/>
        <w:left w:val="none" w:sz="0" w:space="0" w:color="auto"/>
        <w:bottom w:val="none" w:sz="0" w:space="0" w:color="auto"/>
        <w:right w:val="none" w:sz="0" w:space="0" w:color="auto"/>
      </w:divBdr>
    </w:div>
    <w:div w:id="74908740">
      <w:bodyDiv w:val="1"/>
      <w:marLeft w:val="0"/>
      <w:marRight w:val="0"/>
      <w:marTop w:val="0"/>
      <w:marBottom w:val="0"/>
      <w:divBdr>
        <w:top w:val="none" w:sz="0" w:space="0" w:color="auto"/>
        <w:left w:val="none" w:sz="0" w:space="0" w:color="auto"/>
        <w:bottom w:val="none" w:sz="0" w:space="0" w:color="auto"/>
        <w:right w:val="none" w:sz="0" w:space="0" w:color="auto"/>
      </w:divBdr>
    </w:div>
    <w:div w:id="87697489">
      <w:bodyDiv w:val="1"/>
      <w:marLeft w:val="0"/>
      <w:marRight w:val="0"/>
      <w:marTop w:val="0"/>
      <w:marBottom w:val="0"/>
      <w:divBdr>
        <w:top w:val="none" w:sz="0" w:space="0" w:color="auto"/>
        <w:left w:val="none" w:sz="0" w:space="0" w:color="auto"/>
        <w:bottom w:val="none" w:sz="0" w:space="0" w:color="auto"/>
        <w:right w:val="none" w:sz="0" w:space="0" w:color="auto"/>
      </w:divBdr>
    </w:div>
    <w:div w:id="88740349">
      <w:bodyDiv w:val="1"/>
      <w:marLeft w:val="0"/>
      <w:marRight w:val="0"/>
      <w:marTop w:val="0"/>
      <w:marBottom w:val="0"/>
      <w:divBdr>
        <w:top w:val="none" w:sz="0" w:space="0" w:color="auto"/>
        <w:left w:val="none" w:sz="0" w:space="0" w:color="auto"/>
        <w:bottom w:val="none" w:sz="0" w:space="0" w:color="auto"/>
        <w:right w:val="none" w:sz="0" w:space="0" w:color="auto"/>
      </w:divBdr>
    </w:div>
    <w:div w:id="93788737">
      <w:bodyDiv w:val="1"/>
      <w:marLeft w:val="0"/>
      <w:marRight w:val="0"/>
      <w:marTop w:val="0"/>
      <w:marBottom w:val="0"/>
      <w:divBdr>
        <w:top w:val="none" w:sz="0" w:space="0" w:color="auto"/>
        <w:left w:val="none" w:sz="0" w:space="0" w:color="auto"/>
        <w:bottom w:val="none" w:sz="0" w:space="0" w:color="auto"/>
        <w:right w:val="none" w:sz="0" w:space="0" w:color="auto"/>
      </w:divBdr>
    </w:div>
    <w:div w:id="100036319">
      <w:bodyDiv w:val="1"/>
      <w:marLeft w:val="0"/>
      <w:marRight w:val="0"/>
      <w:marTop w:val="0"/>
      <w:marBottom w:val="0"/>
      <w:divBdr>
        <w:top w:val="none" w:sz="0" w:space="0" w:color="auto"/>
        <w:left w:val="none" w:sz="0" w:space="0" w:color="auto"/>
        <w:bottom w:val="none" w:sz="0" w:space="0" w:color="auto"/>
        <w:right w:val="none" w:sz="0" w:space="0" w:color="auto"/>
      </w:divBdr>
    </w:div>
    <w:div w:id="101532497">
      <w:bodyDiv w:val="1"/>
      <w:marLeft w:val="0"/>
      <w:marRight w:val="0"/>
      <w:marTop w:val="0"/>
      <w:marBottom w:val="0"/>
      <w:divBdr>
        <w:top w:val="none" w:sz="0" w:space="0" w:color="auto"/>
        <w:left w:val="none" w:sz="0" w:space="0" w:color="auto"/>
        <w:bottom w:val="none" w:sz="0" w:space="0" w:color="auto"/>
        <w:right w:val="none" w:sz="0" w:space="0" w:color="auto"/>
      </w:divBdr>
    </w:div>
    <w:div w:id="114716507">
      <w:bodyDiv w:val="1"/>
      <w:marLeft w:val="0"/>
      <w:marRight w:val="0"/>
      <w:marTop w:val="0"/>
      <w:marBottom w:val="0"/>
      <w:divBdr>
        <w:top w:val="none" w:sz="0" w:space="0" w:color="auto"/>
        <w:left w:val="none" w:sz="0" w:space="0" w:color="auto"/>
        <w:bottom w:val="none" w:sz="0" w:space="0" w:color="auto"/>
        <w:right w:val="none" w:sz="0" w:space="0" w:color="auto"/>
      </w:divBdr>
    </w:div>
    <w:div w:id="115294873">
      <w:bodyDiv w:val="1"/>
      <w:marLeft w:val="0"/>
      <w:marRight w:val="0"/>
      <w:marTop w:val="0"/>
      <w:marBottom w:val="0"/>
      <w:divBdr>
        <w:top w:val="none" w:sz="0" w:space="0" w:color="auto"/>
        <w:left w:val="none" w:sz="0" w:space="0" w:color="auto"/>
        <w:bottom w:val="none" w:sz="0" w:space="0" w:color="auto"/>
        <w:right w:val="none" w:sz="0" w:space="0" w:color="auto"/>
      </w:divBdr>
    </w:div>
    <w:div w:id="124542956">
      <w:bodyDiv w:val="1"/>
      <w:marLeft w:val="0"/>
      <w:marRight w:val="0"/>
      <w:marTop w:val="0"/>
      <w:marBottom w:val="0"/>
      <w:divBdr>
        <w:top w:val="none" w:sz="0" w:space="0" w:color="auto"/>
        <w:left w:val="none" w:sz="0" w:space="0" w:color="auto"/>
        <w:bottom w:val="none" w:sz="0" w:space="0" w:color="auto"/>
        <w:right w:val="none" w:sz="0" w:space="0" w:color="auto"/>
      </w:divBdr>
    </w:div>
    <w:div w:id="125706331">
      <w:bodyDiv w:val="1"/>
      <w:marLeft w:val="0"/>
      <w:marRight w:val="0"/>
      <w:marTop w:val="0"/>
      <w:marBottom w:val="0"/>
      <w:divBdr>
        <w:top w:val="none" w:sz="0" w:space="0" w:color="auto"/>
        <w:left w:val="none" w:sz="0" w:space="0" w:color="auto"/>
        <w:bottom w:val="none" w:sz="0" w:space="0" w:color="auto"/>
        <w:right w:val="none" w:sz="0" w:space="0" w:color="auto"/>
      </w:divBdr>
    </w:div>
    <w:div w:id="129252950">
      <w:bodyDiv w:val="1"/>
      <w:marLeft w:val="0"/>
      <w:marRight w:val="0"/>
      <w:marTop w:val="0"/>
      <w:marBottom w:val="0"/>
      <w:divBdr>
        <w:top w:val="none" w:sz="0" w:space="0" w:color="auto"/>
        <w:left w:val="none" w:sz="0" w:space="0" w:color="auto"/>
        <w:bottom w:val="none" w:sz="0" w:space="0" w:color="auto"/>
        <w:right w:val="none" w:sz="0" w:space="0" w:color="auto"/>
      </w:divBdr>
    </w:div>
    <w:div w:id="133451872">
      <w:bodyDiv w:val="1"/>
      <w:marLeft w:val="0"/>
      <w:marRight w:val="0"/>
      <w:marTop w:val="0"/>
      <w:marBottom w:val="0"/>
      <w:divBdr>
        <w:top w:val="none" w:sz="0" w:space="0" w:color="auto"/>
        <w:left w:val="none" w:sz="0" w:space="0" w:color="auto"/>
        <w:bottom w:val="none" w:sz="0" w:space="0" w:color="auto"/>
        <w:right w:val="none" w:sz="0" w:space="0" w:color="auto"/>
      </w:divBdr>
    </w:div>
    <w:div w:id="149639911">
      <w:bodyDiv w:val="1"/>
      <w:marLeft w:val="0"/>
      <w:marRight w:val="0"/>
      <w:marTop w:val="0"/>
      <w:marBottom w:val="0"/>
      <w:divBdr>
        <w:top w:val="none" w:sz="0" w:space="0" w:color="auto"/>
        <w:left w:val="none" w:sz="0" w:space="0" w:color="auto"/>
        <w:bottom w:val="none" w:sz="0" w:space="0" w:color="auto"/>
        <w:right w:val="none" w:sz="0" w:space="0" w:color="auto"/>
      </w:divBdr>
    </w:div>
    <w:div w:id="160699031">
      <w:bodyDiv w:val="1"/>
      <w:marLeft w:val="0"/>
      <w:marRight w:val="0"/>
      <w:marTop w:val="0"/>
      <w:marBottom w:val="0"/>
      <w:divBdr>
        <w:top w:val="none" w:sz="0" w:space="0" w:color="auto"/>
        <w:left w:val="none" w:sz="0" w:space="0" w:color="auto"/>
        <w:bottom w:val="none" w:sz="0" w:space="0" w:color="auto"/>
        <w:right w:val="none" w:sz="0" w:space="0" w:color="auto"/>
      </w:divBdr>
    </w:div>
    <w:div w:id="163478616">
      <w:bodyDiv w:val="1"/>
      <w:marLeft w:val="0"/>
      <w:marRight w:val="0"/>
      <w:marTop w:val="0"/>
      <w:marBottom w:val="0"/>
      <w:divBdr>
        <w:top w:val="none" w:sz="0" w:space="0" w:color="auto"/>
        <w:left w:val="none" w:sz="0" w:space="0" w:color="auto"/>
        <w:bottom w:val="none" w:sz="0" w:space="0" w:color="auto"/>
        <w:right w:val="none" w:sz="0" w:space="0" w:color="auto"/>
      </w:divBdr>
    </w:div>
    <w:div w:id="170145859">
      <w:bodyDiv w:val="1"/>
      <w:marLeft w:val="0"/>
      <w:marRight w:val="0"/>
      <w:marTop w:val="0"/>
      <w:marBottom w:val="0"/>
      <w:divBdr>
        <w:top w:val="none" w:sz="0" w:space="0" w:color="auto"/>
        <w:left w:val="none" w:sz="0" w:space="0" w:color="auto"/>
        <w:bottom w:val="none" w:sz="0" w:space="0" w:color="auto"/>
        <w:right w:val="none" w:sz="0" w:space="0" w:color="auto"/>
      </w:divBdr>
    </w:div>
    <w:div w:id="181239009">
      <w:bodyDiv w:val="1"/>
      <w:marLeft w:val="0"/>
      <w:marRight w:val="0"/>
      <w:marTop w:val="0"/>
      <w:marBottom w:val="0"/>
      <w:divBdr>
        <w:top w:val="none" w:sz="0" w:space="0" w:color="auto"/>
        <w:left w:val="none" w:sz="0" w:space="0" w:color="auto"/>
        <w:bottom w:val="none" w:sz="0" w:space="0" w:color="auto"/>
        <w:right w:val="none" w:sz="0" w:space="0" w:color="auto"/>
      </w:divBdr>
    </w:div>
    <w:div w:id="184707889">
      <w:bodyDiv w:val="1"/>
      <w:marLeft w:val="0"/>
      <w:marRight w:val="0"/>
      <w:marTop w:val="0"/>
      <w:marBottom w:val="0"/>
      <w:divBdr>
        <w:top w:val="none" w:sz="0" w:space="0" w:color="auto"/>
        <w:left w:val="none" w:sz="0" w:space="0" w:color="auto"/>
        <w:bottom w:val="none" w:sz="0" w:space="0" w:color="auto"/>
        <w:right w:val="none" w:sz="0" w:space="0" w:color="auto"/>
      </w:divBdr>
    </w:div>
    <w:div w:id="187455876">
      <w:bodyDiv w:val="1"/>
      <w:marLeft w:val="0"/>
      <w:marRight w:val="0"/>
      <w:marTop w:val="0"/>
      <w:marBottom w:val="0"/>
      <w:divBdr>
        <w:top w:val="none" w:sz="0" w:space="0" w:color="auto"/>
        <w:left w:val="none" w:sz="0" w:space="0" w:color="auto"/>
        <w:bottom w:val="none" w:sz="0" w:space="0" w:color="auto"/>
        <w:right w:val="none" w:sz="0" w:space="0" w:color="auto"/>
      </w:divBdr>
    </w:div>
    <w:div w:id="188952896">
      <w:bodyDiv w:val="1"/>
      <w:marLeft w:val="0"/>
      <w:marRight w:val="0"/>
      <w:marTop w:val="0"/>
      <w:marBottom w:val="0"/>
      <w:divBdr>
        <w:top w:val="none" w:sz="0" w:space="0" w:color="auto"/>
        <w:left w:val="none" w:sz="0" w:space="0" w:color="auto"/>
        <w:bottom w:val="none" w:sz="0" w:space="0" w:color="auto"/>
        <w:right w:val="none" w:sz="0" w:space="0" w:color="auto"/>
      </w:divBdr>
    </w:div>
    <w:div w:id="189152732">
      <w:bodyDiv w:val="1"/>
      <w:marLeft w:val="0"/>
      <w:marRight w:val="0"/>
      <w:marTop w:val="0"/>
      <w:marBottom w:val="0"/>
      <w:divBdr>
        <w:top w:val="none" w:sz="0" w:space="0" w:color="auto"/>
        <w:left w:val="none" w:sz="0" w:space="0" w:color="auto"/>
        <w:bottom w:val="none" w:sz="0" w:space="0" w:color="auto"/>
        <w:right w:val="none" w:sz="0" w:space="0" w:color="auto"/>
      </w:divBdr>
    </w:div>
    <w:div w:id="196477621">
      <w:bodyDiv w:val="1"/>
      <w:marLeft w:val="0"/>
      <w:marRight w:val="0"/>
      <w:marTop w:val="0"/>
      <w:marBottom w:val="0"/>
      <w:divBdr>
        <w:top w:val="none" w:sz="0" w:space="0" w:color="auto"/>
        <w:left w:val="none" w:sz="0" w:space="0" w:color="auto"/>
        <w:bottom w:val="none" w:sz="0" w:space="0" w:color="auto"/>
        <w:right w:val="none" w:sz="0" w:space="0" w:color="auto"/>
      </w:divBdr>
    </w:div>
    <w:div w:id="205610180">
      <w:bodyDiv w:val="1"/>
      <w:marLeft w:val="0"/>
      <w:marRight w:val="0"/>
      <w:marTop w:val="0"/>
      <w:marBottom w:val="0"/>
      <w:divBdr>
        <w:top w:val="none" w:sz="0" w:space="0" w:color="auto"/>
        <w:left w:val="none" w:sz="0" w:space="0" w:color="auto"/>
        <w:bottom w:val="none" w:sz="0" w:space="0" w:color="auto"/>
        <w:right w:val="none" w:sz="0" w:space="0" w:color="auto"/>
      </w:divBdr>
    </w:div>
    <w:div w:id="209732519">
      <w:bodyDiv w:val="1"/>
      <w:marLeft w:val="0"/>
      <w:marRight w:val="0"/>
      <w:marTop w:val="0"/>
      <w:marBottom w:val="0"/>
      <w:divBdr>
        <w:top w:val="none" w:sz="0" w:space="0" w:color="auto"/>
        <w:left w:val="none" w:sz="0" w:space="0" w:color="auto"/>
        <w:bottom w:val="none" w:sz="0" w:space="0" w:color="auto"/>
        <w:right w:val="none" w:sz="0" w:space="0" w:color="auto"/>
      </w:divBdr>
    </w:div>
    <w:div w:id="213732973">
      <w:bodyDiv w:val="1"/>
      <w:marLeft w:val="0"/>
      <w:marRight w:val="0"/>
      <w:marTop w:val="0"/>
      <w:marBottom w:val="0"/>
      <w:divBdr>
        <w:top w:val="none" w:sz="0" w:space="0" w:color="auto"/>
        <w:left w:val="none" w:sz="0" w:space="0" w:color="auto"/>
        <w:bottom w:val="none" w:sz="0" w:space="0" w:color="auto"/>
        <w:right w:val="none" w:sz="0" w:space="0" w:color="auto"/>
      </w:divBdr>
    </w:div>
    <w:div w:id="217399580">
      <w:bodyDiv w:val="1"/>
      <w:marLeft w:val="0"/>
      <w:marRight w:val="0"/>
      <w:marTop w:val="0"/>
      <w:marBottom w:val="0"/>
      <w:divBdr>
        <w:top w:val="none" w:sz="0" w:space="0" w:color="auto"/>
        <w:left w:val="none" w:sz="0" w:space="0" w:color="auto"/>
        <w:bottom w:val="none" w:sz="0" w:space="0" w:color="auto"/>
        <w:right w:val="none" w:sz="0" w:space="0" w:color="auto"/>
      </w:divBdr>
    </w:div>
    <w:div w:id="230625825">
      <w:bodyDiv w:val="1"/>
      <w:marLeft w:val="0"/>
      <w:marRight w:val="0"/>
      <w:marTop w:val="0"/>
      <w:marBottom w:val="0"/>
      <w:divBdr>
        <w:top w:val="none" w:sz="0" w:space="0" w:color="auto"/>
        <w:left w:val="none" w:sz="0" w:space="0" w:color="auto"/>
        <w:bottom w:val="none" w:sz="0" w:space="0" w:color="auto"/>
        <w:right w:val="none" w:sz="0" w:space="0" w:color="auto"/>
      </w:divBdr>
    </w:div>
    <w:div w:id="232814127">
      <w:bodyDiv w:val="1"/>
      <w:marLeft w:val="0"/>
      <w:marRight w:val="0"/>
      <w:marTop w:val="0"/>
      <w:marBottom w:val="0"/>
      <w:divBdr>
        <w:top w:val="none" w:sz="0" w:space="0" w:color="auto"/>
        <w:left w:val="none" w:sz="0" w:space="0" w:color="auto"/>
        <w:bottom w:val="none" w:sz="0" w:space="0" w:color="auto"/>
        <w:right w:val="none" w:sz="0" w:space="0" w:color="auto"/>
      </w:divBdr>
    </w:div>
    <w:div w:id="260182598">
      <w:bodyDiv w:val="1"/>
      <w:marLeft w:val="0"/>
      <w:marRight w:val="0"/>
      <w:marTop w:val="0"/>
      <w:marBottom w:val="0"/>
      <w:divBdr>
        <w:top w:val="none" w:sz="0" w:space="0" w:color="auto"/>
        <w:left w:val="none" w:sz="0" w:space="0" w:color="auto"/>
        <w:bottom w:val="none" w:sz="0" w:space="0" w:color="auto"/>
        <w:right w:val="none" w:sz="0" w:space="0" w:color="auto"/>
      </w:divBdr>
    </w:div>
    <w:div w:id="261257695">
      <w:bodyDiv w:val="1"/>
      <w:marLeft w:val="0"/>
      <w:marRight w:val="0"/>
      <w:marTop w:val="0"/>
      <w:marBottom w:val="0"/>
      <w:divBdr>
        <w:top w:val="none" w:sz="0" w:space="0" w:color="auto"/>
        <w:left w:val="none" w:sz="0" w:space="0" w:color="auto"/>
        <w:bottom w:val="none" w:sz="0" w:space="0" w:color="auto"/>
        <w:right w:val="none" w:sz="0" w:space="0" w:color="auto"/>
      </w:divBdr>
    </w:div>
    <w:div w:id="269627523">
      <w:bodyDiv w:val="1"/>
      <w:marLeft w:val="0"/>
      <w:marRight w:val="0"/>
      <w:marTop w:val="0"/>
      <w:marBottom w:val="0"/>
      <w:divBdr>
        <w:top w:val="none" w:sz="0" w:space="0" w:color="auto"/>
        <w:left w:val="none" w:sz="0" w:space="0" w:color="auto"/>
        <w:bottom w:val="none" w:sz="0" w:space="0" w:color="auto"/>
        <w:right w:val="none" w:sz="0" w:space="0" w:color="auto"/>
      </w:divBdr>
    </w:div>
    <w:div w:id="270674973">
      <w:bodyDiv w:val="1"/>
      <w:marLeft w:val="0"/>
      <w:marRight w:val="0"/>
      <w:marTop w:val="0"/>
      <w:marBottom w:val="0"/>
      <w:divBdr>
        <w:top w:val="none" w:sz="0" w:space="0" w:color="auto"/>
        <w:left w:val="none" w:sz="0" w:space="0" w:color="auto"/>
        <w:bottom w:val="none" w:sz="0" w:space="0" w:color="auto"/>
        <w:right w:val="none" w:sz="0" w:space="0" w:color="auto"/>
      </w:divBdr>
    </w:div>
    <w:div w:id="271014218">
      <w:bodyDiv w:val="1"/>
      <w:marLeft w:val="0"/>
      <w:marRight w:val="0"/>
      <w:marTop w:val="0"/>
      <w:marBottom w:val="0"/>
      <w:divBdr>
        <w:top w:val="none" w:sz="0" w:space="0" w:color="auto"/>
        <w:left w:val="none" w:sz="0" w:space="0" w:color="auto"/>
        <w:bottom w:val="none" w:sz="0" w:space="0" w:color="auto"/>
        <w:right w:val="none" w:sz="0" w:space="0" w:color="auto"/>
      </w:divBdr>
    </w:div>
    <w:div w:id="271328280">
      <w:bodyDiv w:val="1"/>
      <w:marLeft w:val="0"/>
      <w:marRight w:val="0"/>
      <w:marTop w:val="0"/>
      <w:marBottom w:val="0"/>
      <w:divBdr>
        <w:top w:val="none" w:sz="0" w:space="0" w:color="auto"/>
        <w:left w:val="none" w:sz="0" w:space="0" w:color="auto"/>
        <w:bottom w:val="none" w:sz="0" w:space="0" w:color="auto"/>
        <w:right w:val="none" w:sz="0" w:space="0" w:color="auto"/>
      </w:divBdr>
    </w:div>
    <w:div w:id="276109862">
      <w:bodyDiv w:val="1"/>
      <w:marLeft w:val="0"/>
      <w:marRight w:val="0"/>
      <w:marTop w:val="0"/>
      <w:marBottom w:val="0"/>
      <w:divBdr>
        <w:top w:val="none" w:sz="0" w:space="0" w:color="auto"/>
        <w:left w:val="none" w:sz="0" w:space="0" w:color="auto"/>
        <w:bottom w:val="none" w:sz="0" w:space="0" w:color="auto"/>
        <w:right w:val="none" w:sz="0" w:space="0" w:color="auto"/>
      </w:divBdr>
    </w:div>
    <w:div w:id="280765520">
      <w:bodyDiv w:val="1"/>
      <w:marLeft w:val="0"/>
      <w:marRight w:val="0"/>
      <w:marTop w:val="0"/>
      <w:marBottom w:val="0"/>
      <w:divBdr>
        <w:top w:val="none" w:sz="0" w:space="0" w:color="auto"/>
        <w:left w:val="none" w:sz="0" w:space="0" w:color="auto"/>
        <w:bottom w:val="none" w:sz="0" w:space="0" w:color="auto"/>
        <w:right w:val="none" w:sz="0" w:space="0" w:color="auto"/>
      </w:divBdr>
    </w:div>
    <w:div w:id="293566523">
      <w:bodyDiv w:val="1"/>
      <w:marLeft w:val="0"/>
      <w:marRight w:val="0"/>
      <w:marTop w:val="0"/>
      <w:marBottom w:val="0"/>
      <w:divBdr>
        <w:top w:val="none" w:sz="0" w:space="0" w:color="auto"/>
        <w:left w:val="none" w:sz="0" w:space="0" w:color="auto"/>
        <w:bottom w:val="none" w:sz="0" w:space="0" w:color="auto"/>
        <w:right w:val="none" w:sz="0" w:space="0" w:color="auto"/>
      </w:divBdr>
    </w:div>
    <w:div w:id="300549090">
      <w:bodyDiv w:val="1"/>
      <w:marLeft w:val="0"/>
      <w:marRight w:val="0"/>
      <w:marTop w:val="0"/>
      <w:marBottom w:val="0"/>
      <w:divBdr>
        <w:top w:val="none" w:sz="0" w:space="0" w:color="auto"/>
        <w:left w:val="none" w:sz="0" w:space="0" w:color="auto"/>
        <w:bottom w:val="none" w:sz="0" w:space="0" w:color="auto"/>
        <w:right w:val="none" w:sz="0" w:space="0" w:color="auto"/>
      </w:divBdr>
    </w:div>
    <w:div w:id="311953671">
      <w:bodyDiv w:val="1"/>
      <w:marLeft w:val="0"/>
      <w:marRight w:val="0"/>
      <w:marTop w:val="0"/>
      <w:marBottom w:val="0"/>
      <w:divBdr>
        <w:top w:val="none" w:sz="0" w:space="0" w:color="auto"/>
        <w:left w:val="none" w:sz="0" w:space="0" w:color="auto"/>
        <w:bottom w:val="none" w:sz="0" w:space="0" w:color="auto"/>
        <w:right w:val="none" w:sz="0" w:space="0" w:color="auto"/>
      </w:divBdr>
    </w:div>
    <w:div w:id="314531985">
      <w:bodyDiv w:val="1"/>
      <w:marLeft w:val="0"/>
      <w:marRight w:val="0"/>
      <w:marTop w:val="0"/>
      <w:marBottom w:val="0"/>
      <w:divBdr>
        <w:top w:val="none" w:sz="0" w:space="0" w:color="auto"/>
        <w:left w:val="none" w:sz="0" w:space="0" w:color="auto"/>
        <w:bottom w:val="none" w:sz="0" w:space="0" w:color="auto"/>
        <w:right w:val="none" w:sz="0" w:space="0" w:color="auto"/>
      </w:divBdr>
    </w:div>
    <w:div w:id="320933543">
      <w:bodyDiv w:val="1"/>
      <w:marLeft w:val="0"/>
      <w:marRight w:val="0"/>
      <w:marTop w:val="0"/>
      <w:marBottom w:val="0"/>
      <w:divBdr>
        <w:top w:val="none" w:sz="0" w:space="0" w:color="auto"/>
        <w:left w:val="none" w:sz="0" w:space="0" w:color="auto"/>
        <w:bottom w:val="none" w:sz="0" w:space="0" w:color="auto"/>
        <w:right w:val="none" w:sz="0" w:space="0" w:color="auto"/>
      </w:divBdr>
    </w:div>
    <w:div w:id="329214804">
      <w:bodyDiv w:val="1"/>
      <w:marLeft w:val="0"/>
      <w:marRight w:val="0"/>
      <w:marTop w:val="0"/>
      <w:marBottom w:val="0"/>
      <w:divBdr>
        <w:top w:val="none" w:sz="0" w:space="0" w:color="auto"/>
        <w:left w:val="none" w:sz="0" w:space="0" w:color="auto"/>
        <w:bottom w:val="none" w:sz="0" w:space="0" w:color="auto"/>
        <w:right w:val="none" w:sz="0" w:space="0" w:color="auto"/>
      </w:divBdr>
    </w:div>
    <w:div w:id="330371565">
      <w:bodyDiv w:val="1"/>
      <w:marLeft w:val="0"/>
      <w:marRight w:val="0"/>
      <w:marTop w:val="0"/>
      <w:marBottom w:val="0"/>
      <w:divBdr>
        <w:top w:val="none" w:sz="0" w:space="0" w:color="auto"/>
        <w:left w:val="none" w:sz="0" w:space="0" w:color="auto"/>
        <w:bottom w:val="none" w:sz="0" w:space="0" w:color="auto"/>
        <w:right w:val="none" w:sz="0" w:space="0" w:color="auto"/>
      </w:divBdr>
    </w:div>
    <w:div w:id="341978832">
      <w:bodyDiv w:val="1"/>
      <w:marLeft w:val="0"/>
      <w:marRight w:val="0"/>
      <w:marTop w:val="0"/>
      <w:marBottom w:val="0"/>
      <w:divBdr>
        <w:top w:val="none" w:sz="0" w:space="0" w:color="auto"/>
        <w:left w:val="none" w:sz="0" w:space="0" w:color="auto"/>
        <w:bottom w:val="none" w:sz="0" w:space="0" w:color="auto"/>
        <w:right w:val="none" w:sz="0" w:space="0" w:color="auto"/>
      </w:divBdr>
    </w:div>
    <w:div w:id="355354667">
      <w:bodyDiv w:val="1"/>
      <w:marLeft w:val="0"/>
      <w:marRight w:val="0"/>
      <w:marTop w:val="0"/>
      <w:marBottom w:val="0"/>
      <w:divBdr>
        <w:top w:val="none" w:sz="0" w:space="0" w:color="auto"/>
        <w:left w:val="none" w:sz="0" w:space="0" w:color="auto"/>
        <w:bottom w:val="none" w:sz="0" w:space="0" w:color="auto"/>
        <w:right w:val="none" w:sz="0" w:space="0" w:color="auto"/>
      </w:divBdr>
    </w:div>
    <w:div w:id="359010491">
      <w:bodyDiv w:val="1"/>
      <w:marLeft w:val="0"/>
      <w:marRight w:val="0"/>
      <w:marTop w:val="0"/>
      <w:marBottom w:val="0"/>
      <w:divBdr>
        <w:top w:val="none" w:sz="0" w:space="0" w:color="auto"/>
        <w:left w:val="none" w:sz="0" w:space="0" w:color="auto"/>
        <w:bottom w:val="none" w:sz="0" w:space="0" w:color="auto"/>
        <w:right w:val="none" w:sz="0" w:space="0" w:color="auto"/>
      </w:divBdr>
    </w:div>
    <w:div w:id="362172047">
      <w:bodyDiv w:val="1"/>
      <w:marLeft w:val="0"/>
      <w:marRight w:val="0"/>
      <w:marTop w:val="0"/>
      <w:marBottom w:val="0"/>
      <w:divBdr>
        <w:top w:val="none" w:sz="0" w:space="0" w:color="auto"/>
        <w:left w:val="none" w:sz="0" w:space="0" w:color="auto"/>
        <w:bottom w:val="none" w:sz="0" w:space="0" w:color="auto"/>
        <w:right w:val="none" w:sz="0" w:space="0" w:color="auto"/>
      </w:divBdr>
    </w:div>
    <w:div w:id="362288692">
      <w:bodyDiv w:val="1"/>
      <w:marLeft w:val="0"/>
      <w:marRight w:val="0"/>
      <w:marTop w:val="0"/>
      <w:marBottom w:val="0"/>
      <w:divBdr>
        <w:top w:val="none" w:sz="0" w:space="0" w:color="auto"/>
        <w:left w:val="none" w:sz="0" w:space="0" w:color="auto"/>
        <w:bottom w:val="none" w:sz="0" w:space="0" w:color="auto"/>
        <w:right w:val="none" w:sz="0" w:space="0" w:color="auto"/>
      </w:divBdr>
    </w:div>
    <w:div w:id="373694210">
      <w:bodyDiv w:val="1"/>
      <w:marLeft w:val="0"/>
      <w:marRight w:val="0"/>
      <w:marTop w:val="0"/>
      <w:marBottom w:val="0"/>
      <w:divBdr>
        <w:top w:val="none" w:sz="0" w:space="0" w:color="auto"/>
        <w:left w:val="none" w:sz="0" w:space="0" w:color="auto"/>
        <w:bottom w:val="none" w:sz="0" w:space="0" w:color="auto"/>
        <w:right w:val="none" w:sz="0" w:space="0" w:color="auto"/>
      </w:divBdr>
    </w:div>
    <w:div w:id="374233817">
      <w:bodyDiv w:val="1"/>
      <w:marLeft w:val="0"/>
      <w:marRight w:val="0"/>
      <w:marTop w:val="0"/>
      <w:marBottom w:val="0"/>
      <w:divBdr>
        <w:top w:val="none" w:sz="0" w:space="0" w:color="auto"/>
        <w:left w:val="none" w:sz="0" w:space="0" w:color="auto"/>
        <w:bottom w:val="none" w:sz="0" w:space="0" w:color="auto"/>
        <w:right w:val="none" w:sz="0" w:space="0" w:color="auto"/>
      </w:divBdr>
    </w:div>
    <w:div w:id="376588940">
      <w:bodyDiv w:val="1"/>
      <w:marLeft w:val="0"/>
      <w:marRight w:val="0"/>
      <w:marTop w:val="0"/>
      <w:marBottom w:val="0"/>
      <w:divBdr>
        <w:top w:val="none" w:sz="0" w:space="0" w:color="auto"/>
        <w:left w:val="none" w:sz="0" w:space="0" w:color="auto"/>
        <w:bottom w:val="none" w:sz="0" w:space="0" w:color="auto"/>
        <w:right w:val="none" w:sz="0" w:space="0" w:color="auto"/>
      </w:divBdr>
    </w:div>
    <w:div w:id="376658987">
      <w:bodyDiv w:val="1"/>
      <w:marLeft w:val="0"/>
      <w:marRight w:val="0"/>
      <w:marTop w:val="0"/>
      <w:marBottom w:val="0"/>
      <w:divBdr>
        <w:top w:val="none" w:sz="0" w:space="0" w:color="auto"/>
        <w:left w:val="none" w:sz="0" w:space="0" w:color="auto"/>
        <w:bottom w:val="none" w:sz="0" w:space="0" w:color="auto"/>
        <w:right w:val="none" w:sz="0" w:space="0" w:color="auto"/>
      </w:divBdr>
    </w:div>
    <w:div w:id="380399664">
      <w:bodyDiv w:val="1"/>
      <w:marLeft w:val="0"/>
      <w:marRight w:val="0"/>
      <w:marTop w:val="0"/>
      <w:marBottom w:val="0"/>
      <w:divBdr>
        <w:top w:val="none" w:sz="0" w:space="0" w:color="auto"/>
        <w:left w:val="none" w:sz="0" w:space="0" w:color="auto"/>
        <w:bottom w:val="none" w:sz="0" w:space="0" w:color="auto"/>
        <w:right w:val="none" w:sz="0" w:space="0" w:color="auto"/>
      </w:divBdr>
    </w:div>
    <w:div w:id="385614293">
      <w:bodyDiv w:val="1"/>
      <w:marLeft w:val="0"/>
      <w:marRight w:val="0"/>
      <w:marTop w:val="0"/>
      <w:marBottom w:val="0"/>
      <w:divBdr>
        <w:top w:val="none" w:sz="0" w:space="0" w:color="auto"/>
        <w:left w:val="none" w:sz="0" w:space="0" w:color="auto"/>
        <w:bottom w:val="none" w:sz="0" w:space="0" w:color="auto"/>
        <w:right w:val="none" w:sz="0" w:space="0" w:color="auto"/>
      </w:divBdr>
    </w:div>
    <w:div w:id="396635899">
      <w:bodyDiv w:val="1"/>
      <w:marLeft w:val="0"/>
      <w:marRight w:val="0"/>
      <w:marTop w:val="0"/>
      <w:marBottom w:val="0"/>
      <w:divBdr>
        <w:top w:val="none" w:sz="0" w:space="0" w:color="auto"/>
        <w:left w:val="none" w:sz="0" w:space="0" w:color="auto"/>
        <w:bottom w:val="none" w:sz="0" w:space="0" w:color="auto"/>
        <w:right w:val="none" w:sz="0" w:space="0" w:color="auto"/>
      </w:divBdr>
    </w:div>
    <w:div w:id="401292564">
      <w:bodyDiv w:val="1"/>
      <w:marLeft w:val="0"/>
      <w:marRight w:val="0"/>
      <w:marTop w:val="0"/>
      <w:marBottom w:val="0"/>
      <w:divBdr>
        <w:top w:val="none" w:sz="0" w:space="0" w:color="auto"/>
        <w:left w:val="none" w:sz="0" w:space="0" w:color="auto"/>
        <w:bottom w:val="none" w:sz="0" w:space="0" w:color="auto"/>
        <w:right w:val="none" w:sz="0" w:space="0" w:color="auto"/>
      </w:divBdr>
    </w:div>
    <w:div w:id="407653814">
      <w:bodyDiv w:val="1"/>
      <w:marLeft w:val="0"/>
      <w:marRight w:val="0"/>
      <w:marTop w:val="0"/>
      <w:marBottom w:val="0"/>
      <w:divBdr>
        <w:top w:val="none" w:sz="0" w:space="0" w:color="auto"/>
        <w:left w:val="none" w:sz="0" w:space="0" w:color="auto"/>
        <w:bottom w:val="none" w:sz="0" w:space="0" w:color="auto"/>
        <w:right w:val="none" w:sz="0" w:space="0" w:color="auto"/>
      </w:divBdr>
    </w:div>
    <w:div w:id="408188550">
      <w:bodyDiv w:val="1"/>
      <w:marLeft w:val="0"/>
      <w:marRight w:val="0"/>
      <w:marTop w:val="0"/>
      <w:marBottom w:val="0"/>
      <w:divBdr>
        <w:top w:val="none" w:sz="0" w:space="0" w:color="auto"/>
        <w:left w:val="none" w:sz="0" w:space="0" w:color="auto"/>
        <w:bottom w:val="none" w:sz="0" w:space="0" w:color="auto"/>
        <w:right w:val="none" w:sz="0" w:space="0" w:color="auto"/>
      </w:divBdr>
    </w:div>
    <w:div w:id="408768608">
      <w:bodyDiv w:val="1"/>
      <w:marLeft w:val="0"/>
      <w:marRight w:val="0"/>
      <w:marTop w:val="0"/>
      <w:marBottom w:val="0"/>
      <w:divBdr>
        <w:top w:val="none" w:sz="0" w:space="0" w:color="auto"/>
        <w:left w:val="none" w:sz="0" w:space="0" w:color="auto"/>
        <w:bottom w:val="none" w:sz="0" w:space="0" w:color="auto"/>
        <w:right w:val="none" w:sz="0" w:space="0" w:color="auto"/>
      </w:divBdr>
    </w:div>
    <w:div w:id="412557074">
      <w:bodyDiv w:val="1"/>
      <w:marLeft w:val="0"/>
      <w:marRight w:val="0"/>
      <w:marTop w:val="0"/>
      <w:marBottom w:val="0"/>
      <w:divBdr>
        <w:top w:val="none" w:sz="0" w:space="0" w:color="auto"/>
        <w:left w:val="none" w:sz="0" w:space="0" w:color="auto"/>
        <w:bottom w:val="none" w:sz="0" w:space="0" w:color="auto"/>
        <w:right w:val="none" w:sz="0" w:space="0" w:color="auto"/>
      </w:divBdr>
    </w:div>
    <w:div w:id="425351553">
      <w:bodyDiv w:val="1"/>
      <w:marLeft w:val="0"/>
      <w:marRight w:val="0"/>
      <w:marTop w:val="0"/>
      <w:marBottom w:val="0"/>
      <w:divBdr>
        <w:top w:val="none" w:sz="0" w:space="0" w:color="auto"/>
        <w:left w:val="none" w:sz="0" w:space="0" w:color="auto"/>
        <w:bottom w:val="none" w:sz="0" w:space="0" w:color="auto"/>
        <w:right w:val="none" w:sz="0" w:space="0" w:color="auto"/>
      </w:divBdr>
    </w:div>
    <w:div w:id="426073129">
      <w:bodyDiv w:val="1"/>
      <w:marLeft w:val="0"/>
      <w:marRight w:val="0"/>
      <w:marTop w:val="0"/>
      <w:marBottom w:val="0"/>
      <w:divBdr>
        <w:top w:val="none" w:sz="0" w:space="0" w:color="auto"/>
        <w:left w:val="none" w:sz="0" w:space="0" w:color="auto"/>
        <w:bottom w:val="none" w:sz="0" w:space="0" w:color="auto"/>
        <w:right w:val="none" w:sz="0" w:space="0" w:color="auto"/>
      </w:divBdr>
    </w:div>
    <w:div w:id="432361717">
      <w:bodyDiv w:val="1"/>
      <w:marLeft w:val="0"/>
      <w:marRight w:val="0"/>
      <w:marTop w:val="0"/>
      <w:marBottom w:val="0"/>
      <w:divBdr>
        <w:top w:val="none" w:sz="0" w:space="0" w:color="auto"/>
        <w:left w:val="none" w:sz="0" w:space="0" w:color="auto"/>
        <w:bottom w:val="none" w:sz="0" w:space="0" w:color="auto"/>
        <w:right w:val="none" w:sz="0" w:space="0" w:color="auto"/>
      </w:divBdr>
    </w:div>
    <w:div w:id="434596230">
      <w:bodyDiv w:val="1"/>
      <w:marLeft w:val="0"/>
      <w:marRight w:val="0"/>
      <w:marTop w:val="0"/>
      <w:marBottom w:val="0"/>
      <w:divBdr>
        <w:top w:val="none" w:sz="0" w:space="0" w:color="auto"/>
        <w:left w:val="none" w:sz="0" w:space="0" w:color="auto"/>
        <w:bottom w:val="none" w:sz="0" w:space="0" w:color="auto"/>
        <w:right w:val="none" w:sz="0" w:space="0" w:color="auto"/>
      </w:divBdr>
      <w:divsChild>
        <w:div w:id="1515145867">
          <w:marLeft w:val="0"/>
          <w:marRight w:val="0"/>
          <w:marTop w:val="0"/>
          <w:marBottom w:val="0"/>
          <w:divBdr>
            <w:top w:val="none" w:sz="0" w:space="0" w:color="auto"/>
            <w:left w:val="none" w:sz="0" w:space="0" w:color="auto"/>
            <w:bottom w:val="none" w:sz="0" w:space="0" w:color="auto"/>
            <w:right w:val="none" w:sz="0" w:space="0" w:color="auto"/>
          </w:divBdr>
        </w:div>
        <w:div w:id="1203521989">
          <w:marLeft w:val="0"/>
          <w:marRight w:val="0"/>
          <w:marTop w:val="0"/>
          <w:marBottom w:val="0"/>
          <w:divBdr>
            <w:top w:val="none" w:sz="0" w:space="0" w:color="auto"/>
            <w:left w:val="none" w:sz="0" w:space="0" w:color="auto"/>
            <w:bottom w:val="none" w:sz="0" w:space="0" w:color="auto"/>
            <w:right w:val="none" w:sz="0" w:space="0" w:color="auto"/>
          </w:divBdr>
        </w:div>
      </w:divsChild>
    </w:div>
    <w:div w:id="437067876">
      <w:bodyDiv w:val="1"/>
      <w:marLeft w:val="0"/>
      <w:marRight w:val="0"/>
      <w:marTop w:val="0"/>
      <w:marBottom w:val="0"/>
      <w:divBdr>
        <w:top w:val="none" w:sz="0" w:space="0" w:color="auto"/>
        <w:left w:val="none" w:sz="0" w:space="0" w:color="auto"/>
        <w:bottom w:val="none" w:sz="0" w:space="0" w:color="auto"/>
        <w:right w:val="none" w:sz="0" w:space="0" w:color="auto"/>
      </w:divBdr>
    </w:div>
    <w:div w:id="440956682">
      <w:bodyDiv w:val="1"/>
      <w:marLeft w:val="0"/>
      <w:marRight w:val="0"/>
      <w:marTop w:val="0"/>
      <w:marBottom w:val="0"/>
      <w:divBdr>
        <w:top w:val="none" w:sz="0" w:space="0" w:color="auto"/>
        <w:left w:val="none" w:sz="0" w:space="0" w:color="auto"/>
        <w:bottom w:val="none" w:sz="0" w:space="0" w:color="auto"/>
        <w:right w:val="none" w:sz="0" w:space="0" w:color="auto"/>
      </w:divBdr>
    </w:div>
    <w:div w:id="446513672">
      <w:bodyDiv w:val="1"/>
      <w:marLeft w:val="0"/>
      <w:marRight w:val="0"/>
      <w:marTop w:val="0"/>
      <w:marBottom w:val="0"/>
      <w:divBdr>
        <w:top w:val="none" w:sz="0" w:space="0" w:color="auto"/>
        <w:left w:val="none" w:sz="0" w:space="0" w:color="auto"/>
        <w:bottom w:val="none" w:sz="0" w:space="0" w:color="auto"/>
        <w:right w:val="none" w:sz="0" w:space="0" w:color="auto"/>
      </w:divBdr>
    </w:div>
    <w:div w:id="446703517">
      <w:bodyDiv w:val="1"/>
      <w:marLeft w:val="0"/>
      <w:marRight w:val="0"/>
      <w:marTop w:val="0"/>
      <w:marBottom w:val="0"/>
      <w:divBdr>
        <w:top w:val="none" w:sz="0" w:space="0" w:color="auto"/>
        <w:left w:val="none" w:sz="0" w:space="0" w:color="auto"/>
        <w:bottom w:val="none" w:sz="0" w:space="0" w:color="auto"/>
        <w:right w:val="none" w:sz="0" w:space="0" w:color="auto"/>
      </w:divBdr>
    </w:div>
    <w:div w:id="453640635">
      <w:bodyDiv w:val="1"/>
      <w:marLeft w:val="0"/>
      <w:marRight w:val="0"/>
      <w:marTop w:val="0"/>
      <w:marBottom w:val="0"/>
      <w:divBdr>
        <w:top w:val="none" w:sz="0" w:space="0" w:color="auto"/>
        <w:left w:val="none" w:sz="0" w:space="0" w:color="auto"/>
        <w:bottom w:val="none" w:sz="0" w:space="0" w:color="auto"/>
        <w:right w:val="none" w:sz="0" w:space="0" w:color="auto"/>
      </w:divBdr>
    </w:div>
    <w:div w:id="464279700">
      <w:bodyDiv w:val="1"/>
      <w:marLeft w:val="0"/>
      <w:marRight w:val="0"/>
      <w:marTop w:val="0"/>
      <w:marBottom w:val="0"/>
      <w:divBdr>
        <w:top w:val="none" w:sz="0" w:space="0" w:color="auto"/>
        <w:left w:val="none" w:sz="0" w:space="0" w:color="auto"/>
        <w:bottom w:val="none" w:sz="0" w:space="0" w:color="auto"/>
        <w:right w:val="none" w:sz="0" w:space="0" w:color="auto"/>
      </w:divBdr>
    </w:div>
    <w:div w:id="464615746">
      <w:bodyDiv w:val="1"/>
      <w:marLeft w:val="0"/>
      <w:marRight w:val="0"/>
      <w:marTop w:val="0"/>
      <w:marBottom w:val="0"/>
      <w:divBdr>
        <w:top w:val="none" w:sz="0" w:space="0" w:color="auto"/>
        <w:left w:val="none" w:sz="0" w:space="0" w:color="auto"/>
        <w:bottom w:val="none" w:sz="0" w:space="0" w:color="auto"/>
        <w:right w:val="none" w:sz="0" w:space="0" w:color="auto"/>
      </w:divBdr>
    </w:div>
    <w:div w:id="474683202">
      <w:bodyDiv w:val="1"/>
      <w:marLeft w:val="0"/>
      <w:marRight w:val="0"/>
      <w:marTop w:val="0"/>
      <w:marBottom w:val="0"/>
      <w:divBdr>
        <w:top w:val="none" w:sz="0" w:space="0" w:color="auto"/>
        <w:left w:val="none" w:sz="0" w:space="0" w:color="auto"/>
        <w:bottom w:val="none" w:sz="0" w:space="0" w:color="auto"/>
        <w:right w:val="none" w:sz="0" w:space="0" w:color="auto"/>
      </w:divBdr>
      <w:divsChild>
        <w:div w:id="1717074306">
          <w:marLeft w:val="-108"/>
          <w:marRight w:val="0"/>
          <w:marTop w:val="0"/>
          <w:marBottom w:val="0"/>
          <w:divBdr>
            <w:top w:val="none" w:sz="0" w:space="0" w:color="auto"/>
            <w:left w:val="none" w:sz="0" w:space="0" w:color="auto"/>
            <w:bottom w:val="none" w:sz="0" w:space="0" w:color="auto"/>
            <w:right w:val="none" w:sz="0" w:space="0" w:color="auto"/>
          </w:divBdr>
        </w:div>
      </w:divsChild>
    </w:div>
    <w:div w:id="481654318">
      <w:bodyDiv w:val="1"/>
      <w:marLeft w:val="0"/>
      <w:marRight w:val="0"/>
      <w:marTop w:val="0"/>
      <w:marBottom w:val="0"/>
      <w:divBdr>
        <w:top w:val="none" w:sz="0" w:space="0" w:color="auto"/>
        <w:left w:val="none" w:sz="0" w:space="0" w:color="auto"/>
        <w:bottom w:val="none" w:sz="0" w:space="0" w:color="auto"/>
        <w:right w:val="none" w:sz="0" w:space="0" w:color="auto"/>
      </w:divBdr>
    </w:div>
    <w:div w:id="484468554">
      <w:bodyDiv w:val="1"/>
      <w:marLeft w:val="0"/>
      <w:marRight w:val="0"/>
      <w:marTop w:val="0"/>
      <w:marBottom w:val="0"/>
      <w:divBdr>
        <w:top w:val="none" w:sz="0" w:space="0" w:color="auto"/>
        <w:left w:val="none" w:sz="0" w:space="0" w:color="auto"/>
        <w:bottom w:val="none" w:sz="0" w:space="0" w:color="auto"/>
        <w:right w:val="none" w:sz="0" w:space="0" w:color="auto"/>
      </w:divBdr>
    </w:div>
    <w:div w:id="500389107">
      <w:bodyDiv w:val="1"/>
      <w:marLeft w:val="0"/>
      <w:marRight w:val="0"/>
      <w:marTop w:val="0"/>
      <w:marBottom w:val="0"/>
      <w:divBdr>
        <w:top w:val="none" w:sz="0" w:space="0" w:color="auto"/>
        <w:left w:val="none" w:sz="0" w:space="0" w:color="auto"/>
        <w:bottom w:val="none" w:sz="0" w:space="0" w:color="auto"/>
        <w:right w:val="none" w:sz="0" w:space="0" w:color="auto"/>
      </w:divBdr>
    </w:div>
    <w:div w:id="503591445">
      <w:bodyDiv w:val="1"/>
      <w:marLeft w:val="0"/>
      <w:marRight w:val="0"/>
      <w:marTop w:val="0"/>
      <w:marBottom w:val="0"/>
      <w:divBdr>
        <w:top w:val="none" w:sz="0" w:space="0" w:color="auto"/>
        <w:left w:val="none" w:sz="0" w:space="0" w:color="auto"/>
        <w:bottom w:val="none" w:sz="0" w:space="0" w:color="auto"/>
        <w:right w:val="none" w:sz="0" w:space="0" w:color="auto"/>
      </w:divBdr>
    </w:div>
    <w:div w:id="508639300">
      <w:bodyDiv w:val="1"/>
      <w:marLeft w:val="0"/>
      <w:marRight w:val="0"/>
      <w:marTop w:val="0"/>
      <w:marBottom w:val="0"/>
      <w:divBdr>
        <w:top w:val="none" w:sz="0" w:space="0" w:color="auto"/>
        <w:left w:val="none" w:sz="0" w:space="0" w:color="auto"/>
        <w:bottom w:val="none" w:sz="0" w:space="0" w:color="auto"/>
        <w:right w:val="none" w:sz="0" w:space="0" w:color="auto"/>
      </w:divBdr>
    </w:div>
    <w:div w:id="509297168">
      <w:bodyDiv w:val="1"/>
      <w:marLeft w:val="0"/>
      <w:marRight w:val="0"/>
      <w:marTop w:val="0"/>
      <w:marBottom w:val="0"/>
      <w:divBdr>
        <w:top w:val="none" w:sz="0" w:space="0" w:color="auto"/>
        <w:left w:val="none" w:sz="0" w:space="0" w:color="auto"/>
        <w:bottom w:val="none" w:sz="0" w:space="0" w:color="auto"/>
        <w:right w:val="none" w:sz="0" w:space="0" w:color="auto"/>
      </w:divBdr>
    </w:div>
    <w:div w:id="527069012">
      <w:bodyDiv w:val="1"/>
      <w:marLeft w:val="0"/>
      <w:marRight w:val="0"/>
      <w:marTop w:val="0"/>
      <w:marBottom w:val="0"/>
      <w:divBdr>
        <w:top w:val="none" w:sz="0" w:space="0" w:color="auto"/>
        <w:left w:val="none" w:sz="0" w:space="0" w:color="auto"/>
        <w:bottom w:val="none" w:sz="0" w:space="0" w:color="auto"/>
        <w:right w:val="none" w:sz="0" w:space="0" w:color="auto"/>
      </w:divBdr>
    </w:div>
    <w:div w:id="530529499">
      <w:bodyDiv w:val="1"/>
      <w:marLeft w:val="0"/>
      <w:marRight w:val="0"/>
      <w:marTop w:val="0"/>
      <w:marBottom w:val="0"/>
      <w:divBdr>
        <w:top w:val="none" w:sz="0" w:space="0" w:color="auto"/>
        <w:left w:val="none" w:sz="0" w:space="0" w:color="auto"/>
        <w:bottom w:val="none" w:sz="0" w:space="0" w:color="auto"/>
        <w:right w:val="none" w:sz="0" w:space="0" w:color="auto"/>
      </w:divBdr>
    </w:div>
    <w:div w:id="537477690">
      <w:bodyDiv w:val="1"/>
      <w:marLeft w:val="0"/>
      <w:marRight w:val="0"/>
      <w:marTop w:val="0"/>
      <w:marBottom w:val="0"/>
      <w:divBdr>
        <w:top w:val="none" w:sz="0" w:space="0" w:color="auto"/>
        <w:left w:val="none" w:sz="0" w:space="0" w:color="auto"/>
        <w:bottom w:val="none" w:sz="0" w:space="0" w:color="auto"/>
        <w:right w:val="none" w:sz="0" w:space="0" w:color="auto"/>
      </w:divBdr>
    </w:div>
    <w:div w:id="551888319">
      <w:bodyDiv w:val="1"/>
      <w:marLeft w:val="0"/>
      <w:marRight w:val="0"/>
      <w:marTop w:val="0"/>
      <w:marBottom w:val="0"/>
      <w:divBdr>
        <w:top w:val="none" w:sz="0" w:space="0" w:color="auto"/>
        <w:left w:val="none" w:sz="0" w:space="0" w:color="auto"/>
        <w:bottom w:val="none" w:sz="0" w:space="0" w:color="auto"/>
        <w:right w:val="none" w:sz="0" w:space="0" w:color="auto"/>
      </w:divBdr>
      <w:divsChild>
        <w:div w:id="652565167">
          <w:marLeft w:val="-108"/>
          <w:marRight w:val="0"/>
          <w:marTop w:val="0"/>
          <w:marBottom w:val="0"/>
          <w:divBdr>
            <w:top w:val="none" w:sz="0" w:space="0" w:color="auto"/>
            <w:left w:val="none" w:sz="0" w:space="0" w:color="auto"/>
            <w:bottom w:val="none" w:sz="0" w:space="0" w:color="auto"/>
            <w:right w:val="none" w:sz="0" w:space="0" w:color="auto"/>
          </w:divBdr>
        </w:div>
      </w:divsChild>
    </w:div>
    <w:div w:id="576012525">
      <w:bodyDiv w:val="1"/>
      <w:marLeft w:val="0"/>
      <w:marRight w:val="0"/>
      <w:marTop w:val="0"/>
      <w:marBottom w:val="0"/>
      <w:divBdr>
        <w:top w:val="none" w:sz="0" w:space="0" w:color="auto"/>
        <w:left w:val="none" w:sz="0" w:space="0" w:color="auto"/>
        <w:bottom w:val="none" w:sz="0" w:space="0" w:color="auto"/>
        <w:right w:val="none" w:sz="0" w:space="0" w:color="auto"/>
      </w:divBdr>
    </w:div>
    <w:div w:id="577251668">
      <w:bodyDiv w:val="1"/>
      <w:marLeft w:val="0"/>
      <w:marRight w:val="0"/>
      <w:marTop w:val="0"/>
      <w:marBottom w:val="0"/>
      <w:divBdr>
        <w:top w:val="none" w:sz="0" w:space="0" w:color="auto"/>
        <w:left w:val="none" w:sz="0" w:space="0" w:color="auto"/>
        <w:bottom w:val="none" w:sz="0" w:space="0" w:color="auto"/>
        <w:right w:val="none" w:sz="0" w:space="0" w:color="auto"/>
      </w:divBdr>
    </w:div>
    <w:div w:id="580722892">
      <w:bodyDiv w:val="1"/>
      <w:marLeft w:val="0"/>
      <w:marRight w:val="0"/>
      <w:marTop w:val="0"/>
      <w:marBottom w:val="0"/>
      <w:divBdr>
        <w:top w:val="none" w:sz="0" w:space="0" w:color="auto"/>
        <w:left w:val="none" w:sz="0" w:space="0" w:color="auto"/>
        <w:bottom w:val="none" w:sz="0" w:space="0" w:color="auto"/>
        <w:right w:val="none" w:sz="0" w:space="0" w:color="auto"/>
      </w:divBdr>
    </w:div>
    <w:div w:id="585185965">
      <w:bodyDiv w:val="1"/>
      <w:marLeft w:val="0"/>
      <w:marRight w:val="0"/>
      <w:marTop w:val="0"/>
      <w:marBottom w:val="0"/>
      <w:divBdr>
        <w:top w:val="none" w:sz="0" w:space="0" w:color="auto"/>
        <w:left w:val="none" w:sz="0" w:space="0" w:color="auto"/>
        <w:bottom w:val="none" w:sz="0" w:space="0" w:color="auto"/>
        <w:right w:val="none" w:sz="0" w:space="0" w:color="auto"/>
      </w:divBdr>
    </w:div>
    <w:div w:id="588000547">
      <w:bodyDiv w:val="1"/>
      <w:marLeft w:val="0"/>
      <w:marRight w:val="0"/>
      <w:marTop w:val="0"/>
      <w:marBottom w:val="0"/>
      <w:divBdr>
        <w:top w:val="none" w:sz="0" w:space="0" w:color="auto"/>
        <w:left w:val="none" w:sz="0" w:space="0" w:color="auto"/>
        <w:bottom w:val="none" w:sz="0" w:space="0" w:color="auto"/>
        <w:right w:val="none" w:sz="0" w:space="0" w:color="auto"/>
      </w:divBdr>
    </w:div>
    <w:div w:id="593562619">
      <w:bodyDiv w:val="1"/>
      <w:marLeft w:val="0"/>
      <w:marRight w:val="0"/>
      <w:marTop w:val="0"/>
      <w:marBottom w:val="0"/>
      <w:divBdr>
        <w:top w:val="none" w:sz="0" w:space="0" w:color="auto"/>
        <w:left w:val="none" w:sz="0" w:space="0" w:color="auto"/>
        <w:bottom w:val="none" w:sz="0" w:space="0" w:color="auto"/>
        <w:right w:val="none" w:sz="0" w:space="0" w:color="auto"/>
      </w:divBdr>
    </w:div>
    <w:div w:id="594367777">
      <w:bodyDiv w:val="1"/>
      <w:marLeft w:val="0"/>
      <w:marRight w:val="0"/>
      <w:marTop w:val="0"/>
      <w:marBottom w:val="0"/>
      <w:divBdr>
        <w:top w:val="none" w:sz="0" w:space="0" w:color="auto"/>
        <w:left w:val="none" w:sz="0" w:space="0" w:color="auto"/>
        <w:bottom w:val="none" w:sz="0" w:space="0" w:color="auto"/>
        <w:right w:val="none" w:sz="0" w:space="0" w:color="auto"/>
      </w:divBdr>
    </w:div>
    <w:div w:id="601645952">
      <w:bodyDiv w:val="1"/>
      <w:marLeft w:val="0"/>
      <w:marRight w:val="0"/>
      <w:marTop w:val="0"/>
      <w:marBottom w:val="0"/>
      <w:divBdr>
        <w:top w:val="none" w:sz="0" w:space="0" w:color="auto"/>
        <w:left w:val="none" w:sz="0" w:space="0" w:color="auto"/>
        <w:bottom w:val="none" w:sz="0" w:space="0" w:color="auto"/>
        <w:right w:val="none" w:sz="0" w:space="0" w:color="auto"/>
      </w:divBdr>
    </w:div>
    <w:div w:id="608895759">
      <w:bodyDiv w:val="1"/>
      <w:marLeft w:val="0"/>
      <w:marRight w:val="0"/>
      <w:marTop w:val="0"/>
      <w:marBottom w:val="0"/>
      <w:divBdr>
        <w:top w:val="none" w:sz="0" w:space="0" w:color="auto"/>
        <w:left w:val="none" w:sz="0" w:space="0" w:color="auto"/>
        <w:bottom w:val="none" w:sz="0" w:space="0" w:color="auto"/>
        <w:right w:val="none" w:sz="0" w:space="0" w:color="auto"/>
      </w:divBdr>
    </w:div>
    <w:div w:id="622004670">
      <w:bodyDiv w:val="1"/>
      <w:marLeft w:val="0"/>
      <w:marRight w:val="0"/>
      <w:marTop w:val="0"/>
      <w:marBottom w:val="0"/>
      <w:divBdr>
        <w:top w:val="none" w:sz="0" w:space="0" w:color="auto"/>
        <w:left w:val="none" w:sz="0" w:space="0" w:color="auto"/>
        <w:bottom w:val="none" w:sz="0" w:space="0" w:color="auto"/>
        <w:right w:val="none" w:sz="0" w:space="0" w:color="auto"/>
      </w:divBdr>
    </w:div>
    <w:div w:id="623850777">
      <w:bodyDiv w:val="1"/>
      <w:marLeft w:val="0"/>
      <w:marRight w:val="0"/>
      <w:marTop w:val="0"/>
      <w:marBottom w:val="0"/>
      <w:divBdr>
        <w:top w:val="none" w:sz="0" w:space="0" w:color="auto"/>
        <w:left w:val="none" w:sz="0" w:space="0" w:color="auto"/>
        <w:bottom w:val="none" w:sz="0" w:space="0" w:color="auto"/>
        <w:right w:val="none" w:sz="0" w:space="0" w:color="auto"/>
      </w:divBdr>
    </w:div>
    <w:div w:id="629939408">
      <w:bodyDiv w:val="1"/>
      <w:marLeft w:val="0"/>
      <w:marRight w:val="0"/>
      <w:marTop w:val="0"/>
      <w:marBottom w:val="0"/>
      <w:divBdr>
        <w:top w:val="none" w:sz="0" w:space="0" w:color="auto"/>
        <w:left w:val="none" w:sz="0" w:space="0" w:color="auto"/>
        <w:bottom w:val="none" w:sz="0" w:space="0" w:color="auto"/>
        <w:right w:val="none" w:sz="0" w:space="0" w:color="auto"/>
      </w:divBdr>
    </w:div>
    <w:div w:id="635716244">
      <w:bodyDiv w:val="1"/>
      <w:marLeft w:val="0"/>
      <w:marRight w:val="0"/>
      <w:marTop w:val="0"/>
      <w:marBottom w:val="0"/>
      <w:divBdr>
        <w:top w:val="none" w:sz="0" w:space="0" w:color="auto"/>
        <w:left w:val="none" w:sz="0" w:space="0" w:color="auto"/>
        <w:bottom w:val="none" w:sz="0" w:space="0" w:color="auto"/>
        <w:right w:val="none" w:sz="0" w:space="0" w:color="auto"/>
      </w:divBdr>
    </w:div>
    <w:div w:id="640037949">
      <w:bodyDiv w:val="1"/>
      <w:marLeft w:val="0"/>
      <w:marRight w:val="0"/>
      <w:marTop w:val="0"/>
      <w:marBottom w:val="0"/>
      <w:divBdr>
        <w:top w:val="none" w:sz="0" w:space="0" w:color="auto"/>
        <w:left w:val="none" w:sz="0" w:space="0" w:color="auto"/>
        <w:bottom w:val="none" w:sz="0" w:space="0" w:color="auto"/>
        <w:right w:val="none" w:sz="0" w:space="0" w:color="auto"/>
      </w:divBdr>
    </w:div>
    <w:div w:id="643047879">
      <w:bodyDiv w:val="1"/>
      <w:marLeft w:val="0"/>
      <w:marRight w:val="0"/>
      <w:marTop w:val="0"/>
      <w:marBottom w:val="0"/>
      <w:divBdr>
        <w:top w:val="none" w:sz="0" w:space="0" w:color="auto"/>
        <w:left w:val="none" w:sz="0" w:space="0" w:color="auto"/>
        <w:bottom w:val="none" w:sz="0" w:space="0" w:color="auto"/>
        <w:right w:val="none" w:sz="0" w:space="0" w:color="auto"/>
      </w:divBdr>
    </w:div>
    <w:div w:id="643899674">
      <w:bodyDiv w:val="1"/>
      <w:marLeft w:val="0"/>
      <w:marRight w:val="0"/>
      <w:marTop w:val="0"/>
      <w:marBottom w:val="0"/>
      <w:divBdr>
        <w:top w:val="none" w:sz="0" w:space="0" w:color="auto"/>
        <w:left w:val="none" w:sz="0" w:space="0" w:color="auto"/>
        <w:bottom w:val="none" w:sz="0" w:space="0" w:color="auto"/>
        <w:right w:val="none" w:sz="0" w:space="0" w:color="auto"/>
      </w:divBdr>
    </w:div>
    <w:div w:id="644743926">
      <w:bodyDiv w:val="1"/>
      <w:marLeft w:val="0"/>
      <w:marRight w:val="0"/>
      <w:marTop w:val="0"/>
      <w:marBottom w:val="0"/>
      <w:divBdr>
        <w:top w:val="none" w:sz="0" w:space="0" w:color="auto"/>
        <w:left w:val="none" w:sz="0" w:space="0" w:color="auto"/>
        <w:bottom w:val="none" w:sz="0" w:space="0" w:color="auto"/>
        <w:right w:val="none" w:sz="0" w:space="0" w:color="auto"/>
      </w:divBdr>
    </w:div>
    <w:div w:id="647981480">
      <w:bodyDiv w:val="1"/>
      <w:marLeft w:val="0"/>
      <w:marRight w:val="0"/>
      <w:marTop w:val="0"/>
      <w:marBottom w:val="0"/>
      <w:divBdr>
        <w:top w:val="none" w:sz="0" w:space="0" w:color="auto"/>
        <w:left w:val="none" w:sz="0" w:space="0" w:color="auto"/>
        <w:bottom w:val="none" w:sz="0" w:space="0" w:color="auto"/>
        <w:right w:val="none" w:sz="0" w:space="0" w:color="auto"/>
      </w:divBdr>
    </w:div>
    <w:div w:id="655185186">
      <w:bodyDiv w:val="1"/>
      <w:marLeft w:val="0"/>
      <w:marRight w:val="0"/>
      <w:marTop w:val="0"/>
      <w:marBottom w:val="0"/>
      <w:divBdr>
        <w:top w:val="none" w:sz="0" w:space="0" w:color="auto"/>
        <w:left w:val="none" w:sz="0" w:space="0" w:color="auto"/>
        <w:bottom w:val="none" w:sz="0" w:space="0" w:color="auto"/>
        <w:right w:val="none" w:sz="0" w:space="0" w:color="auto"/>
      </w:divBdr>
    </w:div>
    <w:div w:id="659502105">
      <w:bodyDiv w:val="1"/>
      <w:marLeft w:val="0"/>
      <w:marRight w:val="0"/>
      <w:marTop w:val="0"/>
      <w:marBottom w:val="0"/>
      <w:divBdr>
        <w:top w:val="none" w:sz="0" w:space="0" w:color="auto"/>
        <w:left w:val="none" w:sz="0" w:space="0" w:color="auto"/>
        <w:bottom w:val="none" w:sz="0" w:space="0" w:color="auto"/>
        <w:right w:val="none" w:sz="0" w:space="0" w:color="auto"/>
      </w:divBdr>
    </w:div>
    <w:div w:id="663975018">
      <w:bodyDiv w:val="1"/>
      <w:marLeft w:val="0"/>
      <w:marRight w:val="0"/>
      <w:marTop w:val="0"/>
      <w:marBottom w:val="0"/>
      <w:divBdr>
        <w:top w:val="none" w:sz="0" w:space="0" w:color="auto"/>
        <w:left w:val="none" w:sz="0" w:space="0" w:color="auto"/>
        <w:bottom w:val="none" w:sz="0" w:space="0" w:color="auto"/>
        <w:right w:val="none" w:sz="0" w:space="0" w:color="auto"/>
      </w:divBdr>
    </w:div>
    <w:div w:id="675114329">
      <w:bodyDiv w:val="1"/>
      <w:marLeft w:val="0"/>
      <w:marRight w:val="0"/>
      <w:marTop w:val="0"/>
      <w:marBottom w:val="0"/>
      <w:divBdr>
        <w:top w:val="none" w:sz="0" w:space="0" w:color="auto"/>
        <w:left w:val="none" w:sz="0" w:space="0" w:color="auto"/>
        <w:bottom w:val="none" w:sz="0" w:space="0" w:color="auto"/>
        <w:right w:val="none" w:sz="0" w:space="0" w:color="auto"/>
      </w:divBdr>
    </w:div>
    <w:div w:id="675421010">
      <w:bodyDiv w:val="1"/>
      <w:marLeft w:val="0"/>
      <w:marRight w:val="0"/>
      <w:marTop w:val="0"/>
      <w:marBottom w:val="0"/>
      <w:divBdr>
        <w:top w:val="none" w:sz="0" w:space="0" w:color="auto"/>
        <w:left w:val="none" w:sz="0" w:space="0" w:color="auto"/>
        <w:bottom w:val="none" w:sz="0" w:space="0" w:color="auto"/>
        <w:right w:val="none" w:sz="0" w:space="0" w:color="auto"/>
      </w:divBdr>
    </w:div>
    <w:div w:id="683475828">
      <w:bodyDiv w:val="1"/>
      <w:marLeft w:val="0"/>
      <w:marRight w:val="0"/>
      <w:marTop w:val="0"/>
      <w:marBottom w:val="0"/>
      <w:divBdr>
        <w:top w:val="none" w:sz="0" w:space="0" w:color="auto"/>
        <w:left w:val="none" w:sz="0" w:space="0" w:color="auto"/>
        <w:bottom w:val="none" w:sz="0" w:space="0" w:color="auto"/>
        <w:right w:val="none" w:sz="0" w:space="0" w:color="auto"/>
      </w:divBdr>
    </w:div>
    <w:div w:id="689647537">
      <w:bodyDiv w:val="1"/>
      <w:marLeft w:val="0"/>
      <w:marRight w:val="0"/>
      <w:marTop w:val="0"/>
      <w:marBottom w:val="0"/>
      <w:divBdr>
        <w:top w:val="none" w:sz="0" w:space="0" w:color="auto"/>
        <w:left w:val="none" w:sz="0" w:space="0" w:color="auto"/>
        <w:bottom w:val="none" w:sz="0" w:space="0" w:color="auto"/>
        <w:right w:val="none" w:sz="0" w:space="0" w:color="auto"/>
      </w:divBdr>
    </w:div>
    <w:div w:id="700399568">
      <w:bodyDiv w:val="1"/>
      <w:marLeft w:val="0"/>
      <w:marRight w:val="0"/>
      <w:marTop w:val="0"/>
      <w:marBottom w:val="0"/>
      <w:divBdr>
        <w:top w:val="none" w:sz="0" w:space="0" w:color="auto"/>
        <w:left w:val="none" w:sz="0" w:space="0" w:color="auto"/>
        <w:bottom w:val="none" w:sz="0" w:space="0" w:color="auto"/>
        <w:right w:val="none" w:sz="0" w:space="0" w:color="auto"/>
      </w:divBdr>
    </w:div>
    <w:div w:id="703022033">
      <w:bodyDiv w:val="1"/>
      <w:marLeft w:val="0"/>
      <w:marRight w:val="0"/>
      <w:marTop w:val="0"/>
      <w:marBottom w:val="0"/>
      <w:divBdr>
        <w:top w:val="none" w:sz="0" w:space="0" w:color="auto"/>
        <w:left w:val="none" w:sz="0" w:space="0" w:color="auto"/>
        <w:bottom w:val="none" w:sz="0" w:space="0" w:color="auto"/>
        <w:right w:val="none" w:sz="0" w:space="0" w:color="auto"/>
      </w:divBdr>
    </w:div>
    <w:div w:id="712115035">
      <w:bodyDiv w:val="1"/>
      <w:marLeft w:val="0"/>
      <w:marRight w:val="0"/>
      <w:marTop w:val="0"/>
      <w:marBottom w:val="0"/>
      <w:divBdr>
        <w:top w:val="none" w:sz="0" w:space="0" w:color="auto"/>
        <w:left w:val="none" w:sz="0" w:space="0" w:color="auto"/>
        <w:bottom w:val="none" w:sz="0" w:space="0" w:color="auto"/>
        <w:right w:val="none" w:sz="0" w:space="0" w:color="auto"/>
      </w:divBdr>
    </w:div>
    <w:div w:id="716704538">
      <w:bodyDiv w:val="1"/>
      <w:marLeft w:val="0"/>
      <w:marRight w:val="0"/>
      <w:marTop w:val="0"/>
      <w:marBottom w:val="0"/>
      <w:divBdr>
        <w:top w:val="none" w:sz="0" w:space="0" w:color="auto"/>
        <w:left w:val="none" w:sz="0" w:space="0" w:color="auto"/>
        <w:bottom w:val="none" w:sz="0" w:space="0" w:color="auto"/>
        <w:right w:val="none" w:sz="0" w:space="0" w:color="auto"/>
      </w:divBdr>
    </w:div>
    <w:div w:id="718865223">
      <w:bodyDiv w:val="1"/>
      <w:marLeft w:val="0"/>
      <w:marRight w:val="0"/>
      <w:marTop w:val="0"/>
      <w:marBottom w:val="0"/>
      <w:divBdr>
        <w:top w:val="none" w:sz="0" w:space="0" w:color="auto"/>
        <w:left w:val="none" w:sz="0" w:space="0" w:color="auto"/>
        <w:bottom w:val="none" w:sz="0" w:space="0" w:color="auto"/>
        <w:right w:val="none" w:sz="0" w:space="0" w:color="auto"/>
      </w:divBdr>
    </w:div>
    <w:div w:id="728188717">
      <w:bodyDiv w:val="1"/>
      <w:marLeft w:val="0"/>
      <w:marRight w:val="0"/>
      <w:marTop w:val="0"/>
      <w:marBottom w:val="0"/>
      <w:divBdr>
        <w:top w:val="none" w:sz="0" w:space="0" w:color="auto"/>
        <w:left w:val="none" w:sz="0" w:space="0" w:color="auto"/>
        <w:bottom w:val="none" w:sz="0" w:space="0" w:color="auto"/>
        <w:right w:val="none" w:sz="0" w:space="0" w:color="auto"/>
      </w:divBdr>
    </w:div>
    <w:div w:id="733816314">
      <w:bodyDiv w:val="1"/>
      <w:marLeft w:val="0"/>
      <w:marRight w:val="0"/>
      <w:marTop w:val="0"/>
      <w:marBottom w:val="0"/>
      <w:divBdr>
        <w:top w:val="none" w:sz="0" w:space="0" w:color="auto"/>
        <w:left w:val="none" w:sz="0" w:space="0" w:color="auto"/>
        <w:bottom w:val="none" w:sz="0" w:space="0" w:color="auto"/>
        <w:right w:val="none" w:sz="0" w:space="0" w:color="auto"/>
      </w:divBdr>
    </w:div>
    <w:div w:id="735594189">
      <w:bodyDiv w:val="1"/>
      <w:marLeft w:val="0"/>
      <w:marRight w:val="0"/>
      <w:marTop w:val="0"/>
      <w:marBottom w:val="0"/>
      <w:divBdr>
        <w:top w:val="none" w:sz="0" w:space="0" w:color="auto"/>
        <w:left w:val="none" w:sz="0" w:space="0" w:color="auto"/>
        <w:bottom w:val="none" w:sz="0" w:space="0" w:color="auto"/>
        <w:right w:val="none" w:sz="0" w:space="0" w:color="auto"/>
      </w:divBdr>
    </w:div>
    <w:div w:id="742526723">
      <w:bodyDiv w:val="1"/>
      <w:marLeft w:val="0"/>
      <w:marRight w:val="0"/>
      <w:marTop w:val="0"/>
      <w:marBottom w:val="0"/>
      <w:divBdr>
        <w:top w:val="none" w:sz="0" w:space="0" w:color="auto"/>
        <w:left w:val="none" w:sz="0" w:space="0" w:color="auto"/>
        <w:bottom w:val="none" w:sz="0" w:space="0" w:color="auto"/>
        <w:right w:val="none" w:sz="0" w:space="0" w:color="auto"/>
      </w:divBdr>
    </w:div>
    <w:div w:id="757483175">
      <w:bodyDiv w:val="1"/>
      <w:marLeft w:val="0"/>
      <w:marRight w:val="0"/>
      <w:marTop w:val="0"/>
      <w:marBottom w:val="0"/>
      <w:divBdr>
        <w:top w:val="none" w:sz="0" w:space="0" w:color="auto"/>
        <w:left w:val="none" w:sz="0" w:space="0" w:color="auto"/>
        <w:bottom w:val="none" w:sz="0" w:space="0" w:color="auto"/>
        <w:right w:val="none" w:sz="0" w:space="0" w:color="auto"/>
      </w:divBdr>
    </w:div>
    <w:div w:id="762991064">
      <w:bodyDiv w:val="1"/>
      <w:marLeft w:val="0"/>
      <w:marRight w:val="0"/>
      <w:marTop w:val="0"/>
      <w:marBottom w:val="0"/>
      <w:divBdr>
        <w:top w:val="none" w:sz="0" w:space="0" w:color="auto"/>
        <w:left w:val="none" w:sz="0" w:space="0" w:color="auto"/>
        <w:bottom w:val="none" w:sz="0" w:space="0" w:color="auto"/>
        <w:right w:val="none" w:sz="0" w:space="0" w:color="auto"/>
      </w:divBdr>
    </w:div>
    <w:div w:id="770056065">
      <w:bodyDiv w:val="1"/>
      <w:marLeft w:val="0"/>
      <w:marRight w:val="0"/>
      <w:marTop w:val="0"/>
      <w:marBottom w:val="0"/>
      <w:divBdr>
        <w:top w:val="none" w:sz="0" w:space="0" w:color="auto"/>
        <w:left w:val="none" w:sz="0" w:space="0" w:color="auto"/>
        <w:bottom w:val="none" w:sz="0" w:space="0" w:color="auto"/>
        <w:right w:val="none" w:sz="0" w:space="0" w:color="auto"/>
      </w:divBdr>
    </w:div>
    <w:div w:id="785200044">
      <w:bodyDiv w:val="1"/>
      <w:marLeft w:val="0"/>
      <w:marRight w:val="0"/>
      <w:marTop w:val="0"/>
      <w:marBottom w:val="0"/>
      <w:divBdr>
        <w:top w:val="none" w:sz="0" w:space="0" w:color="auto"/>
        <w:left w:val="none" w:sz="0" w:space="0" w:color="auto"/>
        <w:bottom w:val="none" w:sz="0" w:space="0" w:color="auto"/>
        <w:right w:val="none" w:sz="0" w:space="0" w:color="auto"/>
      </w:divBdr>
    </w:div>
    <w:div w:id="819419758">
      <w:bodyDiv w:val="1"/>
      <w:marLeft w:val="0"/>
      <w:marRight w:val="0"/>
      <w:marTop w:val="0"/>
      <w:marBottom w:val="0"/>
      <w:divBdr>
        <w:top w:val="none" w:sz="0" w:space="0" w:color="auto"/>
        <w:left w:val="none" w:sz="0" w:space="0" w:color="auto"/>
        <w:bottom w:val="none" w:sz="0" w:space="0" w:color="auto"/>
        <w:right w:val="none" w:sz="0" w:space="0" w:color="auto"/>
      </w:divBdr>
    </w:div>
    <w:div w:id="832919249">
      <w:bodyDiv w:val="1"/>
      <w:marLeft w:val="0"/>
      <w:marRight w:val="0"/>
      <w:marTop w:val="0"/>
      <w:marBottom w:val="0"/>
      <w:divBdr>
        <w:top w:val="none" w:sz="0" w:space="0" w:color="auto"/>
        <w:left w:val="none" w:sz="0" w:space="0" w:color="auto"/>
        <w:bottom w:val="none" w:sz="0" w:space="0" w:color="auto"/>
        <w:right w:val="none" w:sz="0" w:space="0" w:color="auto"/>
      </w:divBdr>
    </w:div>
    <w:div w:id="837690292">
      <w:bodyDiv w:val="1"/>
      <w:marLeft w:val="0"/>
      <w:marRight w:val="0"/>
      <w:marTop w:val="0"/>
      <w:marBottom w:val="0"/>
      <w:divBdr>
        <w:top w:val="none" w:sz="0" w:space="0" w:color="auto"/>
        <w:left w:val="none" w:sz="0" w:space="0" w:color="auto"/>
        <w:bottom w:val="none" w:sz="0" w:space="0" w:color="auto"/>
        <w:right w:val="none" w:sz="0" w:space="0" w:color="auto"/>
      </w:divBdr>
    </w:div>
    <w:div w:id="851257397">
      <w:bodyDiv w:val="1"/>
      <w:marLeft w:val="0"/>
      <w:marRight w:val="0"/>
      <w:marTop w:val="0"/>
      <w:marBottom w:val="0"/>
      <w:divBdr>
        <w:top w:val="none" w:sz="0" w:space="0" w:color="auto"/>
        <w:left w:val="none" w:sz="0" w:space="0" w:color="auto"/>
        <w:bottom w:val="none" w:sz="0" w:space="0" w:color="auto"/>
        <w:right w:val="none" w:sz="0" w:space="0" w:color="auto"/>
      </w:divBdr>
    </w:div>
    <w:div w:id="858129410">
      <w:bodyDiv w:val="1"/>
      <w:marLeft w:val="0"/>
      <w:marRight w:val="0"/>
      <w:marTop w:val="0"/>
      <w:marBottom w:val="0"/>
      <w:divBdr>
        <w:top w:val="none" w:sz="0" w:space="0" w:color="auto"/>
        <w:left w:val="none" w:sz="0" w:space="0" w:color="auto"/>
        <w:bottom w:val="none" w:sz="0" w:space="0" w:color="auto"/>
        <w:right w:val="none" w:sz="0" w:space="0" w:color="auto"/>
      </w:divBdr>
    </w:div>
    <w:div w:id="861014454">
      <w:bodyDiv w:val="1"/>
      <w:marLeft w:val="0"/>
      <w:marRight w:val="0"/>
      <w:marTop w:val="0"/>
      <w:marBottom w:val="0"/>
      <w:divBdr>
        <w:top w:val="none" w:sz="0" w:space="0" w:color="auto"/>
        <w:left w:val="none" w:sz="0" w:space="0" w:color="auto"/>
        <w:bottom w:val="none" w:sz="0" w:space="0" w:color="auto"/>
        <w:right w:val="none" w:sz="0" w:space="0" w:color="auto"/>
      </w:divBdr>
    </w:div>
    <w:div w:id="869032723">
      <w:bodyDiv w:val="1"/>
      <w:marLeft w:val="0"/>
      <w:marRight w:val="0"/>
      <w:marTop w:val="0"/>
      <w:marBottom w:val="0"/>
      <w:divBdr>
        <w:top w:val="none" w:sz="0" w:space="0" w:color="auto"/>
        <w:left w:val="none" w:sz="0" w:space="0" w:color="auto"/>
        <w:bottom w:val="none" w:sz="0" w:space="0" w:color="auto"/>
        <w:right w:val="none" w:sz="0" w:space="0" w:color="auto"/>
      </w:divBdr>
    </w:div>
    <w:div w:id="882248688">
      <w:bodyDiv w:val="1"/>
      <w:marLeft w:val="0"/>
      <w:marRight w:val="0"/>
      <w:marTop w:val="0"/>
      <w:marBottom w:val="0"/>
      <w:divBdr>
        <w:top w:val="none" w:sz="0" w:space="0" w:color="auto"/>
        <w:left w:val="none" w:sz="0" w:space="0" w:color="auto"/>
        <w:bottom w:val="none" w:sz="0" w:space="0" w:color="auto"/>
        <w:right w:val="none" w:sz="0" w:space="0" w:color="auto"/>
      </w:divBdr>
    </w:div>
    <w:div w:id="886644053">
      <w:bodyDiv w:val="1"/>
      <w:marLeft w:val="0"/>
      <w:marRight w:val="0"/>
      <w:marTop w:val="0"/>
      <w:marBottom w:val="0"/>
      <w:divBdr>
        <w:top w:val="none" w:sz="0" w:space="0" w:color="auto"/>
        <w:left w:val="none" w:sz="0" w:space="0" w:color="auto"/>
        <w:bottom w:val="none" w:sz="0" w:space="0" w:color="auto"/>
        <w:right w:val="none" w:sz="0" w:space="0" w:color="auto"/>
      </w:divBdr>
      <w:divsChild>
        <w:div w:id="440955656">
          <w:marLeft w:val="-108"/>
          <w:marRight w:val="0"/>
          <w:marTop w:val="0"/>
          <w:marBottom w:val="0"/>
          <w:divBdr>
            <w:top w:val="none" w:sz="0" w:space="0" w:color="auto"/>
            <w:left w:val="none" w:sz="0" w:space="0" w:color="auto"/>
            <w:bottom w:val="none" w:sz="0" w:space="0" w:color="auto"/>
            <w:right w:val="none" w:sz="0" w:space="0" w:color="auto"/>
          </w:divBdr>
        </w:div>
      </w:divsChild>
    </w:div>
    <w:div w:id="887297340">
      <w:bodyDiv w:val="1"/>
      <w:marLeft w:val="0"/>
      <w:marRight w:val="0"/>
      <w:marTop w:val="0"/>
      <w:marBottom w:val="0"/>
      <w:divBdr>
        <w:top w:val="none" w:sz="0" w:space="0" w:color="auto"/>
        <w:left w:val="none" w:sz="0" w:space="0" w:color="auto"/>
        <w:bottom w:val="none" w:sz="0" w:space="0" w:color="auto"/>
        <w:right w:val="none" w:sz="0" w:space="0" w:color="auto"/>
      </w:divBdr>
    </w:div>
    <w:div w:id="888883678">
      <w:bodyDiv w:val="1"/>
      <w:marLeft w:val="0"/>
      <w:marRight w:val="0"/>
      <w:marTop w:val="0"/>
      <w:marBottom w:val="0"/>
      <w:divBdr>
        <w:top w:val="none" w:sz="0" w:space="0" w:color="auto"/>
        <w:left w:val="none" w:sz="0" w:space="0" w:color="auto"/>
        <w:bottom w:val="none" w:sz="0" w:space="0" w:color="auto"/>
        <w:right w:val="none" w:sz="0" w:space="0" w:color="auto"/>
      </w:divBdr>
    </w:div>
    <w:div w:id="905410868">
      <w:bodyDiv w:val="1"/>
      <w:marLeft w:val="0"/>
      <w:marRight w:val="0"/>
      <w:marTop w:val="0"/>
      <w:marBottom w:val="0"/>
      <w:divBdr>
        <w:top w:val="none" w:sz="0" w:space="0" w:color="auto"/>
        <w:left w:val="none" w:sz="0" w:space="0" w:color="auto"/>
        <w:bottom w:val="none" w:sz="0" w:space="0" w:color="auto"/>
        <w:right w:val="none" w:sz="0" w:space="0" w:color="auto"/>
      </w:divBdr>
    </w:div>
    <w:div w:id="934366295">
      <w:bodyDiv w:val="1"/>
      <w:marLeft w:val="0"/>
      <w:marRight w:val="0"/>
      <w:marTop w:val="0"/>
      <w:marBottom w:val="0"/>
      <w:divBdr>
        <w:top w:val="none" w:sz="0" w:space="0" w:color="auto"/>
        <w:left w:val="none" w:sz="0" w:space="0" w:color="auto"/>
        <w:bottom w:val="none" w:sz="0" w:space="0" w:color="auto"/>
        <w:right w:val="none" w:sz="0" w:space="0" w:color="auto"/>
      </w:divBdr>
    </w:div>
    <w:div w:id="950864559">
      <w:bodyDiv w:val="1"/>
      <w:marLeft w:val="0"/>
      <w:marRight w:val="0"/>
      <w:marTop w:val="0"/>
      <w:marBottom w:val="0"/>
      <w:divBdr>
        <w:top w:val="none" w:sz="0" w:space="0" w:color="auto"/>
        <w:left w:val="none" w:sz="0" w:space="0" w:color="auto"/>
        <w:bottom w:val="none" w:sz="0" w:space="0" w:color="auto"/>
        <w:right w:val="none" w:sz="0" w:space="0" w:color="auto"/>
      </w:divBdr>
    </w:div>
    <w:div w:id="970981378">
      <w:bodyDiv w:val="1"/>
      <w:marLeft w:val="0"/>
      <w:marRight w:val="0"/>
      <w:marTop w:val="0"/>
      <w:marBottom w:val="0"/>
      <w:divBdr>
        <w:top w:val="none" w:sz="0" w:space="0" w:color="auto"/>
        <w:left w:val="none" w:sz="0" w:space="0" w:color="auto"/>
        <w:bottom w:val="none" w:sz="0" w:space="0" w:color="auto"/>
        <w:right w:val="none" w:sz="0" w:space="0" w:color="auto"/>
      </w:divBdr>
    </w:div>
    <w:div w:id="979263144">
      <w:bodyDiv w:val="1"/>
      <w:marLeft w:val="0"/>
      <w:marRight w:val="0"/>
      <w:marTop w:val="0"/>
      <w:marBottom w:val="0"/>
      <w:divBdr>
        <w:top w:val="none" w:sz="0" w:space="0" w:color="auto"/>
        <w:left w:val="none" w:sz="0" w:space="0" w:color="auto"/>
        <w:bottom w:val="none" w:sz="0" w:space="0" w:color="auto"/>
        <w:right w:val="none" w:sz="0" w:space="0" w:color="auto"/>
      </w:divBdr>
      <w:divsChild>
        <w:div w:id="1577473782">
          <w:marLeft w:val="0"/>
          <w:marRight w:val="0"/>
          <w:marTop w:val="0"/>
          <w:marBottom w:val="0"/>
          <w:divBdr>
            <w:top w:val="none" w:sz="0" w:space="0" w:color="auto"/>
            <w:left w:val="none" w:sz="0" w:space="0" w:color="auto"/>
            <w:bottom w:val="none" w:sz="0" w:space="0" w:color="auto"/>
            <w:right w:val="none" w:sz="0" w:space="0" w:color="auto"/>
          </w:divBdr>
          <w:divsChild>
            <w:div w:id="569003656">
              <w:marLeft w:val="0"/>
              <w:marRight w:val="0"/>
              <w:marTop w:val="0"/>
              <w:marBottom w:val="0"/>
              <w:divBdr>
                <w:top w:val="none" w:sz="0" w:space="0" w:color="auto"/>
                <w:left w:val="none" w:sz="0" w:space="0" w:color="auto"/>
                <w:bottom w:val="none" w:sz="0" w:space="0" w:color="auto"/>
                <w:right w:val="none" w:sz="0" w:space="0" w:color="auto"/>
              </w:divBdr>
              <w:divsChild>
                <w:div w:id="194006426">
                  <w:marLeft w:val="0"/>
                  <w:marRight w:val="0"/>
                  <w:marTop w:val="0"/>
                  <w:marBottom w:val="0"/>
                  <w:divBdr>
                    <w:top w:val="none" w:sz="0" w:space="0" w:color="auto"/>
                    <w:left w:val="none" w:sz="0" w:space="0" w:color="auto"/>
                    <w:bottom w:val="none" w:sz="0" w:space="0" w:color="auto"/>
                    <w:right w:val="none" w:sz="0" w:space="0" w:color="auto"/>
                  </w:divBdr>
                  <w:divsChild>
                    <w:div w:id="890650138">
                      <w:marLeft w:val="0"/>
                      <w:marRight w:val="0"/>
                      <w:marTop w:val="0"/>
                      <w:marBottom w:val="0"/>
                      <w:divBdr>
                        <w:top w:val="none" w:sz="0" w:space="0" w:color="auto"/>
                        <w:left w:val="none" w:sz="0" w:space="0" w:color="auto"/>
                        <w:bottom w:val="none" w:sz="0" w:space="0" w:color="auto"/>
                        <w:right w:val="none" w:sz="0" w:space="0" w:color="auto"/>
                      </w:divBdr>
                      <w:divsChild>
                        <w:div w:id="865099841">
                          <w:marLeft w:val="0"/>
                          <w:marRight w:val="0"/>
                          <w:marTop w:val="0"/>
                          <w:marBottom w:val="0"/>
                          <w:divBdr>
                            <w:top w:val="none" w:sz="0" w:space="0" w:color="auto"/>
                            <w:left w:val="none" w:sz="0" w:space="0" w:color="auto"/>
                            <w:bottom w:val="none" w:sz="0" w:space="0" w:color="auto"/>
                            <w:right w:val="none" w:sz="0" w:space="0" w:color="auto"/>
                          </w:divBdr>
                          <w:divsChild>
                            <w:div w:id="810636879">
                              <w:marLeft w:val="0"/>
                              <w:marRight w:val="0"/>
                              <w:marTop w:val="0"/>
                              <w:marBottom w:val="0"/>
                              <w:divBdr>
                                <w:top w:val="none" w:sz="0" w:space="0" w:color="auto"/>
                                <w:left w:val="none" w:sz="0" w:space="0" w:color="auto"/>
                                <w:bottom w:val="none" w:sz="0" w:space="0" w:color="auto"/>
                                <w:right w:val="none" w:sz="0" w:space="0" w:color="auto"/>
                              </w:divBdr>
                              <w:divsChild>
                                <w:div w:id="2095006042">
                                  <w:marLeft w:val="0"/>
                                  <w:marRight w:val="0"/>
                                  <w:marTop w:val="0"/>
                                  <w:marBottom w:val="0"/>
                                  <w:divBdr>
                                    <w:top w:val="none" w:sz="0" w:space="0" w:color="auto"/>
                                    <w:left w:val="none" w:sz="0" w:space="0" w:color="auto"/>
                                    <w:bottom w:val="none" w:sz="0" w:space="0" w:color="auto"/>
                                    <w:right w:val="none" w:sz="0" w:space="0" w:color="auto"/>
                                  </w:divBdr>
                                  <w:divsChild>
                                    <w:div w:id="2054109114">
                                      <w:marLeft w:val="0"/>
                                      <w:marRight w:val="0"/>
                                      <w:marTop w:val="0"/>
                                      <w:marBottom w:val="0"/>
                                      <w:divBdr>
                                        <w:top w:val="none" w:sz="0" w:space="0" w:color="auto"/>
                                        <w:left w:val="none" w:sz="0" w:space="0" w:color="auto"/>
                                        <w:bottom w:val="none" w:sz="0" w:space="0" w:color="auto"/>
                                        <w:right w:val="none" w:sz="0" w:space="0" w:color="auto"/>
                                      </w:divBdr>
                                    </w:div>
                                    <w:div w:id="1330787008">
                                      <w:marLeft w:val="0"/>
                                      <w:marRight w:val="0"/>
                                      <w:marTop w:val="0"/>
                                      <w:marBottom w:val="0"/>
                                      <w:divBdr>
                                        <w:top w:val="none" w:sz="0" w:space="0" w:color="auto"/>
                                        <w:left w:val="none" w:sz="0" w:space="0" w:color="auto"/>
                                        <w:bottom w:val="none" w:sz="0" w:space="0" w:color="auto"/>
                                        <w:right w:val="none" w:sz="0" w:space="0" w:color="auto"/>
                                      </w:divBdr>
                                      <w:divsChild>
                                        <w:div w:id="550655664">
                                          <w:marLeft w:val="0"/>
                                          <w:marRight w:val="165"/>
                                          <w:marTop w:val="150"/>
                                          <w:marBottom w:val="0"/>
                                          <w:divBdr>
                                            <w:top w:val="none" w:sz="0" w:space="0" w:color="auto"/>
                                            <w:left w:val="none" w:sz="0" w:space="0" w:color="auto"/>
                                            <w:bottom w:val="none" w:sz="0" w:space="0" w:color="auto"/>
                                            <w:right w:val="none" w:sz="0" w:space="0" w:color="auto"/>
                                          </w:divBdr>
                                          <w:divsChild>
                                            <w:div w:id="1086658149">
                                              <w:marLeft w:val="0"/>
                                              <w:marRight w:val="0"/>
                                              <w:marTop w:val="0"/>
                                              <w:marBottom w:val="0"/>
                                              <w:divBdr>
                                                <w:top w:val="none" w:sz="0" w:space="0" w:color="auto"/>
                                                <w:left w:val="none" w:sz="0" w:space="0" w:color="auto"/>
                                                <w:bottom w:val="none" w:sz="0" w:space="0" w:color="auto"/>
                                                <w:right w:val="none" w:sz="0" w:space="0" w:color="auto"/>
                                              </w:divBdr>
                                              <w:divsChild>
                                                <w:div w:id="174837844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5545304">
      <w:bodyDiv w:val="1"/>
      <w:marLeft w:val="0"/>
      <w:marRight w:val="0"/>
      <w:marTop w:val="0"/>
      <w:marBottom w:val="0"/>
      <w:divBdr>
        <w:top w:val="none" w:sz="0" w:space="0" w:color="auto"/>
        <w:left w:val="none" w:sz="0" w:space="0" w:color="auto"/>
        <w:bottom w:val="none" w:sz="0" w:space="0" w:color="auto"/>
        <w:right w:val="none" w:sz="0" w:space="0" w:color="auto"/>
      </w:divBdr>
    </w:div>
    <w:div w:id="990520511">
      <w:bodyDiv w:val="1"/>
      <w:marLeft w:val="0"/>
      <w:marRight w:val="0"/>
      <w:marTop w:val="0"/>
      <w:marBottom w:val="0"/>
      <w:divBdr>
        <w:top w:val="none" w:sz="0" w:space="0" w:color="auto"/>
        <w:left w:val="none" w:sz="0" w:space="0" w:color="auto"/>
        <w:bottom w:val="none" w:sz="0" w:space="0" w:color="auto"/>
        <w:right w:val="none" w:sz="0" w:space="0" w:color="auto"/>
      </w:divBdr>
    </w:div>
    <w:div w:id="990601791">
      <w:bodyDiv w:val="1"/>
      <w:marLeft w:val="0"/>
      <w:marRight w:val="0"/>
      <w:marTop w:val="0"/>
      <w:marBottom w:val="0"/>
      <w:divBdr>
        <w:top w:val="none" w:sz="0" w:space="0" w:color="auto"/>
        <w:left w:val="none" w:sz="0" w:space="0" w:color="auto"/>
        <w:bottom w:val="none" w:sz="0" w:space="0" w:color="auto"/>
        <w:right w:val="none" w:sz="0" w:space="0" w:color="auto"/>
      </w:divBdr>
    </w:div>
    <w:div w:id="992949387">
      <w:bodyDiv w:val="1"/>
      <w:marLeft w:val="0"/>
      <w:marRight w:val="0"/>
      <w:marTop w:val="0"/>
      <w:marBottom w:val="0"/>
      <w:divBdr>
        <w:top w:val="none" w:sz="0" w:space="0" w:color="auto"/>
        <w:left w:val="none" w:sz="0" w:space="0" w:color="auto"/>
        <w:bottom w:val="none" w:sz="0" w:space="0" w:color="auto"/>
        <w:right w:val="none" w:sz="0" w:space="0" w:color="auto"/>
      </w:divBdr>
    </w:div>
    <w:div w:id="1005282229">
      <w:bodyDiv w:val="1"/>
      <w:marLeft w:val="0"/>
      <w:marRight w:val="0"/>
      <w:marTop w:val="0"/>
      <w:marBottom w:val="0"/>
      <w:divBdr>
        <w:top w:val="none" w:sz="0" w:space="0" w:color="auto"/>
        <w:left w:val="none" w:sz="0" w:space="0" w:color="auto"/>
        <w:bottom w:val="none" w:sz="0" w:space="0" w:color="auto"/>
        <w:right w:val="none" w:sz="0" w:space="0" w:color="auto"/>
      </w:divBdr>
    </w:div>
    <w:div w:id="1025407140">
      <w:bodyDiv w:val="1"/>
      <w:marLeft w:val="0"/>
      <w:marRight w:val="0"/>
      <w:marTop w:val="0"/>
      <w:marBottom w:val="0"/>
      <w:divBdr>
        <w:top w:val="none" w:sz="0" w:space="0" w:color="auto"/>
        <w:left w:val="none" w:sz="0" w:space="0" w:color="auto"/>
        <w:bottom w:val="none" w:sz="0" w:space="0" w:color="auto"/>
        <w:right w:val="none" w:sz="0" w:space="0" w:color="auto"/>
      </w:divBdr>
    </w:div>
    <w:div w:id="1025445656">
      <w:bodyDiv w:val="1"/>
      <w:marLeft w:val="0"/>
      <w:marRight w:val="0"/>
      <w:marTop w:val="0"/>
      <w:marBottom w:val="0"/>
      <w:divBdr>
        <w:top w:val="none" w:sz="0" w:space="0" w:color="auto"/>
        <w:left w:val="none" w:sz="0" w:space="0" w:color="auto"/>
        <w:bottom w:val="none" w:sz="0" w:space="0" w:color="auto"/>
        <w:right w:val="none" w:sz="0" w:space="0" w:color="auto"/>
      </w:divBdr>
    </w:div>
    <w:div w:id="1025982335">
      <w:bodyDiv w:val="1"/>
      <w:marLeft w:val="0"/>
      <w:marRight w:val="0"/>
      <w:marTop w:val="0"/>
      <w:marBottom w:val="0"/>
      <w:divBdr>
        <w:top w:val="none" w:sz="0" w:space="0" w:color="auto"/>
        <w:left w:val="none" w:sz="0" w:space="0" w:color="auto"/>
        <w:bottom w:val="none" w:sz="0" w:space="0" w:color="auto"/>
        <w:right w:val="none" w:sz="0" w:space="0" w:color="auto"/>
      </w:divBdr>
    </w:div>
    <w:div w:id="1031613490">
      <w:bodyDiv w:val="1"/>
      <w:marLeft w:val="0"/>
      <w:marRight w:val="0"/>
      <w:marTop w:val="0"/>
      <w:marBottom w:val="0"/>
      <w:divBdr>
        <w:top w:val="none" w:sz="0" w:space="0" w:color="auto"/>
        <w:left w:val="none" w:sz="0" w:space="0" w:color="auto"/>
        <w:bottom w:val="none" w:sz="0" w:space="0" w:color="auto"/>
        <w:right w:val="none" w:sz="0" w:space="0" w:color="auto"/>
      </w:divBdr>
    </w:div>
    <w:div w:id="1036272382">
      <w:bodyDiv w:val="1"/>
      <w:marLeft w:val="0"/>
      <w:marRight w:val="0"/>
      <w:marTop w:val="0"/>
      <w:marBottom w:val="0"/>
      <w:divBdr>
        <w:top w:val="none" w:sz="0" w:space="0" w:color="auto"/>
        <w:left w:val="none" w:sz="0" w:space="0" w:color="auto"/>
        <w:bottom w:val="none" w:sz="0" w:space="0" w:color="auto"/>
        <w:right w:val="none" w:sz="0" w:space="0" w:color="auto"/>
      </w:divBdr>
    </w:div>
    <w:div w:id="1038359247">
      <w:bodyDiv w:val="1"/>
      <w:marLeft w:val="0"/>
      <w:marRight w:val="0"/>
      <w:marTop w:val="0"/>
      <w:marBottom w:val="0"/>
      <w:divBdr>
        <w:top w:val="none" w:sz="0" w:space="0" w:color="auto"/>
        <w:left w:val="none" w:sz="0" w:space="0" w:color="auto"/>
        <w:bottom w:val="none" w:sz="0" w:space="0" w:color="auto"/>
        <w:right w:val="none" w:sz="0" w:space="0" w:color="auto"/>
      </w:divBdr>
    </w:div>
    <w:div w:id="1076634121">
      <w:bodyDiv w:val="1"/>
      <w:marLeft w:val="0"/>
      <w:marRight w:val="0"/>
      <w:marTop w:val="0"/>
      <w:marBottom w:val="0"/>
      <w:divBdr>
        <w:top w:val="none" w:sz="0" w:space="0" w:color="auto"/>
        <w:left w:val="none" w:sz="0" w:space="0" w:color="auto"/>
        <w:bottom w:val="none" w:sz="0" w:space="0" w:color="auto"/>
        <w:right w:val="none" w:sz="0" w:space="0" w:color="auto"/>
      </w:divBdr>
    </w:div>
    <w:div w:id="1094089693">
      <w:bodyDiv w:val="1"/>
      <w:marLeft w:val="0"/>
      <w:marRight w:val="0"/>
      <w:marTop w:val="0"/>
      <w:marBottom w:val="0"/>
      <w:divBdr>
        <w:top w:val="none" w:sz="0" w:space="0" w:color="auto"/>
        <w:left w:val="none" w:sz="0" w:space="0" w:color="auto"/>
        <w:bottom w:val="none" w:sz="0" w:space="0" w:color="auto"/>
        <w:right w:val="none" w:sz="0" w:space="0" w:color="auto"/>
      </w:divBdr>
    </w:div>
    <w:div w:id="1102412750">
      <w:bodyDiv w:val="1"/>
      <w:marLeft w:val="0"/>
      <w:marRight w:val="0"/>
      <w:marTop w:val="0"/>
      <w:marBottom w:val="0"/>
      <w:divBdr>
        <w:top w:val="none" w:sz="0" w:space="0" w:color="auto"/>
        <w:left w:val="none" w:sz="0" w:space="0" w:color="auto"/>
        <w:bottom w:val="none" w:sz="0" w:space="0" w:color="auto"/>
        <w:right w:val="none" w:sz="0" w:space="0" w:color="auto"/>
      </w:divBdr>
    </w:div>
    <w:div w:id="1113129559">
      <w:bodyDiv w:val="1"/>
      <w:marLeft w:val="0"/>
      <w:marRight w:val="0"/>
      <w:marTop w:val="0"/>
      <w:marBottom w:val="0"/>
      <w:divBdr>
        <w:top w:val="none" w:sz="0" w:space="0" w:color="auto"/>
        <w:left w:val="none" w:sz="0" w:space="0" w:color="auto"/>
        <w:bottom w:val="none" w:sz="0" w:space="0" w:color="auto"/>
        <w:right w:val="none" w:sz="0" w:space="0" w:color="auto"/>
      </w:divBdr>
    </w:div>
    <w:div w:id="1115098365">
      <w:bodyDiv w:val="1"/>
      <w:marLeft w:val="0"/>
      <w:marRight w:val="0"/>
      <w:marTop w:val="0"/>
      <w:marBottom w:val="0"/>
      <w:divBdr>
        <w:top w:val="none" w:sz="0" w:space="0" w:color="auto"/>
        <w:left w:val="none" w:sz="0" w:space="0" w:color="auto"/>
        <w:bottom w:val="none" w:sz="0" w:space="0" w:color="auto"/>
        <w:right w:val="none" w:sz="0" w:space="0" w:color="auto"/>
      </w:divBdr>
    </w:div>
    <w:div w:id="1115712067">
      <w:bodyDiv w:val="1"/>
      <w:marLeft w:val="0"/>
      <w:marRight w:val="0"/>
      <w:marTop w:val="0"/>
      <w:marBottom w:val="0"/>
      <w:divBdr>
        <w:top w:val="none" w:sz="0" w:space="0" w:color="auto"/>
        <w:left w:val="none" w:sz="0" w:space="0" w:color="auto"/>
        <w:bottom w:val="none" w:sz="0" w:space="0" w:color="auto"/>
        <w:right w:val="none" w:sz="0" w:space="0" w:color="auto"/>
      </w:divBdr>
    </w:div>
    <w:div w:id="1124083248">
      <w:bodyDiv w:val="1"/>
      <w:marLeft w:val="0"/>
      <w:marRight w:val="0"/>
      <w:marTop w:val="0"/>
      <w:marBottom w:val="0"/>
      <w:divBdr>
        <w:top w:val="none" w:sz="0" w:space="0" w:color="auto"/>
        <w:left w:val="none" w:sz="0" w:space="0" w:color="auto"/>
        <w:bottom w:val="none" w:sz="0" w:space="0" w:color="auto"/>
        <w:right w:val="none" w:sz="0" w:space="0" w:color="auto"/>
      </w:divBdr>
    </w:div>
    <w:div w:id="1125731899">
      <w:bodyDiv w:val="1"/>
      <w:marLeft w:val="0"/>
      <w:marRight w:val="0"/>
      <w:marTop w:val="0"/>
      <w:marBottom w:val="0"/>
      <w:divBdr>
        <w:top w:val="none" w:sz="0" w:space="0" w:color="auto"/>
        <w:left w:val="none" w:sz="0" w:space="0" w:color="auto"/>
        <w:bottom w:val="none" w:sz="0" w:space="0" w:color="auto"/>
        <w:right w:val="none" w:sz="0" w:space="0" w:color="auto"/>
      </w:divBdr>
    </w:div>
    <w:div w:id="1126971718">
      <w:bodyDiv w:val="1"/>
      <w:marLeft w:val="0"/>
      <w:marRight w:val="0"/>
      <w:marTop w:val="0"/>
      <w:marBottom w:val="0"/>
      <w:divBdr>
        <w:top w:val="none" w:sz="0" w:space="0" w:color="auto"/>
        <w:left w:val="none" w:sz="0" w:space="0" w:color="auto"/>
        <w:bottom w:val="none" w:sz="0" w:space="0" w:color="auto"/>
        <w:right w:val="none" w:sz="0" w:space="0" w:color="auto"/>
      </w:divBdr>
    </w:div>
    <w:div w:id="1127314636">
      <w:bodyDiv w:val="1"/>
      <w:marLeft w:val="0"/>
      <w:marRight w:val="0"/>
      <w:marTop w:val="0"/>
      <w:marBottom w:val="0"/>
      <w:divBdr>
        <w:top w:val="none" w:sz="0" w:space="0" w:color="auto"/>
        <w:left w:val="none" w:sz="0" w:space="0" w:color="auto"/>
        <w:bottom w:val="none" w:sz="0" w:space="0" w:color="auto"/>
        <w:right w:val="none" w:sz="0" w:space="0" w:color="auto"/>
      </w:divBdr>
    </w:div>
    <w:div w:id="1131169182">
      <w:bodyDiv w:val="1"/>
      <w:marLeft w:val="0"/>
      <w:marRight w:val="0"/>
      <w:marTop w:val="0"/>
      <w:marBottom w:val="0"/>
      <w:divBdr>
        <w:top w:val="none" w:sz="0" w:space="0" w:color="auto"/>
        <w:left w:val="none" w:sz="0" w:space="0" w:color="auto"/>
        <w:bottom w:val="none" w:sz="0" w:space="0" w:color="auto"/>
        <w:right w:val="none" w:sz="0" w:space="0" w:color="auto"/>
      </w:divBdr>
    </w:div>
    <w:div w:id="1140809850">
      <w:bodyDiv w:val="1"/>
      <w:marLeft w:val="0"/>
      <w:marRight w:val="0"/>
      <w:marTop w:val="0"/>
      <w:marBottom w:val="0"/>
      <w:divBdr>
        <w:top w:val="none" w:sz="0" w:space="0" w:color="auto"/>
        <w:left w:val="none" w:sz="0" w:space="0" w:color="auto"/>
        <w:bottom w:val="none" w:sz="0" w:space="0" w:color="auto"/>
        <w:right w:val="none" w:sz="0" w:space="0" w:color="auto"/>
      </w:divBdr>
    </w:div>
    <w:div w:id="1144930574">
      <w:bodyDiv w:val="1"/>
      <w:marLeft w:val="0"/>
      <w:marRight w:val="0"/>
      <w:marTop w:val="0"/>
      <w:marBottom w:val="0"/>
      <w:divBdr>
        <w:top w:val="none" w:sz="0" w:space="0" w:color="auto"/>
        <w:left w:val="none" w:sz="0" w:space="0" w:color="auto"/>
        <w:bottom w:val="none" w:sz="0" w:space="0" w:color="auto"/>
        <w:right w:val="none" w:sz="0" w:space="0" w:color="auto"/>
      </w:divBdr>
    </w:div>
    <w:div w:id="1146510301">
      <w:bodyDiv w:val="1"/>
      <w:marLeft w:val="0"/>
      <w:marRight w:val="0"/>
      <w:marTop w:val="0"/>
      <w:marBottom w:val="0"/>
      <w:divBdr>
        <w:top w:val="none" w:sz="0" w:space="0" w:color="auto"/>
        <w:left w:val="none" w:sz="0" w:space="0" w:color="auto"/>
        <w:bottom w:val="none" w:sz="0" w:space="0" w:color="auto"/>
        <w:right w:val="none" w:sz="0" w:space="0" w:color="auto"/>
      </w:divBdr>
    </w:div>
    <w:div w:id="1149782163">
      <w:bodyDiv w:val="1"/>
      <w:marLeft w:val="0"/>
      <w:marRight w:val="0"/>
      <w:marTop w:val="0"/>
      <w:marBottom w:val="0"/>
      <w:divBdr>
        <w:top w:val="none" w:sz="0" w:space="0" w:color="auto"/>
        <w:left w:val="none" w:sz="0" w:space="0" w:color="auto"/>
        <w:bottom w:val="none" w:sz="0" w:space="0" w:color="auto"/>
        <w:right w:val="none" w:sz="0" w:space="0" w:color="auto"/>
      </w:divBdr>
    </w:div>
    <w:div w:id="1157459402">
      <w:bodyDiv w:val="1"/>
      <w:marLeft w:val="0"/>
      <w:marRight w:val="0"/>
      <w:marTop w:val="0"/>
      <w:marBottom w:val="0"/>
      <w:divBdr>
        <w:top w:val="none" w:sz="0" w:space="0" w:color="auto"/>
        <w:left w:val="none" w:sz="0" w:space="0" w:color="auto"/>
        <w:bottom w:val="none" w:sz="0" w:space="0" w:color="auto"/>
        <w:right w:val="none" w:sz="0" w:space="0" w:color="auto"/>
      </w:divBdr>
    </w:div>
    <w:div w:id="1162086823">
      <w:bodyDiv w:val="1"/>
      <w:marLeft w:val="0"/>
      <w:marRight w:val="0"/>
      <w:marTop w:val="0"/>
      <w:marBottom w:val="0"/>
      <w:divBdr>
        <w:top w:val="none" w:sz="0" w:space="0" w:color="auto"/>
        <w:left w:val="none" w:sz="0" w:space="0" w:color="auto"/>
        <w:bottom w:val="none" w:sz="0" w:space="0" w:color="auto"/>
        <w:right w:val="none" w:sz="0" w:space="0" w:color="auto"/>
      </w:divBdr>
    </w:div>
    <w:div w:id="1165782824">
      <w:bodyDiv w:val="1"/>
      <w:marLeft w:val="0"/>
      <w:marRight w:val="0"/>
      <w:marTop w:val="0"/>
      <w:marBottom w:val="0"/>
      <w:divBdr>
        <w:top w:val="none" w:sz="0" w:space="0" w:color="auto"/>
        <w:left w:val="none" w:sz="0" w:space="0" w:color="auto"/>
        <w:bottom w:val="none" w:sz="0" w:space="0" w:color="auto"/>
        <w:right w:val="none" w:sz="0" w:space="0" w:color="auto"/>
      </w:divBdr>
    </w:div>
    <w:div w:id="1169756828">
      <w:bodyDiv w:val="1"/>
      <w:marLeft w:val="0"/>
      <w:marRight w:val="0"/>
      <w:marTop w:val="0"/>
      <w:marBottom w:val="0"/>
      <w:divBdr>
        <w:top w:val="none" w:sz="0" w:space="0" w:color="auto"/>
        <w:left w:val="none" w:sz="0" w:space="0" w:color="auto"/>
        <w:bottom w:val="none" w:sz="0" w:space="0" w:color="auto"/>
        <w:right w:val="none" w:sz="0" w:space="0" w:color="auto"/>
      </w:divBdr>
    </w:div>
    <w:div w:id="1181580212">
      <w:bodyDiv w:val="1"/>
      <w:marLeft w:val="0"/>
      <w:marRight w:val="0"/>
      <w:marTop w:val="0"/>
      <w:marBottom w:val="0"/>
      <w:divBdr>
        <w:top w:val="none" w:sz="0" w:space="0" w:color="auto"/>
        <w:left w:val="none" w:sz="0" w:space="0" w:color="auto"/>
        <w:bottom w:val="none" w:sz="0" w:space="0" w:color="auto"/>
        <w:right w:val="none" w:sz="0" w:space="0" w:color="auto"/>
      </w:divBdr>
    </w:div>
    <w:div w:id="1182356676">
      <w:bodyDiv w:val="1"/>
      <w:marLeft w:val="0"/>
      <w:marRight w:val="0"/>
      <w:marTop w:val="0"/>
      <w:marBottom w:val="0"/>
      <w:divBdr>
        <w:top w:val="none" w:sz="0" w:space="0" w:color="auto"/>
        <w:left w:val="none" w:sz="0" w:space="0" w:color="auto"/>
        <w:bottom w:val="none" w:sz="0" w:space="0" w:color="auto"/>
        <w:right w:val="none" w:sz="0" w:space="0" w:color="auto"/>
      </w:divBdr>
    </w:div>
    <w:div w:id="1189442929">
      <w:bodyDiv w:val="1"/>
      <w:marLeft w:val="0"/>
      <w:marRight w:val="0"/>
      <w:marTop w:val="0"/>
      <w:marBottom w:val="0"/>
      <w:divBdr>
        <w:top w:val="none" w:sz="0" w:space="0" w:color="auto"/>
        <w:left w:val="none" w:sz="0" w:space="0" w:color="auto"/>
        <w:bottom w:val="none" w:sz="0" w:space="0" w:color="auto"/>
        <w:right w:val="none" w:sz="0" w:space="0" w:color="auto"/>
      </w:divBdr>
    </w:div>
    <w:div w:id="1190992165">
      <w:bodyDiv w:val="1"/>
      <w:marLeft w:val="0"/>
      <w:marRight w:val="0"/>
      <w:marTop w:val="0"/>
      <w:marBottom w:val="0"/>
      <w:divBdr>
        <w:top w:val="none" w:sz="0" w:space="0" w:color="auto"/>
        <w:left w:val="none" w:sz="0" w:space="0" w:color="auto"/>
        <w:bottom w:val="none" w:sz="0" w:space="0" w:color="auto"/>
        <w:right w:val="none" w:sz="0" w:space="0" w:color="auto"/>
      </w:divBdr>
    </w:div>
    <w:div w:id="1197693960">
      <w:bodyDiv w:val="1"/>
      <w:marLeft w:val="0"/>
      <w:marRight w:val="0"/>
      <w:marTop w:val="0"/>
      <w:marBottom w:val="0"/>
      <w:divBdr>
        <w:top w:val="none" w:sz="0" w:space="0" w:color="auto"/>
        <w:left w:val="none" w:sz="0" w:space="0" w:color="auto"/>
        <w:bottom w:val="none" w:sz="0" w:space="0" w:color="auto"/>
        <w:right w:val="none" w:sz="0" w:space="0" w:color="auto"/>
      </w:divBdr>
    </w:div>
    <w:div w:id="1200434361">
      <w:bodyDiv w:val="1"/>
      <w:marLeft w:val="0"/>
      <w:marRight w:val="0"/>
      <w:marTop w:val="0"/>
      <w:marBottom w:val="0"/>
      <w:divBdr>
        <w:top w:val="none" w:sz="0" w:space="0" w:color="auto"/>
        <w:left w:val="none" w:sz="0" w:space="0" w:color="auto"/>
        <w:bottom w:val="none" w:sz="0" w:space="0" w:color="auto"/>
        <w:right w:val="none" w:sz="0" w:space="0" w:color="auto"/>
      </w:divBdr>
    </w:div>
    <w:div w:id="1203056788">
      <w:bodyDiv w:val="1"/>
      <w:marLeft w:val="0"/>
      <w:marRight w:val="0"/>
      <w:marTop w:val="0"/>
      <w:marBottom w:val="0"/>
      <w:divBdr>
        <w:top w:val="none" w:sz="0" w:space="0" w:color="auto"/>
        <w:left w:val="none" w:sz="0" w:space="0" w:color="auto"/>
        <w:bottom w:val="none" w:sz="0" w:space="0" w:color="auto"/>
        <w:right w:val="none" w:sz="0" w:space="0" w:color="auto"/>
      </w:divBdr>
    </w:div>
    <w:div w:id="1213926878">
      <w:bodyDiv w:val="1"/>
      <w:marLeft w:val="0"/>
      <w:marRight w:val="0"/>
      <w:marTop w:val="0"/>
      <w:marBottom w:val="0"/>
      <w:divBdr>
        <w:top w:val="none" w:sz="0" w:space="0" w:color="auto"/>
        <w:left w:val="none" w:sz="0" w:space="0" w:color="auto"/>
        <w:bottom w:val="none" w:sz="0" w:space="0" w:color="auto"/>
        <w:right w:val="none" w:sz="0" w:space="0" w:color="auto"/>
      </w:divBdr>
    </w:div>
    <w:div w:id="1225529138">
      <w:bodyDiv w:val="1"/>
      <w:marLeft w:val="0"/>
      <w:marRight w:val="0"/>
      <w:marTop w:val="0"/>
      <w:marBottom w:val="0"/>
      <w:divBdr>
        <w:top w:val="none" w:sz="0" w:space="0" w:color="auto"/>
        <w:left w:val="none" w:sz="0" w:space="0" w:color="auto"/>
        <w:bottom w:val="none" w:sz="0" w:space="0" w:color="auto"/>
        <w:right w:val="none" w:sz="0" w:space="0" w:color="auto"/>
      </w:divBdr>
    </w:div>
    <w:div w:id="1229655357">
      <w:bodyDiv w:val="1"/>
      <w:marLeft w:val="0"/>
      <w:marRight w:val="0"/>
      <w:marTop w:val="0"/>
      <w:marBottom w:val="0"/>
      <w:divBdr>
        <w:top w:val="none" w:sz="0" w:space="0" w:color="auto"/>
        <w:left w:val="none" w:sz="0" w:space="0" w:color="auto"/>
        <w:bottom w:val="none" w:sz="0" w:space="0" w:color="auto"/>
        <w:right w:val="none" w:sz="0" w:space="0" w:color="auto"/>
      </w:divBdr>
    </w:div>
    <w:div w:id="1234387868">
      <w:bodyDiv w:val="1"/>
      <w:marLeft w:val="0"/>
      <w:marRight w:val="0"/>
      <w:marTop w:val="0"/>
      <w:marBottom w:val="0"/>
      <w:divBdr>
        <w:top w:val="none" w:sz="0" w:space="0" w:color="auto"/>
        <w:left w:val="none" w:sz="0" w:space="0" w:color="auto"/>
        <w:bottom w:val="none" w:sz="0" w:space="0" w:color="auto"/>
        <w:right w:val="none" w:sz="0" w:space="0" w:color="auto"/>
      </w:divBdr>
    </w:div>
    <w:div w:id="1246112696">
      <w:bodyDiv w:val="1"/>
      <w:marLeft w:val="0"/>
      <w:marRight w:val="0"/>
      <w:marTop w:val="0"/>
      <w:marBottom w:val="0"/>
      <w:divBdr>
        <w:top w:val="none" w:sz="0" w:space="0" w:color="auto"/>
        <w:left w:val="none" w:sz="0" w:space="0" w:color="auto"/>
        <w:bottom w:val="none" w:sz="0" w:space="0" w:color="auto"/>
        <w:right w:val="none" w:sz="0" w:space="0" w:color="auto"/>
      </w:divBdr>
    </w:div>
    <w:div w:id="1259413647">
      <w:bodyDiv w:val="1"/>
      <w:marLeft w:val="0"/>
      <w:marRight w:val="0"/>
      <w:marTop w:val="0"/>
      <w:marBottom w:val="0"/>
      <w:divBdr>
        <w:top w:val="none" w:sz="0" w:space="0" w:color="auto"/>
        <w:left w:val="none" w:sz="0" w:space="0" w:color="auto"/>
        <w:bottom w:val="none" w:sz="0" w:space="0" w:color="auto"/>
        <w:right w:val="none" w:sz="0" w:space="0" w:color="auto"/>
      </w:divBdr>
    </w:div>
    <w:div w:id="1270162683">
      <w:bodyDiv w:val="1"/>
      <w:marLeft w:val="0"/>
      <w:marRight w:val="0"/>
      <w:marTop w:val="0"/>
      <w:marBottom w:val="0"/>
      <w:divBdr>
        <w:top w:val="none" w:sz="0" w:space="0" w:color="auto"/>
        <w:left w:val="none" w:sz="0" w:space="0" w:color="auto"/>
        <w:bottom w:val="none" w:sz="0" w:space="0" w:color="auto"/>
        <w:right w:val="none" w:sz="0" w:space="0" w:color="auto"/>
      </w:divBdr>
    </w:div>
    <w:div w:id="1282807828">
      <w:bodyDiv w:val="1"/>
      <w:marLeft w:val="0"/>
      <w:marRight w:val="0"/>
      <w:marTop w:val="0"/>
      <w:marBottom w:val="0"/>
      <w:divBdr>
        <w:top w:val="none" w:sz="0" w:space="0" w:color="auto"/>
        <w:left w:val="none" w:sz="0" w:space="0" w:color="auto"/>
        <w:bottom w:val="none" w:sz="0" w:space="0" w:color="auto"/>
        <w:right w:val="none" w:sz="0" w:space="0" w:color="auto"/>
      </w:divBdr>
    </w:div>
    <w:div w:id="1284538106">
      <w:bodyDiv w:val="1"/>
      <w:marLeft w:val="0"/>
      <w:marRight w:val="0"/>
      <w:marTop w:val="0"/>
      <w:marBottom w:val="0"/>
      <w:divBdr>
        <w:top w:val="none" w:sz="0" w:space="0" w:color="auto"/>
        <w:left w:val="none" w:sz="0" w:space="0" w:color="auto"/>
        <w:bottom w:val="none" w:sz="0" w:space="0" w:color="auto"/>
        <w:right w:val="none" w:sz="0" w:space="0" w:color="auto"/>
      </w:divBdr>
    </w:div>
    <w:div w:id="1286158209">
      <w:bodyDiv w:val="1"/>
      <w:marLeft w:val="0"/>
      <w:marRight w:val="0"/>
      <w:marTop w:val="0"/>
      <w:marBottom w:val="0"/>
      <w:divBdr>
        <w:top w:val="none" w:sz="0" w:space="0" w:color="auto"/>
        <w:left w:val="none" w:sz="0" w:space="0" w:color="auto"/>
        <w:bottom w:val="none" w:sz="0" w:space="0" w:color="auto"/>
        <w:right w:val="none" w:sz="0" w:space="0" w:color="auto"/>
      </w:divBdr>
    </w:div>
    <w:div w:id="129710025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1886753">
      <w:bodyDiv w:val="1"/>
      <w:marLeft w:val="0"/>
      <w:marRight w:val="0"/>
      <w:marTop w:val="0"/>
      <w:marBottom w:val="0"/>
      <w:divBdr>
        <w:top w:val="none" w:sz="0" w:space="0" w:color="auto"/>
        <w:left w:val="none" w:sz="0" w:space="0" w:color="auto"/>
        <w:bottom w:val="none" w:sz="0" w:space="0" w:color="auto"/>
        <w:right w:val="none" w:sz="0" w:space="0" w:color="auto"/>
      </w:divBdr>
    </w:div>
    <w:div w:id="1322465862">
      <w:bodyDiv w:val="1"/>
      <w:marLeft w:val="0"/>
      <w:marRight w:val="0"/>
      <w:marTop w:val="0"/>
      <w:marBottom w:val="0"/>
      <w:divBdr>
        <w:top w:val="none" w:sz="0" w:space="0" w:color="auto"/>
        <w:left w:val="none" w:sz="0" w:space="0" w:color="auto"/>
        <w:bottom w:val="none" w:sz="0" w:space="0" w:color="auto"/>
        <w:right w:val="none" w:sz="0" w:space="0" w:color="auto"/>
      </w:divBdr>
    </w:div>
    <w:div w:id="1325353511">
      <w:bodyDiv w:val="1"/>
      <w:marLeft w:val="0"/>
      <w:marRight w:val="0"/>
      <w:marTop w:val="0"/>
      <w:marBottom w:val="0"/>
      <w:divBdr>
        <w:top w:val="none" w:sz="0" w:space="0" w:color="auto"/>
        <w:left w:val="none" w:sz="0" w:space="0" w:color="auto"/>
        <w:bottom w:val="none" w:sz="0" w:space="0" w:color="auto"/>
        <w:right w:val="none" w:sz="0" w:space="0" w:color="auto"/>
      </w:divBdr>
    </w:div>
    <w:div w:id="1325469881">
      <w:bodyDiv w:val="1"/>
      <w:marLeft w:val="0"/>
      <w:marRight w:val="0"/>
      <w:marTop w:val="0"/>
      <w:marBottom w:val="0"/>
      <w:divBdr>
        <w:top w:val="none" w:sz="0" w:space="0" w:color="auto"/>
        <w:left w:val="none" w:sz="0" w:space="0" w:color="auto"/>
        <w:bottom w:val="none" w:sz="0" w:space="0" w:color="auto"/>
        <w:right w:val="none" w:sz="0" w:space="0" w:color="auto"/>
      </w:divBdr>
    </w:div>
    <w:div w:id="1325623406">
      <w:bodyDiv w:val="1"/>
      <w:marLeft w:val="0"/>
      <w:marRight w:val="0"/>
      <w:marTop w:val="0"/>
      <w:marBottom w:val="0"/>
      <w:divBdr>
        <w:top w:val="none" w:sz="0" w:space="0" w:color="auto"/>
        <w:left w:val="none" w:sz="0" w:space="0" w:color="auto"/>
        <w:bottom w:val="none" w:sz="0" w:space="0" w:color="auto"/>
        <w:right w:val="none" w:sz="0" w:space="0" w:color="auto"/>
      </w:divBdr>
    </w:div>
    <w:div w:id="1328090355">
      <w:bodyDiv w:val="1"/>
      <w:marLeft w:val="0"/>
      <w:marRight w:val="0"/>
      <w:marTop w:val="0"/>
      <w:marBottom w:val="0"/>
      <w:divBdr>
        <w:top w:val="none" w:sz="0" w:space="0" w:color="auto"/>
        <w:left w:val="none" w:sz="0" w:space="0" w:color="auto"/>
        <w:bottom w:val="none" w:sz="0" w:space="0" w:color="auto"/>
        <w:right w:val="none" w:sz="0" w:space="0" w:color="auto"/>
      </w:divBdr>
    </w:div>
    <w:div w:id="1328629687">
      <w:bodyDiv w:val="1"/>
      <w:marLeft w:val="0"/>
      <w:marRight w:val="0"/>
      <w:marTop w:val="0"/>
      <w:marBottom w:val="0"/>
      <w:divBdr>
        <w:top w:val="none" w:sz="0" w:space="0" w:color="auto"/>
        <w:left w:val="none" w:sz="0" w:space="0" w:color="auto"/>
        <w:bottom w:val="none" w:sz="0" w:space="0" w:color="auto"/>
        <w:right w:val="none" w:sz="0" w:space="0" w:color="auto"/>
      </w:divBdr>
    </w:div>
    <w:div w:id="1335108696">
      <w:bodyDiv w:val="1"/>
      <w:marLeft w:val="0"/>
      <w:marRight w:val="0"/>
      <w:marTop w:val="0"/>
      <w:marBottom w:val="0"/>
      <w:divBdr>
        <w:top w:val="none" w:sz="0" w:space="0" w:color="auto"/>
        <w:left w:val="none" w:sz="0" w:space="0" w:color="auto"/>
        <w:bottom w:val="none" w:sz="0" w:space="0" w:color="auto"/>
        <w:right w:val="none" w:sz="0" w:space="0" w:color="auto"/>
      </w:divBdr>
    </w:div>
    <w:div w:id="1348366625">
      <w:bodyDiv w:val="1"/>
      <w:marLeft w:val="0"/>
      <w:marRight w:val="0"/>
      <w:marTop w:val="0"/>
      <w:marBottom w:val="0"/>
      <w:divBdr>
        <w:top w:val="none" w:sz="0" w:space="0" w:color="auto"/>
        <w:left w:val="none" w:sz="0" w:space="0" w:color="auto"/>
        <w:bottom w:val="none" w:sz="0" w:space="0" w:color="auto"/>
        <w:right w:val="none" w:sz="0" w:space="0" w:color="auto"/>
      </w:divBdr>
    </w:div>
    <w:div w:id="1350908924">
      <w:bodyDiv w:val="1"/>
      <w:marLeft w:val="0"/>
      <w:marRight w:val="0"/>
      <w:marTop w:val="0"/>
      <w:marBottom w:val="0"/>
      <w:divBdr>
        <w:top w:val="none" w:sz="0" w:space="0" w:color="auto"/>
        <w:left w:val="none" w:sz="0" w:space="0" w:color="auto"/>
        <w:bottom w:val="none" w:sz="0" w:space="0" w:color="auto"/>
        <w:right w:val="none" w:sz="0" w:space="0" w:color="auto"/>
      </w:divBdr>
    </w:div>
    <w:div w:id="1367098893">
      <w:bodyDiv w:val="1"/>
      <w:marLeft w:val="0"/>
      <w:marRight w:val="0"/>
      <w:marTop w:val="0"/>
      <w:marBottom w:val="0"/>
      <w:divBdr>
        <w:top w:val="none" w:sz="0" w:space="0" w:color="auto"/>
        <w:left w:val="none" w:sz="0" w:space="0" w:color="auto"/>
        <w:bottom w:val="none" w:sz="0" w:space="0" w:color="auto"/>
        <w:right w:val="none" w:sz="0" w:space="0" w:color="auto"/>
      </w:divBdr>
    </w:div>
    <w:div w:id="1375038342">
      <w:bodyDiv w:val="1"/>
      <w:marLeft w:val="0"/>
      <w:marRight w:val="0"/>
      <w:marTop w:val="0"/>
      <w:marBottom w:val="0"/>
      <w:divBdr>
        <w:top w:val="none" w:sz="0" w:space="0" w:color="auto"/>
        <w:left w:val="none" w:sz="0" w:space="0" w:color="auto"/>
        <w:bottom w:val="none" w:sz="0" w:space="0" w:color="auto"/>
        <w:right w:val="none" w:sz="0" w:space="0" w:color="auto"/>
      </w:divBdr>
    </w:div>
    <w:div w:id="1377925963">
      <w:bodyDiv w:val="1"/>
      <w:marLeft w:val="0"/>
      <w:marRight w:val="0"/>
      <w:marTop w:val="0"/>
      <w:marBottom w:val="0"/>
      <w:divBdr>
        <w:top w:val="none" w:sz="0" w:space="0" w:color="auto"/>
        <w:left w:val="none" w:sz="0" w:space="0" w:color="auto"/>
        <w:bottom w:val="none" w:sz="0" w:space="0" w:color="auto"/>
        <w:right w:val="none" w:sz="0" w:space="0" w:color="auto"/>
      </w:divBdr>
    </w:div>
    <w:div w:id="1381906474">
      <w:bodyDiv w:val="1"/>
      <w:marLeft w:val="0"/>
      <w:marRight w:val="0"/>
      <w:marTop w:val="0"/>
      <w:marBottom w:val="0"/>
      <w:divBdr>
        <w:top w:val="none" w:sz="0" w:space="0" w:color="auto"/>
        <w:left w:val="none" w:sz="0" w:space="0" w:color="auto"/>
        <w:bottom w:val="none" w:sz="0" w:space="0" w:color="auto"/>
        <w:right w:val="none" w:sz="0" w:space="0" w:color="auto"/>
      </w:divBdr>
    </w:div>
    <w:div w:id="1387072112">
      <w:bodyDiv w:val="1"/>
      <w:marLeft w:val="0"/>
      <w:marRight w:val="0"/>
      <w:marTop w:val="0"/>
      <w:marBottom w:val="0"/>
      <w:divBdr>
        <w:top w:val="none" w:sz="0" w:space="0" w:color="auto"/>
        <w:left w:val="none" w:sz="0" w:space="0" w:color="auto"/>
        <w:bottom w:val="none" w:sz="0" w:space="0" w:color="auto"/>
        <w:right w:val="none" w:sz="0" w:space="0" w:color="auto"/>
      </w:divBdr>
    </w:div>
    <w:div w:id="1390033697">
      <w:bodyDiv w:val="1"/>
      <w:marLeft w:val="0"/>
      <w:marRight w:val="0"/>
      <w:marTop w:val="0"/>
      <w:marBottom w:val="0"/>
      <w:divBdr>
        <w:top w:val="none" w:sz="0" w:space="0" w:color="auto"/>
        <w:left w:val="none" w:sz="0" w:space="0" w:color="auto"/>
        <w:bottom w:val="none" w:sz="0" w:space="0" w:color="auto"/>
        <w:right w:val="none" w:sz="0" w:space="0" w:color="auto"/>
      </w:divBdr>
    </w:div>
    <w:div w:id="1405026494">
      <w:bodyDiv w:val="1"/>
      <w:marLeft w:val="0"/>
      <w:marRight w:val="0"/>
      <w:marTop w:val="0"/>
      <w:marBottom w:val="0"/>
      <w:divBdr>
        <w:top w:val="none" w:sz="0" w:space="0" w:color="auto"/>
        <w:left w:val="none" w:sz="0" w:space="0" w:color="auto"/>
        <w:bottom w:val="none" w:sz="0" w:space="0" w:color="auto"/>
        <w:right w:val="none" w:sz="0" w:space="0" w:color="auto"/>
      </w:divBdr>
    </w:div>
    <w:div w:id="1405175861">
      <w:bodyDiv w:val="1"/>
      <w:marLeft w:val="0"/>
      <w:marRight w:val="0"/>
      <w:marTop w:val="0"/>
      <w:marBottom w:val="0"/>
      <w:divBdr>
        <w:top w:val="none" w:sz="0" w:space="0" w:color="auto"/>
        <w:left w:val="none" w:sz="0" w:space="0" w:color="auto"/>
        <w:bottom w:val="none" w:sz="0" w:space="0" w:color="auto"/>
        <w:right w:val="none" w:sz="0" w:space="0" w:color="auto"/>
      </w:divBdr>
    </w:div>
    <w:div w:id="1407915175">
      <w:bodyDiv w:val="1"/>
      <w:marLeft w:val="0"/>
      <w:marRight w:val="0"/>
      <w:marTop w:val="0"/>
      <w:marBottom w:val="0"/>
      <w:divBdr>
        <w:top w:val="none" w:sz="0" w:space="0" w:color="auto"/>
        <w:left w:val="none" w:sz="0" w:space="0" w:color="auto"/>
        <w:bottom w:val="none" w:sz="0" w:space="0" w:color="auto"/>
        <w:right w:val="none" w:sz="0" w:space="0" w:color="auto"/>
      </w:divBdr>
    </w:div>
    <w:div w:id="1413504182">
      <w:bodyDiv w:val="1"/>
      <w:marLeft w:val="0"/>
      <w:marRight w:val="0"/>
      <w:marTop w:val="0"/>
      <w:marBottom w:val="0"/>
      <w:divBdr>
        <w:top w:val="none" w:sz="0" w:space="0" w:color="auto"/>
        <w:left w:val="none" w:sz="0" w:space="0" w:color="auto"/>
        <w:bottom w:val="none" w:sz="0" w:space="0" w:color="auto"/>
        <w:right w:val="none" w:sz="0" w:space="0" w:color="auto"/>
      </w:divBdr>
    </w:div>
    <w:div w:id="1417482492">
      <w:bodyDiv w:val="1"/>
      <w:marLeft w:val="0"/>
      <w:marRight w:val="0"/>
      <w:marTop w:val="0"/>
      <w:marBottom w:val="0"/>
      <w:divBdr>
        <w:top w:val="none" w:sz="0" w:space="0" w:color="auto"/>
        <w:left w:val="none" w:sz="0" w:space="0" w:color="auto"/>
        <w:bottom w:val="none" w:sz="0" w:space="0" w:color="auto"/>
        <w:right w:val="none" w:sz="0" w:space="0" w:color="auto"/>
      </w:divBdr>
    </w:div>
    <w:div w:id="1418138876">
      <w:bodyDiv w:val="1"/>
      <w:marLeft w:val="0"/>
      <w:marRight w:val="0"/>
      <w:marTop w:val="0"/>
      <w:marBottom w:val="0"/>
      <w:divBdr>
        <w:top w:val="none" w:sz="0" w:space="0" w:color="auto"/>
        <w:left w:val="none" w:sz="0" w:space="0" w:color="auto"/>
        <w:bottom w:val="none" w:sz="0" w:space="0" w:color="auto"/>
        <w:right w:val="none" w:sz="0" w:space="0" w:color="auto"/>
      </w:divBdr>
    </w:div>
    <w:div w:id="1420445675">
      <w:bodyDiv w:val="1"/>
      <w:marLeft w:val="0"/>
      <w:marRight w:val="0"/>
      <w:marTop w:val="0"/>
      <w:marBottom w:val="0"/>
      <w:divBdr>
        <w:top w:val="none" w:sz="0" w:space="0" w:color="auto"/>
        <w:left w:val="none" w:sz="0" w:space="0" w:color="auto"/>
        <w:bottom w:val="none" w:sz="0" w:space="0" w:color="auto"/>
        <w:right w:val="none" w:sz="0" w:space="0" w:color="auto"/>
      </w:divBdr>
    </w:div>
    <w:div w:id="1421292547">
      <w:bodyDiv w:val="1"/>
      <w:marLeft w:val="0"/>
      <w:marRight w:val="0"/>
      <w:marTop w:val="0"/>
      <w:marBottom w:val="0"/>
      <w:divBdr>
        <w:top w:val="none" w:sz="0" w:space="0" w:color="auto"/>
        <w:left w:val="none" w:sz="0" w:space="0" w:color="auto"/>
        <w:bottom w:val="none" w:sz="0" w:space="0" w:color="auto"/>
        <w:right w:val="none" w:sz="0" w:space="0" w:color="auto"/>
      </w:divBdr>
    </w:div>
    <w:div w:id="1424185732">
      <w:bodyDiv w:val="1"/>
      <w:marLeft w:val="0"/>
      <w:marRight w:val="0"/>
      <w:marTop w:val="0"/>
      <w:marBottom w:val="0"/>
      <w:divBdr>
        <w:top w:val="none" w:sz="0" w:space="0" w:color="auto"/>
        <w:left w:val="none" w:sz="0" w:space="0" w:color="auto"/>
        <w:bottom w:val="none" w:sz="0" w:space="0" w:color="auto"/>
        <w:right w:val="none" w:sz="0" w:space="0" w:color="auto"/>
      </w:divBdr>
    </w:div>
    <w:div w:id="1424843384">
      <w:bodyDiv w:val="1"/>
      <w:marLeft w:val="0"/>
      <w:marRight w:val="0"/>
      <w:marTop w:val="0"/>
      <w:marBottom w:val="0"/>
      <w:divBdr>
        <w:top w:val="none" w:sz="0" w:space="0" w:color="auto"/>
        <w:left w:val="none" w:sz="0" w:space="0" w:color="auto"/>
        <w:bottom w:val="none" w:sz="0" w:space="0" w:color="auto"/>
        <w:right w:val="none" w:sz="0" w:space="0" w:color="auto"/>
      </w:divBdr>
    </w:div>
    <w:div w:id="1434206137">
      <w:bodyDiv w:val="1"/>
      <w:marLeft w:val="0"/>
      <w:marRight w:val="0"/>
      <w:marTop w:val="0"/>
      <w:marBottom w:val="0"/>
      <w:divBdr>
        <w:top w:val="none" w:sz="0" w:space="0" w:color="auto"/>
        <w:left w:val="none" w:sz="0" w:space="0" w:color="auto"/>
        <w:bottom w:val="none" w:sz="0" w:space="0" w:color="auto"/>
        <w:right w:val="none" w:sz="0" w:space="0" w:color="auto"/>
      </w:divBdr>
    </w:div>
    <w:div w:id="1439131806">
      <w:bodyDiv w:val="1"/>
      <w:marLeft w:val="0"/>
      <w:marRight w:val="0"/>
      <w:marTop w:val="0"/>
      <w:marBottom w:val="0"/>
      <w:divBdr>
        <w:top w:val="none" w:sz="0" w:space="0" w:color="auto"/>
        <w:left w:val="none" w:sz="0" w:space="0" w:color="auto"/>
        <w:bottom w:val="none" w:sz="0" w:space="0" w:color="auto"/>
        <w:right w:val="none" w:sz="0" w:space="0" w:color="auto"/>
      </w:divBdr>
    </w:div>
    <w:div w:id="1449276488">
      <w:bodyDiv w:val="1"/>
      <w:marLeft w:val="0"/>
      <w:marRight w:val="0"/>
      <w:marTop w:val="0"/>
      <w:marBottom w:val="0"/>
      <w:divBdr>
        <w:top w:val="none" w:sz="0" w:space="0" w:color="auto"/>
        <w:left w:val="none" w:sz="0" w:space="0" w:color="auto"/>
        <w:bottom w:val="none" w:sz="0" w:space="0" w:color="auto"/>
        <w:right w:val="none" w:sz="0" w:space="0" w:color="auto"/>
      </w:divBdr>
    </w:div>
    <w:div w:id="1449395988">
      <w:bodyDiv w:val="1"/>
      <w:marLeft w:val="0"/>
      <w:marRight w:val="0"/>
      <w:marTop w:val="0"/>
      <w:marBottom w:val="0"/>
      <w:divBdr>
        <w:top w:val="none" w:sz="0" w:space="0" w:color="auto"/>
        <w:left w:val="none" w:sz="0" w:space="0" w:color="auto"/>
        <w:bottom w:val="none" w:sz="0" w:space="0" w:color="auto"/>
        <w:right w:val="none" w:sz="0" w:space="0" w:color="auto"/>
      </w:divBdr>
    </w:div>
    <w:div w:id="1449884696">
      <w:bodyDiv w:val="1"/>
      <w:marLeft w:val="0"/>
      <w:marRight w:val="0"/>
      <w:marTop w:val="0"/>
      <w:marBottom w:val="0"/>
      <w:divBdr>
        <w:top w:val="none" w:sz="0" w:space="0" w:color="auto"/>
        <w:left w:val="none" w:sz="0" w:space="0" w:color="auto"/>
        <w:bottom w:val="none" w:sz="0" w:space="0" w:color="auto"/>
        <w:right w:val="none" w:sz="0" w:space="0" w:color="auto"/>
      </w:divBdr>
    </w:div>
    <w:div w:id="1451783536">
      <w:bodyDiv w:val="1"/>
      <w:marLeft w:val="0"/>
      <w:marRight w:val="0"/>
      <w:marTop w:val="0"/>
      <w:marBottom w:val="0"/>
      <w:divBdr>
        <w:top w:val="none" w:sz="0" w:space="0" w:color="auto"/>
        <w:left w:val="none" w:sz="0" w:space="0" w:color="auto"/>
        <w:bottom w:val="none" w:sz="0" w:space="0" w:color="auto"/>
        <w:right w:val="none" w:sz="0" w:space="0" w:color="auto"/>
      </w:divBdr>
    </w:div>
    <w:div w:id="1464227114">
      <w:bodyDiv w:val="1"/>
      <w:marLeft w:val="0"/>
      <w:marRight w:val="0"/>
      <w:marTop w:val="0"/>
      <w:marBottom w:val="0"/>
      <w:divBdr>
        <w:top w:val="none" w:sz="0" w:space="0" w:color="auto"/>
        <w:left w:val="none" w:sz="0" w:space="0" w:color="auto"/>
        <w:bottom w:val="none" w:sz="0" w:space="0" w:color="auto"/>
        <w:right w:val="none" w:sz="0" w:space="0" w:color="auto"/>
      </w:divBdr>
    </w:div>
    <w:div w:id="1465270587">
      <w:bodyDiv w:val="1"/>
      <w:marLeft w:val="0"/>
      <w:marRight w:val="0"/>
      <w:marTop w:val="0"/>
      <w:marBottom w:val="0"/>
      <w:divBdr>
        <w:top w:val="none" w:sz="0" w:space="0" w:color="auto"/>
        <w:left w:val="none" w:sz="0" w:space="0" w:color="auto"/>
        <w:bottom w:val="none" w:sz="0" w:space="0" w:color="auto"/>
        <w:right w:val="none" w:sz="0" w:space="0" w:color="auto"/>
      </w:divBdr>
    </w:div>
    <w:div w:id="1468277779">
      <w:bodyDiv w:val="1"/>
      <w:marLeft w:val="0"/>
      <w:marRight w:val="0"/>
      <w:marTop w:val="0"/>
      <w:marBottom w:val="0"/>
      <w:divBdr>
        <w:top w:val="none" w:sz="0" w:space="0" w:color="auto"/>
        <w:left w:val="none" w:sz="0" w:space="0" w:color="auto"/>
        <w:bottom w:val="none" w:sz="0" w:space="0" w:color="auto"/>
        <w:right w:val="none" w:sz="0" w:space="0" w:color="auto"/>
      </w:divBdr>
    </w:div>
    <w:div w:id="1470518316">
      <w:bodyDiv w:val="1"/>
      <w:marLeft w:val="0"/>
      <w:marRight w:val="0"/>
      <w:marTop w:val="0"/>
      <w:marBottom w:val="0"/>
      <w:divBdr>
        <w:top w:val="none" w:sz="0" w:space="0" w:color="auto"/>
        <w:left w:val="none" w:sz="0" w:space="0" w:color="auto"/>
        <w:bottom w:val="none" w:sz="0" w:space="0" w:color="auto"/>
        <w:right w:val="none" w:sz="0" w:space="0" w:color="auto"/>
      </w:divBdr>
    </w:div>
    <w:div w:id="1473980335">
      <w:bodyDiv w:val="1"/>
      <w:marLeft w:val="0"/>
      <w:marRight w:val="0"/>
      <w:marTop w:val="0"/>
      <w:marBottom w:val="0"/>
      <w:divBdr>
        <w:top w:val="none" w:sz="0" w:space="0" w:color="auto"/>
        <w:left w:val="none" w:sz="0" w:space="0" w:color="auto"/>
        <w:bottom w:val="none" w:sz="0" w:space="0" w:color="auto"/>
        <w:right w:val="none" w:sz="0" w:space="0" w:color="auto"/>
      </w:divBdr>
    </w:div>
    <w:div w:id="1483039185">
      <w:bodyDiv w:val="1"/>
      <w:marLeft w:val="0"/>
      <w:marRight w:val="0"/>
      <w:marTop w:val="0"/>
      <w:marBottom w:val="0"/>
      <w:divBdr>
        <w:top w:val="none" w:sz="0" w:space="0" w:color="auto"/>
        <w:left w:val="none" w:sz="0" w:space="0" w:color="auto"/>
        <w:bottom w:val="none" w:sz="0" w:space="0" w:color="auto"/>
        <w:right w:val="none" w:sz="0" w:space="0" w:color="auto"/>
      </w:divBdr>
    </w:div>
    <w:div w:id="1487818142">
      <w:bodyDiv w:val="1"/>
      <w:marLeft w:val="0"/>
      <w:marRight w:val="0"/>
      <w:marTop w:val="0"/>
      <w:marBottom w:val="0"/>
      <w:divBdr>
        <w:top w:val="none" w:sz="0" w:space="0" w:color="auto"/>
        <w:left w:val="none" w:sz="0" w:space="0" w:color="auto"/>
        <w:bottom w:val="none" w:sz="0" w:space="0" w:color="auto"/>
        <w:right w:val="none" w:sz="0" w:space="0" w:color="auto"/>
      </w:divBdr>
    </w:div>
    <w:div w:id="1489058286">
      <w:bodyDiv w:val="1"/>
      <w:marLeft w:val="0"/>
      <w:marRight w:val="0"/>
      <w:marTop w:val="0"/>
      <w:marBottom w:val="0"/>
      <w:divBdr>
        <w:top w:val="none" w:sz="0" w:space="0" w:color="auto"/>
        <w:left w:val="none" w:sz="0" w:space="0" w:color="auto"/>
        <w:bottom w:val="none" w:sz="0" w:space="0" w:color="auto"/>
        <w:right w:val="none" w:sz="0" w:space="0" w:color="auto"/>
      </w:divBdr>
    </w:div>
    <w:div w:id="1492135642">
      <w:bodyDiv w:val="1"/>
      <w:marLeft w:val="0"/>
      <w:marRight w:val="0"/>
      <w:marTop w:val="0"/>
      <w:marBottom w:val="0"/>
      <w:divBdr>
        <w:top w:val="none" w:sz="0" w:space="0" w:color="auto"/>
        <w:left w:val="none" w:sz="0" w:space="0" w:color="auto"/>
        <w:bottom w:val="none" w:sz="0" w:space="0" w:color="auto"/>
        <w:right w:val="none" w:sz="0" w:space="0" w:color="auto"/>
      </w:divBdr>
    </w:div>
    <w:div w:id="1496263156">
      <w:bodyDiv w:val="1"/>
      <w:marLeft w:val="0"/>
      <w:marRight w:val="0"/>
      <w:marTop w:val="0"/>
      <w:marBottom w:val="0"/>
      <w:divBdr>
        <w:top w:val="none" w:sz="0" w:space="0" w:color="auto"/>
        <w:left w:val="none" w:sz="0" w:space="0" w:color="auto"/>
        <w:bottom w:val="none" w:sz="0" w:space="0" w:color="auto"/>
        <w:right w:val="none" w:sz="0" w:space="0" w:color="auto"/>
      </w:divBdr>
    </w:div>
    <w:div w:id="1505627656">
      <w:bodyDiv w:val="1"/>
      <w:marLeft w:val="0"/>
      <w:marRight w:val="0"/>
      <w:marTop w:val="0"/>
      <w:marBottom w:val="0"/>
      <w:divBdr>
        <w:top w:val="none" w:sz="0" w:space="0" w:color="auto"/>
        <w:left w:val="none" w:sz="0" w:space="0" w:color="auto"/>
        <w:bottom w:val="none" w:sz="0" w:space="0" w:color="auto"/>
        <w:right w:val="none" w:sz="0" w:space="0" w:color="auto"/>
      </w:divBdr>
    </w:div>
    <w:div w:id="1508859152">
      <w:bodyDiv w:val="1"/>
      <w:marLeft w:val="0"/>
      <w:marRight w:val="0"/>
      <w:marTop w:val="0"/>
      <w:marBottom w:val="0"/>
      <w:divBdr>
        <w:top w:val="none" w:sz="0" w:space="0" w:color="auto"/>
        <w:left w:val="none" w:sz="0" w:space="0" w:color="auto"/>
        <w:bottom w:val="none" w:sz="0" w:space="0" w:color="auto"/>
        <w:right w:val="none" w:sz="0" w:space="0" w:color="auto"/>
      </w:divBdr>
      <w:divsChild>
        <w:div w:id="486553543">
          <w:marLeft w:val="-108"/>
          <w:marRight w:val="0"/>
          <w:marTop w:val="0"/>
          <w:marBottom w:val="0"/>
          <w:divBdr>
            <w:top w:val="none" w:sz="0" w:space="0" w:color="auto"/>
            <w:left w:val="none" w:sz="0" w:space="0" w:color="auto"/>
            <w:bottom w:val="none" w:sz="0" w:space="0" w:color="auto"/>
            <w:right w:val="none" w:sz="0" w:space="0" w:color="auto"/>
          </w:divBdr>
        </w:div>
      </w:divsChild>
    </w:div>
    <w:div w:id="1515994036">
      <w:bodyDiv w:val="1"/>
      <w:marLeft w:val="0"/>
      <w:marRight w:val="0"/>
      <w:marTop w:val="0"/>
      <w:marBottom w:val="0"/>
      <w:divBdr>
        <w:top w:val="none" w:sz="0" w:space="0" w:color="auto"/>
        <w:left w:val="none" w:sz="0" w:space="0" w:color="auto"/>
        <w:bottom w:val="none" w:sz="0" w:space="0" w:color="auto"/>
        <w:right w:val="none" w:sz="0" w:space="0" w:color="auto"/>
      </w:divBdr>
    </w:div>
    <w:div w:id="1525435718">
      <w:bodyDiv w:val="1"/>
      <w:marLeft w:val="0"/>
      <w:marRight w:val="0"/>
      <w:marTop w:val="0"/>
      <w:marBottom w:val="0"/>
      <w:divBdr>
        <w:top w:val="none" w:sz="0" w:space="0" w:color="auto"/>
        <w:left w:val="none" w:sz="0" w:space="0" w:color="auto"/>
        <w:bottom w:val="none" w:sz="0" w:space="0" w:color="auto"/>
        <w:right w:val="none" w:sz="0" w:space="0" w:color="auto"/>
      </w:divBdr>
    </w:div>
    <w:div w:id="1527673086">
      <w:bodyDiv w:val="1"/>
      <w:marLeft w:val="0"/>
      <w:marRight w:val="0"/>
      <w:marTop w:val="0"/>
      <w:marBottom w:val="0"/>
      <w:divBdr>
        <w:top w:val="none" w:sz="0" w:space="0" w:color="auto"/>
        <w:left w:val="none" w:sz="0" w:space="0" w:color="auto"/>
        <w:bottom w:val="none" w:sz="0" w:space="0" w:color="auto"/>
        <w:right w:val="none" w:sz="0" w:space="0" w:color="auto"/>
      </w:divBdr>
      <w:divsChild>
        <w:div w:id="584843766">
          <w:marLeft w:val="0"/>
          <w:marRight w:val="0"/>
          <w:marTop w:val="0"/>
          <w:marBottom w:val="0"/>
          <w:divBdr>
            <w:top w:val="none" w:sz="0" w:space="0" w:color="auto"/>
            <w:left w:val="none" w:sz="0" w:space="0" w:color="auto"/>
            <w:bottom w:val="none" w:sz="0" w:space="0" w:color="auto"/>
            <w:right w:val="none" w:sz="0" w:space="0" w:color="auto"/>
          </w:divBdr>
        </w:div>
        <w:div w:id="845829181">
          <w:marLeft w:val="0"/>
          <w:marRight w:val="0"/>
          <w:marTop w:val="0"/>
          <w:marBottom w:val="0"/>
          <w:divBdr>
            <w:top w:val="none" w:sz="0" w:space="0" w:color="auto"/>
            <w:left w:val="none" w:sz="0" w:space="0" w:color="auto"/>
            <w:bottom w:val="none" w:sz="0" w:space="0" w:color="auto"/>
            <w:right w:val="none" w:sz="0" w:space="0" w:color="auto"/>
          </w:divBdr>
        </w:div>
      </w:divsChild>
    </w:div>
    <w:div w:id="1530100862">
      <w:bodyDiv w:val="1"/>
      <w:marLeft w:val="0"/>
      <w:marRight w:val="0"/>
      <w:marTop w:val="0"/>
      <w:marBottom w:val="0"/>
      <w:divBdr>
        <w:top w:val="none" w:sz="0" w:space="0" w:color="auto"/>
        <w:left w:val="none" w:sz="0" w:space="0" w:color="auto"/>
        <w:bottom w:val="none" w:sz="0" w:space="0" w:color="auto"/>
        <w:right w:val="none" w:sz="0" w:space="0" w:color="auto"/>
      </w:divBdr>
    </w:div>
    <w:div w:id="1536772274">
      <w:bodyDiv w:val="1"/>
      <w:marLeft w:val="0"/>
      <w:marRight w:val="0"/>
      <w:marTop w:val="0"/>
      <w:marBottom w:val="0"/>
      <w:divBdr>
        <w:top w:val="none" w:sz="0" w:space="0" w:color="auto"/>
        <w:left w:val="none" w:sz="0" w:space="0" w:color="auto"/>
        <w:bottom w:val="none" w:sz="0" w:space="0" w:color="auto"/>
        <w:right w:val="none" w:sz="0" w:space="0" w:color="auto"/>
      </w:divBdr>
    </w:div>
    <w:div w:id="1538736557">
      <w:bodyDiv w:val="1"/>
      <w:marLeft w:val="0"/>
      <w:marRight w:val="0"/>
      <w:marTop w:val="0"/>
      <w:marBottom w:val="0"/>
      <w:divBdr>
        <w:top w:val="none" w:sz="0" w:space="0" w:color="auto"/>
        <w:left w:val="none" w:sz="0" w:space="0" w:color="auto"/>
        <w:bottom w:val="none" w:sz="0" w:space="0" w:color="auto"/>
        <w:right w:val="none" w:sz="0" w:space="0" w:color="auto"/>
      </w:divBdr>
    </w:div>
    <w:div w:id="1541360642">
      <w:bodyDiv w:val="1"/>
      <w:marLeft w:val="0"/>
      <w:marRight w:val="0"/>
      <w:marTop w:val="0"/>
      <w:marBottom w:val="0"/>
      <w:divBdr>
        <w:top w:val="none" w:sz="0" w:space="0" w:color="auto"/>
        <w:left w:val="none" w:sz="0" w:space="0" w:color="auto"/>
        <w:bottom w:val="none" w:sz="0" w:space="0" w:color="auto"/>
        <w:right w:val="none" w:sz="0" w:space="0" w:color="auto"/>
      </w:divBdr>
    </w:div>
    <w:div w:id="1551304381">
      <w:bodyDiv w:val="1"/>
      <w:marLeft w:val="0"/>
      <w:marRight w:val="0"/>
      <w:marTop w:val="0"/>
      <w:marBottom w:val="0"/>
      <w:divBdr>
        <w:top w:val="none" w:sz="0" w:space="0" w:color="auto"/>
        <w:left w:val="none" w:sz="0" w:space="0" w:color="auto"/>
        <w:bottom w:val="none" w:sz="0" w:space="0" w:color="auto"/>
        <w:right w:val="none" w:sz="0" w:space="0" w:color="auto"/>
      </w:divBdr>
    </w:div>
    <w:div w:id="1559321824">
      <w:bodyDiv w:val="1"/>
      <w:marLeft w:val="0"/>
      <w:marRight w:val="0"/>
      <w:marTop w:val="0"/>
      <w:marBottom w:val="0"/>
      <w:divBdr>
        <w:top w:val="none" w:sz="0" w:space="0" w:color="auto"/>
        <w:left w:val="none" w:sz="0" w:space="0" w:color="auto"/>
        <w:bottom w:val="none" w:sz="0" w:space="0" w:color="auto"/>
        <w:right w:val="none" w:sz="0" w:space="0" w:color="auto"/>
      </w:divBdr>
    </w:div>
    <w:div w:id="1563297617">
      <w:bodyDiv w:val="1"/>
      <w:marLeft w:val="0"/>
      <w:marRight w:val="0"/>
      <w:marTop w:val="0"/>
      <w:marBottom w:val="0"/>
      <w:divBdr>
        <w:top w:val="none" w:sz="0" w:space="0" w:color="auto"/>
        <w:left w:val="none" w:sz="0" w:space="0" w:color="auto"/>
        <w:bottom w:val="none" w:sz="0" w:space="0" w:color="auto"/>
        <w:right w:val="none" w:sz="0" w:space="0" w:color="auto"/>
      </w:divBdr>
    </w:div>
    <w:div w:id="1566794623">
      <w:bodyDiv w:val="1"/>
      <w:marLeft w:val="0"/>
      <w:marRight w:val="0"/>
      <w:marTop w:val="0"/>
      <w:marBottom w:val="0"/>
      <w:divBdr>
        <w:top w:val="none" w:sz="0" w:space="0" w:color="auto"/>
        <w:left w:val="none" w:sz="0" w:space="0" w:color="auto"/>
        <w:bottom w:val="none" w:sz="0" w:space="0" w:color="auto"/>
        <w:right w:val="none" w:sz="0" w:space="0" w:color="auto"/>
      </w:divBdr>
      <w:divsChild>
        <w:div w:id="1548761271">
          <w:marLeft w:val="-108"/>
          <w:marRight w:val="0"/>
          <w:marTop w:val="0"/>
          <w:marBottom w:val="0"/>
          <w:divBdr>
            <w:top w:val="none" w:sz="0" w:space="0" w:color="auto"/>
            <w:left w:val="none" w:sz="0" w:space="0" w:color="auto"/>
            <w:bottom w:val="none" w:sz="0" w:space="0" w:color="auto"/>
            <w:right w:val="none" w:sz="0" w:space="0" w:color="auto"/>
          </w:divBdr>
        </w:div>
      </w:divsChild>
    </w:div>
    <w:div w:id="1569920760">
      <w:bodyDiv w:val="1"/>
      <w:marLeft w:val="0"/>
      <w:marRight w:val="0"/>
      <w:marTop w:val="0"/>
      <w:marBottom w:val="0"/>
      <w:divBdr>
        <w:top w:val="none" w:sz="0" w:space="0" w:color="auto"/>
        <w:left w:val="none" w:sz="0" w:space="0" w:color="auto"/>
        <w:bottom w:val="none" w:sz="0" w:space="0" w:color="auto"/>
        <w:right w:val="none" w:sz="0" w:space="0" w:color="auto"/>
      </w:divBdr>
    </w:div>
    <w:div w:id="1571884198">
      <w:bodyDiv w:val="1"/>
      <w:marLeft w:val="0"/>
      <w:marRight w:val="0"/>
      <w:marTop w:val="0"/>
      <w:marBottom w:val="0"/>
      <w:divBdr>
        <w:top w:val="none" w:sz="0" w:space="0" w:color="auto"/>
        <w:left w:val="none" w:sz="0" w:space="0" w:color="auto"/>
        <w:bottom w:val="none" w:sz="0" w:space="0" w:color="auto"/>
        <w:right w:val="none" w:sz="0" w:space="0" w:color="auto"/>
      </w:divBdr>
    </w:div>
    <w:div w:id="1572350359">
      <w:bodyDiv w:val="1"/>
      <w:marLeft w:val="0"/>
      <w:marRight w:val="0"/>
      <w:marTop w:val="0"/>
      <w:marBottom w:val="0"/>
      <w:divBdr>
        <w:top w:val="none" w:sz="0" w:space="0" w:color="auto"/>
        <w:left w:val="none" w:sz="0" w:space="0" w:color="auto"/>
        <w:bottom w:val="none" w:sz="0" w:space="0" w:color="auto"/>
        <w:right w:val="none" w:sz="0" w:space="0" w:color="auto"/>
      </w:divBdr>
    </w:div>
    <w:div w:id="1573352381">
      <w:bodyDiv w:val="1"/>
      <w:marLeft w:val="0"/>
      <w:marRight w:val="0"/>
      <w:marTop w:val="0"/>
      <w:marBottom w:val="0"/>
      <w:divBdr>
        <w:top w:val="none" w:sz="0" w:space="0" w:color="auto"/>
        <w:left w:val="none" w:sz="0" w:space="0" w:color="auto"/>
        <w:bottom w:val="none" w:sz="0" w:space="0" w:color="auto"/>
        <w:right w:val="none" w:sz="0" w:space="0" w:color="auto"/>
      </w:divBdr>
    </w:div>
    <w:div w:id="1578981335">
      <w:bodyDiv w:val="1"/>
      <w:marLeft w:val="0"/>
      <w:marRight w:val="0"/>
      <w:marTop w:val="0"/>
      <w:marBottom w:val="0"/>
      <w:divBdr>
        <w:top w:val="none" w:sz="0" w:space="0" w:color="auto"/>
        <w:left w:val="none" w:sz="0" w:space="0" w:color="auto"/>
        <w:bottom w:val="none" w:sz="0" w:space="0" w:color="auto"/>
        <w:right w:val="none" w:sz="0" w:space="0" w:color="auto"/>
      </w:divBdr>
    </w:div>
    <w:div w:id="1581792118">
      <w:bodyDiv w:val="1"/>
      <w:marLeft w:val="0"/>
      <w:marRight w:val="0"/>
      <w:marTop w:val="0"/>
      <w:marBottom w:val="0"/>
      <w:divBdr>
        <w:top w:val="none" w:sz="0" w:space="0" w:color="auto"/>
        <w:left w:val="none" w:sz="0" w:space="0" w:color="auto"/>
        <w:bottom w:val="none" w:sz="0" w:space="0" w:color="auto"/>
        <w:right w:val="none" w:sz="0" w:space="0" w:color="auto"/>
      </w:divBdr>
    </w:div>
    <w:div w:id="1587380087">
      <w:bodyDiv w:val="1"/>
      <w:marLeft w:val="0"/>
      <w:marRight w:val="0"/>
      <w:marTop w:val="0"/>
      <w:marBottom w:val="0"/>
      <w:divBdr>
        <w:top w:val="none" w:sz="0" w:space="0" w:color="auto"/>
        <w:left w:val="none" w:sz="0" w:space="0" w:color="auto"/>
        <w:bottom w:val="none" w:sz="0" w:space="0" w:color="auto"/>
        <w:right w:val="none" w:sz="0" w:space="0" w:color="auto"/>
      </w:divBdr>
    </w:div>
    <w:div w:id="1600604737">
      <w:bodyDiv w:val="1"/>
      <w:marLeft w:val="0"/>
      <w:marRight w:val="0"/>
      <w:marTop w:val="0"/>
      <w:marBottom w:val="0"/>
      <w:divBdr>
        <w:top w:val="none" w:sz="0" w:space="0" w:color="auto"/>
        <w:left w:val="none" w:sz="0" w:space="0" w:color="auto"/>
        <w:bottom w:val="none" w:sz="0" w:space="0" w:color="auto"/>
        <w:right w:val="none" w:sz="0" w:space="0" w:color="auto"/>
      </w:divBdr>
    </w:div>
    <w:div w:id="1601718014">
      <w:bodyDiv w:val="1"/>
      <w:marLeft w:val="0"/>
      <w:marRight w:val="0"/>
      <w:marTop w:val="0"/>
      <w:marBottom w:val="0"/>
      <w:divBdr>
        <w:top w:val="none" w:sz="0" w:space="0" w:color="auto"/>
        <w:left w:val="none" w:sz="0" w:space="0" w:color="auto"/>
        <w:bottom w:val="none" w:sz="0" w:space="0" w:color="auto"/>
        <w:right w:val="none" w:sz="0" w:space="0" w:color="auto"/>
      </w:divBdr>
    </w:div>
    <w:div w:id="1602683915">
      <w:bodyDiv w:val="1"/>
      <w:marLeft w:val="0"/>
      <w:marRight w:val="0"/>
      <w:marTop w:val="0"/>
      <w:marBottom w:val="0"/>
      <w:divBdr>
        <w:top w:val="none" w:sz="0" w:space="0" w:color="auto"/>
        <w:left w:val="none" w:sz="0" w:space="0" w:color="auto"/>
        <w:bottom w:val="none" w:sz="0" w:space="0" w:color="auto"/>
        <w:right w:val="none" w:sz="0" w:space="0" w:color="auto"/>
      </w:divBdr>
    </w:div>
    <w:div w:id="1617524223">
      <w:bodyDiv w:val="1"/>
      <w:marLeft w:val="0"/>
      <w:marRight w:val="0"/>
      <w:marTop w:val="0"/>
      <w:marBottom w:val="0"/>
      <w:divBdr>
        <w:top w:val="none" w:sz="0" w:space="0" w:color="auto"/>
        <w:left w:val="none" w:sz="0" w:space="0" w:color="auto"/>
        <w:bottom w:val="none" w:sz="0" w:space="0" w:color="auto"/>
        <w:right w:val="none" w:sz="0" w:space="0" w:color="auto"/>
      </w:divBdr>
    </w:div>
    <w:div w:id="1634408799">
      <w:bodyDiv w:val="1"/>
      <w:marLeft w:val="0"/>
      <w:marRight w:val="0"/>
      <w:marTop w:val="0"/>
      <w:marBottom w:val="0"/>
      <w:divBdr>
        <w:top w:val="none" w:sz="0" w:space="0" w:color="auto"/>
        <w:left w:val="none" w:sz="0" w:space="0" w:color="auto"/>
        <w:bottom w:val="none" w:sz="0" w:space="0" w:color="auto"/>
        <w:right w:val="none" w:sz="0" w:space="0" w:color="auto"/>
      </w:divBdr>
    </w:div>
    <w:div w:id="1634556271">
      <w:bodyDiv w:val="1"/>
      <w:marLeft w:val="0"/>
      <w:marRight w:val="0"/>
      <w:marTop w:val="0"/>
      <w:marBottom w:val="0"/>
      <w:divBdr>
        <w:top w:val="none" w:sz="0" w:space="0" w:color="auto"/>
        <w:left w:val="none" w:sz="0" w:space="0" w:color="auto"/>
        <w:bottom w:val="none" w:sz="0" w:space="0" w:color="auto"/>
        <w:right w:val="none" w:sz="0" w:space="0" w:color="auto"/>
      </w:divBdr>
    </w:div>
    <w:div w:id="1637055819">
      <w:bodyDiv w:val="1"/>
      <w:marLeft w:val="0"/>
      <w:marRight w:val="0"/>
      <w:marTop w:val="0"/>
      <w:marBottom w:val="0"/>
      <w:divBdr>
        <w:top w:val="none" w:sz="0" w:space="0" w:color="auto"/>
        <w:left w:val="none" w:sz="0" w:space="0" w:color="auto"/>
        <w:bottom w:val="none" w:sz="0" w:space="0" w:color="auto"/>
        <w:right w:val="none" w:sz="0" w:space="0" w:color="auto"/>
      </w:divBdr>
    </w:div>
    <w:div w:id="1641307941">
      <w:bodyDiv w:val="1"/>
      <w:marLeft w:val="0"/>
      <w:marRight w:val="0"/>
      <w:marTop w:val="0"/>
      <w:marBottom w:val="0"/>
      <w:divBdr>
        <w:top w:val="none" w:sz="0" w:space="0" w:color="auto"/>
        <w:left w:val="none" w:sz="0" w:space="0" w:color="auto"/>
        <w:bottom w:val="none" w:sz="0" w:space="0" w:color="auto"/>
        <w:right w:val="none" w:sz="0" w:space="0" w:color="auto"/>
      </w:divBdr>
    </w:div>
    <w:div w:id="1660384156">
      <w:bodyDiv w:val="1"/>
      <w:marLeft w:val="0"/>
      <w:marRight w:val="0"/>
      <w:marTop w:val="0"/>
      <w:marBottom w:val="0"/>
      <w:divBdr>
        <w:top w:val="none" w:sz="0" w:space="0" w:color="auto"/>
        <w:left w:val="none" w:sz="0" w:space="0" w:color="auto"/>
        <w:bottom w:val="none" w:sz="0" w:space="0" w:color="auto"/>
        <w:right w:val="none" w:sz="0" w:space="0" w:color="auto"/>
      </w:divBdr>
    </w:div>
    <w:div w:id="1660385627">
      <w:bodyDiv w:val="1"/>
      <w:marLeft w:val="0"/>
      <w:marRight w:val="0"/>
      <w:marTop w:val="0"/>
      <w:marBottom w:val="0"/>
      <w:divBdr>
        <w:top w:val="none" w:sz="0" w:space="0" w:color="auto"/>
        <w:left w:val="none" w:sz="0" w:space="0" w:color="auto"/>
        <w:bottom w:val="none" w:sz="0" w:space="0" w:color="auto"/>
        <w:right w:val="none" w:sz="0" w:space="0" w:color="auto"/>
      </w:divBdr>
    </w:div>
    <w:div w:id="1661999864">
      <w:bodyDiv w:val="1"/>
      <w:marLeft w:val="0"/>
      <w:marRight w:val="0"/>
      <w:marTop w:val="0"/>
      <w:marBottom w:val="0"/>
      <w:divBdr>
        <w:top w:val="none" w:sz="0" w:space="0" w:color="auto"/>
        <w:left w:val="none" w:sz="0" w:space="0" w:color="auto"/>
        <w:bottom w:val="none" w:sz="0" w:space="0" w:color="auto"/>
        <w:right w:val="none" w:sz="0" w:space="0" w:color="auto"/>
      </w:divBdr>
    </w:div>
    <w:div w:id="1666124508">
      <w:bodyDiv w:val="1"/>
      <w:marLeft w:val="0"/>
      <w:marRight w:val="0"/>
      <w:marTop w:val="0"/>
      <w:marBottom w:val="0"/>
      <w:divBdr>
        <w:top w:val="none" w:sz="0" w:space="0" w:color="auto"/>
        <w:left w:val="none" w:sz="0" w:space="0" w:color="auto"/>
        <w:bottom w:val="none" w:sz="0" w:space="0" w:color="auto"/>
        <w:right w:val="none" w:sz="0" w:space="0" w:color="auto"/>
      </w:divBdr>
      <w:divsChild>
        <w:div w:id="338389218">
          <w:marLeft w:val="0"/>
          <w:marRight w:val="0"/>
          <w:marTop w:val="0"/>
          <w:marBottom w:val="0"/>
          <w:divBdr>
            <w:top w:val="none" w:sz="0" w:space="0" w:color="auto"/>
            <w:left w:val="none" w:sz="0" w:space="0" w:color="auto"/>
            <w:bottom w:val="none" w:sz="0" w:space="0" w:color="auto"/>
            <w:right w:val="none" w:sz="0" w:space="0" w:color="auto"/>
          </w:divBdr>
          <w:divsChild>
            <w:div w:id="1505589223">
              <w:marLeft w:val="0"/>
              <w:marRight w:val="0"/>
              <w:marTop w:val="0"/>
              <w:marBottom w:val="0"/>
              <w:divBdr>
                <w:top w:val="none" w:sz="0" w:space="0" w:color="auto"/>
                <w:left w:val="none" w:sz="0" w:space="0" w:color="auto"/>
                <w:bottom w:val="none" w:sz="0" w:space="0" w:color="auto"/>
                <w:right w:val="none" w:sz="0" w:space="0" w:color="auto"/>
              </w:divBdr>
            </w:div>
            <w:div w:id="36203125">
              <w:marLeft w:val="0"/>
              <w:marRight w:val="0"/>
              <w:marTop w:val="0"/>
              <w:marBottom w:val="0"/>
              <w:divBdr>
                <w:top w:val="none" w:sz="0" w:space="0" w:color="auto"/>
                <w:left w:val="none" w:sz="0" w:space="0" w:color="auto"/>
                <w:bottom w:val="none" w:sz="0" w:space="0" w:color="auto"/>
                <w:right w:val="none" w:sz="0" w:space="0" w:color="auto"/>
              </w:divBdr>
            </w:div>
            <w:div w:id="562058398">
              <w:marLeft w:val="0"/>
              <w:marRight w:val="0"/>
              <w:marTop w:val="0"/>
              <w:marBottom w:val="0"/>
              <w:divBdr>
                <w:top w:val="none" w:sz="0" w:space="0" w:color="auto"/>
                <w:left w:val="none" w:sz="0" w:space="0" w:color="auto"/>
                <w:bottom w:val="none" w:sz="0" w:space="0" w:color="auto"/>
                <w:right w:val="none" w:sz="0" w:space="0" w:color="auto"/>
              </w:divBdr>
            </w:div>
            <w:div w:id="1461458488">
              <w:marLeft w:val="0"/>
              <w:marRight w:val="0"/>
              <w:marTop w:val="0"/>
              <w:marBottom w:val="0"/>
              <w:divBdr>
                <w:top w:val="none" w:sz="0" w:space="0" w:color="auto"/>
                <w:left w:val="none" w:sz="0" w:space="0" w:color="auto"/>
                <w:bottom w:val="none" w:sz="0" w:space="0" w:color="auto"/>
                <w:right w:val="none" w:sz="0" w:space="0" w:color="auto"/>
              </w:divBdr>
            </w:div>
            <w:div w:id="1976447956">
              <w:marLeft w:val="0"/>
              <w:marRight w:val="0"/>
              <w:marTop w:val="0"/>
              <w:marBottom w:val="0"/>
              <w:divBdr>
                <w:top w:val="none" w:sz="0" w:space="0" w:color="auto"/>
                <w:left w:val="none" w:sz="0" w:space="0" w:color="auto"/>
                <w:bottom w:val="none" w:sz="0" w:space="0" w:color="auto"/>
                <w:right w:val="none" w:sz="0" w:space="0" w:color="auto"/>
              </w:divBdr>
            </w:div>
            <w:div w:id="1671172552">
              <w:marLeft w:val="0"/>
              <w:marRight w:val="0"/>
              <w:marTop w:val="0"/>
              <w:marBottom w:val="0"/>
              <w:divBdr>
                <w:top w:val="none" w:sz="0" w:space="0" w:color="auto"/>
                <w:left w:val="none" w:sz="0" w:space="0" w:color="auto"/>
                <w:bottom w:val="none" w:sz="0" w:space="0" w:color="auto"/>
                <w:right w:val="none" w:sz="0" w:space="0" w:color="auto"/>
              </w:divBdr>
            </w:div>
            <w:div w:id="906233223">
              <w:marLeft w:val="0"/>
              <w:marRight w:val="0"/>
              <w:marTop w:val="0"/>
              <w:marBottom w:val="0"/>
              <w:divBdr>
                <w:top w:val="none" w:sz="0" w:space="0" w:color="auto"/>
                <w:left w:val="none" w:sz="0" w:space="0" w:color="auto"/>
                <w:bottom w:val="none" w:sz="0" w:space="0" w:color="auto"/>
                <w:right w:val="none" w:sz="0" w:space="0" w:color="auto"/>
              </w:divBdr>
            </w:div>
            <w:div w:id="87313534">
              <w:marLeft w:val="0"/>
              <w:marRight w:val="0"/>
              <w:marTop w:val="0"/>
              <w:marBottom w:val="0"/>
              <w:divBdr>
                <w:top w:val="none" w:sz="0" w:space="0" w:color="auto"/>
                <w:left w:val="none" w:sz="0" w:space="0" w:color="auto"/>
                <w:bottom w:val="none" w:sz="0" w:space="0" w:color="auto"/>
                <w:right w:val="none" w:sz="0" w:space="0" w:color="auto"/>
              </w:divBdr>
            </w:div>
          </w:divsChild>
        </w:div>
        <w:div w:id="1195970519">
          <w:marLeft w:val="0"/>
          <w:marRight w:val="0"/>
          <w:marTop w:val="0"/>
          <w:marBottom w:val="0"/>
          <w:divBdr>
            <w:top w:val="none" w:sz="0" w:space="0" w:color="auto"/>
            <w:left w:val="none" w:sz="0" w:space="0" w:color="auto"/>
            <w:bottom w:val="none" w:sz="0" w:space="0" w:color="auto"/>
            <w:right w:val="none" w:sz="0" w:space="0" w:color="auto"/>
          </w:divBdr>
        </w:div>
        <w:div w:id="677389080">
          <w:marLeft w:val="0"/>
          <w:marRight w:val="0"/>
          <w:marTop w:val="0"/>
          <w:marBottom w:val="0"/>
          <w:divBdr>
            <w:top w:val="none" w:sz="0" w:space="0" w:color="auto"/>
            <w:left w:val="none" w:sz="0" w:space="0" w:color="auto"/>
            <w:bottom w:val="none" w:sz="0" w:space="0" w:color="auto"/>
            <w:right w:val="none" w:sz="0" w:space="0" w:color="auto"/>
          </w:divBdr>
        </w:div>
        <w:div w:id="1816288789">
          <w:marLeft w:val="0"/>
          <w:marRight w:val="0"/>
          <w:marTop w:val="0"/>
          <w:marBottom w:val="0"/>
          <w:divBdr>
            <w:top w:val="none" w:sz="0" w:space="0" w:color="auto"/>
            <w:left w:val="none" w:sz="0" w:space="0" w:color="auto"/>
            <w:bottom w:val="none" w:sz="0" w:space="0" w:color="auto"/>
            <w:right w:val="none" w:sz="0" w:space="0" w:color="auto"/>
          </w:divBdr>
        </w:div>
        <w:div w:id="1678540669">
          <w:marLeft w:val="0"/>
          <w:marRight w:val="0"/>
          <w:marTop w:val="0"/>
          <w:marBottom w:val="0"/>
          <w:divBdr>
            <w:top w:val="none" w:sz="0" w:space="0" w:color="auto"/>
            <w:left w:val="none" w:sz="0" w:space="0" w:color="auto"/>
            <w:bottom w:val="none" w:sz="0" w:space="0" w:color="auto"/>
            <w:right w:val="none" w:sz="0" w:space="0" w:color="auto"/>
          </w:divBdr>
        </w:div>
        <w:div w:id="450637501">
          <w:marLeft w:val="0"/>
          <w:marRight w:val="0"/>
          <w:marTop w:val="0"/>
          <w:marBottom w:val="0"/>
          <w:divBdr>
            <w:top w:val="none" w:sz="0" w:space="0" w:color="auto"/>
            <w:left w:val="none" w:sz="0" w:space="0" w:color="auto"/>
            <w:bottom w:val="none" w:sz="0" w:space="0" w:color="auto"/>
            <w:right w:val="none" w:sz="0" w:space="0" w:color="auto"/>
          </w:divBdr>
        </w:div>
      </w:divsChild>
    </w:div>
    <w:div w:id="1666125580">
      <w:bodyDiv w:val="1"/>
      <w:marLeft w:val="0"/>
      <w:marRight w:val="0"/>
      <w:marTop w:val="0"/>
      <w:marBottom w:val="0"/>
      <w:divBdr>
        <w:top w:val="none" w:sz="0" w:space="0" w:color="auto"/>
        <w:left w:val="none" w:sz="0" w:space="0" w:color="auto"/>
        <w:bottom w:val="none" w:sz="0" w:space="0" w:color="auto"/>
        <w:right w:val="none" w:sz="0" w:space="0" w:color="auto"/>
      </w:divBdr>
    </w:div>
    <w:div w:id="1675643456">
      <w:bodyDiv w:val="1"/>
      <w:marLeft w:val="0"/>
      <w:marRight w:val="0"/>
      <w:marTop w:val="0"/>
      <w:marBottom w:val="0"/>
      <w:divBdr>
        <w:top w:val="none" w:sz="0" w:space="0" w:color="auto"/>
        <w:left w:val="none" w:sz="0" w:space="0" w:color="auto"/>
        <w:bottom w:val="none" w:sz="0" w:space="0" w:color="auto"/>
        <w:right w:val="none" w:sz="0" w:space="0" w:color="auto"/>
      </w:divBdr>
    </w:div>
    <w:div w:id="1686786706">
      <w:bodyDiv w:val="1"/>
      <w:marLeft w:val="0"/>
      <w:marRight w:val="0"/>
      <w:marTop w:val="0"/>
      <w:marBottom w:val="0"/>
      <w:divBdr>
        <w:top w:val="none" w:sz="0" w:space="0" w:color="auto"/>
        <w:left w:val="none" w:sz="0" w:space="0" w:color="auto"/>
        <w:bottom w:val="none" w:sz="0" w:space="0" w:color="auto"/>
        <w:right w:val="none" w:sz="0" w:space="0" w:color="auto"/>
      </w:divBdr>
    </w:div>
    <w:div w:id="1690641289">
      <w:bodyDiv w:val="1"/>
      <w:marLeft w:val="0"/>
      <w:marRight w:val="0"/>
      <w:marTop w:val="0"/>
      <w:marBottom w:val="0"/>
      <w:divBdr>
        <w:top w:val="none" w:sz="0" w:space="0" w:color="auto"/>
        <w:left w:val="none" w:sz="0" w:space="0" w:color="auto"/>
        <w:bottom w:val="none" w:sz="0" w:space="0" w:color="auto"/>
        <w:right w:val="none" w:sz="0" w:space="0" w:color="auto"/>
      </w:divBdr>
    </w:div>
    <w:div w:id="1706446658">
      <w:bodyDiv w:val="1"/>
      <w:marLeft w:val="0"/>
      <w:marRight w:val="0"/>
      <w:marTop w:val="0"/>
      <w:marBottom w:val="0"/>
      <w:divBdr>
        <w:top w:val="none" w:sz="0" w:space="0" w:color="auto"/>
        <w:left w:val="none" w:sz="0" w:space="0" w:color="auto"/>
        <w:bottom w:val="none" w:sz="0" w:space="0" w:color="auto"/>
        <w:right w:val="none" w:sz="0" w:space="0" w:color="auto"/>
      </w:divBdr>
    </w:div>
    <w:div w:id="1706907684">
      <w:bodyDiv w:val="1"/>
      <w:marLeft w:val="0"/>
      <w:marRight w:val="0"/>
      <w:marTop w:val="0"/>
      <w:marBottom w:val="0"/>
      <w:divBdr>
        <w:top w:val="none" w:sz="0" w:space="0" w:color="auto"/>
        <w:left w:val="none" w:sz="0" w:space="0" w:color="auto"/>
        <w:bottom w:val="none" w:sz="0" w:space="0" w:color="auto"/>
        <w:right w:val="none" w:sz="0" w:space="0" w:color="auto"/>
      </w:divBdr>
    </w:div>
    <w:div w:id="1709573101">
      <w:bodyDiv w:val="1"/>
      <w:marLeft w:val="0"/>
      <w:marRight w:val="0"/>
      <w:marTop w:val="0"/>
      <w:marBottom w:val="0"/>
      <w:divBdr>
        <w:top w:val="none" w:sz="0" w:space="0" w:color="auto"/>
        <w:left w:val="none" w:sz="0" w:space="0" w:color="auto"/>
        <w:bottom w:val="none" w:sz="0" w:space="0" w:color="auto"/>
        <w:right w:val="none" w:sz="0" w:space="0" w:color="auto"/>
      </w:divBdr>
    </w:div>
    <w:div w:id="1724257849">
      <w:bodyDiv w:val="1"/>
      <w:marLeft w:val="0"/>
      <w:marRight w:val="0"/>
      <w:marTop w:val="0"/>
      <w:marBottom w:val="0"/>
      <w:divBdr>
        <w:top w:val="none" w:sz="0" w:space="0" w:color="auto"/>
        <w:left w:val="none" w:sz="0" w:space="0" w:color="auto"/>
        <w:bottom w:val="none" w:sz="0" w:space="0" w:color="auto"/>
        <w:right w:val="none" w:sz="0" w:space="0" w:color="auto"/>
      </w:divBdr>
    </w:div>
    <w:div w:id="1742674145">
      <w:bodyDiv w:val="1"/>
      <w:marLeft w:val="0"/>
      <w:marRight w:val="0"/>
      <w:marTop w:val="0"/>
      <w:marBottom w:val="0"/>
      <w:divBdr>
        <w:top w:val="none" w:sz="0" w:space="0" w:color="auto"/>
        <w:left w:val="none" w:sz="0" w:space="0" w:color="auto"/>
        <w:bottom w:val="none" w:sz="0" w:space="0" w:color="auto"/>
        <w:right w:val="none" w:sz="0" w:space="0" w:color="auto"/>
      </w:divBdr>
    </w:div>
    <w:div w:id="1743746605">
      <w:bodyDiv w:val="1"/>
      <w:marLeft w:val="0"/>
      <w:marRight w:val="0"/>
      <w:marTop w:val="0"/>
      <w:marBottom w:val="0"/>
      <w:divBdr>
        <w:top w:val="none" w:sz="0" w:space="0" w:color="auto"/>
        <w:left w:val="none" w:sz="0" w:space="0" w:color="auto"/>
        <w:bottom w:val="none" w:sz="0" w:space="0" w:color="auto"/>
        <w:right w:val="none" w:sz="0" w:space="0" w:color="auto"/>
      </w:divBdr>
    </w:div>
    <w:div w:id="1775590131">
      <w:bodyDiv w:val="1"/>
      <w:marLeft w:val="0"/>
      <w:marRight w:val="0"/>
      <w:marTop w:val="0"/>
      <w:marBottom w:val="0"/>
      <w:divBdr>
        <w:top w:val="none" w:sz="0" w:space="0" w:color="auto"/>
        <w:left w:val="none" w:sz="0" w:space="0" w:color="auto"/>
        <w:bottom w:val="none" w:sz="0" w:space="0" w:color="auto"/>
        <w:right w:val="none" w:sz="0" w:space="0" w:color="auto"/>
      </w:divBdr>
    </w:div>
    <w:div w:id="1785341391">
      <w:bodyDiv w:val="1"/>
      <w:marLeft w:val="0"/>
      <w:marRight w:val="0"/>
      <w:marTop w:val="0"/>
      <w:marBottom w:val="0"/>
      <w:divBdr>
        <w:top w:val="none" w:sz="0" w:space="0" w:color="auto"/>
        <w:left w:val="none" w:sz="0" w:space="0" w:color="auto"/>
        <w:bottom w:val="none" w:sz="0" w:space="0" w:color="auto"/>
        <w:right w:val="none" w:sz="0" w:space="0" w:color="auto"/>
      </w:divBdr>
    </w:div>
    <w:div w:id="1796097822">
      <w:bodyDiv w:val="1"/>
      <w:marLeft w:val="0"/>
      <w:marRight w:val="0"/>
      <w:marTop w:val="0"/>
      <w:marBottom w:val="0"/>
      <w:divBdr>
        <w:top w:val="none" w:sz="0" w:space="0" w:color="auto"/>
        <w:left w:val="none" w:sz="0" w:space="0" w:color="auto"/>
        <w:bottom w:val="none" w:sz="0" w:space="0" w:color="auto"/>
        <w:right w:val="none" w:sz="0" w:space="0" w:color="auto"/>
      </w:divBdr>
    </w:div>
    <w:div w:id="1807622767">
      <w:bodyDiv w:val="1"/>
      <w:marLeft w:val="0"/>
      <w:marRight w:val="0"/>
      <w:marTop w:val="0"/>
      <w:marBottom w:val="0"/>
      <w:divBdr>
        <w:top w:val="none" w:sz="0" w:space="0" w:color="auto"/>
        <w:left w:val="none" w:sz="0" w:space="0" w:color="auto"/>
        <w:bottom w:val="none" w:sz="0" w:space="0" w:color="auto"/>
        <w:right w:val="none" w:sz="0" w:space="0" w:color="auto"/>
      </w:divBdr>
    </w:div>
    <w:div w:id="1816290642">
      <w:bodyDiv w:val="1"/>
      <w:marLeft w:val="0"/>
      <w:marRight w:val="0"/>
      <w:marTop w:val="0"/>
      <w:marBottom w:val="0"/>
      <w:divBdr>
        <w:top w:val="none" w:sz="0" w:space="0" w:color="auto"/>
        <w:left w:val="none" w:sz="0" w:space="0" w:color="auto"/>
        <w:bottom w:val="none" w:sz="0" w:space="0" w:color="auto"/>
        <w:right w:val="none" w:sz="0" w:space="0" w:color="auto"/>
      </w:divBdr>
    </w:div>
    <w:div w:id="1838224909">
      <w:bodyDiv w:val="1"/>
      <w:marLeft w:val="0"/>
      <w:marRight w:val="0"/>
      <w:marTop w:val="0"/>
      <w:marBottom w:val="0"/>
      <w:divBdr>
        <w:top w:val="none" w:sz="0" w:space="0" w:color="auto"/>
        <w:left w:val="none" w:sz="0" w:space="0" w:color="auto"/>
        <w:bottom w:val="none" w:sz="0" w:space="0" w:color="auto"/>
        <w:right w:val="none" w:sz="0" w:space="0" w:color="auto"/>
      </w:divBdr>
    </w:div>
    <w:div w:id="1838379503">
      <w:bodyDiv w:val="1"/>
      <w:marLeft w:val="0"/>
      <w:marRight w:val="0"/>
      <w:marTop w:val="0"/>
      <w:marBottom w:val="0"/>
      <w:divBdr>
        <w:top w:val="none" w:sz="0" w:space="0" w:color="auto"/>
        <w:left w:val="none" w:sz="0" w:space="0" w:color="auto"/>
        <w:bottom w:val="none" w:sz="0" w:space="0" w:color="auto"/>
        <w:right w:val="none" w:sz="0" w:space="0" w:color="auto"/>
      </w:divBdr>
    </w:div>
    <w:div w:id="1839421050">
      <w:bodyDiv w:val="1"/>
      <w:marLeft w:val="0"/>
      <w:marRight w:val="0"/>
      <w:marTop w:val="0"/>
      <w:marBottom w:val="0"/>
      <w:divBdr>
        <w:top w:val="none" w:sz="0" w:space="0" w:color="auto"/>
        <w:left w:val="none" w:sz="0" w:space="0" w:color="auto"/>
        <w:bottom w:val="none" w:sz="0" w:space="0" w:color="auto"/>
        <w:right w:val="none" w:sz="0" w:space="0" w:color="auto"/>
      </w:divBdr>
    </w:div>
    <w:div w:id="1846240297">
      <w:bodyDiv w:val="1"/>
      <w:marLeft w:val="0"/>
      <w:marRight w:val="0"/>
      <w:marTop w:val="0"/>
      <w:marBottom w:val="0"/>
      <w:divBdr>
        <w:top w:val="none" w:sz="0" w:space="0" w:color="auto"/>
        <w:left w:val="none" w:sz="0" w:space="0" w:color="auto"/>
        <w:bottom w:val="none" w:sz="0" w:space="0" w:color="auto"/>
        <w:right w:val="none" w:sz="0" w:space="0" w:color="auto"/>
      </w:divBdr>
    </w:div>
    <w:div w:id="1851526843">
      <w:bodyDiv w:val="1"/>
      <w:marLeft w:val="0"/>
      <w:marRight w:val="0"/>
      <w:marTop w:val="0"/>
      <w:marBottom w:val="0"/>
      <w:divBdr>
        <w:top w:val="none" w:sz="0" w:space="0" w:color="auto"/>
        <w:left w:val="none" w:sz="0" w:space="0" w:color="auto"/>
        <w:bottom w:val="none" w:sz="0" w:space="0" w:color="auto"/>
        <w:right w:val="none" w:sz="0" w:space="0" w:color="auto"/>
      </w:divBdr>
    </w:div>
    <w:div w:id="1860463377">
      <w:bodyDiv w:val="1"/>
      <w:marLeft w:val="0"/>
      <w:marRight w:val="0"/>
      <w:marTop w:val="0"/>
      <w:marBottom w:val="0"/>
      <w:divBdr>
        <w:top w:val="none" w:sz="0" w:space="0" w:color="auto"/>
        <w:left w:val="none" w:sz="0" w:space="0" w:color="auto"/>
        <w:bottom w:val="none" w:sz="0" w:space="0" w:color="auto"/>
        <w:right w:val="none" w:sz="0" w:space="0" w:color="auto"/>
      </w:divBdr>
    </w:div>
    <w:div w:id="1870486738">
      <w:bodyDiv w:val="1"/>
      <w:marLeft w:val="0"/>
      <w:marRight w:val="0"/>
      <w:marTop w:val="0"/>
      <w:marBottom w:val="0"/>
      <w:divBdr>
        <w:top w:val="none" w:sz="0" w:space="0" w:color="auto"/>
        <w:left w:val="none" w:sz="0" w:space="0" w:color="auto"/>
        <w:bottom w:val="none" w:sz="0" w:space="0" w:color="auto"/>
        <w:right w:val="none" w:sz="0" w:space="0" w:color="auto"/>
      </w:divBdr>
    </w:div>
    <w:div w:id="1888485996">
      <w:bodyDiv w:val="1"/>
      <w:marLeft w:val="0"/>
      <w:marRight w:val="0"/>
      <w:marTop w:val="0"/>
      <w:marBottom w:val="0"/>
      <w:divBdr>
        <w:top w:val="none" w:sz="0" w:space="0" w:color="auto"/>
        <w:left w:val="none" w:sz="0" w:space="0" w:color="auto"/>
        <w:bottom w:val="none" w:sz="0" w:space="0" w:color="auto"/>
        <w:right w:val="none" w:sz="0" w:space="0" w:color="auto"/>
      </w:divBdr>
    </w:div>
    <w:div w:id="1891458188">
      <w:bodyDiv w:val="1"/>
      <w:marLeft w:val="0"/>
      <w:marRight w:val="0"/>
      <w:marTop w:val="0"/>
      <w:marBottom w:val="0"/>
      <w:divBdr>
        <w:top w:val="none" w:sz="0" w:space="0" w:color="auto"/>
        <w:left w:val="none" w:sz="0" w:space="0" w:color="auto"/>
        <w:bottom w:val="none" w:sz="0" w:space="0" w:color="auto"/>
        <w:right w:val="none" w:sz="0" w:space="0" w:color="auto"/>
      </w:divBdr>
    </w:div>
    <w:div w:id="1928886007">
      <w:bodyDiv w:val="1"/>
      <w:marLeft w:val="0"/>
      <w:marRight w:val="0"/>
      <w:marTop w:val="0"/>
      <w:marBottom w:val="0"/>
      <w:divBdr>
        <w:top w:val="none" w:sz="0" w:space="0" w:color="auto"/>
        <w:left w:val="none" w:sz="0" w:space="0" w:color="auto"/>
        <w:bottom w:val="none" w:sz="0" w:space="0" w:color="auto"/>
        <w:right w:val="none" w:sz="0" w:space="0" w:color="auto"/>
      </w:divBdr>
    </w:div>
    <w:div w:id="1929314584">
      <w:bodyDiv w:val="1"/>
      <w:marLeft w:val="0"/>
      <w:marRight w:val="0"/>
      <w:marTop w:val="0"/>
      <w:marBottom w:val="0"/>
      <w:divBdr>
        <w:top w:val="none" w:sz="0" w:space="0" w:color="auto"/>
        <w:left w:val="none" w:sz="0" w:space="0" w:color="auto"/>
        <w:bottom w:val="none" w:sz="0" w:space="0" w:color="auto"/>
        <w:right w:val="none" w:sz="0" w:space="0" w:color="auto"/>
      </w:divBdr>
    </w:div>
    <w:div w:id="1946226482">
      <w:bodyDiv w:val="1"/>
      <w:marLeft w:val="0"/>
      <w:marRight w:val="0"/>
      <w:marTop w:val="0"/>
      <w:marBottom w:val="0"/>
      <w:divBdr>
        <w:top w:val="none" w:sz="0" w:space="0" w:color="auto"/>
        <w:left w:val="none" w:sz="0" w:space="0" w:color="auto"/>
        <w:bottom w:val="none" w:sz="0" w:space="0" w:color="auto"/>
        <w:right w:val="none" w:sz="0" w:space="0" w:color="auto"/>
      </w:divBdr>
    </w:div>
    <w:div w:id="1948997110">
      <w:bodyDiv w:val="1"/>
      <w:marLeft w:val="0"/>
      <w:marRight w:val="0"/>
      <w:marTop w:val="0"/>
      <w:marBottom w:val="0"/>
      <w:divBdr>
        <w:top w:val="none" w:sz="0" w:space="0" w:color="auto"/>
        <w:left w:val="none" w:sz="0" w:space="0" w:color="auto"/>
        <w:bottom w:val="none" w:sz="0" w:space="0" w:color="auto"/>
        <w:right w:val="none" w:sz="0" w:space="0" w:color="auto"/>
      </w:divBdr>
      <w:divsChild>
        <w:div w:id="843469570">
          <w:marLeft w:val="0"/>
          <w:marRight w:val="0"/>
          <w:marTop w:val="15"/>
          <w:marBottom w:val="0"/>
          <w:divBdr>
            <w:top w:val="single" w:sz="48" w:space="0" w:color="auto"/>
            <w:left w:val="single" w:sz="48" w:space="0" w:color="auto"/>
            <w:bottom w:val="single" w:sz="48" w:space="0" w:color="auto"/>
            <w:right w:val="single" w:sz="48" w:space="0" w:color="auto"/>
          </w:divBdr>
          <w:divsChild>
            <w:div w:id="1921717210">
              <w:marLeft w:val="0"/>
              <w:marRight w:val="0"/>
              <w:marTop w:val="0"/>
              <w:marBottom w:val="0"/>
              <w:divBdr>
                <w:top w:val="none" w:sz="0" w:space="0" w:color="auto"/>
                <w:left w:val="none" w:sz="0" w:space="0" w:color="auto"/>
                <w:bottom w:val="none" w:sz="0" w:space="0" w:color="auto"/>
                <w:right w:val="none" w:sz="0" w:space="0" w:color="auto"/>
              </w:divBdr>
              <w:divsChild>
                <w:div w:id="269122686">
                  <w:marLeft w:val="0"/>
                  <w:marRight w:val="0"/>
                  <w:marTop w:val="0"/>
                  <w:marBottom w:val="0"/>
                  <w:divBdr>
                    <w:top w:val="none" w:sz="0" w:space="0" w:color="auto"/>
                    <w:left w:val="none" w:sz="0" w:space="0" w:color="auto"/>
                    <w:bottom w:val="none" w:sz="0" w:space="0" w:color="auto"/>
                    <w:right w:val="none" w:sz="0" w:space="0" w:color="auto"/>
                  </w:divBdr>
                </w:div>
                <w:div w:id="545416611">
                  <w:marLeft w:val="0"/>
                  <w:marRight w:val="0"/>
                  <w:marTop w:val="0"/>
                  <w:marBottom w:val="0"/>
                  <w:divBdr>
                    <w:top w:val="none" w:sz="0" w:space="0" w:color="auto"/>
                    <w:left w:val="none" w:sz="0" w:space="0" w:color="auto"/>
                    <w:bottom w:val="none" w:sz="0" w:space="0" w:color="auto"/>
                    <w:right w:val="none" w:sz="0" w:space="0" w:color="auto"/>
                  </w:divBdr>
                </w:div>
                <w:div w:id="895164064">
                  <w:marLeft w:val="0"/>
                  <w:marRight w:val="0"/>
                  <w:marTop w:val="0"/>
                  <w:marBottom w:val="0"/>
                  <w:divBdr>
                    <w:top w:val="none" w:sz="0" w:space="0" w:color="auto"/>
                    <w:left w:val="none" w:sz="0" w:space="0" w:color="auto"/>
                    <w:bottom w:val="none" w:sz="0" w:space="0" w:color="auto"/>
                    <w:right w:val="none" w:sz="0" w:space="0" w:color="auto"/>
                  </w:divBdr>
                </w:div>
                <w:div w:id="1771244913">
                  <w:marLeft w:val="0"/>
                  <w:marRight w:val="0"/>
                  <w:marTop w:val="0"/>
                  <w:marBottom w:val="0"/>
                  <w:divBdr>
                    <w:top w:val="none" w:sz="0" w:space="0" w:color="auto"/>
                    <w:left w:val="none" w:sz="0" w:space="0" w:color="auto"/>
                    <w:bottom w:val="none" w:sz="0" w:space="0" w:color="auto"/>
                    <w:right w:val="none" w:sz="0" w:space="0" w:color="auto"/>
                  </w:divBdr>
                </w:div>
                <w:div w:id="594171476">
                  <w:marLeft w:val="0"/>
                  <w:marRight w:val="0"/>
                  <w:marTop w:val="0"/>
                  <w:marBottom w:val="0"/>
                  <w:divBdr>
                    <w:top w:val="none" w:sz="0" w:space="0" w:color="auto"/>
                    <w:left w:val="none" w:sz="0" w:space="0" w:color="auto"/>
                    <w:bottom w:val="none" w:sz="0" w:space="0" w:color="auto"/>
                    <w:right w:val="none" w:sz="0" w:space="0" w:color="auto"/>
                  </w:divBdr>
                </w:div>
                <w:div w:id="41253787">
                  <w:marLeft w:val="0"/>
                  <w:marRight w:val="0"/>
                  <w:marTop w:val="0"/>
                  <w:marBottom w:val="0"/>
                  <w:divBdr>
                    <w:top w:val="none" w:sz="0" w:space="0" w:color="auto"/>
                    <w:left w:val="none" w:sz="0" w:space="0" w:color="auto"/>
                    <w:bottom w:val="none" w:sz="0" w:space="0" w:color="auto"/>
                    <w:right w:val="none" w:sz="0" w:space="0" w:color="auto"/>
                  </w:divBdr>
                </w:div>
                <w:div w:id="216354273">
                  <w:marLeft w:val="0"/>
                  <w:marRight w:val="0"/>
                  <w:marTop w:val="0"/>
                  <w:marBottom w:val="0"/>
                  <w:divBdr>
                    <w:top w:val="none" w:sz="0" w:space="0" w:color="auto"/>
                    <w:left w:val="none" w:sz="0" w:space="0" w:color="auto"/>
                    <w:bottom w:val="none" w:sz="0" w:space="0" w:color="auto"/>
                    <w:right w:val="none" w:sz="0" w:space="0" w:color="auto"/>
                  </w:divBdr>
                </w:div>
                <w:div w:id="1126503952">
                  <w:marLeft w:val="0"/>
                  <w:marRight w:val="0"/>
                  <w:marTop w:val="0"/>
                  <w:marBottom w:val="0"/>
                  <w:divBdr>
                    <w:top w:val="none" w:sz="0" w:space="0" w:color="auto"/>
                    <w:left w:val="none" w:sz="0" w:space="0" w:color="auto"/>
                    <w:bottom w:val="none" w:sz="0" w:space="0" w:color="auto"/>
                    <w:right w:val="none" w:sz="0" w:space="0" w:color="auto"/>
                  </w:divBdr>
                </w:div>
                <w:div w:id="2134857871">
                  <w:marLeft w:val="0"/>
                  <w:marRight w:val="0"/>
                  <w:marTop w:val="0"/>
                  <w:marBottom w:val="0"/>
                  <w:divBdr>
                    <w:top w:val="none" w:sz="0" w:space="0" w:color="auto"/>
                    <w:left w:val="none" w:sz="0" w:space="0" w:color="auto"/>
                    <w:bottom w:val="none" w:sz="0" w:space="0" w:color="auto"/>
                    <w:right w:val="none" w:sz="0" w:space="0" w:color="auto"/>
                  </w:divBdr>
                </w:div>
                <w:div w:id="156921908">
                  <w:marLeft w:val="0"/>
                  <w:marRight w:val="0"/>
                  <w:marTop w:val="0"/>
                  <w:marBottom w:val="0"/>
                  <w:divBdr>
                    <w:top w:val="none" w:sz="0" w:space="0" w:color="auto"/>
                    <w:left w:val="none" w:sz="0" w:space="0" w:color="auto"/>
                    <w:bottom w:val="none" w:sz="0" w:space="0" w:color="auto"/>
                    <w:right w:val="none" w:sz="0" w:space="0" w:color="auto"/>
                  </w:divBdr>
                </w:div>
                <w:div w:id="8889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64776">
          <w:marLeft w:val="0"/>
          <w:marRight w:val="0"/>
          <w:marTop w:val="15"/>
          <w:marBottom w:val="0"/>
          <w:divBdr>
            <w:top w:val="single" w:sz="48" w:space="0" w:color="auto"/>
            <w:left w:val="single" w:sz="48" w:space="0" w:color="auto"/>
            <w:bottom w:val="single" w:sz="48" w:space="0" w:color="auto"/>
            <w:right w:val="single" w:sz="48" w:space="0" w:color="auto"/>
          </w:divBdr>
          <w:divsChild>
            <w:div w:id="1104109153">
              <w:marLeft w:val="0"/>
              <w:marRight w:val="0"/>
              <w:marTop w:val="0"/>
              <w:marBottom w:val="0"/>
              <w:divBdr>
                <w:top w:val="none" w:sz="0" w:space="0" w:color="auto"/>
                <w:left w:val="none" w:sz="0" w:space="0" w:color="auto"/>
                <w:bottom w:val="none" w:sz="0" w:space="0" w:color="auto"/>
                <w:right w:val="none" w:sz="0" w:space="0" w:color="auto"/>
              </w:divBdr>
              <w:divsChild>
                <w:div w:id="417334510">
                  <w:marLeft w:val="0"/>
                  <w:marRight w:val="0"/>
                  <w:marTop w:val="0"/>
                  <w:marBottom w:val="0"/>
                  <w:divBdr>
                    <w:top w:val="none" w:sz="0" w:space="0" w:color="auto"/>
                    <w:left w:val="none" w:sz="0" w:space="0" w:color="auto"/>
                    <w:bottom w:val="none" w:sz="0" w:space="0" w:color="auto"/>
                    <w:right w:val="none" w:sz="0" w:space="0" w:color="auto"/>
                  </w:divBdr>
                </w:div>
                <w:div w:id="934361991">
                  <w:marLeft w:val="0"/>
                  <w:marRight w:val="0"/>
                  <w:marTop w:val="0"/>
                  <w:marBottom w:val="0"/>
                  <w:divBdr>
                    <w:top w:val="none" w:sz="0" w:space="0" w:color="auto"/>
                    <w:left w:val="none" w:sz="0" w:space="0" w:color="auto"/>
                    <w:bottom w:val="none" w:sz="0" w:space="0" w:color="auto"/>
                    <w:right w:val="none" w:sz="0" w:space="0" w:color="auto"/>
                  </w:divBdr>
                </w:div>
                <w:div w:id="1013798874">
                  <w:marLeft w:val="0"/>
                  <w:marRight w:val="0"/>
                  <w:marTop w:val="0"/>
                  <w:marBottom w:val="0"/>
                  <w:divBdr>
                    <w:top w:val="none" w:sz="0" w:space="0" w:color="auto"/>
                    <w:left w:val="none" w:sz="0" w:space="0" w:color="auto"/>
                    <w:bottom w:val="none" w:sz="0" w:space="0" w:color="auto"/>
                    <w:right w:val="none" w:sz="0" w:space="0" w:color="auto"/>
                  </w:divBdr>
                </w:div>
                <w:div w:id="187118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770183">
      <w:bodyDiv w:val="1"/>
      <w:marLeft w:val="0"/>
      <w:marRight w:val="0"/>
      <w:marTop w:val="0"/>
      <w:marBottom w:val="0"/>
      <w:divBdr>
        <w:top w:val="none" w:sz="0" w:space="0" w:color="auto"/>
        <w:left w:val="none" w:sz="0" w:space="0" w:color="auto"/>
        <w:bottom w:val="none" w:sz="0" w:space="0" w:color="auto"/>
        <w:right w:val="none" w:sz="0" w:space="0" w:color="auto"/>
      </w:divBdr>
    </w:div>
    <w:div w:id="1950697157">
      <w:bodyDiv w:val="1"/>
      <w:marLeft w:val="0"/>
      <w:marRight w:val="0"/>
      <w:marTop w:val="0"/>
      <w:marBottom w:val="0"/>
      <w:divBdr>
        <w:top w:val="none" w:sz="0" w:space="0" w:color="auto"/>
        <w:left w:val="none" w:sz="0" w:space="0" w:color="auto"/>
        <w:bottom w:val="none" w:sz="0" w:space="0" w:color="auto"/>
        <w:right w:val="none" w:sz="0" w:space="0" w:color="auto"/>
      </w:divBdr>
    </w:div>
    <w:div w:id="1956011882">
      <w:bodyDiv w:val="1"/>
      <w:marLeft w:val="0"/>
      <w:marRight w:val="0"/>
      <w:marTop w:val="0"/>
      <w:marBottom w:val="0"/>
      <w:divBdr>
        <w:top w:val="none" w:sz="0" w:space="0" w:color="auto"/>
        <w:left w:val="none" w:sz="0" w:space="0" w:color="auto"/>
        <w:bottom w:val="none" w:sz="0" w:space="0" w:color="auto"/>
        <w:right w:val="none" w:sz="0" w:space="0" w:color="auto"/>
      </w:divBdr>
    </w:div>
    <w:div w:id="1966692111">
      <w:bodyDiv w:val="1"/>
      <w:marLeft w:val="0"/>
      <w:marRight w:val="0"/>
      <w:marTop w:val="0"/>
      <w:marBottom w:val="0"/>
      <w:divBdr>
        <w:top w:val="none" w:sz="0" w:space="0" w:color="auto"/>
        <w:left w:val="none" w:sz="0" w:space="0" w:color="auto"/>
        <w:bottom w:val="none" w:sz="0" w:space="0" w:color="auto"/>
        <w:right w:val="none" w:sz="0" w:space="0" w:color="auto"/>
      </w:divBdr>
    </w:div>
    <w:div w:id="1971469551">
      <w:bodyDiv w:val="1"/>
      <w:marLeft w:val="0"/>
      <w:marRight w:val="0"/>
      <w:marTop w:val="0"/>
      <w:marBottom w:val="0"/>
      <w:divBdr>
        <w:top w:val="none" w:sz="0" w:space="0" w:color="auto"/>
        <w:left w:val="none" w:sz="0" w:space="0" w:color="auto"/>
        <w:bottom w:val="none" w:sz="0" w:space="0" w:color="auto"/>
        <w:right w:val="none" w:sz="0" w:space="0" w:color="auto"/>
      </w:divBdr>
    </w:div>
    <w:div w:id="1977446004">
      <w:bodyDiv w:val="1"/>
      <w:marLeft w:val="0"/>
      <w:marRight w:val="0"/>
      <w:marTop w:val="0"/>
      <w:marBottom w:val="0"/>
      <w:divBdr>
        <w:top w:val="none" w:sz="0" w:space="0" w:color="auto"/>
        <w:left w:val="none" w:sz="0" w:space="0" w:color="auto"/>
        <w:bottom w:val="none" w:sz="0" w:space="0" w:color="auto"/>
        <w:right w:val="none" w:sz="0" w:space="0" w:color="auto"/>
      </w:divBdr>
    </w:div>
    <w:div w:id="1980837264">
      <w:bodyDiv w:val="1"/>
      <w:marLeft w:val="0"/>
      <w:marRight w:val="0"/>
      <w:marTop w:val="0"/>
      <w:marBottom w:val="0"/>
      <w:divBdr>
        <w:top w:val="none" w:sz="0" w:space="0" w:color="auto"/>
        <w:left w:val="none" w:sz="0" w:space="0" w:color="auto"/>
        <w:bottom w:val="none" w:sz="0" w:space="0" w:color="auto"/>
        <w:right w:val="none" w:sz="0" w:space="0" w:color="auto"/>
      </w:divBdr>
    </w:div>
    <w:div w:id="1980962466">
      <w:bodyDiv w:val="1"/>
      <w:marLeft w:val="0"/>
      <w:marRight w:val="0"/>
      <w:marTop w:val="0"/>
      <w:marBottom w:val="0"/>
      <w:divBdr>
        <w:top w:val="none" w:sz="0" w:space="0" w:color="auto"/>
        <w:left w:val="none" w:sz="0" w:space="0" w:color="auto"/>
        <w:bottom w:val="none" w:sz="0" w:space="0" w:color="auto"/>
        <w:right w:val="none" w:sz="0" w:space="0" w:color="auto"/>
      </w:divBdr>
    </w:div>
    <w:div w:id="1986350842">
      <w:bodyDiv w:val="1"/>
      <w:marLeft w:val="0"/>
      <w:marRight w:val="0"/>
      <w:marTop w:val="0"/>
      <w:marBottom w:val="0"/>
      <w:divBdr>
        <w:top w:val="none" w:sz="0" w:space="0" w:color="auto"/>
        <w:left w:val="none" w:sz="0" w:space="0" w:color="auto"/>
        <w:bottom w:val="none" w:sz="0" w:space="0" w:color="auto"/>
        <w:right w:val="none" w:sz="0" w:space="0" w:color="auto"/>
      </w:divBdr>
      <w:divsChild>
        <w:div w:id="2075666034">
          <w:marLeft w:val="-108"/>
          <w:marRight w:val="0"/>
          <w:marTop w:val="0"/>
          <w:marBottom w:val="0"/>
          <w:divBdr>
            <w:top w:val="none" w:sz="0" w:space="0" w:color="auto"/>
            <w:left w:val="none" w:sz="0" w:space="0" w:color="auto"/>
            <w:bottom w:val="none" w:sz="0" w:space="0" w:color="auto"/>
            <w:right w:val="none" w:sz="0" w:space="0" w:color="auto"/>
          </w:divBdr>
        </w:div>
      </w:divsChild>
    </w:div>
    <w:div w:id="1986353151">
      <w:bodyDiv w:val="1"/>
      <w:marLeft w:val="0"/>
      <w:marRight w:val="0"/>
      <w:marTop w:val="0"/>
      <w:marBottom w:val="0"/>
      <w:divBdr>
        <w:top w:val="none" w:sz="0" w:space="0" w:color="auto"/>
        <w:left w:val="none" w:sz="0" w:space="0" w:color="auto"/>
        <w:bottom w:val="none" w:sz="0" w:space="0" w:color="auto"/>
        <w:right w:val="none" w:sz="0" w:space="0" w:color="auto"/>
      </w:divBdr>
    </w:div>
    <w:div w:id="1995985099">
      <w:bodyDiv w:val="1"/>
      <w:marLeft w:val="0"/>
      <w:marRight w:val="0"/>
      <w:marTop w:val="0"/>
      <w:marBottom w:val="0"/>
      <w:divBdr>
        <w:top w:val="none" w:sz="0" w:space="0" w:color="auto"/>
        <w:left w:val="none" w:sz="0" w:space="0" w:color="auto"/>
        <w:bottom w:val="none" w:sz="0" w:space="0" w:color="auto"/>
        <w:right w:val="none" w:sz="0" w:space="0" w:color="auto"/>
      </w:divBdr>
    </w:div>
    <w:div w:id="1999922751">
      <w:bodyDiv w:val="1"/>
      <w:marLeft w:val="0"/>
      <w:marRight w:val="0"/>
      <w:marTop w:val="0"/>
      <w:marBottom w:val="0"/>
      <w:divBdr>
        <w:top w:val="none" w:sz="0" w:space="0" w:color="auto"/>
        <w:left w:val="none" w:sz="0" w:space="0" w:color="auto"/>
        <w:bottom w:val="none" w:sz="0" w:space="0" w:color="auto"/>
        <w:right w:val="none" w:sz="0" w:space="0" w:color="auto"/>
      </w:divBdr>
    </w:div>
    <w:div w:id="2001107054">
      <w:bodyDiv w:val="1"/>
      <w:marLeft w:val="0"/>
      <w:marRight w:val="0"/>
      <w:marTop w:val="0"/>
      <w:marBottom w:val="0"/>
      <w:divBdr>
        <w:top w:val="none" w:sz="0" w:space="0" w:color="auto"/>
        <w:left w:val="none" w:sz="0" w:space="0" w:color="auto"/>
        <w:bottom w:val="none" w:sz="0" w:space="0" w:color="auto"/>
        <w:right w:val="none" w:sz="0" w:space="0" w:color="auto"/>
      </w:divBdr>
    </w:div>
    <w:div w:id="2015570561">
      <w:bodyDiv w:val="1"/>
      <w:marLeft w:val="0"/>
      <w:marRight w:val="0"/>
      <w:marTop w:val="0"/>
      <w:marBottom w:val="0"/>
      <w:divBdr>
        <w:top w:val="none" w:sz="0" w:space="0" w:color="auto"/>
        <w:left w:val="none" w:sz="0" w:space="0" w:color="auto"/>
        <w:bottom w:val="none" w:sz="0" w:space="0" w:color="auto"/>
        <w:right w:val="none" w:sz="0" w:space="0" w:color="auto"/>
      </w:divBdr>
    </w:div>
    <w:div w:id="2030640375">
      <w:bodyDiv w:val="1"/>
      <w:marLeft w:val="0"/>
      <w:marRight w:val="0"/>
      <w:marTop w:val="0"/>
      <w:marBottom w:val="0"/>
      <w:divBdr>
        <w:top w:val="none" w:sz="0" w:space="0" w:color="auto"/>
        <w:left w:val="none" w:sz="0" w:space="0" w:color="auto"/>
        <w:bottom w:val="none" w:sz="0" w:space="0" w:color="auto"/>
        <w:right w:val="none" w:sz="0" w:space="0" w:color="auto"/>
      </w:divBdr>
    </w:div>
    <w:div w:id="2037386134">
      <w:bodyDiv w:val="1"/>
      <w:marLeft w:val="0"/>
      <w:marRight w:val="0"/>
      <w:marTop w:val="0"/>
      <w:marBottom w:val="0"/>
      <w:divBdr>
        <w:top w:val="none" w:sz="0" w:space="0" w:color="auto"/>
        <w:left w:val="none" w:sz="0" w:space="0" w:color="auto"/>
        <w:bottom w:val="none" w:sz="0" w:space="0" w:color="auto"/>
        <w:right w:val="none" w:sz="0" w:space="0" w:color="auto"/>
      </w:divBdr>
    </w:div>
    <w:div w:id="2045717188">
      <w:bodyDiv w:val="1"/>
      <w:marLeft w:val="0"/>
      <w:marRight w:val="0"/>
      <w:marTop w:val="0"/>
      <w:marBottom w:val="0"/>
      <w:divBdr>
        <w:top w:val="none" w:sz="0" w:space="0" w:color="auto"/>
        <w:left w:val="none" w:sz="0" w:space="0" w:color="auto"/>
        <w:bottom w:val="none" w:sz="0" w:space="0" w:color="auto"/>
        <w:right w:val="none" w:sz="0" w:space="0" w:color="auto"/>
      </w:divBdr>
    </w:div>
    <w:div w:id="2048405735">
      <w:bodyDiv w:val="1"/>
      <w:marLeft w:val="0"/>
      <w:marRight w:val="0"/>
      <w:marTop w:val="0"/>
      <w:marBottom w:val="0"/>
      <w:divBdr>
        <w:top w:val="none" w:sz="0" w:space="0" w:color="auto"/>
        <w:left w:val="none" w:sz="0" w:space="0" w:color="auto"/>
        <w:bottom w:val="none" w:sz="0" w:space="0" w:color="auto"/>
        <w:right w:val="none" w:sz="0" w:space="0" w:color="auto"/>
      </w:divBdr>
    </w:div>
    <w:div w:id="2049523927">
      <w:bodyDiv w:val="1"/>
      <w:marLeft w:val="0"/>
      <w:marRight w:val="0"/>
      <w:marTop w:val="0"/>
      <w:marBottom w:val="0"/>
      <w:divBdr>
        <w:top w:val="none" w:sz="0" w:space="0" w:color="auto"/>
        <w:left w:val="none" w:sz="0" w:space="0" w:color="auto"/>
        <w:bottom w:val="none" w:sz="0" w:space="0" w:color="auto"/>
        <w:right w:val="none" w:sz="0" w:space="0" w:color="auto"/>
      </w:divBdr>
    </w:div>
    <w:div w:id="2051420811">
      <w:bodyDiv w:val="1"/>
      <w:marLeft w:val="0"/>
      <w:marRight w:val="0"/>
      <w:marTop w:val="0"/>
      <w:marBottom w:val="0"/>
      <w:divBdr>
        <w:top w:val="none" w:sz="0" w:space="0" w:color="auto"/>
        <w:left w:val="none" w:sz="0" w:space="0" w:color="auto"/>
        <w:bottom w:val="none" w:sz="0" w:space="0" w:color="auto"/>
        <w:right w:val="none" w:sz="0" w:space="0" w:color="auto"/>
      </w:divBdr>
    </w:div>
    <w:div w:id="2057462402">
      <w:bodyDiv w:val="1"/>
      <w:marLeft w:val="0"/>
      <w:marRight w:val="0"/>
      <w:marTop w:val="0"/>
      <w:marBottom w:val="0"/>
      <w:divBdr>
        <w:top w:val="none" w:sz="0" w:space="0" w:color="auto"/>
        <w:left w:val="none" w:sz="0" w:space="0" w:color="auto"/>
        <w:bottom w:val="none" w:sz="0" w:space="0" w:color="auto"/>
        <w:right w:val="none" w:sz="0" w:space="0" w:color="auto"/>
      </w:divBdr>
    </w:div>
    <w:div w:id="2057778722">
      <w:bodyDiv w:val="1"/>
      <w:marLeft w:val="0"/>
      <w:marRight w:val="0"/>
      <w:marTop w:val="0"/>
      <w:marBottom w:val="0"/>
      <w:divBdr>
        <w:top w:val="none" w:sz="0" w:space="0" w:color="auto"/>
        <w:left w:val="none" w:sz="0" w:space="0" w:color="auto"/>
        <w:bottom w:val="none" w:sz="0" w:space="0" w:color="auto"/>
        <w:right w:val="none" w:sz="0" w:space="0" w:color="auto"/>
      </w:divBdr>
    </w:div>
    <w:div w:id="2061519087">
      <w:bodyDiv w:val="1"/>
      <w:marLeft w:val="0"/>
      <w:marRight w:val="0"/>
      <w:marTop w:val="0"/>
      <w:marBottom w:val="0"/>
      <w:divBdr>
        <w:top w:val="none" w:sz="0" w:space="0" w:color="auto"/>
        <w:left w:val="none" w:sz="0" w:space="0" w:color="auto"/>
        <w:bottom w:val="none" w:sz="0" w:space="0" w:color="auto"/>
        <w:right w:val="none" w:sz="0" w:space="0" w:color="auto"/>
      </w:divBdr>
    </w:div>
    <w:div w:id="2064207971">
      <w:bodyDiv w:val="1"/>
      <w:marLeft w:val="0"/>
      <w:marRight w:val="0"/>
      <w:marTop w:val="0"/>
      <w:marBottom w:val="0"/>
      <w:divBdr>
        <w:top w:val="none" w:sz="0" w:space="0" w:color="auto"/>
        <w:left w:val="none" w:sz="0" w:space="0" w:color="auto"/>
        <w:bottom w:val="none" w:sz="0" w:space="0" w:color="auto"/>
        <w:right w:val="none" w:sz="0" w:space="0" w:color="auto"/>
      </w:divBdr>
    </w:div>
    <w:div w:id="2072194811">
      <w:bodyDiv w:val="1"/>
      <w:marLeft w:val="0"/>
      <w:marRight w:val="0"/>
      <w:marTop w:val="0"/>
      <w:marBottom w:val="0"/>
      <w:divBdr>
        <w:top w:val="none" w:sz="0" w:space="0" w:color="auto"/>
        <w:left w:val="none" w:sz="0" w:space="0" w:color="auto"/>
        <w:bottom w:val="none" w:sz="0" w:space="0" w:color="auto"/>
        <w:right w:val="none" w:sz="0" w:space="0" w:color="auto"/>
      </w:divBdr>
    </w:div>
    <w:div w:id="2073504646">
      <w:bodyDiv w:val="1"/>
      <w:marLeft w:val="0"/>
      <w:marRight w:val="0"/>
      <w:marTop w:val="0"/>
      <w:marBottom w:val="0"/>
      <w:divBdr>
        <w:top w:val="none" w:sz="0" w:space="0" w:color="auto"/>
        <w:left w:val="none" w:sz="0" w:space="0" w:color="auto"/>
        <w:bottom w:val="none" w:sz="0" w:space="0" w:color="auto"/>
        <w:right w:val="none" w:sz="0" w:space="0" w:color="auto"/>
      </w:divBdr>
    </w:div>
    <w:div w:id="2096051652">
      <w:bodyDiv w:val="1"/>
      <w:marLeft w:val="0"/>
      <w:marRight w:val="0"/>
      <w:marTop w:val="0"/>
      <w:marBottom w:val="0"/>
      <w:divBdr>
        <w:top w:val="none" w:sz="0" w:space="0" w:color="auto"/>
        <w:left w:val="none" w:sz="0" w:space="0" w:color="auto"/>
        <w:bottom w:val="none" w:sz="0" w:space="0" w:color="auto"/>
        <w:right w:val="none" w:sz="0" w:space="0" w:color="auto"/>
      </w:divBdr>
    </w:div>
    <w:div w:id="2102725083">
      <w:bodyDiv w:val="1"/>
      <w:marLeft w:val="0"/>
      <w:marRight w:val="0"/>
      <w:marTop w:val="0"/>
      <w:marBottom w:val="0"/>
      <w:divBdr>
        <w:top w:val="none" w:sz="0" w:space="0" w:color="auto"/>
        <w:left w:val="none" w:sz="0" w:space="0" w:color="auto"/>
        <w:bottom w:val="none" w:sz="0" w:space="0" w:color="auto"/>
        <w:right w:val="none" w:sz="0" w:space="0" w:color="auto"/>
      </w:divBdr>
    </w:div>
    <w:div w:id="2104109758">
      <w:bodyDiv w:val="1"/>
      <w:marLeft w:val="0"/>
      <w:marRight w:val="0"/>
      <w:marTop w:val="0"/>
      <w:marBottom w:val="0"/>
      <w:divBdr>
        <w:top w:val="none" w:sz="0" w:space="0" w:color="auto"/>
        <w:left w:val="none" w:sz="0" w:space="0" w:color="auto"/>
        <w:bottom w:val="none" w:sz="0" w:space="0" w:color="auto"/>
        <w:right w:val="none" w:sz="0" w:space="0" w:color="auto"/>
      </w:divBdr>
    </w:div>
    <w:div w:id="2113670420">
      <w:bodyDiv w:val="1"/>
      <w:marLeft w:val="0"/>
      <w:marRight w:val="0"/>
      <w:marTop w:val="0"/>
      <w:marBottom w:val="0"/>
      <w:divBdr>
        <w:top w:val="none" w:sz="0" w:space="0" w:color="auto"/>
        <w:left w:val="none" w:sz="0" w:space="0" w:color="auto"/>
        <w:bottom w:val="none" w:sz="0" w:space="0" w:color="auto"/>
        <w:right w:val="none" w:sz="0" w:space="0" w:color="auto"/>
      </w:divBdr>
    </w:div>
    <w:div w:id="2115975056">
      <w:bodyDiv w:val="1"/>
      <w:marLeft w:val="0"/>
      <w:marRight w:val="0"/>
      <w:marTop w:val="0"/>
      <w:marBottom w:val="0"/>
      <w:divBdr>
        <w:top w:val="none" w:sz="0" w:space="0" w:color="auto"/>
        <w:left w:val="none" w:sz="0" w:space="0" w:color="auto"/>
        <w:bottom w:val="none" w:sz="0" w:space="0" w:color="auto"/>
        <w:right w:val="none" w:sz="0" w:space="0" w:color="auto"/>
      </w:divBdr>
    </w:div>
    <w:div w:id="2134982198">
      <w:bodyDiv w:val="1"/>
      <w:marLeft w:val="0"/>
      <w:marRight w:val="0"/>
      <w:marTop w:val="0"/>
      <w:marBottom w:val="0"/>
      <w:divBdr>
        <w:top w:val="none" w:sz="0" w:space="0" w:color="auto"/>
        <w:left w:val="none" w:sz="0" w:space="0" w:color="auto"/>
        <w:bottom w:val="none" w:sz="0" w:space="0" w:color="auto"/>
        <w:right w:val="none" w:sz="0" w:space="0" w:color="auto"/>
      </w:divBdr>
    </w:div>
    <w:div w:id="2147165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Version="1">
  <b:Source>
    <b:Tag>Gou05</b:Tag>
    <b:SourceType>JournalArticle</b:SourceType>
    <b:Guid>{36E86EC4-D70C-458C-93EF-D7C886AE3594}</b:Guid>
    <b:Author>
      <b:Author>
        <b:NameList>
          <b:Person>
            <b:Last>Goulart</b:Last>
            <b:First>Adriana</b:First>
            <b:Middle>da Costa</b:Middle>
          </b:Person>
        </b:NameList>
      </b:Author>
    </b:Author>
    <b:Title>Revisitando a gripe espanhola: a gripe pandêmica de 1918 no Rio de Janeiro</b:Title>
    <b:Year>2005</b:Year>
    <b:City>Rio de Janeiro</b:City>
    <b:Volume>12</b:Volume>
    <b:JournalName>História, Ciências e Saúde - Manguinhos</b:JournalName>
    <b:Month>Jan/Abr</b:Month>
    <b:Pages>101-142</b:Pages>
    <b:Issue>1</b:Issue>
    <b:YearAccessed>2021</b:YearAccessed>
    <b:MonthAccessed>Março</b:MonthAccessed>
    <b:DayAccessed>05</b:DayAccessed>
    <b:URL>https://www.nescon.medicina.ufmg.br/biblioteca/imagem/0915.pdf</b:URL>
    <b:RefOrder>32</b:RefOrder>
  </b:Source>
  <b:Source>
    <b:Tag>GOU05</b:Tag>
    <b:SourceType>JournalArticle</b:SourceType>
    <b:Guid>{D0C1561F-F7ED-4470-B0F3-2AF354377613}</b:Guid>
    <b:Author>
      <b:Author>
        <b:NameList>
          <b:Person>
            <b:Last>GOULART</b:Last>
            <b:First>Adriana</b:First>
            <b:Middle>da Costa</b:Middle>
          </b:Person>
        </b:NameList>
      </b:Author>
    </b:Author>
    <b:Title>Revisiting the Spanish flu: the 1918 influenza pandemic in Rio de Janeiro</b:Title>
    <b:JournalName>História, Ciência e aúde - Manguinhos</b:JournalName>
    <b:City>Rio de Janeiro</b:City>
    <b:Year>2005</b:Year>
    <b:Month>Jan/April</b:Month>
    <b:Pages>101-142</b:Pages>
    <b:Volume>12</b:Volume>
    <b:Issue>1</b:Issue>
    <b:YearAccessed>2021</b:YearAccessed>
    <b:MonthAccessed>March</b:MonthAccessed>
    <b:DayAccessed>05</b:DayAccessed>
    <b:URL>https://www.nescon.medicina.ufmg.br/biblioteca/imagem/0915.pdf</b:URL>
    <b:RefOrder>2</b:RefOrder>
  </b:Source>
  <b:Source>
    <b:Tag>WHO20</b:Tag>
    <b:SourceType>ArticleInAPeriodical</b:SourceType>
    <b:Guid>{1F942311-D15E-4467-AB11-A139E5437E2E}</b:Guid>
    <b:Author>
      <b:Author>
        <b:Corporate>WHO</b:Corporate>
      </b:Author>
    </b:Author>
    <b:Title>Coronavirus Disease (COVID-19) Situation Report in 21 Set. 2020</b:Title>
    <b:Year>2020</b:Year>
    <b:Institution>Worlds Health Organization</b:Institution>
    <b:YearAccessed>2020</b:YearAccessed>
    <b:MonthAccessed>Nov</b:MonthAccessed>
    <b:DayAccessed>10</b:DayAccessed>
    <b:URL>https://www.who.int/emergencies/diseases/novel-coronavirus-2019</b:URL>
    <b:PeriodicalTitle>Worlds Health Organization</b:PeriodicalTitle>
    <b:RefOrder>25</b:RefOrder>
  </b:Source>
  <b:Source>
    <b:Tag>WHO201</b:Tag>
    <b:SourceType>ArticleInAPeriodical</b:SourceType>
    <b:Guid>{DD80241C-1EA1-4640-A9B9-AA29DA9D7B6D}</b:Guid>
    <b:Author>
      <b:Author>
        <b:Corporate>WHO</b:Corporate>
      </b:Author>
    </b:Author>
    <b:Title>COVID-19 Weekly Epidemiological Update in 29 Dez. 2020</b:Title>
    <b:Year>2020</b:Year>
    <b:Institution>Worlds Health Organization</b:Institution>
    <b:YearAccessed>2021</b:YearAccessed>
    <b:MonthAccessed>Feb</b:MonthAccessed>
    <b:DayAccessed>22</b:DayAccessed>
    <b:URL>https://www.who.int/publications/m/item/weekly-epidemiological-update---29-december-2020</b:URL>
    <b:PeriodicalTitle>Worlds Health Organization</b:PeriodicalTitle>
    <b:RefOrder>3</b:RefOrder>
  </b:Source>
  <b:Source>
    <b:Tag>Alc12</b:Tag>
    <b:SourceType>ArticleInAPeriodical</b:SourceType>
    <b:Guid>{D1D20A8F-6AF0-47D3-A1A2-F98661ABC906}</b:Guid>
    <b:Author>
      <b:Author>
        <b:NameList>
          <b:Person>
            <b:Last>Alcaraz</b:Last>
            <b:First>G.</b:First>
            <b:Middle>G´omez</b:Middle>
          </b:Person>
        </b:NameList>
      </b:Author>
    </b:Author>
    <b:Title>Modeling control strategies for inﬂuenza A H1N1 epidemics: SIR models</b:Title>
    <b:PeriodicalTitle>Revista Mexicana de Física</b:PeriodicalTitle>
    <b:City>Mexico</b:City>
    <b:Year>2012</b:Year>
    <b:Month>Jun</b:Month>
    <b:Pages>37-43</b:Pages>
    <b:YearAccessed>2021</b:YearAccessed>
    <b:MonthAccessed>Mar</b:MonthAccessed>
    <b:DayAccessed>05</b:DayAccessed>
    <b:URL>https://www.researchgate.net/publication/261913983_Modeling_control_strategies_for_influenza_A_H1N1_epidemics_SIR_models</b:URL>
    <b:RefOrder>33</b:RefOrder>
  </b:Source>
  <b:Source>
    <b:Tag>Lui12</b:Tag>
    <b:SourceType>Book</b:SourceType>
    <b:Guid>{60F12E39-75FA-43CB-A6B5-5CA8C7EC1D6C}</b:Guid>
    <b:Author>
      <b:Author>
        <b:NameList>
          <b:Person>
            <b:Last>Luiz</b:Last>
            <b:First>Mônica</b:First>
            <b:Middle>Helena Ribeiro</b:Middle>
          </b:Person>
        </b:NameList>
      </b:Author>
    </b:Author>
    <b:Title>Modelos Matemáticos em Epidemiologia</b:Title>
    <b:City>Rio Claro - SP</b:City>
    <b:Year>2012</b:Year>
    <b:Publisher>UNESP</b:Publisher>
    <b:YearAccessed>2021</b:YearAccessed>
    <b:MonthAccessed>Mar</b:MonthAccessed>
    <b:DayAccessed>05</b:DayAccessed>
    <b:URL>https://repositorio.unesp.br/bitstream/handle/11449/94348/luiz_mhr_me_rcla.pdf;jsessionid=3A9005292828646A6A77FB5BF8C73F43?sequence=1</b:URL>
    <b:RefOrder>4</b:RefOrder>
  </b:Source>
  <b:Source>
    <b:Tag>Cru11</b:Tag>
    <b:SourceType>JournalArticle</b:SourceType>
    <b:Guid>{4E647D70-1060-4C90-9E76-9C182D616FE2}</b:Guid>
    <b:Author>
      <b:Author>
        <b:NameList>
          <b:Person>
            <b:Last>León</b:Last>
            <b:First>Cruz</b:First>
            <b:Middle>Vargas de</b:Middle>
          </b:Person>
        </b:NameList>
      </b:Author>
    </b:Author>
    <b:Title>On the global stability of SIS, SIR and SIRS epidemic models with standard incidence</b:Title>
    <b:Year>2011</b:Year>
    <b:Volume>44</b:Volume>
    <b:JournalName>Chaos, Solitons &amp; Fractals</b:JournalName>
    <b:Month>Dec</b:Month>
    <b:Pages>1106-1110</b:Pages>
    <b:Issue>12</b:Issue>
    <b:YearAccessed>2021</b:YearAccessed>
    <b:MonthAccessed>Mar</b:MonthAccessed>
    <b:DayAccessed>05</b:DayAccessed>
    <b:URL>https://www.sciencedirect.com/science/article/abs/pii/S0960077911001743</b:URL>
    <b:DOI>https://doi.org/10.1016/j.chaos.2011.09.002</b:DOI>
    <b:RefOrder>34</b:RefOrder>
  </b:Source>
  <b:Source>
    <b:Tag>Kor02</b:Tag>
    <b:SourceType>JournalArticle</b:SourceType>
    <b:Guid>{1ED4171F-1CEC-4422-B133-DA0FC2283649}</b:Guid>
    <b:Author>
      <b:Author>
        <b:NameList>
          <b:Person>
            <b:Last>Korobeinikov</b:Last>
            <b:First>A.</b:First>
          </b:Person>
          <b:Person>
            <b:Last>Wake</b:Last>
            <b:First>G.C.</b:First>
          </b:Person>
        </b:NameList>
      </b:Author>
    </b:Author>
    <b:Title>Lyapunov functions and global stability for SIR, SIRS, and SIS epidemiological models</b:Title>
    <b:JournalName>Applied Mathematics Letters</b:JournalName>
    <b:Year>2002</b:Year>
    <b:Month>Nov</b:Month>
    <b:Pages>955-960</b:Pages>
    <b:Volume>15</b:Volume>
    <b:Issue>8</b:Issue>
    <b:YearAccessed>2021</b:YearAccessed>
    <b:MonthAccessed>Mar</b:MonthAccessed>
    <b:DayAccessed>05</b:DayAccessed>
    <b:URL>https://www.sciencedirect.com/science/article/pii/S0893965902000691</b:URL>
    <b:DOI>https://doi.org/10.1016/S0893-9659(02)00069-1</b:DOI>
    <b:RefOrder>35</b:RefOrder>
  </b:Source>
  <b:Source>
    <b:Tag>Cri15</b:Tag>
    <b:SourceType>Book</b:SourceType>
    <b:Guid>{66B5608E-F885-425D-B038-13AF2B9175CF}</b:Guid>
    <b:Title>Modelo SIR: Uma Aplicação à Hepatite A</b:Title>
    <b:City>São Paulo</b:City>
    <b:Year>2015</b:Year>
    <b:Author>
      <b:Author>
        <b:NameList>
          <b:Person>
            <b:Last>Cristóvão</b:Last>
            <b:First>Rafael</b:First>
            <b:Middle>Belmiro</b:Middle>
          </b:Person>
        </b:NameList>
      </b:Author>
    </b:Author>
    <b:Publisher>USP</b:Publisher>
    <b:YearAccessed>2021</b:YearAccessed>
    <b:MonthAccessed>Mar</b:MonthAccessed>
    <b:DayAccessed>05</b:DayAccessed>
    <b:URL>https://www.ime.usp.br/~map/tcc/2015/Rafael%20Belmiro.pdf</b:URL>
    <b:RefOrder>7</b:RefOrder>
  </b:Source>
  <b:Source>
    <b:Tag>Ker27</b:Tag>
    <b:SourceType>JournalArticle</b:SourceType>
    <b:Guid>{C67A385D-59BD-4D77-9EE4-1AF4C63275AB}</b:Guid>
    <b:Author>
      <b:Author>
        <b:NameList>
          <b:Person>
            <b:Last>Kermack</b:Last>
            <b:First>William</b:First>
            <b:Middle>Ogilvy</b:Middle>
          </b:Person>
          <b:Person>
            <b:Last>McKendrick</b:Last>
            <b:First>A.</b:First>
            <b:Middle>G.</b:Middle>
          </b:Person>
        </b:NameList>
      </b:Author>
    </b:Author>
    <b:Title>A contribution to the mathematical theory of epidemics</b:Title>
    <b:Year>1927</b:Year>
    <b:Pages>700-721</b:Pages>
    <b:YearAccessed>2021</b:YearAccessed>
    <b:MonthAccessed>Mar</b:MonthAccessed>
    <b:DayAccessed>05</b:DayAccessed>
    <b:URL>https://royalsocietypublishing.org/doi/10.1098/rspa.1927.0118</b:URL>
    <b:DOI>https://doi.org/10.1098/rspa.1927.0118</b:DOI>
    <b:JournalName>Proceedings of the Royal Societ a Mathematical, Physical and Engineerings Sciences</b:JournalName>
    <b:Month>Aug</b:Month>
    <b:Day>01</b:Day>
    <b:RefOrder>12</b:RefOrder>
  </b:Source>
  <b:Source>
    <b:Tag>Cos201</b:Tag>
    <b:SourceType>JournalArticle</b:SourceType>
    <b:Guid>{69CA047A-D6A7-440C-AB16-3DA72D7D6245}</b:Guid>
    <b:Author>
      <b:Author>
        <b:NameList>
          <b:Person>
            <b:Last>Costa</b:Last>
            <b:First>Simone</b:First>
            <b:Middle>da Silva</b:Middle>
          </b:Person>
        </b:NameList>
      </b:Author>
    </b:Author>
    <b:Title>Pandemia e desemprego no Brasil</b:Title>
    <b:JournalName>Revista de Administração Pública</b:JournalName>
    <b:City>Rio de Janeiro</b:City>
    <b:Year>2020</b:Year>
    <b:Month>Aug</b:Month>
    <b:Pages>969-978</b:Pages>
    <b:Volume>54</b:Volume>
    <b:Issue>4</b:Issue>
    <b:URL>http://www.scielo.br/scielo.php?script=sci_arttext&amp;pid=S0034-76122020000400969&amp;tlng=pt</b:URL>
    <b:DOI>https://doi.org/10.1590/0034-761220200170</b:DOI>
    <b:RefOrder>5</b:RefOrder>
  </b:Source>
  <b:Source>
    <b:Tag>Mac20</b:Tag>
    <b:SourceType>JournalArticle</b:SourceType>
    <b:Guid>{C7D2ED5F-C62A-4DDC-A426-1962BD7B2D9F}</b:Guid>
    <b:Author>
      <b:Author>
        <b:NameList>
          <b:Person>
            <b:Last>Macedo</b:Last>
            <b:First>Luziene</b:First>
            <b:Middle>Dantas de</b:Middle>
          </b:Person>
          <b:Person>
            <b:Last>Macedo</b:Last>
            <b:First>José</b:First>
            <b:Middle>Roberval Dantas de</b:Middle>
          </b:Person>
        </b:NameList>
      </b:Author>
    </b:Author>
    <b:Title>A pandemia de Covid-19: aspectos do seu impacto na sociedade globalizada do século XXI</b:Title>
    <b:JournalName>Caderno de Ciências Sociais Aplicadas</b:JournalName>
    <b:City>Vitória da Conquista - BA</b:City>
    <b:Year>2020</b:Year>
    <b:Month>jul</b:Month>
    <b:Pages>40-43</b:Pages>
    <b:Volume>17</b:Volume>
    <b:Issue>30</b:Issue>
    <b:URL>https://periodicos2.uesb.br/index.php/ccsa/article/view/7315</b:URL>
    <b:DOI>https://doi.org/10.22481/ccsa.v17i30.7315</b:DOI>
    <b:RefOrder>6</b:RefOrder>
  </b:Source>
  <b:Source>
    <b:Tag>Cou20</b:Tag>
    <b:SourceType>ArticleInAPeriodical</b:SourceType>
    <b:Guid>{4F7C86B0-08FA-4466-9EC5-3F6E2956144B}</b:Guid>
    <b:Title>Relógio de Mortalidade da População Mundial</b:Title>
    <b:Year>2020</b:Year>
    <b:Author>
      <b:Author>
        <b:Corporate>Countrymeters</b:Corporate>
      </b:Author>
    </b:Author>
    <b:Institution>Countrymeters</b:Institution>
    <b:YearAccessed>2021</b:YearAccessed>
    <b:MonthAccessed>march</b:MonthAccessed>
    <b:DayAccessed>08</b:DayAccessed>
    <b:URL>https://countrymeters.info/pt</b:URL>
    <b:RefOrder>27</b:RefOrder>
  </b:Source>
  <b:Source>
    <b:Tag>Joh20</b:Tag>
    <b:SourceType>ArticleInAPeriodical</b:SourceType>
    <b:Guid>{412E4CAE-5CCC-4786-A2BF-0DB29CF9F956}</b:Guid>
    <b:Title>Mortality in the most affected countries</b:Title>
    <b:PeriodicalTitle>MORTALITY ANALYSES</b:PeriodicalTitle>
    <b:City>Johns Hopkins</b:City>
    <b:Year>2020</b:Year>
    <b:Month>dec</b:Month>
    <b:Day>29</b:Day>
    <b:Author>
      <b:Author>
        <b:Corporate>Johns Hopkins University</b:Corporate>
      </b:Author>
    </b:Author>
    <b:YearAccessed>2021</b:YearAccessed>
    <b:MonthAccessed>mar</b:MonthAccessed>
    <b:DayAccessed>08</b:DayAccessed>
    <b:URL>https://coronavirus.jhu.edu/data/mortality</b:URL>
    <b:RefOrder>26</b:RefOrder>
  </b:Source>
  <b:Source>
    <b:Tag>Pal16</b:Tag>
    <b:SourceType>JournalArticle</b:SourceType>
    <b:Guid>{26693CAC-9D48-4F64-84AA-0C8C23E1A3E0}</b:Guid>
    <b:Author>
      <b:Author>
        <b:NameList>
          <b:Person>
            <b:Last>Palma</b:Last>
            <b:First>Daniel</b:First>
            <b:Middle>A P</b:Middle>
          </b:Person>
          <b:Person>
            <b:Last>LupoNunes</b:Last>
            <b:First>Anderson</b:First>
          </b:Person>
          <b:Person>
            <b:Last>Martinez</b:Last>
            <b:First>Aquilino</b:First>
            <b:Middle>Senra</b:Middle>
          </b:Person>
        </b:NameList>
      </b:Author>
    </b:Author>
    <b:Title>Effect of the time variation of the neutron current density in the calculation of the reactivity</b:Title>
    <b:PeriodicalTitle>Annals of Nuclear Energy</b:PeriodicalTitle>
    <b:Year>2016</b:Year>
    <b:Month>Oct</b:Month>
    <b:Day>2</b:Day>
    <b:Pages>204-211</b:Pages>
    <b:Volume>96</b:Volume>
    <b:YearAccessed>2021</b:YearAccessed>
    <b:MonthAccessed>mar</b:MonthAccessed>
    <b:DayAccessed>08</b:DayAccessed>
    <b:URL>https://www.sciencedirect.com/science/article/pii/S0306454916303292</b:URL>
    <b:DOI>https://doi.org/10.1016/j.anucene.2016.05.022</b:DOI>
    <b:JournalName>Annals of Nuclear Energy</b:JournalName>
    <b:RefOrder>22</b:RefOrder>
  </b:Source>
  <b:Source>
    <b:Tag>Nun15</b:Tag>
    <b:SourceType>JournalArticle</b:SourceType>
    <b:Guid>{0DE7F616-98F9-43FB-8440-296191E7668E}</b:Guid>
    <b:Author>
      <b:Author>
        <b:NameList>
          <b:Person>
            <b:Last>Nunes</b:Last>
            <b:First>Anderson</b:First>
            <b:Middle>Lupo</b:Middle>
          </b:Person>
          <b:Person>
            <b:Last>Martinez</b:Last>
            <b:First>Aquilino</b:First>
            <b:Middle>S</b:Middle>
          </b:Person>
          <b:Person>
            <b:Last>Silva</b:Last>
            <b:First>Fernado</b:First>
            <b:Middle>C</b:Middle>
          </b:Person>
          <b:Person>
            <b:Last>Palma</b:Last>
            <b:First>Daniel</b:First>
            <b:Middle>A P</b:Middle>
          </b:Person>
        </b:NameList>
      </b:Author>
    </b:Author>
    <b:Title>A New Formulation to the Point Kinetics Equations Considering the Time Variation of the Neutron Currents</b:Title>
    <b:JournalName>World Journal of Nuclear Science and Technology</b:JournalName>
    <b:Year>2015</b:Year>
    <b:Month>jan</b:Month>
    <b:Pages>57-71</b:Pages>
    <b:Volume>5</b:Volume>
    <b:YearAccessed>2021</b:YearAccessed>
    <b:MonthAccessed>mar</b:MonthAccessed>
    <b:DayAccessed>08</b:DayAccessed>
    <b:URL>https://www.scirp.org/journal/paperinformation.aspx?paperid=53644</b:URL>
    <b:DOI>http://dx.doi.org/10.4236/wjnst.2015.51006</b:DOI>
    <b:RefOrder>21</b:RefOrder>
  </b:Source>
  <b:Source>
    <b:Tag>Akc71</b:Tag>
    <b:SourceType>Book</b:SourceType>
    <b:Guid>{FB347E6F-0E59-413B-9B9A-2E0961D41CEF}</b:Guid>
    <b:Title>Mathematical Methods in Nuclear Reactor Dynamics</b:Title>
    <b:Year>1971</b:Year>
    <b:Author>
      <b:Author>
        <b:NameList>
          <b:Person>
            <b:Last>Akcasu</b:Last>
            <b:First>Ziya</b:First>
          </b:Person>
          <b:Person>
            <b:Last>Lellouche</b:Last>
            <b:First>Gerald</b:First>
            <b:Middle>S</b:Middle>
          </b:Person>
          <b:Person>
            <b:Last>Shotkin</b:Last>
            <b:First>Louis</b:First>
            <b:Middle>M</b:Middle>
          </b:Person>
        </b:NameList>
      </b:Author>
    </b:Author>
    <b:Publisher>Academic Press</b:Publisher>
    <b:URL>https://www.sciencedirect.com/book/9780120471508/mathematical-methods-in-nuclear-reactor-dynamics</b:URL>
    <b:DOI>https://doi.org/10.1016/B978-0-12-047150-8.X5001-5</b:DOI>
    <b:RefOrder>20</b:RefOrder>
  </b:Source>
  <b:Source>
    <b:Tag>Dav71</b:Tag>
    <b:SourceType>Book</b:SourceType>
    <b:Guid>{FCDDE3EA-7311-4F69-A0F9-3B8190D32504}</b:Guid>
    <b:Title>Dynamics of nuclear reactors</b:Title>
    <b:Year>1971</b:Year>
    <b:Publisher>The University of Chicago Press Ltda</b:Publisher>
    <b:Author>
      <b:Author>
        <b:NameList>
          <b:Person>
            <b:Last>Hetrick</b:Last>
            <b:First>David</b:First>
            <b:Middle>L</b:Middle>
          </b:Person>
        </b:NameList>
      </b:Author>
    </b:Author>
    <b:URL>https://openlibrary.org/books/OL1425869M/Dynamics_of_nuclear_reactors</b:URL>
    <b:YearAccessed>2021</b:YearAccessed>
    <b:MonthAccessed>mar</b:MonthAccessed>
    <b:DayAccessed>08</b:DayAccessed>
    <b:RefOrder>19</b:RefOrder>
  </b:Source>
  <b:Source>
    <b:Tag>Dud87</b:Tag>
    <b:SourceType>Book</b:SourceType>
    <b:Guid>{1B6A8373-0B00-47F9-B575-C86EF3FC4C8A}</b:Guid>
    <b:Author>
      <b:Author>
        <b:NameList>
          <b:Person>
            <b:Last>Duderstadt</b:Last>
            <b:First>James</b:First>
            <b:Middle>J</b:Middle>
          </b:Person>
        </b:NameList>
      </b:Author>
    </b:Author>
    <b:Title>Nuclear Reactor Analysis</b:Title>
    <b:Year>1987</b:Year>
    <b:City>New York</b:City>
    <b:Publisher>Wiley &amp; Sons</b:Publisher>
    <b:YearAccessed>2021</b:YearAccessed>
    <b:MonthAccessed>mar</b:MonthAccessed>
    <b:DayAccessed>08</b:DayAccessed>
    <b:URL>https://documents.pub/document/nuclear-reactor-analysis-56075ae4de6bc.html</b:URL>
    <b:RefOrder>18</b:RefOrder>
  </b:Source>
  <b:Source>
    <b:Tag>Mal20</b:Tag>
    <b:SourceType>JournalArticle</b:SourceType>
    <b:Guid>{DC60417F-07F5-4064-ACE5-34F0934C062A}</b:Guid>
    <b:Title>The Mathematical Strategy that could transform coronavirus testing</b:Title>
    <b:Year>2020</b:Year>
    <b:Author>
      <b:Author>
        <b:NameList>
          <b:Person>
            <b:Last>Mallapaty</b:Last>
            <b:First>Smriti</b:First>
          </b:Person>
        </b:NameList>
      </b:Author>
    </b:Author>
    <b:JournalName>Nature</b:JournalName>
    <b:Month>jul</b:Month>
    <b:YearAccessed>2021</b:YearAccessed>
    <b:MonthAccessed>mar</b:MonthAccessed>
    <b:DayAccessed>08</b:DayAccessed>
    <b:URL>https://www.nature.com/articles/d41586-020-02053-6</b:URL>
    <b:DOI>https://doi.org/10.1038/d41586-020-02053-6</b:DOI>
    <b:Pages>504</b:Pages>
    <b:Volume>583</b:Volume>
    <b:RefOrder>17</b:RefOrder>
  </b:Source>
  <b:Source>
    <b:Tag>Kam20</b:Tag>
    <b:SourceType>JournalArticle</b:SourceType>
    <b:Guid>{24927717-63AA-47D9-94FC-6FCCA2B87C1D}</b:Guid>
    <b:Author>
      <b:Author>
        <b:NameList>
          <b:Person>
            <b:Last>Kamrujjaman</b:Last>
            <b:First>M</b:First>
          </b:Person>
          <b:Person>
            <b:Last>Jubyrea</b:Last>
            <b:First>J</b:First>
          </b:Person>
          <b:Person>
            <b:Last>Islam</b:Last>
            <b:First>M</b:First>
            <b:Middle>Shafiqul</b:Middle>
          </b:Person>
        </b:NameList>
      </b:Author>
    </b:Author>
    <b:Title>Data analysis and mathematical model: control measures and prediction to prevent COVID-19 outbreak</b:Title>
    <b:JournalName>Arabian Journal of Medical Sciences</b:JournalName>
    <b:Year>2020</b:Year>
    <b:Month>May</b:Month>
    <b:Pages>5-9</b:Pages>
    <b:Volume>3</b:Volume>
    <b:Issue>2</b:Issue>
    <b:URL>https://www.researchgate.net/publication/341448410</b:URL>
    <b:YearAccessed>2021</b:YearAccessed>
    <b:MonthAccessed>mar</b:MonthAccessed>
    <b:DayAccessed>08</b:DayAccessed>
    <b:RefOrder>16</b:RefOrder>
  </b:Source>
  <b:Source>
    <b:Tag>Net21</b:Tag>
    <b:SourceType>JournalArticle</b:SourceType>
    <b:Guid>{0C938A5E-7E61-4891-9C84-518D14B4ACD6}</b:Guid>
    <b:Author>
      <b:Author>
        <b:NameList>
          <b:Person>
            <b:Last>Neto</b:Last>
            <b:First>Osmar</b:First>
            <b:Middle>Pinto</b:Middle>
          </b:Person>
          <b:Person>
            <b:Last>Kennedy</b:Last>
            <b:First>Deanna</b:First>
            <b:Middle>M</b:Middle>
          </b:Person>
          <b:Person>
            <b:Last>Reis</b:Last>
            <b:First>José</b:First>
            <b:Middle>Clark</b:Middle>
          </b:Person>
          <b:Person>
            <b:Last>Wang</b:Last>
            <b:First>Yiyu</b:First>
          </b:Person>
          <b:Person>
            <b:Last>Brizzi</b:Last>
            <b:First>Ana</b:First>
            <b:Middle>Carolina Brisola</b:Middle>
          </b:Person>
          <b:Person>
            <b:Last>Zambrano</b:Last>
            <b:First>Gustavo</b:First>
            <b:Middle>José</b:Middle>
          </b:Person>
          <b:Person>
            <b:Last>Souza</b:Last>
            <b:First>Joabe</b:First>
            <b:Middle>Marcos de</b:Middle>
          </b:Person>
          <b:Person>
            <b:Last>Pedroso</b:Last>
            <b:First>Wellington</b:First>
          </b:Person>
          <b:Person>
            <b:Last>Pedreiro</b:Last>
            <b:First>Rodrigo</b:First>
            <b:Middle>Cunha de Mello</b:Middle>
          </b:Person>
          <b:Person>
            <b:Last>Brizzi</b:Last>
            <b:First>Bruno</b:First>
            <b:Middle>de Matos</b:Middle>
          </b:Person>
          <b:Person>
            <b:Last>Abinader</b:Last>
            <b:First>Ellysson</b:First>
            <b:Middle>Oliveira</b:Middle>
          </b:Person>
          <b:Person>
            <b:Last>Ama</b:Last>
            <b:First>Renato</b:First>
          </b:Person>
        </b:NameList>
      </b:Author>
    </b:Author>
    <b:Title>Mathematical model of COVID-19 intervention scenarios for São Paulo - Brazil</b:Title>
    <b:JournalName>Nature Communications</b:JournalName>
    <b:Year>2021</b:Year>
    <b:Month>jan</b:Month>
    <b:Pages>418</b:Pages>
    <b:Volume>12</b:Volume>
    <b:YearAccessed>2021</b:YearAccessed>
    <b:MonthAccessed>mar</b:MonthAccessed>
    <b:DayAccessed>08</b:DayAccessed>
    <b:URL>https://www.nature.com/articles/s41467-020-20687-y</b:URL>
    <b:DOI>https://doi.org/10.1038/s41467-020-20687-y</b:DOI>
    <b:RefOrder>15</b:RefOrder>
  </b:Source>
  <b:Source>
    <b:Tag>Cru21</b:Tag>
    <b:SourceType>JournalArticle</b:SourceType>
    <b:Guid>{1A47FF86-C299-49CF-A06E-4B16491E5300}</b:Guid>
    <b:Author>
      <b:Author>
        <b:NameList>
          <b:Person>
            <b:Last>Cruz</b:Last>
            <b:First>Pedro</b:First>
            <b:Middle>Alexandre da</b:Middle>
          </b:Person>
          <b:Person>
            <b:Last>Crema-Cruz</b:Last>
            <b:First>Leandra</b:First>
            <b:Middle>Cristina</b:Middle>
          </b:Person>
          <b:Person>
            <b:Last>Campos</b:Last>
            <b:First>Fabrício</b:First>
            <b:Middle>Souza</b:Middle>
          </b:Person>
        </b:NameList>
      </b:Author>
    </b:Author>
    <b:Title>Modeling transmission dynamics of severe acute respiratory syndrome coronavirus 2 in São Paulo, Brazil</b:Title>
    <b:JournalName>Revista da Sociedade Brasileira de Medicina Tropical</b:JournalName>
    <b:City>Uberaba</b:City>
    <b:Year>2021</b:Year>
    <b:Month>jan</b:Month>
    <b:Pages>1-8</b:Pages>
    <b:Volume>54</b:Volume>
    <b:YearAccessed>2021</b:YearAccessed>
    <b:MonthAccessed>mar</b:MonthAccessed>
    <b:DayAccessed>08</b:DayAccessed>
    <b:URL>http://www.scielo.br/scielo.php?script=sci_arttext&amp;pid=S0037-86822021000100304&amp;tlng=en</b:URL>
    <b:DOI>http://dx.doi.org/10.1590/0037-8682-0553-2020</b:DOI>
    <b:RefOrder>14</b:RefOrder>
  </b:Source>
  <b:Source>
    <b:Tag>Fok20</b:Tag>
    <b:SourceType>JournalArticle</b:SourceType>
    <b:Guid>{246233B7-A6FF-4DC9-8E33-7FF19BADF20E}</b:Guid>
    <b:Author>
      <b:Author>
        <b:NameList>
          <b:Person>
            <b:Last>Fokas</b:Last>
            <b:First>A</b:First>
            <b:Middle>S</b:Middle>
          </b:Person>
          <b:Person>
            <b:Last>Dikaios</b:Last>
            <b:First>N</b:First>
          </b:Person>
          <b:Person>
            <b:Last>Kastis</b:Last>
            <b:First>G</b:First>
            <b:Middle>A</b:Middle>
          </b:Person>
        </b:NameList>
      </b:Author>
    </b:Author>
    <b:Title>Mathematical models and deep learning for predicting the number of individuals reported to be infected with SARS-CoV-2</b:Title>
    <b:JournalName>Journal of The Royal Society Interface</b:JournalName>
    <b:Year>2020</b:Year>
    <b:Month>jul</b:Month>
    <b:Pages>01-12</b:Pages>
    <b:Volume>17</b:Volume>
    <b:YearAccessed>2021</b:YearAccessed>
    <b:MonthAccessed>mar</b:MonthAccessed>
    <b:DayAccessed>08</b:DayAccessed>
    <b:URL>https://royalsocietypublishing.org/doi/10.1098/rsif.2020.0494</b:URL>
    <b:DOI>https://doi.org/10.1098/rsif.2020.0494</b:DOI>
    <b:RefOrder>11</b:RefOrder>
  </b:Source>
  <b:Source>
    <b:Tag>Ciu20</b:Tag>
    <b:SourceType>JournalArticle</b:SourceType>
    <b:Guid>{28DBD737-4F20-4EDF-9EAD-CA65571CBFC7}</b:Guid>
    <b:Author>
      <b:Author>
        <b:NameList>
          <b:Person>
            <b:Last>Ciufolini</b:Last>
            <b:First>Ignazio</b:First>
          </b:Person>
          <b:Person>
            <b:Last>Paolozzi</b:Last>
            <b:First>Antonio</b:First>
          </b:Person>
        </b:NameList>
      </b:Author>
    </b:Author>
    <b:Title>Mathematical prediction of the time evolution of the COVID-19 pandemic in Italy by a Gauss error function and Monte Carlo simulations</b:Title>
    <b:JournalName>The European Physical Journal Plus</b:JournalName>
    <b:Year>2020</b:Year>
    <b:Month>april</b:Month>
    <b:Pages>1-8</b:Pages>
    <b:Volume>135</b:Volume>
    <b:Issue>355</b:Issue>
    <b:YearAccessed>2021</b:YearAccessed>
    <b:MonthAccessed>mar</b:MonthAccessed>
    <b:DayAccessed>08</b:DayAccessed>
    <b:URL>https://link.springer.com/article/10.1140%2Fepjp%2Fs13360-020-00383-y</b:URL>
    <b:DOI>https://doi.org/10.1140/epjp/s13360-020-00383-y</b:DOI>
    <b:RefOrder>10</b:RefOrder>
  </b:Source>
  <b:Source>
    <b:Tag>Cha20</b:Tag>
    <b:SourceType>JournalArticle</b:SourceType>
    <b:Guid>{3768AC66-59ED-4DEE-B152-67BD74EFEBBE}</b:Guid>
    <b:Author>
      <b:Author>
        <b:NameList>
          <b:Person>
            <b:Last>Chaves</b:Last>
            <b:First>Tânia</b:First>
            <b:Middle>S S</b:Middle>
          </b:Person>
          <b:Person>
            <b:Last>Bellei</b:Last>
            <b:First>Nancy</b:First>
          </b:Person>
        </b:NameList>
      </b:Author>
    </b:Author>
    <b:Title>SARS-COV-2: The new coronavirus: a reflection about “One Health” and the importance of travel medicine when new pathogens emerge</b:Title>
    <b:Year>2020</b:Year>
    <b:City>São Paulo</b:City>
    <b:Volume>1</b:Volume>
    <b:JournalName>Revista de Medicina</b:JournalName>
    <b:Month>jan-fev</b:Month>
    <b:Pages>99, i-iv</b:Pages>
    <b:YearAccessed>2021</b:YearAccessed>
    <b:MonthAccessed>mar</b:MonthAccessed>
    <b:DayAccessed>06</b:DayAccessed>
    <b:URL>https://www.revistas.usp.br/revistadc/article/view/167173</b:URL>
    <b:DOI>http://dx.doi.org/10.11606/issn.1679-9836.v99i1pi-iv</b:DOI>
    <b:RefOrder>1</b:RefOrder>
  </b:Source>
  <b:Source>
    <b:Tag>Okh20</b:Tag>
    <b:SourceType>JournalArticle</b:SourceType>
    <b:Guid>{29173381-877B-4617-A5B0-1DA9F81C8C1F}</b:Guid>
    <b:Author>
      <b:Author>
        <b:NameList>
          <b:Person>
            <b:Last>Okhuese</b:Last>
            <b:First>Victor</b:First>
            <b:Middle>Alexander</b:Middle>
          </b:Person>
        </b:NameList>
      </b:Author>
    </b:Author>
    <b:Title>Mathematical Predictions for COVID-19 as a Global Pandemic</b:Title>
    <b:JournalName>MedRXiv: The Preprint Server for Health Sciences</b:JournalName>
    <b:Year>2020</b:Year>
    <b:Month>mar</b:Month>
    <b:Pages>01-16</b:Pages>
    <b:YearAccessed>2020</b:YearAccessed>
    <b:MonthAccessed>mar</b:MonthAccessed>
    <b:DayAccessed>08</b:DayAccessed>
    <b:URL>https://www.medrxiv.org/content/10.1101/2020.03.19.20038794v1</b:URL>
    <b:DOI>10.1101/2020.03.19.20038794</b:DOI>
    <b:RefOrder>8</b:RefOrder>
  </b:Source>
  <b:Source>
    <b:Tag>Cos202</b:Tag>
    <b:SourceType>JournalArticle</b:SourceType>
    <b:Guid>{779D5ED8-DCAF-4CD9-AD0D-8D268368E418}</b:Guid>
    <b:Title>Metapopulation modeling of COVID-19 advancing into the countryside: an analysis of mitigation strategies for Brazil</b:Title>
    <b:JournalName>MedRXiv: The Preprint Server for Health Sciences</b:JournalName>
    <b:Year>2020</b:Year>
    <b:Month>may</b:Month>
    <b:Pages>01-13</b:Pages>
    <b:Author>
      <b:Author>
        <b:NameList>
          <b:Person>
            <b:Last>Costa</b:Last>
            <b:First>Guilherme</b:First>
            <b:Middle>S</b:Middle>
          </b:Person>
          <b:Person>
            <b:Last>Cota</b:Last>
            <b:First>Wesley</b:First>
          </b:Person>
          <b:Person>
            <b:Last>Ferreira</b:Last>
            <b:First>Silvio</b:First>
            <b:Middle>C</b:Middle>
          </b:Person>
        </b:NameList>
      </b:Author>
    </b:Author>
    <b:YearAccessed>2021</b:YearAccessed>
    <b:MonthAccessed>mar</b:MonthAccessed>
    <b:DayAccessed>08</b:DayAccessed>
    <b:URL>https://www.medrxiv.org/content/10.1101/2020.05.06.20093492v2</b:URL>
    <b:DOI>10.1101/2020.05.06.20093492</b:DOI>
    <b:RefOrder>9</b:RefOrder>
  </b:Source>
  <b:Source>
    <b:Tag>Oli18</b:Tag>
    <b:SourceType>JournalArticle</b:SourceType>
    <b:Guid>{1627C442-CC9B-48C8-A782-1AE222751B1C}</b:Guid>
    <b:Title>Análise do modelo SIR: Comportamento da curva de infectados em relação à inclusão de novas semanas epidemiológicas</b:Title>
    <b:City>São Paulo</b:City>
    <b:Year>2018</b:Year>
    <b:Author>
      <b:Author>
        <b:NameList>
          <b:Person>
            <b:Last>Oliveira</b:Last>
            <b:First>Milena</b:First>
            <b:Middle>Heidecher de</b:Middle>
          </b:Person>
        </b:NameList>
      </b:Author>
    </b:Author>
    <b:Publisher>USP</b:Publisher>
    <b:ShortTitle>TCC</b:ShortTitle>
    <b:Department>Instituto de Matemática e Estatística</b:Department>
    <b:Institution>Universidade de São Paulo</b:Institution>
    <b:ThesisType>Trabalho de conclusão de Curso</b:ThesisType>
    <b:JournalName>Tabalho de Conclusão de Curso -  Instituto de Matemática e Estatística - USP</b:JournalName>
    <b:RefOrder>13</b:RefOrder>
  </b:Source>
  <b:Source>
    <b:Tag>Bar20</b:Tag>
    <b:SourceType>JournalArticle</b:SourceType>
    <b:Guid>{5C37F583-E974-468C-A756-43427502186B}</b:Guid>
    <b:Author>
      <b:Author>
        <b:NameList>
          <b:Person>
            <b:Last>Barbarossa</b:Last>
            <b:First>Maria</b:First>
            <b:Middle>Vittoria</b:Middle>
          </b:Person>
          <b:Person>
            <b:Last>Fuhrmann</b:Last>
            <b:First>Jan</b:First>
          </b:Person>
          <b:Person>
            <b:Last>Meinke</b:Last>
            <b:First>Jan</b:First>
            <b:Middle>H</b:Middle>
          </b:Person>
          <b:Person>
            <b:Last>Krieg</b:Last>
            <b:First>Stefan</b:First>
          </b:Person>
          <b:Person>
            <b:Last>Varma</b:Last>
            <b:First>Hridya</b:First>
            <b:Middle>Vinod</b:Middle>
          </b:Person>
          <b:Person>
            <b:Last>Castelletti</b:Last>
            <b:First>Noemi</b:First>
          </b:Person>
          <b:Person>
            <b:Last>Lippert</b:Last>
            <b:First>Thomas</b:First>
          </b:Person>
        </b:NameList>
      </b:Author>
    </b:Author>
    <b:Title>Modeling the spread of COVID-19 in Germany: Early assessment and possible scenarios</b:Title>
    <b:JournalName>Journal Plos One</b:JournalName>
    <b:Year>2020</b:Year>
    <b:Month>sep</b:Month>
    <b:Pages>01-22</b:Pages>
    <b:Volume>15</b:Volume>
    <b:Issue>9</b:Issue>
    <b:YearAccessed>2021</b:YearAccessed>
    <b:MonthAccessed>mar</b:MonthAccessed>
    <b:DayAccessed>08</b:DayAccessed>
    <b:URL>https://journals.plos.org/plosone/article?id=10.1371/journal.pone.0238559</b:URL>
    <b:DOI>10.1371/journal.pone.0238559</b:DOI>
    <b:RefOrder>24</b:RefOrder>
  </b:Source>
  <b:Source>
    <b:Tag>Don20</b:Tag>
    <b:SourceType>JournalArticle</b:SourceType>
    <b:Guid>{682F9A17-627D-4886-A117-A7C7DE9FA70E}</b:Guid>
    <b:Author>
      <b:Author>
        <b:NameList>
          <b:Person>
            <b:Last>Donsimoni</b:Last>
            <b:First>Jean</b:First>
            <b:Middle>Roch</b:Middle>
          </b:Person>
          <b:Person>
            <b:Last>Glawion</b:Last>
            <b:First>René</b:First>
          </b:Person>
          <b:Person>
            <b:Last>Plachter</b:Last>
            <b:First>Bodo</b:First>
          </b:Person>
          <b:Person>
            <b:Last>Wälde</b:Last>
            <b:First>Klaus</b:First>
          </b:Person>
        </b:NameList>
      </b:Author>
    </b:Author>
    <b:Title>Projecting the spread of COVID-19 for Germany</b:Title>
    <b:JournalName>De Gruyer</b:JournalName>
    <b:Year>2020</b:Year>
    <b:Pages>181-216</b:Pages>
    <b:Volume>21</b:Volume>
    <b:Issue>2</b:Issue>
    <b:YearAccessed>2020</b:YearAccessed>
    <b:MonthAccessed>mar</b:MonthAccessed>
    <b:DayAccessed>08</b:DayAccessed>
    <b:URL>https://www.degruyter.com/document/doi/10.1515/ger-2020-0031/html</b:URL>
    <b:DOI>10.1515/ger-2020-0031</b:DOI>
    <b:RefOrder>23</b:RefOrder>
  </b:Source>
  <b:Source>
    <b:Tag>Tra16</b:Tag>
    <b:SourceType>JournalArticle</b:SourceType>
    <b:Guid>{E478FCD6-4DDD-4A29-9089-FF1B8C73D71F}</b:Guid>
    <b:Author>
      <b:Author>
        <b:NameList>
          <b:Person>
            <b:Last>Trafimow</b:Last>
            <b:First>David</b:First>
          </b:Person>
          <b:Person>
            <b:Last>MacDonald</b:Last>
            <b:First>Justin</b:First>
            <b:Middle>A</b:Middle>
          </b:Person>
        </b:NameList>
      </b:Author>
    </b:Author>
    <b:Title>Performing Inferential Statistics Prior to Data Collection</b:Title>
    <b:JournalName>Educational and Psychological Measurement</b:JournalName>
    <b:Year>2016</b:Year>
    <b:Month>jul</b:Month>
    <b:Volume>77</b:Volume>
    <b:Issue>2</b:Issue>
    <b:YearAccessed>2020</b:YearAccessed>
    <b:MonthAccessed>mar</b:MonthAccessed>
    <b:DayAccessed>08</b:DayAccessed>
    <b:URL>https://journals.sagepub.com/doi/10.1177/0013164416659745</b:URL>
    <b:DOI>10.1177/0013164416659745</b:DOI>
    <b:RefOrder>28</b:RefOrder>
  </b:Source>
  <b:Source>
    <b:Tag>Wha19</b:Tag>
    <b:SourceType>JournalArticle</b:SourceType>
    <b:Guid>{F8DB90CF-8385-4B18-8E0B-ABEAD9B76143}</b:Guid>
    <b:Title>SUPPLEMENTARY MATERIALS FOR: Specification Curve: Descriptive and Inferential Statistics On All Reasonable Specifications</b:Title>
    <b:JournalName>ResearchBOX: Open Research Made Easy</b:JournalName>
    <b:City>Pennsylvania</b:City>
    <b:Year>2019</b:Year>
    <b:Month>Oct</b:Month>
    <b:Pages>01-19</b:Pages>
    <b:Author>
      <b:Editor>
        <b:NameList>
          <b:Person>
            <b:Last>Lab</b:Last>
            <b:First>Wharton</b:First>
            <b:Middle>Credibility</b:Middle>
          </b:Person>
        </b:NameList>
      </b:Editor>
      <b:Author>
        <b:NameList>
          <b:Person>
            <b:Last>Simonsohn</b:Last>
            <b:First>Uri</b:First>
          </b:Person>
          <b:Person>
            <b:Last>Simmons</b:Last>
            <b:First>Joseph</b:First>
            <b:Middle>P</b:Middle>
          </b:Person>
          <b:Person>
            <b:Last>Nelson</b:Last>
            <b:First>Leif</b:First>
            <b:Middle>D</b:Middle>
          </b:Person>
        </b:NameList>
      </b:Author>
    </b:Author>
    <b:Publisher>University of Pennsylvania</b:Publisher>
    <b:YearAccessed>2021</b:YearAccessed>
    <b:MonthAccessed>mar</b:MonthAccessed>
    <b:DayAccessed>08</b:DayAccessed>
    <b:URL>http://urisohn.com/sohn_files/wp/wordpress/wp-content/uploads/Supplement-Specification-Curve-2019-10-29.pdf</b:URL>
    <b:RefOrder>29</b:RefOrder>
  </b:Source>
  <b:Source>
    <b:Tag>Ver09</b:Tag>
    <b:SourceType>JournalArticle</b:SourceType>
    <b:Guid>{FBCA3804-058C-4697-B078-9D1A5B1315BE}</b:Guid>
    <b:Author>
      <b:Author>
        <b:NameList>
          <b:Person>
            <b:Last>Vergura</b:Last>
            <b:First>Silvano</b:First>
          </b:Person>
          <b:Person>
            <b:Last>Acciani</b:Last>
            <b:First>Giuseppe</b:First>
          </b:Person>
          <b:Person>
            <b:Last>Amoruso</b:Last>
            <b:First>Vitantonio</b:First>
          </b:Person>
          <b:Person>
            <b:Last>Patrono</b:Last>
            <b:First>Giuseppe</b:First>
            <b:Middle>E</b:Middle>
          </b:Person>
          <b:Person>
            <b:Last>Vacca</b:Last>
            <b:First>Francesco</b:First>
          </b:Person>
        </b:NameList>
      </b:Author>
    </b:Author>
    <b:Title>Descriptive and Inferential Statistics for Supervising and Monitoring the Operation of PV Plants</b:Title>
    <b:JournalName>IEEE Transactions on Industrial Electronics</b:JournalName>
    <b:Year>2009</b:Year>
    <b:Month>nov</b:Month>
    <b:Pages>4456 - 4464</b:Pages>
    <b:Volume>56</b:Volume>
    <b:Issue>11</b:Issue>
    <b:YearAccessed>2021</b:YearAccessed>
    <b:MonthAccessed>mar</b:MonthAccessed>
    <b:DayAccessed>08</b:DayAccessed>
    <b:URL>https://ieeexplore.ieee.org/abstract/document/4555650</b:URL>
    <b:DOI>10.1109/TIE.2008.927404</b:DOI>
    <b:RefOrder>30</b:RefOrder>
  </b:Source>
  <b:Source>
    <b:Tag>Bär20</b:Tag>
    <b:SourceType>JournalArticle</b:SourceType>
    <b:Guid>{7C49A187-7A31-4980-B11D-10D602F10502}</b:Guid>
    <b:Author>
      <b:Author>
        <b:NameList>
          <b:Person>
            <b:Last>Bärwolff</b:Last>
            <b:First>Günter</b:First>
          </b:Person>
        </b:NameList>
      </b:Author>
    </b:Author>
    <b:Title>Mathematical Modeling and Simulation of the COVID-19 Pandemic</b:Title>
    <b:JournalName>Life in the Time of a Pandemic: Social, Economic, Health and Environmental Impacts of COVID-19 - Systems Approach Study</b:JournalName>
    <b:Year>2020</b:Year>
    <b:Month>jul</b:Month>
    <b:Pages>01-12</b:Pages>
    <b:Volume>8</b:Volume>
    <b:Issue>24</b:Issue>
    <b:YearAccessed>2020</b:YearAccessed>
    <b:MonthAccessed>mar</b:MonthAccessed>
    <b:DayAccessed>10</b:DayAccessed>
    <b:URL>https://www.mdpi.com/2079-8954/8/3/24</b:URL>
    <b:DOI>10.3390/systems8030024</b:DOI>
    <b:RefOrder>31</b:RefOrder>
  </b:Source>
</b:Sources>
</file>

<file path=customXml/itemProps1.xml><?xml version="1.0" encoding="utf-8"?>
<ds:datastoreItem xmlns:ds="http://schemas.openxmlformats.org/officeDocument/2006/customXml" ds:itemID="{42AE3435-B141-4019-B109-8A36377EE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7167</Words>
  <Characters>38706</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α-N-Heterocyclic Thiosemicarbazone Derivatives as Potential Antitumor Agents: A Structure-Activity Relationships Approach</vt:lpstr>
    </vt:vector>
  </TitlesOfParts>
  <Company/>
  <LinksUpToDate>false</LinksUpToDate>
  <CharactersWithSpaces>45782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α-N-Heterocyclic Thiosemicarbazone Derivatives as Potential Antitumor Agents: A Structure-Activity Relationships Approach</dc:title>
  <dc:subject/>
  <dc:creator>Muhammad Tariq</dc:creator>
  <cp:keywords/>
  <cp:lastModifiedBy>Rafael Pereira Santana</cp:lastModifiedBy>
  <cp:revision>4</cp:revision>
  <cp:lastPrinted>2021-03-17T22:01:00Z</cp:lastPrinted>
  <dcterms:created xsi:type="dcterms:W3CDTF">2021-03-17T22:01:00Z</dcterms:created>
  <dcterms:modified xsi:type="dcterms:W3CDTF">2021-03-17T22:11:00Z</dcterms:modified>
</cp:coreProperties>
</file>