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993D" w14:textId="77777777" w:rsidR="001C5D6C" w:rsidRPr="00C17A83" w:rsidRDefault="001C5D6C" w:rsidP="001C5D6C">
      <w:pPr>
        <w:pStyle w:val="NormalWeb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17A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Table 3: List of variables and parameters of the nuclear model for the SARS-Cov-2 pandemic.</w:t>
      </w:r>
    </w:p>
    <w:tbl>
      <w:tblPr>
        <w:tblW w:w="98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9"/>
        <w:gridCol w:w="5900"/>
      </w:tblGrid>
      <w:tr w:rsidR="001C5D6C" w14:paraId="4B744F32" w14:textId="77777777" w:rsidTr="004808F9">
        <w:trPr>
          <w:jc w:val="center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44546A"/>
          </w:tcPr>
          <w:p w14:paraId="05088464" w14:textId="77777777" w:rsidR="001C5D6C" w:rsidRPr="00C17A83" w:rsidRDefault="001C5D6C" w:rsidP="004808F9">
            <w:pPr>
              <w:spacing w:before="120" w:after="120" w:line="22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C17A8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Model´s variables</w:t>
            </w:r>
          </w:p>
        </w:tc>
        <w:tc>
          <w:tcPr>
            <w:tcW w:w="59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44546A"/>
          </w:tcPr>
          <w:p w14:paraId="32CBB1E4" w14:textId="77777777" w:rsidR="001C5D6C" w:rsidRPr="00C17A83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C17A8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Model´s coefficients or parameters</w:t>
            </w:r>
          </w:p>
        </w:tc>
      </w:tr>
      <w:tr w:rsidR="001C5D6C" w14:paraId="165B1540" w14:textId="77777777" w:rsidTr="004808F9">
        <w:trPr>
          <w:jc w:val="center"/>
        </w:trPr>
        <w:tc>
          <w:tcPr>
            <w:tcW w:w="3959" w:type="dxa"/>
            <w:tcBorders>
              <w:left w:val="single" w:sz="8" w:space="0" w:color="000000"/>
            </w:tcBorders>
          </w:tcPr>
          <w:p w14:paraId="480F030F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 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Susceptible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00" w:type="dxa"/>
            <w:tcBorders>
              <w:right w:val="single" w:sz="8" w:space="0" w:color="000000"/>
            </w:tcBorders>
          </w:tcPr>
          <w:p w14:paraId="02F544BF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Specific parameter of infection</w:t>
            </w:r>
          </w:p>
        </w:tc>
      </w:tr>
      <w:tr w:rsidR="001C5D6C" w14:paraId="6426A525" w14:textId="77777777" w:rsidTr="004808F9">
        <w:trPr>
          <w:jc w:val="center"/>
        </w:trPr>
        <w:tc>
          <w:tcPr>
            <w:tcW w:w="3959" w:type="dxa"/>
            <w:tcBorders>
              <w:left w:val="single" w:sz="8" w:space="0" w:color="000000"/>
            </w:tcBorders>
            <w:shd w:val="clear" w:color="auto" w:fill="D5DCE4"/>
          </w:tcPr>
          <w:p w14:paraId="3F4B0521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Symptomatic Infected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00" w:type="dxa"/>
            <w:tcBorders>
              <w:right w:val="single" w:sz="8" w:space="0" w:color="000000"/>
            </w:tcBorders>
            <w:shd w:val="clear" w:color="auto" w:fill="D5DCE4"/>
          </w:tcPr>
          <w:p w14:paraId="3C109B67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Birth rate of the country</w:t>
            </w:r>
          </w:p>
        </w:tc>
      </w:tr>
      <w:tr w:rsidR="001C5D6C" w14:paraId="3F8DA7C4" w14:textId="77777777" w:rsidTr="004808F9">
        <w:trPr>
          <w:jc w:val="center"/>
        </w:trPr>
        <w:tc>
          <w:tcPr>
            <w:tcW w:w="3959" w:type="dxa"/>
            <w:tcBorders>
              <w:left w:val="single" w:sz="8" w:space="0" w:color="000000"/>
            </w:tcBorders>
          </w:tcPr>
          <w:p w14:paraId="399A5768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Asymptomatic Infected</w:t>
            </w:r>
          </w:p>
        </w:tc>
        <w:tc>
          <w:tcPr>
            <w:tcW w:w="5900" w:type="dxa"/>
            <w:tcBorders>
              <w:right w:val="single" w:sz="8" w:space="0" w:color="000000"/>
            </w:tcBorders>
          </w:tcPr>
          <w:p w14:paraId="7117F7E3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µ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 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Mortality rate of the country</w:t>
            </w:r>
          </w:p>
        </w:tc>
      </w:tr>
      <w:tr w:rsidR="001C5D6C" w14:paraId="3388A142" w14:textId="77777777" w:rsidTr="004808F9">
        <w:trPr>
          <w:jc w:val="center"/>
        </w:trPr>
        <w:tc>
          <w:tcPr>
            <w:tcW w:w="3959" w:type="dxa"/>
            <w:tcBorders>
              <w:left w:val="single" w:sz="8" w:space="0" w:color="000000"/>
            </w:tcBorders>
            <w:shd w:val="clear" w:color="auto" w:fill="D5DCE4"/>
          </w:tcPr>
          <w:p w14:paraId="3869DE0C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Recovered from the Symptomatic</w:t>
            </w:r>
          </w:p>
        </w:tc>
        <w:tc>
          <w:tcPr>
            <w:tcW w:w="5900" w:type="dxa"/>
            <w:tcBorders>
              <w:right w:val="single" w:sz="8" w:space="0" w:color="000000"/>
            </w:tcBorders>
            <w:shd w:val="clear" w:color="auto" w:fill="D5DCE4"/>
          </w:tcPr>
          <w:p w14:paraId="50785603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β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Death fraction per minute due to SARS-Cov-2</w:t>
            </w:r>
          </w:p>
        </w:tc>
      </w:tr>
      <w:tr w:rsidR="001C5D6C" w14:paraId="05613EAD" w14:textId="77777777" w:rsidTr="004808F9">
        <w:trPr>
          <w:trHeight w:val="441"/>
          <w:jc w:val="center"/>
        </w:trPr>
        <w:tc>
          <w:tcPr>
            <w:tcW w:w="3959" w:type="dxa"/>
            <w:tcBorders>
              <w:left w:val="single" w:sz="8" w:space="0" w:color="000000"/>
            </w:tcBorders>
          </w:tcPr>
          <w:p w14:paraId="1B9F3799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=</m:t>
              </m:r>
            </m:oMath>
            <w:r>
              <w:rPr>
                <w:b/>
                <w:color w:val="00000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Recovered from the Asymptomatic</w:t>
            </w:r>
          </w:p>
        </w:tc>
        <w:tc>
          <w:tcPr>
            <w:tcW w:w="5900" w:type="dxa"/>
            <w:tcBorders>
              <w:right w:val="single" w:sz="8" w:space="0" w:color="000000"/>
            </w:tcBorders>
          </w:tcPr>
          <w:p w14:paraId="46249B29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ϒ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</m:oMath>
            <w:r>
              <w:rPr>
                <w:color w:val="000000"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Immigration rate of the country</w:t>
            </w:r>
          </w:p>
        </w:tc>
      </w:tr>
      <w:tr w:rsidR="001C5D6C" w14:paraId="40D7A784" w14:textId="77777777" w:rsidTr="004808F9">
        <w:trPr>
          <w:jc w:val="center"/>
        </w:trPr>
        <w:tc>
          <w:tcPr>
            <w:tcW w:w="3959" w:type="dxa"/>
            <w:tcBorders>
              <w:left w:val="single" w:sz="8" w:space="0" w:color="000000"/>
            </w:tcBorders>
            <w:shd w:val="clear" w:color="auto" w:fill="D5DCE4"/>
          </w:tcPr>
          <w:p w14:paraId="7EAE30F6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color w:val="000000"/>
                <w:sz w:val="20"/>
                <w:szCs w:val="20"/>
              </w:rPr>
            </w:pP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Total population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>N(t)</m:t>
              </m:r>
            </m:oMath>
          </w:p>
        </w:tc>
        <w:tc>
          <w:tcPr>
            <w:tcW w:w="5900" w:type="dxa"/>
            <w:tcBorders>
              <w:right w:val="single" w:sz="8" w:space="0" w:color="000000"/>
            </w:tcBorders>
            <w:shd w:val="clear" w:color="auto" w:fill="D5DCE4"/>
          </w:tcPr>
          <w:p w14:paraId="7B993D75" w14:textId="77777777" w:rsidR="001C5D6C" w:rsidRDefault="001C5D6C" w:rsidP="004808F9">
            <w:pPr>
              <w:spacing w:before="120" w:after="120" w:line="220" w:lineRule="auto"/>
              <w:jc w:val="both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b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Fraction of recovered ones from the symptomatic group</w:t>
            </w:r>
          </w:p>
        </w:tc>
      </w:tr>
      <w:tr w:rsidR="001C5D6C" w14:paraId="3F23EA73" w14:textId="77777777" w:rsidTr="004808F9">
        <w:trPr>
          <w:jc w:val="center"/>
        </w:trPr>
        <w:tc>
          <w:tcPr>
            <w:tcW w:w="3959" w:type="dxa"/>
            <w:tcBorders>
              <w:left w:val="single" w:sz="8" w:space="0" w:color="000000"/>
              <w:bottom w:val="single" w:sz="8" w:space="0" w:color="000000"/>
            </w:tcBorders>
          </w:tcPr>
          <w:p w14:paraId="2C425017" w14:textId="77777777" w:rsidR="001C5D6C" w:rsidRDefault="001C5D6C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------------------------------</w:t>
            </w:r>
          </w:p>
        </w:tc>
        <w:tc>
          <w:tcPr>
            <w:tcW w:w="5900" w:type="dxa"/>
            <w:tcBorders>
              <w:bottom w:val="single" w:sz="8" w:space="0" w:color="000000"/>
              <w:right w:val="single" w:sz="8" w:space="0" w:color="000000"/>
            </w:tcBorders>
          </w:tcPr>
          <w:p w14:paraId="070753BB" w14:textId="77777777" w:rsidR="001C5D6C" w:rsidRDefault="001C5D6C" w:rsidP="004808F9">
            <w:pPr>
              <w:spacing w:before="120" w:after="120" w:line="220" w:lineRule="auto"/>
              <w:jc w:val="both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>
              <w:rPr>
                <w:b/>
                <w:sz w:val="20"/>
                <w:szCs w:val="20"/>
              </w:rPr>
              <w:t xml:space="preserve"> </w:t>
            </w:r>
            <w:r w:rsidRPr="00E67E99">
              <w:rPr>
                <w:rFonts w:ascii="Times New Roman" w:hAnsi="Times New Roman" w:cs="Times New Roman"/>
                <w:sz w:val="20"/>
                <w:szCs w:val="20"/>
              </w:rPr>
              <w:t>Fraction of recovered ones from the Asymptomatic group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B151DB2" w14:textId="3EA14BA7" w:rsidR="00FF4E43" w:rsidRDefault="00FF4E43" w:rsidP="001C5D6C">
      <w:pPr>
        <w:pStyle w:val="05-ArticleText"/>
        <w:rPr>
          <w:rFonts w:ascii="Arial" w:hAnsi="Arial" w:cs="Arial"/>
        </w:rPr>
      </w:pPr>
    </w:p>
    <w:sectPr w:rsidR="00FF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0E35A3"/>
    <w:rsid w:val="001C5D6C"/>
    <w:rsid w:val="00943B20"/>
    <w:rsid w:val="00B8685F"/>
    <w:rsid w:val="00D93EBF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  <w:style w:type="paragraph" w:customStyle="1" w:styleId="07-Heading-2">
    <w:name w:val="07-Heading-2"/>
    <w:basedOn w:val="Normal"/>
    <w:rsid w:val="00D93EBF"/>
    <w:pPr>
      <w:spacing w:before="120" w:after="120" w:line="220" w:lineRule="exact"/>
      <w:jc w:val="both"/>
    </w:pPr>
    <w:rPr>
      <w:rFonts w:eastAsia="Arial Narrow"/>
      <w:b/>
      <w:sz w:val="20"/>
      <w:szCs w:val="20"/>
    </w:rPr>
  </w:style>
  <w:style w:type="character" w:customStyle="1" w:styleId="WW8Num1z0">
    <w:name w:val="WW8Num1z0"/>
    <w:rsid w:val="001C5D6C"/>
  </w:style>
  <w:style w:type="paragraph" w:styleId="NormalWeb">
    <w:name w:val="Normal (Web)"/>
    <w:basedOn w:val="Normal"/>
    <w:rsid w:val="001C5D6C"/>
    <w:pPr>
      <w:spacing w:before="280" w:after="280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3</cp:revision>
  <dcterms:created xsi:type="dcterms:W3CDTF">2021-03-17T20:40:00Z</dcterms:created>
  <dcterms:modified xsi:type="dcterms:W3CDTF">2021-03-17T20:40:00Z</dcterms:modified>
</cp:coreProperties>
</file>