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AE7" w:rsidRDefault="004175DE">
      <w:pPr>
        <w:pStyle w:val="Heading1"/>
      </w:pPr>
      <w:r>
        <w:rPr>
          <w:color w:val="155DA6"/>
          <w:w w:val="120"/>
        </w:rPr>
        <w:t>Whole</w:t>
      </w:r>
      <w:r>
        <w:rPr>
          <w:color w:val="155DA6"/>
          <w:spacing w:val="12"/>
          <w:w w:val="120"/>
        </w:rPr>
        <w:t xml:space="preserve"> </w:t>
      </w:r>
      <w:r>
        <w:rPr>
          <w:color w:val="155DA6"/>
          <w:w w:val="120"/>
        </w:rPr>
        <w:t>Exome</w:t>
      </w:r>
      <w:r>
        <w:rPr>
          <w:color w:val="155DA6"/>
          <w:spacing w:val="12"/>
          <w:w w:val="120"/>
        </w:rPr>
        <w:t xml:space="preserve"> </w:t>
      </w:r>
      <w:r>
        <w:rPr>
          <w:color w:val="155DA6"/>
          <w:w w:val="120"/>
        </w:rPr>
        <w:t>Sequencing</w:t>
      </w:r>
      <w:r>
        <w:rPr>
          <w:color w:val="155DA6"/>
          <w:spacing w:val="16"/>
          <w:w w:val="120"/>
        </w:rPr>
        <w:t xml:space="preserve"> </w:t>
      </w:r>
      <w:r>
        <w:rPr>
          <w:color w:val="155DA6"/>
          <w:spacing w:val="-2"/>
          <w:w w:val="120"/>
        </w:rPr>
        <w:t>Analysis</w:t>
      </w:r>
    </w:p>
    <w:p w:rsidR="00556AE7" w:rsidRDefault="00556AE7">
      <w:pPr>
        <w:pStyle w:val="BodyText"/>
        <w:spacing w:before="111"/>
        <w:rPr>
          <w:rFonts w:ascii="Trebuchet MS"/>
          <w:b/>
          <w:sz w:val="20"/>
        </w:rPr>
      </w:pPr>
    </w:p>
    <w:tbl>
      <w:tblPr>
        <w:tblW w:w="0" w:type="auto"/>
        <w:tblInd w:w="30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6270"/>
        <w:gridCol w:w="3649"/>
      </w:tblGrid>
      <w:tr w:rsidR="00556AE7">
        <w:trPr>
          <w:trHeight w:val="443"/>
        </w:trPr>
        <w:tc>
          <w:tcPr>
            <w:tcW w:w="6270" w:type="dxa"/>
            <w:tcBorders>
              <w:bottom w:val="single" w:sz="6" w:space="0" w:color="808080"/>
              <w:right w:val="single" w:sz="6" w:space="0" w:color="808080"/>
            </w:tcBorders>
            <w:shd w:val="clear" w:color="auto" w:fill="EFEFEF"/>
          </w:tcPr>
          <w:p w:rsidR="00556AE7" w:rsidRDefault="004175DE" w:rsidP="00595951">
            <w:pPr>
              <w:pStyle w:val="TableParagraph"/>
              <w:spacing w:before="116"/>
              <w:ind w:left="105"/>
              <w:rPr>
                <w:rFonts w:ascii="Arial"/>
                <w:b/>
                <w:sz w:val="18"/>
              </w:rPr>
            </w:pPr>
            <w:r>
              <w:rPr>
                <w:rFonts w:ascii="Arial"/>
                <w:b/>
                <w:color w:val="000408"/>
                <w:sz w:val="18"/>
              </w:rPr>
              <w:t>Patient</w:t>
            </w:r>
            <w:r>
              <w:rPr>
                <w:rFonts w:ascii="Arial"/>
                <w:b/>
                <w:color w:val="000408"/>
                <w:spacing w:val="12"/>
                <w:sz w:val="18"/>
              </w:rPr>
              <w:t xml:space="preserve"> </w:t>
            </w:r>
            <w:r>
              <w:rPr>
                <w:rFonts w:ascii="Arial"/>
                <w:b/>
                <w:color w:val="000408"/>
                <w:sz w:val="18"/>
              </w:rPr>
              <w:t>name:</w:t>
            </w:r>
            <w:r>
              <w:rPr>
                <w:rFonts w:ascii="Arial"/>
                <w:b/>
                <w:color w:val="000408"/>
                <w:spacing w:val="10"/>
                <w:sz w:val="18"/>
              </w:rPr>
              <w:t xml:space="preserve"> </w:t>
            </w:r>
            <w:r w:rsidR="00595951">
              <w:rPr>
                <w:rFonts w:ascii="Arial"/>
                <w:b/>
                <w:color w:val="232529"/>
                <w:sz w:val="18"/>
              </w:rPr>
              <w:t>XX</w:t>
            </w:r>
          </w:p>
        </w:tc>
        <w:tc>
          <w:tcPr>
            <w:tcW w:w="3649" w:type="dxa"/>
            <w:tcBorders>
              <w:left w:val="single" w:sz="6" w:space="0" w:color="808080"/>
              <w:bottom w:val="single" w:sz="6" w:space="0" w:color="808080"/>
            </w:tcBorders>
            <w:shd w:val="clear" w:color="auto" w:fill="EFEFEF"/>
          </w:tcPr>
          <w:p w:rsidR="00556AE7" w:rsidRDefault="004175DE" w:rsidP="00595951">
            <w:pPr>
              <w:pStyle w:val="TableParagraph"/>
              <w:spacing w:before="116"/>
              <w:ind w:left="105"/>
              <w:rPr>
                <w:rFonts w:ascii="Arial"/>
                <w:b/>
                <w:sz w:val="18"/>
              </w:rPr>
            </w:pPr>
            <w:r>
              <w:rPr>
                <w:rFonts w:ascii="Arial"/>
                <w:b/>
                <w:color w:val="000408"/>
                <w:sz w:val="18"/>
              </w:rPr>
              <w:t>PIN:</w:t>
            </w:r>
            <w:r>
              <w:rPr>
                <w:rFonts w:ascii="Arial"/>
                <w:b/>
                <w:color w:val="000408"/>
                <w:spacing w:val="6"/>
                <w:sz w:val="18"/>
              </w:rPr>
              <w:t xml:space="preserve"> </w:t>
            </w:r>
            <w:r w:rsidR="00595951">
              <w:rPr>
                <w:rFonts w:ascii="Arial"/>
                <w:b/>
                <w:color w:val="232529"/>
                <w:spacing w:val="-2"/>
                <w:sz w:val="18"/>
              </w:rPr>
              <w:t>XX</w:t>
            </w:r>
          </w:p>
        </w:tc>
      </w:tr>
      <w:tr w:rsidR="00556AE7">
        <w:trPr>
          <w:trHeight w:val="443"/>
        </w:trPr>
        <w:tc>
          <w:tcPr>
            <w:tcW w:w="6270" w:type="dxa"/>
            <w:tcBorders>
              <w:top w:val="single" w:sz="6" w:space="0" w:color="808080"/>
              <w:bottom w:val="single" w:sz="6" w:space="0" w:color="808080"/>
              <w:right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Age:</w:t>
            </w:r>
            <w:r>
              <w:rPr>
                <w:rFonts w:ascii="Arial"/>
                <w:b/>
                <w:color w:val="000408"/>
                <w:spacing w:val="5"/>
                <w:sz w:val="18"/>
              </w:rPr>
              <w:t xml:space="preserve"> </w:t>
            </w:r>
            <w:r w:rsidR="00B9328D" w:rsidRPr="00B9328D">
              <w:rPr>
                <w:rFonts w:ascii="Arial"/>
                <w:b/>
                <w:color w:val="232529"/>
                <w:sz w:val="18"/>
              </w:rPr>
              <w:t>52 Years</w:t>
            </w:r>
          </w:p>
        </w:tc>
        <w:tc>
          <w:tcPr>
            <w:tcW w:w="3649" w:type="dxa"/>
            <w:tcBorders>
              <w:top w:val="single" w:sz="6" w:space="0" w:color="808080"/>
              <w:left w:val="single" w:sz="6" w:space="0" w:color="808080"/>
              <w:bottom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Sex:</w:t>
            </w:r>
            <w:r>
              <w:rPr>
                <w:rFonts w:ascii="Arial"/>
                <w:b/>
                <w:color w:val="000408"/>
                <w:spacing w:val="6"/>
                <w:sz w:val="18"/>
              </w:rPr>
              <w:t xml:space="preserve"> </w:t>
            </w:r>
            <w:r w:rsidR="00B9328D" w:rsidRPr="00B9328D">
              <w:rPr>
                <w:rFonts w:ascii="Arial"/>
                <w:b/>
                <w:color w:val="232529"/>
                <w:spacing w:val="-2"/>
                <w:sz w:val="18"/>
              </w:rPr>
              <w:t>Female</w:t>
            </w:r>
          </w:p>
        </w:tc>
      </w:tr>
      <w:tr w:rsidR="00556AE7">
        <w:trPr>
          <w:trHeight w:val="443"/>
        </w:trPr>
        <w:tc>
          <w:tcPr>
            <w:tcW w:w="6270" w:type="dxa"/>
            <w:tcBorders>
              <w:top w:val="single" w:sz="6" w:space="0" w:color="808080"/>
              <w:bottom w:val="single" w:sz="6" w:space="0" w:color="808080"/>
              <w:right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Hospital/Clinic:</w:t>
            </w:r>
            <w:r>
              <w:rPr>
                <w:rFonts w:ascii="Arial"/>
                <w:b/>
                <w:color w:val="000408"/>
                <w:spacing w:val="18"/>
                <w:sz w:val="18"/>
              </w:rPr>
              <w:t xml:space="preserve"> </w:t>
            </w:r>
            <w:r w:rsidR="00595951">
              <w:rPr>
                <w:rFonts w:ascii="Arial"/>
                <w:b/>
                <w:color w:val="232529"/>
                <w:sz w:val="18"/>
              </w:rPr>
              <w:t>XX</w:t>
            </w:r>
          </w:p>
        </w:tc>
        <w:tc>
          <w:tcPr>
            <w:tcW w:w="3649" w:type="dxa"/>
            <w:tcBorders>
              <w:top w:val="single" w:sz="6" w:space="0" w:color="808080"/>
              <w:left w:val="single" w:sz="6" w:space="0" w:color="808080"/>
              <w:bottom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Sample</w:t>
            </w:r>
            <w:r>
              <w:rPr>
                <w:rFonts w:ascii="Arial"/>
                <w:b/>
                <w:color w:val="000408"/>
                <w:spacing w:val="19"/>
                <w:sz w:val="18"/>
              </w:rPr>
              <w:t xml:space="preserve"> </w:t>
            </w:r>
            <w:r>
              <w:rPr>
                <w:rFonts w:ascii="Arial"/>
                <w:b/>
                <w:color w:val="000408"/>
                <w:sz w:val="18"/>
              </w:rPr>
              <w:t>Number:</w:t>
            </w:r>
            <w:r>
              <w:rPr>
                <w:rFonts w:ascii="Arial"/>
                <w:b/>
                <w:color w:val="000408"/>
                <w:spacing w:val="19"/>
                <w:sz w:val="18"/>
              </w:rPr>
              <w:t xml:space="preserve"> </w:t>
            </w:r>
            <w:r w:rsidR="00595951">
              <w:rPr>
                <w:rFonts w:ascii="Arial"/>
                <w:b/>
                <w:color w:val="232529"/>
                <w:spacing w:val="-2"/>
                <w:sz w:val="18"/>
              </w:rPr>
              <w:t>XX</w:t>
            </w:r>
          </w:p>
        </w:tc>
      </w:tr>
      <w:tr w:rsidR="00556AE7">
        <w:trPr>
          <w:trHeight w:val="443"/>
        </w:trPr>
        <w:tc>
          <w:tcPr>
            <w:tcW w:w="6270" w:type="dxa"/>
            <w:tcBorders>
              <w:top w:val="single" w:sz="6" w:space="0" w:color="808080"/>
              <w:bottom w:val="single" w:sz="6" w:space="0" w:color="808080"/>
              <w:right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Referring</w:t>
            </w:r>
            <w:r>
              <w:rPr>
                <w:rFonts w:ascii="Arial"/>
                <w:b/>
                <w:color w:val="000408"/>
                <w:spacing w:val="7"/>
                <w:sz w:val="18"/>
              </w:rPr>
              <w:t xml:space="preserve"> </w:t>
            </w:r>
            <w:r>
              <w:rPr>
                <w:rFonts w:ascii="Arial"/>
                <w:b/>
                <w:color w:val="000408"/>
                <w:sz w:val="18"/>
              </w:rPr>
              <w:t>Clinician:</w:t>
            </w:r>
            <w:r>
              <w:rPr>
                <w:rFonts w:ascii="Arial"/>
                <w:b/>
                <w:color w:val="000408"/>
                <w:spacing w:val="13"/>
                <w:sz w:val="18"/>
              </w:rPr>
              <w:t xml:space="preserve"> </w:t>
            </w:r>
            <w:r w:rsidR="00595951">
              <w:rPr>
                <w:rFonts w:ascii="Arial"/>
                <w:b/>
                <w:color w:val="232529"/>
                <w:sz w:val="18"/>
              </w:rPr>
              <w:t>XX</w:t>
            </w:r>
          </w:p>
        </w:tc>
        <w:tc>
          <w:tcPr>
            <w:tcW w:w="3649" w:type="dxa"/>
            <w:tcBorders>
              <w:top w:val="single" w:sz="6" w:space="0" w:color="808080"/>
              <w:left w:val="single" w:sz="6" w:space="0" w:color="808080"/>
              <w:bottom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Sample</w:t>
            </w:r>
            <w:r>
              <w:rPr>
                <w:rFonts w:ascii="Arial"/>
                <w:b/>
                <w:color w:val="000408"/>
                <w:spacing w:val="15"/>
                <w:sz w:val="18"/>
              </w:rPr>
              <w:t xml:space="preserve"> </w:t>
            </w:r>
            <w:r>
              <w:rPr>
                <w:rFonts w:ascii="Arial"/>
                <w:b/>
                <w:color w:val="000408"/>
                <w:sz w:val="18"/>
              </w:rPr>
              <w:t>Collection</w:t>
            </w:r>
            <w:r>
              <w:rPr>
                <w:rFonts w:ascii="Arial"/>
                <w:b/>
                <w:color w:val="000408"/>
                <w:spacing w:val="19"/>
                <w:sz w:val="18"/>
              </w:rPr>
              <w:t xml:space="preserve"> </w:t>
            </w:r>
            <w:r>
              <w:rPr>
                <w:rFonts w:ascii="Arial"/>
                <w:b/>
                <w:color w:val="000408"/>
                <w:sz w:val="18"/>
              </w:rPr>
              <w:t>Date:</w:t>
            </w:r>
            <w:r>
              <w:rPr>
                <w:rFonts w:ascii="Arial"/>
                <w:b/>
                <w:color w:val="000408"/>
                <w:spacing w:val="16"/>
                <w:sz w:val="18"/>
              </w:rPr>
              <w:t xml:space="preserve"> </w:t>
            </w:r>
            <w:r w:rsidR="00595951">
              <w:rPr>
                <w:rFonts w:ascii="Arial"/>
                <w:b/>
                <w:color w:val="232529"/>
                <w:spacing w:val="-2"/>
                <w:sz w:val="18"/>
              </w:rPr>
              <w:t>NA</w:t>
            </w:r>
          </w:p>
        </w:tc>
      </w:tr>
      <w:tr w:rsidR="00556AE7">
        <w:trPr>
          <w:trHeight w:val="441"/>
        </w:trPr>
        <w:tc>
          <w:tcPr>
            <w:tcW w:w="6270" w:type="dxa"/>
            <w:tcBorders>
              <w:top w:val="single" w:sz="6" w:space="0" w:color="808080"/>
              <w:bottom w:val="single" w:sz="6" w:space="0" w:color="808080"/>
              <w:right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Specimen:</w:t>
            </w:r>
            <w:r>
              <w:rPr>
                <w:rFonts w:ascii="Arial"/>
                <w:b/>
                <w:color w:val="000408"/>
                <w:spacing w:val="22"/>
                <w:sz w:val="18"/>
              </w:rPr>
              <w:t xml:space="preserve"> </w:t>
            </w:r>
            <w:r w:rsidR="00595951">
              <w:rPr>
                <w:rFonts w:ascii="Arial"/>
                <w:b/>
                <w:color w:val="232529"/>
                <w:sz w:val="18"/>
              </w:rPr>
              <w:t>XX</w:t>
            </w:r>
          </w:p>
        </w:tc>
        <w:tc>
          <w:tcPr>
            <w:tcW w:w="3649" w:type="dxa"/>
            <w:tcBorders>
              <w:top w:val="single" w:sz="6" w:space="0" w:color="808080"/>
              <w:left w:val="single" w:sz="6" w:space="0" w:color="808080"/>
              <w:bottom w:val="single" w:sz="6" w:space="0" w:color="808080"/>
            </w:tcBorders>
            <w:shd w:val="clear" w:color="auto" w:fill="EFEFEF"/>
          </w:tcPr>
          <w:p w:rsidR="00556AE7" w:rsidRDefault="004175DE" w:rsidP="00595951">
            <w:pPr>
              <w:pStyle w:val="TableParagraph"/>
              <w:spacing w:before="114"/>
              <w:ind w:left="105"/>
              <w:rPr>
                <w:rFonts w:ascii="Arial"/>
                <w:b/>
                <w:sz w:val="18"/>
              </w:rPr>
            </w:pPr>
            <w:r>
              <w:rPr>
                <w:rFonts w:ascii="Arial"/>
                <w:b/>
                <w:color w:val="000408"/>
                <w:sz w:val="18"/>
              </w:rPr>
              <w:t>Sample</w:t>
            </w:r>
            <w:r>
              <w:rPr>
                <w:rFonts w:ascii="Arial"/>
                <w:b/>
                <w:color w:val="000408"/>
                <w:spacing w:val="16"/>
                <w:sz w:val="18"/>
              </w:rPr>
              <w:t xml:space="preserve"> </w:t>
            </w:r>
            <w:r>
              <w:rPr>
                <w:rFonts w:ascii="Arial"/>
                <w:b/>
                <w:color w:val="000408"/>
                <w:sz w:val="18"/>
              </w:rPr>
              <w:t>Received</w:t>
            </w:r>
            <w:r>
              <w:rPr>
                <w:rFonts w:ascii="Arial"/>
                <w:b/>
                <w:color w:val="000408"/>
                <w:spacing w:val="19"/>
                <w:sz w:val="18"/>
              </w:rPr>
              <w:t xml:space="preserve"> </w:t>
            </w:r>
            <w:r>
              <w:rPr>
                <w:rFonts w:ascii="Arial"/>
                <w:b/>
                <w:color w:val="000408"/>
                <w:sz w:val="18"/>
              </w:rPr>
              <w:t>Date:</w:t>
            </w:r>
            <w:r>
              <w:rPr>
                <w:rFonts w:ascii="Arial"/>
                <w:b/>
                <w:color w:val="000408"/>
                <w:spacing w:val="16"/>
                <w:sz w:val="18"/>
              </w:rPr>
              <w:t xml:space="preserve"> </w:t>
            </w:r>
            <w:r w:rsidR="00595951">
              <w:rPr>
                <w:rFonts w:ascii="Arial"/>
                <w:b/>
                <w:color w:val="232529"/>
                <w:spacing w:val="-2"/>
                <w:sz w:val="18"/>
              </w:rPr>
              <w:t>NA</w:t>
            </w:r>
          </w:p>
        </w:tc>
      </w:tr>
      <w:tr w:rsidR="00556AE7">
        <w:trPr>
          <w:trHeight w:val="446"/>
        </w:trPr>
        <w:tc>
          <w:tcPr>
            <w:tcW w:w="6270" w:type="dxa"/>
            <w:tcBorders>
              <w:top w:val="single" w:sz="6" w:space="0" w:color="808080"/>
              <w:right w:val="single" w:sz="6" w:space="0" w:color="808080"/>
            </w:tcBorders>
            <w:shd w:val="clear" w:color="auto" w:fill="EFEFEF"/>
          </w:tcPr>
          <w:p w:rsidR="00556AE7" w:rsidRDefault="00556AE7">
            <w:pPr>
              <w:pStyle w:val="TableParagraph"/>
              <w:rPr>
                <w:rFonts w:ascii="Times New Roman"/>
                <w:sz w:val="18"/>
              </w:rPr>
            </w:pPr>
          </w:p>
        </w:tc>
        <w:tc>
          <w:tcPr>
            <w:tcW w:w="3649" w:type="dxa"/>
            <w:tcBorders>
              <w:top w:val="single" w:sz="6" w:space="0" w:color="808080"/>
              <w:left w:val="single" w:sz="6" w:space="0" w:color="808080"/>
            </w:tcBorders>
            <w:shd w:val="clear" w:color="auto" w:fill="EFEFEF"/>
          </w:tcPr>
          <w:p w:rsidR="00556AE7" w:rsidRDefault="004175DE" w:rsidP="00595951">
            <w:pPr>
              <w:pStyle w:val="TableParagraph"/>
              <w:spacing w:before="116"/>
              <w:ind w:left="105"/>
              <w:rPr>
                <w:rFonts w:ascii="Arial"/>
                <w:b/>
                <w:sz w:val="18"/>
              </w:rPr>
            </w:pPr>
            <w:r>
              <w:rPr>
                <w:rFonts w:ascii="Arial"/>
                <w:b/>
                <w:color w:val="000408"/>
                <w:sz w:val="18"/>
              </w:rPr>
              <w:t>Report</w:t>
            </w:r>
            <w:r>
              <w:rPr>
                <w:rFonts w:ascii="Arial"/>
                <w:b/>
                <w:color w:val="000408"/>
                <w:spacing w:val="10"/>
                <w:sz w:val="18"/>
              </w:rPr>
              <w:t xml:space="preserve"> </w:t>
            </w:r>
            <w:r>
              <w:rPr>
                <w:rFonts w:ascii="Arial"/>
                <w:b/>
                <w:color w:val="000408"/>
                <w:sz w:val="18"/>
              </w:rPr>
              <w:t>Date:</w:t>
            </w:r>
            <w:r>
              <w:rPr>
                <w:rFonts w:ascii="Arial"/>
                <w:b/>
                <w:color w:val="000408"/>
                <w:spacing w:val="11"/>
                <w:sz w:val="18"/>
              </w:rPr>
              <w:t xml:space="preserve"> </w:t>
            </w:r>
            <w:r w:rsidR="00595951">
              <w:rPr>
                <w:rFonts w:ascii="Arial"/>
                <w:b/>
                <w:color w:val="232529"/>
                <w:spacing w:val="-2"/>
                <w:sz w:val="18"/>
              </w:rPr>
              <w:t>NA</w:t>
            </w:r>
          </w:p>
        </w:tc>
      </w:tr>
    </w:tbl>
    <w:p w:rsidR="00556AE7" w:rsidRDefault="004175DE">
      <w:pPr>
        <w:pStyle w:val="Heading2"/>
        <w:spacing w:before="260"/>
      </w:pPr>
      <w:r>
        <w:rPr>
          <w:color w:val="1A467C"/>
        </w:rPr>
        <w:t>Clinical</w:t>
      </w:r>
      <w:r>
        <w:rPr>
          <w:color w:val="1A467C"/>
          <w:spacing w:val="-6"/>
        </w:rPr>
        <w:t xml:space="preserve"> </w:t>
      </w:r>
      <w:r>
        <w:rPr>
          <w:color w:val="1A467C"/>
          <w:spacing w:val="-2"/>
        </w:rPr>
        <w:t>History</w:t>
      </w:r>
    </w:p>
    <w:p w:rsidR="00556AE7" w:rsidRDefault="00556AE7">
      <w:pPr>
        <w:pStyle w:val="BodyText"/>
        <w:spacing w:before="1"/>
        <w:rPr>
          <w:rFonts w:ascii="Arial"/>
          <w:b/>
          <w:sz w:val="21"/>
        </w:rPr>
      </w:pPr>
    </w:p>
    <w:p w:rsidR="00556AE7" w:rsidRDefault="004175DE">
      <w:pPr>
        <w:spacing w:line="316" w:lineRule="auto"/>
        <w:ind w:left="276" w:right="142"/>
        <w:jc w:val="both"/>
        <w:rPr>
          <w:sz w:val="18"/>
        </w:rPr>
      </w:pPr>
      <w:r>
        <w:rPr>
          <w:color w:val="232529"/>
          <w:w w:val="105"/>
          <w:sz w:val="18"/>
        </w:rPr>
        <w:t xml:space="preserve">Proband, </w:t>
      </w:r>
      <w:r w:rsidR="00595951">
        <w:rPr>
          <w:color w:val="232529"/>
          <w:w w:val="105"/>
          <w:sz w:val="18"/>
        </w:rPr>
        <w:t>XX</w:t>
      </w:r>
      <w:r>
        <w:rPr>
          <w:color w:val="232529"/>
          <w:w w:val="105"/>
          <w:sz w:val="18"/>
        </w:rPr>
        <w:t xml:space="preserve"> has a diagnosis of atypical retinitis pigmentosa, which</w:t>
      </w:r>
      <w:bookmarkStart w:id="0" w:name="_GoBack"/>
      <w:bookmarkEnd w:id="0"/>
      <w:r>
        <w:rPr>
          <w:color w:val="232529"/>
          <w:w w:val="105"/>
          <w:sz w:val="18"/>
        </w:rPr>
        <w:t xml:space="preserve"> subsequently progressed to retinal detachment and resulted in complete blindness. </w:t>
      </w:r>
      <w:r w:rsidR="00595951">
        <w:rPr>
          <w:color w:val="232529"/>
          <w:w w:val="105"/>
          <w:sz w:val="18"/>
        </w:rPr>
        <w:t>XX</w:t>
      </w:r>
      <w:r>
        <w:rPr>
          <w:color w:val="232529"/>
          <w:w w:val="105"/>
          <w:sz w:val="18"/>
        </w:rPr>
        <w:t xml:space="preserve"> daughter, </w:t>
      </w:r>
      <w:r w:rsidR="00595951">
        <w:rPr>
          <w:color w:val="232529"/>
          <w:w w:val="105"/>
          <w:sz w:val="18"/>
        </w:rPr>
        <w:t>XX</w:t>
      </w:r>
      <w:r>
        <w:rPr>
          <w:color w:val="232529"/>
          <w:w w:val="105"/>
          <w:sz w:val="18"/>
        </w:rPr>
        <w:t xml:space="preserve"> [</w:t>
      </w:r>
      <w:r w:rsidR="00595951">
        <w:rPr>
          <w:color w:val="232529"/>
          <w:w w:val="105"/>
          <w:sz w:val="18"/>
        </w:rPr>
        <w:t>NA</w:t>
      </w:r>
      <w:r>
        <w:rPr>
          <w:color w:val="232529"/>
          <w:w w:val="105"/>
          <w:sz w:val="18"/>
        </w:rPr>
        <w:t xml:space="preserve">, 2025], is currently asymptomatic with no visual concerns and has an ongoing pregnancy at 12 weeks and 5 days of gestation. Proband, </w:t>
      </w:r>
      <w:r w:rsidR="00595951">
        <w:rPr>
          <w:color w:val="232529"/>
          <w:w w:val="105"/>
          <w:sz w:val="18"/>
        </w:rPr>
        <w:t>XX</w:t>
      </w:r>
      <w:r>
        <w:rPr>
          <w:color w:val="232529"/>
          <w:w w:val="105"/>
          <w:sz w:val="18"/>
        </w:rPr>
        <w:t xml:space="preserve"> has been evaluated for pathogenic variations</w:t>
      </w:r>
    </w:p>
    <w:p w:rsidR="00556AE7" w:rsidRDefault="00556AE7">
      <w:pPr>
        <w:pStyle w:val="BodyText"/>
        <w:spacing w:before="23"/>
        <w:rPr>
          <w:sz w:val="18"/>
        </w:rPr>
      </w:pPr>
    </w:p>
    <w:p w:rsidR="00556AE7" w:rsidRDefault="004175DE">
      <w:pPr>
        <w:pStyle w:val="Heading2"/>
        <w:spacing w:before="1"/>
      </w:pPr>
      <w:r>
        <w:rPr>
          <w:color w:val="1A467C"/>
          <w:spacing w:val="-2"/>
        </w:rPr>
        <w:t>Results</w:t>
      </w:r>
    </w:p>
    <w:p w:rsidR="00556AE7" w:rsidRDefault="004175DE">
      <w:pPr>
        <w:pStyle w:val="BodyText"/>
        <w:spacing w:before="33"/>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1208532</wp:posOffset>
                </wp:positionH>
                <wp:positionV relativeFrom="paragraph">
                  <wp:posOffset>190444</wp:posOffset>
                </wp:positionV>
                <wp:extent cx="5139055" cy="25463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9055" cy="254635"/>
                        </a:xfrm>
                        <a:prstGeom prst="rect">
                          <a:avLst/>
                        </a:prstGeom>
                        <a:ln w="15240">
                          <a:solidFill>
                            <a:srgbClr val="0D0D0D"/>
                          </a:solidFill>
                          <a:prstDash val="solid"/>
                        </a:ln>
                      </wps:spPr>
                      <wps:txbx>
                        <w:txbxContent>
                          <w:p w:rsidR="00556AE7" w:rsidRDefault="004175DE">
                            <w:pPr>
                              <w:spacing w:before="86"/>
                              <w:ind w:left="8"/>
                              <w:jc w:val="center"/>
                              <w:rPr>
                                <w:rFonts w:ascii="Arial"/>
                                <w:b/>
                                <w:sz w:val="17"/>
                              </w:rPr>
                            </w:pPr>
                            <w:r>
                              <w:rPr>
                                <w:rFonts w:ascii="Arial"/>
                                <w:b/>
                                <w:color w:val="FF0000"/>
                                <w:sz w:val="17"/>
                              </w:rPr>
                              <w:t>Likely</w:t>
                            </w:r>
                            <w:r>
                              <w:rPr>
                                <w:rFonts w:ascii="Arial"/>
                                <w:b/>
                                <w:color w:val="FF0000"/>
                                <w:spacing w:val="12"/>
                                <w:sz w:val="17"/>
                              </w:rPr>
                              <w:t xml:space="preserve"> </w:t>
                            </w:r>
                            <w:r>
                              <w:rPr>
                                <w:rFonts w:ascii="Arial"/>
                                <w:b/>
                                <w:color w:val="FF0000"/>
                                <w:sz w:val="17"/>
                              </w:rPr>
                              <w:t>Pathogenic</w:t>
                            </w:r>
                            <w:r>
                              <w:rPr>
                                <w:rFonts w:ascii="Arial"/>
                                <w:b/>
                                <w:color w:val="FF0000"/>
                                <w:spacing w:val="16"/>
                                <w:sz w:val="17"/>
                              </w:rPr>
                              <w:t xml:space="preserve"> </w:t>
                            </w:r>
                            <w:r>
                              <w:rPr>
                                <w:rFonts w:ascii="Arial"/>
                                <w:b/>
                                <w:color w:val="FF0000"/>
                                <w:sz w:val="17"/>
                              </w:rPr>
                              <w:t>variant</w:t>
                            </w:r>
                            <w:r>
                              <w:rPr>
                                <w:rFonts w:ascii="Arial"/>
                                <w:b/>
                                <w:color w:val="FF0000"/>
                                <w:spacing w:val="17"/>
                                <w:sz w:val="17"/>
                              </w:rPr>
                              <w:t xml:space="preserve"> </w:t>
                            </w:r>
                            <w:r>
                              <w:rPr>
                                <w:rFonts w:ascii="Arial"/>
                                <w:b/>
                                <w:color w:val="FF0000"/>
                                <w:sz w:val="17"/>
                              </w:rPr>
                              <w:t>was</w:t>
                            </w:r>
                            <w:r>
                              <w:rPr>
                                <w:rFonts w:ascii="Arial"/>
                                <w:b/>
                                <w:color w:val="FF0000"/>
                                <w:spacing w:val="15"/>
                                <w:sz w:val="17"/>
                              </w:rPr>
                              <w:t xml:space="preserve"> </w:t>
                            </w:r>
                            <w:r>
                              <w:rPr>
                                <w:rFonts w:ascii="Arial"/>
                                <w:b/>
                                <w:color w:val="FF0000"/>
                                <w:sz w:val="17"/>
                              </w:rPr>
                              <w:t>identified</w:t>
                            </w:r>
                            <w:r>
                              <w:rPr>
                                <w:rFonts w:ascii="Arial"/>
                                <w:b/>
                                <w:color w:val="FF0000"/>
                                <w:spacing w:val="15"/>
                                <w:sz w:val="17"/>
                              </w:rPr>
                              <w:t xml:space="preserve"> </w:t>
                            </w:r>
                            <w:r>
                              <w:rPr>
                                <w:rFonts w:ascii="Arial"/>
                                <w:b/>
                                <w:color w:val="FF0000"/>
                                <w:sz w:val="17"/>
                              </w:rPr>
                              <w:t>in</w:t>
                            </w:r>
                            <w:r>
                              <w:rPr>
                                <w:rFonts w:ascii="Arial"/>
                                <w:b/>
                                <w:color w:val="FF0000"/>
                                <w:spacing w:val="16"/>
                                <w:sz w:val="17"/>
                              </w:rPr>
                              <w:t xml:space="preserve"> </w:t>
                            </w:r>
                            <w:r>
                              <w:rPr>
                                <w:rFonts w:ascii="Arial"/>
                                <w:b/>
                                <w:i/>
                                <w:color w:val="FF0000"/>
                                <w:sz w:val="17"/>
                              </w:rPr>
                              <w:t>MFSD8</w:t>
                            </w:r>
                            <w:r>
                              <w:rPr>
                                <w:rFonts w:ascii="Arial"/>
                                <w:b/>
                                <w:i/>
                                <w:color w:val="FF0000"/>
                                <w:spacing w:val="18"/>
                                <w:sz w:val="17"/>
                              </w:rPr>
                              <w:t xml:space="preserve"> </w:t>
                            </w:r>
                            <w:r>
                              <w:rPr>
                                <w:rFonts w:ascii="Arial"/>
                                <w:b/>
                                <w:color w:val="FF0000"/>
                                <w:spacing w:val="-4"/>
                                <w:sz w:val="17"/>
                              </w:rPr>
                              <w:t>gene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95.15pt;margin-top:15pt;width:404.65pt;height:20.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" filled="f" strokecolor="#0d0d0d" strokeweight="1.2pt">
                <v:path arrowok="t"/>
                <v:textbox inset="0,0,0,0">
                  <w:txbxContent>
                    <w:p w:rsidR="00556AE7" w:rsidRDefault="004175DE">
                      <w:pPr>
                        <w:spacing w:before="86"/>
                        <w:ind w:left="8"/>
                        <w:jc w:val="center"/>
                        <w:rPr>
                          <w:rFonts w:ascii="Arial"/>
                          <w:b/>
                          <w:sz w:val="17"/>
                        </w:rPr>
                      </w:pPr>
                      <w:r>
                        <w:rPr>
                          <w:rFonts w:ascii="Arial"/>
                          <w:b/>
                          <w:color w:val="FF0000"/>
                          <w:sz w:val="17"/>
                        </w:rPr>
                        <w:t>Likely</w:t>
                      </w:r>
                      <w:r>
                        <w:rPr>
                          <w:rFonts w:ascii="Arial"/>
                          <w:b/>
                          <w:color w:val="FF0000"/>
                          <w:spacing w:val="12"/>
                          <w:sz w:val="17"/>
                        </w:rPr>
                        <w:t xml:space="preserve"> </w:t>
                      </w:r>
                      <w:r>
                        <w:rPr>
                          <w:rFonts w:ascii="Arial"/>
                          <w:b/>
                          <w:color w:val="FF0000"/>
                          <w:sz w:val="17"/>
                        </w:rPr>
                        <w:t>Pathogenic</w:t>
                      </w:r>
                      <w:r>
                        <w:rPr>
                          <w:rFonts w:ascii="Arial"/>
                          <w:b/>
                          <w:color w:val="FF0000"/>
                          <w:spacing w:val="16"/>
                          <w:sz w:val="17"/>
                        </w:rPr>
                        <w:t xml:space="preserve"> </w:t>
                      </w:r>
                      <w:r>
                        <w:rPr>
                          <w:rFonts w:ascii="Arial"/>
                          <w:b/>
                          <w:color w:val="FF0000"/>
                          <w:sz w:val="17"/>
                        </w:rPr>
                        <w:t>variant</w:t>
                      </w:r>
                      <w:r>
                        <w:rPr>
                          <w:rFonts w:ascii="Arial"/>
                          <w:b/>
                          <w:color w:val="FF0000"/>
                          <w:spacing w:val="17"/>
                          <w:sz w:val="17"/>
                        </w:rPr>
                        <w:t xml:space="preserve"> </w:t>
                      </w:r>
                      <w:r>
                        <w:rPr>
                          <w:rFonts w:ascii="Arial"/>
                          <w:b/>
                          <w:color w:val="FF0000"/>
                          <w:sz w:val="17"/>
                        </w:rPr>
                        <w:t>was</w:t>
                      </w:r>
                      <w:r>
                        <w:rPr>
                          <w:rFonts w:ascii="Arial"/>
                          <w:b/>
                          <w:color w:val="FF0000"/>
                          <w:spacing w:val="15"/>
                          <w:sz w:val="17"/>
                        </w:rPr>
                        <w:t xml:space="preserve"> </w:t>
                      </w:r>
                      <w:r>
                        <w:rPr>
                          <w:rFonts w:ascii="Arial"/>
                          <w:b/>
                          <w:color w:val="FF0000"/>
                          <w:sz w:val="17"/>
                        </w:rPr>
                        <w:t>identified</w:t>
                      </w:r>
                      <w:r>
                        <w:rPr>
                          <w:rFonts w:ascii="Arial"/>
                          <w:b/>
                          <w:color w:val="FF0000"/>
                          <w:spacing w:val="15"/>
                          <w:sz w:val="17"/>
                        </w:rPr>
                        <w:t xml:space="preserve"> </w:t>
                      </w:r>
                      <w:r>
                        <w:rPr>
                          <w:rFonts w:ascii="Arial"/>
                          <w:b/>
                          <w:color w:val="FF0000"/>
                          <w:sz w:val="17"/>
                        </w:rPr>
                        <w:t>in</w:t>
                      </w:r>
                      <w:r>
                        <w:rPr>
                          <w:rFonts w:ascii="Arial"/>
                          <w:b/>
                          <w:color w:val="FF0000"/>
                          <w:spacing w:val="16"/>
                          <w:sz w:val="17"/>
                        </w:rPr>
                        <w:t xml:space="preserve"> </w:t>
                      </w:r>
                      <w:r>
                        <w:rPr>
                          <w:rFonts w:ascii="Arial"/>
                          <w:b/>
                          <w:i/>
                          <w:color w:val="FF0000"/>
                          <w:sz w:val="17"/>
                        </w:rPr>
                        <w:t>MFSD8</w:t>
                      </w:r>
                      <w:r>
                        <w:rPr>
                          <w:rFonts w:ascii="Arial"/>
                          <w:b/>
                          <w:i/>
                          <w:color w:val="FF0000"/>
                          <w:spacing w:val="18"/>
                          <w:sz w:val="17"/>
                        </w:rPr>
                        <w:t xml:space="preserve"> </w:t>
                      </w:r>
                      <w:r>
                        <w:rPr>
                          <w:rFonts w:ascii="Arial"/>
                          <w:b/>
                          <w:color w:val="FF0000"/>
                          <w:spacing w:val="-4"/>
                          <w:sz w:val="17"/>
                        </w:rPr>
                        <w:t>gene</w:t>
                      </w:r>
                    </w:p>
                  </w:txbxContent>
                </v:textbox>
                <w10:wrap type="topAndBottom" anchorx="page"/>
              </v:shape>
            </w:pict>
          </mc:Fallback>
        </mc:AlternateContent>
      </w:r>
    </w:p>
    <w:p w:rsidR="00556AE7" w:rsidRDefault="004175DE">
      <w:pPr>
        <w:pStyle w:val="Heading2"/>
        <w:spacing w:before="231"/>
      </w:pPr>
      <w:r>
        <w:rPr>
          <w:color w:val="1A467C"/>
        </w:rPr>
        <w:t>List</w:t>
      </w:r>
      <w:r>
        <w:rPr>
          <w:color w:val="1A467C"/>
          <w:spacing w:val="-6"/>
        </w:rPr>
        <w:t xml:space="preserve"> </w:t>
      </w:r>
      <w:r>
        <w:rPr>
          <w:color w:val="1A467C"/>
        </w:rPr>
        <w:t>of</w:t>
      </w:r>
      <w:r>
        <w:rPr>
          <w:color w:val="1A467C"/>
          <w:spacing w:val="-5"/>
        </w:rPr>
        <w:t xml:space="preserve"> </w:t>
      </w:r>
      <w:r>
        <w:rPr>
          <w:color w:val="1A467C"/>
        </w:rPr>
        <w:t>significant</w:t>
      </w:r>
      <w:r>
        <w:rPr>
          <w:color w:val="1A467C"/>
          <w:spacing w:val="-5"/>
        </w:rPr>
        <w:t xml:space="preserve"> </w:t>
      </w:r>
      <w:r>
        <w:rPr>
          <w:color w:val="1A467C"/>
        </w:rPr>
        <w:t>variant</w:t>
      </w:r>
      <w:r>
        <w:rPr>
          <w:color w:val="1A467C"/>
          <w:spacing w:val="-5"/>
        </w:rPr>
        <w:t xml:space="preserve"> </w:t>
      </w:r>
      <w:r>
        <w:rPr>
          <w:color w:val="1A467C"/>
          <w:spacing w:val="-2"/>
        </w:rPr>
        <w:t>identified:</w:t>
      </w:r>
    </w:p>
    <w:p w:rsidR="00556AE7" w:rsidRDefault="00556AE7">
      <w:pPr>
        <w:pStyle w:val="BodyText"/>
        <w:spacing w:before="11"/>
        <w:rPr>
          <w:rFonts w:ascii="Arial"/>
          <w:b/>
          <w:sz w:val="14"/>
        </w:rPr>
      </w:pPr>
    </w:p>
    <w:tbl>
      <w:tblPr>
        <w:tblW w:w="0" w:type="auto"/>
        <w:tblInd w:w="156"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560"/>
        <w:gridCol w:w="1419"/>
        <w:gridCol w:w="1274"/>
        <w:gridCol w:w="833"/>
        <w:gridCol w:w="2117"/>
        <w:gridCol w:w="1527"/>
        <w:gridCol w:w="1623"/>
      </w:tblGrid>
      <w:tr w:rsidR="00556AE7">
        <w:trPr>
          <w:trHeight w:val="537"/>
        </w:trPr>
        <w:tc>
          <w:tcPr>
            <w:tcW w:w="1560" w:type="dxa"/>
            <w:tcBorders>
              <w:bottom w:val="single" w:sz="6" w:space="0" w:color="1D406A"/>
              <w:right w:val="single" w:sz="6" w:space="0" w:color="000000"/>
            </w:tcBorders>
            <w:shd w:val="clear" w:color="auto" w:fill="F9BD8F"/>
          </w:tcPr>
          <w:p w:rsidR="00556AE7" w:rsidRDefault="004175DE">
            <w:pPr>
              <w:pStyle w:val="TableParagraph"/>
              <w:spacing w:before="166"/>
              <w:ind w:left="28"/>
              <w:jc w:val="center"/>
              <w:rPr>
                <w:rFonts w:ascii="Arial"/>
                <w:b/>
                <w:sz w:val="17"/>
              </w:rPr>
            </w:pPr>
            <w:r>
              <w:rPr>
                <w:rFonts w:ascii="Arial"/>
                <w:b/>
                <w:color w:val="070707"/>
                <w:spacing w:val="-4"/>
                <w:w w:val="105"/>
                <w:sz w:val="17"/>
              </w:rPr>
              <w:t>Gene</w:t>
            </w:r>
          </w:p>
        </w:tc>
        <w:tc>
          <w:tcPr>
            <w:tcW w:w="1419" w:type="dxa"/>
            <w:tcBorders>
              <w:left w:val="single" w:sz="6" w:space="0" w:color="000000"/>
              <w:bottom w:val="single" w:sz="6" w:space="0" w:color="1D406A"/>
              <w:right w:val="single" w:sz="6" w:space="0" w:color="000000"/>
            </w:tcBorders>
            <w:shd w:val="clear" w:color="auto" w:fill="F9BD8F"/>
          </w:tcPr>
          <w:p w:rsidR="00556AE7" w:rsidRDefault="004175DE">
            <w:pPr>
              <w:pStyle w:val="TableParagraph"/>
              <w:spacing w:before="166"/>
              <w:ind w:left="453"/>
              <w:rPr>
                <w:rFonts w:ascii="Arial"/>
                <w:b/>
                <w:sz w:val="17"/>
              </w:rPr>
            </w:pPr>
            <w:r>
              <w:rPr>
                <w:rFonts w:ascii="Arial"/>
                <w:b/>
                <w:color w:val="070707"/>
                <w:spacing w:val="-2"/>
                <w:w w:val="105"/>
                <w:sz w:val="17"/>
              </w:rPr>
              <w:t>Variant*</w:t>
            </w:r>
          </w:p>
        </w:tc>
        <w:tc>
          <w:tcPr>
            <w:tcW w:w="1274" w:type="dxa"/>
            <w:tcBorders>
              <w:left w:val="single" w:sz="6" w:space="0" w:color="000000"/>
              <w:bottom w:val="single" w:sz="6" w:space="0" w:color="1D406A"/>
              <w:right w:val="single" w:sz="6" w:space="0" w:color="000000"/>
            </w:tcBorders>
            <w:shd w:val="clear" w:color="auto" w:fill="F9BD8F"/>
          </w:tcPr>
          <w:p w:rsidR="00556AE7" w:rsidRDefault="004175DE">
            <w:pPr>
              <w:pStyle w:val="TableParagraph"/>
              <w:spacing w:before="37"/>
              <w:ind w:left="444"/>
              <w:rPr>
                <w:rFonts w:ascii="Arial"/>
                <w:b/>
                <w:sz w:val="17"/>
              </w:rPr>
            </w:pPr>
            <w:r>
              <w:rPr>
                <w:rFonts w:ascii="Arial"/>
                <w:b/>
                <w:color w:val="070707"/>
                <w:spacing w:val="-2"/>
                <w:w w:val="105"/>
                <w:sz w:val="17"/>
              </w:rPr>
              <w:t>Allele</w:t>
            </w:r>
          </w:p>
          <w:p w:rsidR="00556AE7" w:rsidRDefault="004175DE">
            <w:pPr>
              <w:pStyle w:val="TableParagraph"/>
              <w:spacing w:before="61"/>
              <w:ind w:left="393"/>
              <w:rPr>
                <w:rFonts w:ascii="Arial"/>
                <w:b/>
                <w:sz w:val="17"/>
              </w:rPr>
            </w:pPr>
            <w:r>
              <w:rPr>
                <w:rFonts w:ascii="Arial"/>
                <w:b/>
                <w:color w:val="070707"/>
                <w:spacing w:val="-2"/>
                <w:w w:val="105"/>
                <w:sz w:val="17"/>
              </w:rPr>
              <w:t>Status</w:t>
            </w:r>
          </w:p>
        </w:tc>
        <w:tc>
          <w:tcPr>
            <w:tcW w:w="833" w:type="dxa"/>
            <w:tcBorders>
              <w:left w:val="single" w:sz="6" w:space="0" w:color="000000"/>
              <w:bottom w:val="single" w:sz="6" w:space="0" w:color="1D406A"/>
              <w:right w:val="single" w:sz="6" w:space="0" w:color="000000"/>
            </w:tcBorders>
            <w:shd w:val="clear" w:color="auto" w:fill="F9BD8F"/>
          </w:tcPr>
          <w:p w:rsidR="00556AE7" w:rsidRDefault="004175DE">
            <w:pPr>
              <w:pStyle w:val="TableParagraph"/>
              <w:spacing w:before="166"/>
              <w:ind w:left="28"/>
              <w:jc w:val="center"/>
              <w:rPr>
                <w:rFonts w:ascii="Arial"/>
                <w:b/>
                <w:sz w:val="17"/>
              </w:rPr>
            </w:pPr>
            <w:r>
              <w:rPr>
                <w:rFonts w:ascii="Arial"/>
                <w:b/>
                <w:color w:val="070707"/>
                <w:spacing w:val="-2"/>
                <w:w w:val="105"/>
                <w:sz w:val="17"/>
              </w:rPr>
              <w:t>Region</w:t>
            </w:r>
          </w:p>
        </w:tc>
        <w:tc>
          <w:tcPr>
            <w:tcW w:w="2117" w:type="dxa"/>
            <w:tcBorders>
              <w:left w:val="single" w:sz="6" w:space="0" w:color="000000"/>
              <w:bottom w:val="single" w:sz="6" w:space="0" w:color="1D406A"/>
              <w:right w:val="single" w:sz="6" w:space="0" w:color="000000"/>
            </w:tcBorders>
            <w:shd w:val="clear" w:color="auto" w:fill="F9BD8F"/>
          </w:tcPr>
          <w:p w:rsidR="00556AE7" w:rsidRDefault="004175DE">
            <w:pPr>
              <w:pStyle w:val="TableParagraph"/>
              <w:spacing w:before="166"/>
              <w:ind w:left="33" w:right="2"/>
              <w:jc w:val="center"/>
              <w:rPr>
                <w:rFonts w:ascii="Arial"/>
                <w:b/>
                <w:sz w:val="17"/>
              </w:rPr>
            </w:pPr>
            <w:r>
              <w:rPr>
                <w:rFonts w:ascii="Arial"/>
                <w:b/>
                <w:color w:val="070707"/>
                <w:spacing w:val="-2"/>
                <w:w w:val="105"/>
                <w:sz w:val="17"/>
              </w:rPr>
              <w:t>Disease</w:t>
            </w:r>
          </w:p>
        </w:tc>
        <w:tc>
          <w:tcPr>
            <w:tcW w:w="1527" w:type="dxa"/>
            <w:tcBorders>
              <w:left w:val="single" w:sz="6" w:space="0" w:color="000000"/>
              <w:bottom w:val="single" w:sz="6" w:space="0" w:color="1D406A"/>
              <w:right w:val="single" w:sz="6" w:space="0" w:color="000000"/>
            </w:tcBorders>
            <w:shd w:val="clear" w:color="auto" w:fill="F9BD8F"/>
          </w:tcPr>
          <w:p w:rsidR="00556AE7" w:rsidRDefault="004175DE">
            <w:pPr>
              <w:pStyle w:val="TableParagraph"/>
              <w:spacing w:before="166"/>
              <w:ind w:left="305"/>
              <w:rPr>
                <w:rFonts w:ascii="Arial"/>
                <w:b/>
                <w:sz w:val="17"/>
              </w:rPr>
            </w:pPr>
            <w:r>
              <w:rPr>
                <w:rFonts w:ascii="Arial"/>
                <w:b/>
                <w:color w:val="070707"/>
                <w:spacing w:val="-2"/>
                <w:w w:val="105"/>
                <w:sz w:val="17"/>
              </w:rPr>
              <w:t>Inheritance</w:t>
            </w:r>
          </w:p>
        </w:tc>
        <w:tc>
          <w:tcPr>
            <w:tcW w:w="1623" w:type="dxa"/>
            <w:tcBorders>
              <w:left w:val="single" w:sz="6" w:space="0" w:color="000000"/>
              <w:bottom w:val="single" w:sz="6" w:space="0" w:color="1D406A"/>
            </w:tcBorders>
            <w:shd w:val="clear" w:color="auto" w:fill="F9BD8F"/>
          </w:tcPr>
          <w:p w:rsidR="00556AE7" w:rsidRDefault="004175DE">
            <w:pPr>
              <w:pStyle w:val="TableParagraph"/>
              <w:spacing w:before="166"/>
              <w:ind w:left="44"/>
              <w:jc w:val="center"/>
              <w:rPr>
                <w:rFonts w:ascii="Arial"/>
                <w:b/>
                <w:sz w:val="17"/>
              </w:rPr>
            </w:pPr>
            <w:r>
              <w:rPr>
                <w:rFonts w:ascii="Arial"/>
                <w:b/>
                <w:color w:val="070707"/>
                <w:spacing w:val="-2"/>
                <w:w w:val="105"/>
                <w:sz w:val="17"/>
              </w:rPr>
              <w:t>Classification*</w:t>
            </w:r>
          </w:p>
        </w:tc>
      </w:tr>
      <w:tr w:rsidR="00556AE7">
        <w:trPr>
          <w:trHeight w:val="1746"/>
        </w:trPr>
        <w:tc>
          <w:tcPr>
            <w:tcW w:w="1560" w:type="dxa"/>
            <w:tcBorders>
              <w:top w:val="single" w:sz="6" w:space="0" w:color="1D406A"/>
              <w:left w:val="single" w:sz="6" w:space="0" w:color="1D406A"/>
              <w:right w:val="single" w:sz="6" w:space="0" w:color="1D406A"/>
            </w:tcBorders>
          </w:tcPr>
          <w:p w:rsidR="00556AE7" w:rsidRDefault="00556AE7">
            <w:pPr>
              <w:pStyle w:val="TableParagraph"/>
              <w:rPr>
                <w:rFonts w:ascii="Arial"/>
                <w:b/>
                <w:sz w:val="17"/>
              </w:rPr>
            </w:pPr>
          </w:p>
          <w:p w:rsidR="00556AE7" w:rsidRDefault="00556AE7">
            <w:pPr>
              <w:pStyle w:val="TableParagraph"/>
              <w:rPr>
                <w:rFonts w:ascii="Arial"/>
                <w:b/>
                <w:sz w:val="17"/>
              </w:rPr>
            </w:pPr>
          </w:p>
          <w:p w:rsidR="00556AE7" w:rsidRDefault="00556AE7">
            <w:pPr>
              <w:pStyle w:val="TableParagraph"/>
              <w:spacing w:before="57"/>
              <w:rPr>
                <w:rFonts w:ascii="Arial"/>
                <w:b/>
                <w:sz w:val="17"/>
              </w:rPr>
            </w:pPr>
          </w:p>
          <w:p w:rsidR="00556AE7" w:rsidRDefault="004175DE">
            <w:pPr>
              <w:pStyle w:val="TableParagraph"/>
              <w:spacing w:line="195" w:lineRule="exact"/>
              <w:ind w:left="14"/>
              <w:jc w:val="center"/>
              <w:rPr>
                <w:rFonts w:ascii="Arial"/>
                <w:i/>
                <w:sz w:val="17"/>
              </w:rPr>
            </w:pPr>
            <w:r>
              <w:rPr>
                <w:rFonts w:ascii="Arial"/>
                <w:b/>
                <w:i/>
                <w:color w:val="232529"/>
                <w:spacing w:val="-2"/>
                <w:w w:val="105"/>
                <w:sz w:val="17"/>
                <w:vertAlign w:val="superscript"/>
              </w:rPr>
              <w:t>#</w:t>
            </w:r>
            <w:r>
              <w:rPr>
                <w:rFonts w:ascii="Arial"/>
                <w:i/>
                <w:color w:val="232529"/>
                <w:spacing w:val="-2"/>
                <w:w w:val="105"/>
                <w:sz w:val="17"/>
              </w:rPr>
              <w:t>MFSD8</w:t>
            </w:r>
          </w:p>
          <w:p w:rsidR="00556AE7" w:rsidRDefault="004175DE">
            <w:pPr>
              <w:pStyle w:val="TableParagraph"/>
              <w:spacing w:line="195" w:lineRule="exact"/>
              <w:ind w:left="16"/>
              <w:jc w:val="center"/>
              <w:rPr>
                <w:sz w:val="17"/>
              </w:rPr>
            </w:pPr>
            <w:r>
              <w:rPr>
                <w:color w:val="232529"/>
                <w:spacing w:val="-4"/>
                <w:sz w:val="17"/>
              </w:rPr>
              <w:t>(-</w:t>
            </w:r>
            <w:r>
              <w:rPr>
                <w:color w:val="232529"/>
                <w:spacing w:val="-10"/>
                <w:sz w:val="17"/>
              </w:rPr>
              <w:t>)</w:t>
            </w:r>
          </w:p>
        </w:tc>
        <w:tc>
          <w:tcPr>
            <w:tcW w:w="1419" w:type="dxa"/>
            <w:tcBorders>
              <w:top w:val="single" w:sz="6" w:space="0" w:color="1D406A"/>
              <w:left w:val="single" w:sz="6" w:space="0" w:color="1D406A"/>
              <w:right w:val="single" w:sz="6" w:space="0" w:color="1D406A"/>
            </w:tcBorders>
          </w:tcPr>
          <w:p w:rsidR="00556AE7" w:rsidRDefault="00556AE7">
            <w:pPr>
              <w:pStyle w:val="TableParagraph"/>
              <w:rPr>
                <w:rFonts w:ascii="Arial"/>
                <w:b/>
                <w:sz w:val="17"/>
              </w:rPr>
            </w:pPr>
          </w:p>
          <w:p w:rsidR="00556AE7" w:rsidRDefault="00556AE7">
            <w:pPr>
              <w:pStyle w:val="TableParagraph"/>
              <w:rPr>
                <w:rFonts w:ascii="Arial"/>
                <w:b/>
                <w:sz w:val="17"/>
              </w:rPr>
            </w:pPr>
          </w:p>
          <w:p w:rsidR="00556AE7" w:rsidRDefault="00556AE7">
            <w:pPr>
              <w:pStyle w:val="TableParagraph"/>
              <w:spacing w:before="89"/>
              <w:rPr>
                <w:rFonts w:ascii="Arial"/>
                <w:b/>
                <w:sz w:val="17"/>
              </w:rPr>
            </w:pPr>
          </w:p>
          <w:p w:rsidR="00556AE7" w:rsidRDefault="004175DE">
            <w:pPr>
              <w:pStyle w:val="TableParagraph"/>
              <w:spacing w:line="195" w:lineRule="exact"/>
              <w:ind w:left="14" w:right="3"/>
              <w:jc w:val="center"/>
              <w:rPr>
                <w:sz w:val="17"/>
              </w:rPr>
            </w:pPr>
            <w:r>
              <w:rPr>
                <w:color w:val="232529"/>
                <w:spacing w:val="-2"/>
                <w:w w:val="105"/>
                <w:sz w:val="17"/>
              </w:rPr>
              <w:t>c.1361T&gt;C</w:t>
            </w:r>
          </w:p>
          <w:p w:rsidR="00556AE7" w:rsidRDefault="004175DE">
            <w:pPr>
              <w:pStyle w:val="TableParagraph"/>
              <w:spacing w:line="195" w:lineRule="exact"/>
              <w:ind w:left="14"/>
              <w:jc w:val="center"/>
              <w:rPr>
                <w:rFonts w:ascii="Arial"/>
                <w:b/>
                <w:sz w:val="17"/>
              </w:rPr>
            </w:pPr>
            <w:r>
              <w:rPr>
                <w:rFonts w:ascii="Arial"/>
                <w:b/>
                <w:color w:val="232529"/>
                <w:spacing w:val="-2"/>
                <w:w w:val="105"/>
                <w:sz w:val="17"/>
              </w:rPr>
              <w:t>(p.Met454Thr)</w:t>
            </w:r>
          </w:p>
        </w:tc>
        <w:tc>
          <w:tcPr>
            <w:tcW w:w="1274" w:type="dxa"/>
            <w:tcBorders>
              <w:top w:val="single" w:sz="6" w:space="0" w:color="1D406A"/>
              <w:left w:val="single" w:sz="6" w:space="0" w:color="1D406A"/>
              <w:right w:val="single" w:sz="6" w:space="0" w:color="1D406A"/>
            </w:tcBorders>
          </w:tcPr>
          <w:p w:rsidR="00556AE7" w:rsidRDefault="00556AE7">
            <w:pPr>
              <w:pStyle w:val="TableParagraph"/>
              <w:rPr>
                <w:rFonts w:ascii="Arial"/>
                <w:b/>
                <w:sz w:val="17"/>
              </w:rPr>
            </w:pPr>
          </w:p>
          <w:p w:rsidR="00556AE7" w:rsidRDefault="00556AE7">
            <w:pPr>
              <w:pStyle w:val="TableParagraph"/>
              <w:rPr>
                <w:rFonts w:ascii="Arial"/>
                <w:b/>
                <w:sz w:val="17"/>
              </w:rPr>
            </w:pPr>
          </w:p>
          <w:p w:rsidR="00556AE7" w:rsidRDefault="00556AE7">
            <w:pPr>
              <w:pStyle w:val="TableParagraph"/>
              <w:spacing w:before="185"/>
              <w:rPr>
                <w:rFonts w:ascii="Arial"/>
                <w:b/>
                <w:sz w:val="17"/>
              </w:rPr>
            </w:pPr>
          </w:p>
          <w:p w:rsidR="00556AE7" w:rsidRDefault="004175DE">
            <w:pPr>
              <w:pStyle w:val="TableParagraph"/>
              <w:ind w:left="134"/>
              <w:rPr>
                <w:sz w:val="17"/>
              </w:rPr>
            </w:pPr>
            <w:r>
              <w:rPr>
                <w:color w:val="232529"/>
                <w:spacing w:val="-2"/>
                <w:w w:val="105"/>
                <w:sz w:val="17"/>
              </w:rPr>
              <w:t>Homozygous</w:t>
            </w:r>
          </w:p>
        </w:tc>
        <w:tc>
          <w:tcPr>
            <w:tcW w:w="833" w:type="dxa"/>
            <w:tcBorders>
              <w:top w:val="single" w:sz="6" w:space="0" w:color="1D406A"/>
              <w:left w:val="single" w:sz="6" w:space="0" w:color="1D406A"/>
              <w:right w:val="single" w:sz="6" w:space="0" w:color="1D406A"/>
            </w:tcBorders>
          </w:tcPr>
          <w:p w:rsidR="00556AE7" w:rsidRDefault="00556AE7">
            <w:pPr>
              <w:pStyle w:val="TableParagraph"/>
              <w:rPr>
                <w:rFonts w:ascii="Arial"/>
                <w:b/>
                <w:sz w:val="17"/>
              </w:rPr>
            </w:pPr>
          </w:p>
          <w:p w:rsidR="00556AE7" w:rsidRDefault="00556AE7">
            <w:pPr>
              <w:pStyle w:val="TableParagraph"/>
              <w:rPr>
                <w:rFonts w:ascii="Arial"/>
                <w:b/>
                <w:sz w:val="17"/>
              </w:rPr>
            </w:pPr>
          </w:p>
          <w:p w:rsidR="00556AE7" w:rsidRDefault="00556AE7">
            <w:pPr>
              <w:pStyle w:val="TableParagraph"/>
              <w:spacing w:before="185"/>
              <w:rPr>
                <w:rFonts w:ascii="Arial"/>
                <w:b/>
                <w:sz w:val="17"/>
              </w:rPr>
            </w:pPr>
          </w:p>
          <w:p w:rsidR="00556AE7" w:rsidRDefault="004175DE">
            <w:pPr>
              <w:pStyle w:val="TableParagraph"/>
              <w:ind w:left="28" w:right="15"/>
              <w:jc w:val="center"/>
              <w:rPr>
                <w:sz w:val="17"/>
              </w:rPr>
            </w:pPr>
            <w:r>
              <w:rPr>
                <w:color w:val="232529"/>
                <w:sz w:val="17"/>
              </w:rPr>
              <w:t>Exon</w:t>
            </w:r>
            <w:r>
              <w:rPr>
                <w:color w:val="232529"/>
                <w:spacing w:val="7"/>
                <w:sz w:val="17"/>
              </w:rPr>
              <w:t xml:space="preserve"> </w:t>
            </w:r>
            <w:r>
              <w:rPr>
                <w:color w:val="232529"/>
                <w:spacing w:val="-5"/>
                <w:sz w:val="17"/>
              </w:rPr>
              <w:t>12</w:t>
            </w:r>
          </w:p>
        </w:tc>
        <w:tc>
          <w:tcPr>
            <w:tcW w:w="2117" w:type="dxa"/>
            <w:tcBorders>
              <w:top w:val="single" w:sz="6" w:space="0" w:color="1D406A"/>
              <w:left w:val="single" w:sz="6" w:space="0" w:color="1D406A"/>
              <w:right w:val="single" w:sz="6" w:space="0" w:color="1D406A"/>
            </w:tcBorders>
          </w:tcPr>
          <w:p w:rsidR="00556AE7" w:rsidRDefault="004175DE">
            <w:pPr>
              <w:pStyle w:val="TableParagraph"/>
              <w:spacing w:before="1" w:line="314" w:lineRule="auto"/>
              <w:ind w:left="33"/>
              <w:jc w:val="center"/>
              <w:rPr>
                <w:rFonts w:ascii="Arial"/>
                <w:b/>
                <w:sz w:val="17"/>
              </w:rPr>
            </w:pPr>
            <w:r>
              <w:rPr>
                <w:color w:val="232529"/>
                <w:spacing w:val="-4"/>
                <w:w w:val="105"/>
                <w:sz w:val="17"/>
              </w:rPr>
              <w:t>Ceroid</w:t>
            </w:r>
            <w:r>
              <w:rPr>
                <w:color w:val="232529"/>
                <w:spacing w:val="-14"/>
                <w:w w:val="105"/>
                <w:sz w:val="17"/>
              </w:rPr>
              <w:t xml:space="preserve"> </w:t>
            </w:r>
            <w:r>
              <w:rPr>
                <w:color w:val="232529"/>
                <w:spacing w:val="-4"/>
                <w:w w:val="105"/>
                <w:sz w:val="17"/>
              </w:rPr>
              <w:t xml:space="preserve">lipofuscinosis, </w:t>
            </w:r>
            <w:r>
              <w:rPr>
                <w:color w:val="232529"/>
                <w:w w:val="105"/>
                <w:sz w:val="17"/>
              </w:rPr>
              <w:t xml:space="preserve">neuronal, 7 </w:t>
            </w:r>
            <w:r>
              <w:rPr>
                <w:rFonts w:ascii="Arial"/>
                <w:b/>
                <w:color w:val="232529"/>
                <w:spacing w:val="-2"/>
                <w:w w:val="105"/>
                <w:sz w:val="17"/>
              </w:rPr>
              <w:t>(OMIM#</w:t>
            </w:r>
            <w:r>
              <w:rPr>
                <w:rFonts w:ascii="Arial"/>
                <w:b/>
                <w:color w:val="0000EC"/>
                <w:spacing w:val="-2"/>
                <w:w w:val="105"/>
                <w:sz w:val="17"/>
                <w:u w:val="single" w:color="0000EC"/>
              </w:rPr>
              <w:t>610951</w:t>
            </w:r>
            <w:r>
              <w:rPr>
                <w:rFonts w:ascii="Arial"/>
                <w:b/>
                <w:color w:val="0000EC"/>
                <w:spacing w:val="-2"/>
                <w:w w:val="105"/>
                <w:sz w:val="17"/>
              </w:rPr>
              <w:t>)</w:t>
            </w:r>
          </w:p>
          <w:p w:rsidR="00556AE7" w:rsidRDefault="004175DE">
            <w:pPr>
              <w:pStyle w:val="TableParagraph"/>
              <w:spacing w:before="4" w:line="316" w:lineRule="auto"/>
              <w:ind w:left="562" w:hanging="408"/>
              <w:rPr>
                <w:sz w:val="17"/>
              </w:rPr>
            </w:pPr>
            <w:r>
              <w:rPr>
                <w:color w:val="232529"/>
                <w:w w:val="105"/>
                <w:sz w:val="17"/>
              </w:rPr>
              <w:t>Macular</w:t>
            </w:r>
            <w:r>
              <w:rPr>
                <w:color w:val="232529"/>
                <w:spacing w:val="-13"/>
                <w:w w:val="105"/>
                <w:sz w:val="17"/>
              </w:rPr>
              <w:t xml:space="preserve"> </w:t>
            </w:r>
            <w:r>
              <w:rPr>
                <w:color w:val="232529"/>
                <w:w w:val="105"/>
                <w:sz w:val="17"/>
              </w:rPr>
              <w:t>dystrophy</w:t>
            </w:r>
            <w:r>
              <w:rPr>
                <w:color w:val="232529"/>
                <w:spacing w:val="-12"/>
                <w:w w:val="105"/>
                <w:sz w:val="17"/>
              </w:rPr>
              <w:t xml:space="preserve"> </w:t>
            </w:r>
            <w:r>
              <w:rPr>
                <w:color w:val="232529"/>
                <w:w w:val="105"/>
                <w:sz w:val="17"/>
              </w:rPr>
              <w:t>with central</w:t>
            </w:r>
            <w:r>
              <w:rPr>
                <w:color w:val="232529"/>
                <w:spacing w:val="-8"/>
                <w:w w:val="105"/>
                <w:sz w:val="17"/>
              </w:rPr>
              <w:t xml:space="preserve"> </w:t>
            </w:r>
            <w:r>
              <w:rPr>
                <w:color w:val="232529"/>
                <w:w w:val="105"/>
                <w:sz w:val="17"/>
              </w:rPr>
              <w:t xml:space="preserve">cone </w:t>
            </w:r>
            <w:r>
              <w:rPr>
                <w:color w:val="232529"/>
                <w:spacing w:val="-2"/>
                <w:w w:val="105"/>
                <w:sz w:val="17"/>
              </w:rPr>
              <w:t>involvement</w:t>
            </w:r>
          </w:p>
          <w:p w:rsidR="00556AE7" w:rsidRDefault="004175DE">
            <w:pPr>
              <w:pStyle w:val="TableParagraph"/>
              <w:spacing w:line="179" w:lineRule="exact"/>
              <w:ind w:left="33" w:right="19"/>
              <w:jc w:val="center"/>
              <w:rPr>
                <w:rFonts w:ascii="Arial"/>
                <w:b/>
                <w:sz w:val="17"/>
              </w:rPr>
            </w:pPr>
            <w:r>
              <w:rPr>
                <w:rFonts w:ascii="Arial"/>
                <w:b/>
                <w:color w:val="232529"/>
                <w:spacing w:val="-2"/>
                <w:w w:val="105"/>
                <w:sz w:val="17"/>
              </w:rPr>
              <w:t>(OMIM#</w:t>
            </w:r>
            <w:r>
              <w:rPr>
                <w:rFonts w:ascii="Arial"/>
                <w:b/>
                <w:color w:val="0000EC"/>
                <w:spacing w:val="-2"/>
                <w:w w:val="105"/>
                <w:sz w:val="17"/>
                <w:u w:val="single" w:color="0000EC"/>
              </w:rPr>
              <w:t>616170</w:t>
            </w:r>
            <w:r>
              <w:rPr>
                <w:rFonts w:ascii="Arial"/>
                <w:b/>
                <w:color w:val="0000EC"/>
                <w:spacing w:val="-2"/>
                <w:w w:val="105"/>
                <w:sz w:val="17"/>
              </w:rPr>
              <w:t>)</w:t>
            </w:r>
          </w:p>
        </w:tc>
        <w:tc>
          <w:tcPr>
            <w:tcW w:w="1527" w:type="dxa"/>
            <w:tcBorders>
              <w:top w:val="single" w:sz="6" w:space="0" w:color="1D406A"/>
              <w:left w:val="single" w:sz="6" w:space="0" w:color="1D406A"/>
              <w:right w:val="single" w:sz="6" w:space="0" w:color="1D406A"/>
            </w:tcBorders>
          </w:tcPr>
          <w:p w:rsidR="00556AE7" w:rsidRDefault="00556AE7">
            <w:pPr>
              <w:pStyle w:val="TableParagraph"/>
              <w:rPr>
                <w:rFonts w:ascii="Arial"/>
                <w:b/>
                <w:sz w:val="17"/>
              </w:rPr>
            </w:pPr>
          </w:p>
          <w:p w:rsidR="00556AE7" w:rsidRDefault="00556AE7">
            <w:pPr>
              <w:pStyle w:val="TableParagraph"/>
              <w:rPr>
                <w:rFonts w:ascii="Arial"/>
                <w:b/>
                <w:sz w:val="17"/>
              </w:rPr>
            </w:pPr>
          </w:p>
          <w:p w:rsidR="00556AE7" w:rsidRDefault="00556AE7">
            <w:pPr>
              <w:pStyle w:val="TableParagraph"/>
              <w:spacing w:before="26"/>
              <w:rPr>
                <w:rFonts w:ascii="Arial"/>
                <w:b/>
                <w:sz w:val="17"/>
              </w:rPr>
            </w:pPr>
          </w:p>
          <w:p w:rsidR="00556AE7" w:rsidRDefault="004175DE">
            <w:pPr>
              <w:pStyle w:val="TableParagraph"/>
              <w:spacing w:line="314" w:lineRule="auto"/>
              <w:ind w:left="361" w:right="338" w:firstLine="7"/>
              <w:rPr>
                <w:sz w:val="17"/>
              </w:rPr>
            </w:pPr>
            <w:r>
              <w:rPr>
                <w:color w:val="232529"/>
                <w:spacing w:val="-2"/>
                <w:sz w:val="17"/>
              </w:rPr>
              <w:t>Autosomal Recessive</w:t>
            </w:r>
          </w:p>
        </w:tc>
        <w:tc>
          <w:tcPr>
            <w:tcW w:w="1623" w:type="dxa"/>
            <w:tcBorders>
              <w:top w:val="single" w:sz="6" w:space="0" w:color="1D406A"/>
              <w:left w:val="single" w:sz="6" w:space="0" w:color="1D406A"/>
              <w:right w:val="single" w:sz="6" w:space="0" w:color="1D406A"/>
            </w:tcBorders>
          </w:tcPr>
          <w:p w:rsidR="00556AE7" w:rsidRDefault="00556AE7">
            <w:pPr>
              <w:pStyle w:val="TableParagraph"/>
              <w:rPr>
                <w:rFonts w:ascii="Arial"/>
                <w:b/>
                <w:sz w:val="17"/>
              </w:rPr>
            </w:pPr>
          </w:p>
          <w:p w:rsidR="00556AE7" w:rsidRDefault="00556AE7">
            <w:pPr>
              <w:pStyle w:val="TableParagraph"/>
              <w:rPr>
                <w:rFonts w:ascii="Arial"/>
                <w:b/>
                <w:sz w:val="17"/>
              </w:rPr>
            </w:pPr>
          </w:p>
          <w:p w:rsidR="00556AE7" w:rsidRDefault="00556AE7">
            <w:pPr>
              <w:pStyle w:val="TableParagraph"/>
              <w:spacing w:before="185"/>
              <w:rPr>
                <w:rFonts w:ascii="Arial"/>
                <w:b/>
                <w:sz w:val="17"/>
              </w:rPr>
            </w:pPr>
          </w:p>
          <w:p w:rsidR="00556AE7" w:rsidRDefault="004175DE">
            <w:pPr>
              <w:pStyle w:val="TableParagraph"/>
              <w:ind w:left="44" w:right="28"/>
              <w:jc w:val="center"/>
              <w:rPr>
                <w:rFonts w:ascii="Arial"/>
                <w:b/>
                <w:sz w:val="17"/>
              </w:rPr>
            </w:pPr>
            <w:r>
              <w:rPr>
                <w:rFonts w:ascii="Arial"/>
                <w:b/>
                <w:color w:val="FF0000"/>
                <w:sz w:val="17"/>
              </w:rPr>
              <w:t>Likely</w:t>
            </w:r>
            <w:r>
              <w:rPr>
                <w:rFonts w:ascii="Arial"/>
                <w:b/>
                <w:color w:val="FF0000"/>
                <w:spacing w:val="9"/>
                <w:sz w:val="17"/>
              </w:rPr>
              <w:t xml:space="preserve"> </w:t>
            </w:r>
            <w:r>
              <w:rPr>
                <w:rFonts w:ascii="Arial"/>
                <w:b/>
                <w:color w:val="FF0000"/>
                <w:spacing w:val="-2"/>
                <w:sz w:val="17"/>
              </w:rPr>
              <w:t>Pathogenic</w:t>
            </w:r>
          </w:p>
        </w:tc>
      </w:tr>
    </w:tbl>
    <w:p w:rsidR="00556AE7" w:rsidRDefault="00556AE7">
      <w:pPr>
        <w:pStyle w:val="BodyText"/>
        <w:spacing w:before="176"/>
        <w:rPr>
          <w:rFonts w:ascii="Arial"/>
          <w:b/>
          <w:sz w:val="21"/>
        </w:rPr>
      </w:pPr>
    </w:p>
    <w:p w:rsidR="00556AE7" w:rsidRDefault="004175DE" w:rsidP="00595951">
      <w:pPr>
        <w:spacing w:line="242" w:lineRule="auto"/>
        <w:ind w:left="141"/>
        <w:rPr>
          <w:rFonts w:ascii="Arial" w:hAnsi="Arial"/>
          <w:b/>
          <w:color w:val="232529"/>
          <w:sz w:val="18"/>
        </w:rPr>
      </w:pPr>
      <w:r>
        <w:rPr>
          <w:rFonts w:ascii="Arial" w:hAnsi="Arial"/>
          <w:b/>
          <w:color w:val="232529"/>
          <w:position w:val="6"/>
          <w:sz w:val="12"/>
        </w:rPr>
        <w:t>#</w:t>
      </w:r>
      <w:r>
        <w:rPr>
          <w:rFonts w:ascii="Arial" w:hAnsi="Arial"/>
          <w:b/>
          <w:color w:val="232529"/>
          <w:sz w:val="18"/>
        </w:rPr>
        <w:t>This</w:t>
      </w:r>
      <w:r>
        <w:rPr>
          <w:rFonts w:ascii="Arial" w:hAnsi="Arial"/>
          <w:b/>
          <w:color w:val="232529"/>
          <w:spacing w:val="80"/>
          <w:sz w:val="18"/>
        </w:rPr>
        <w:t xml:space="preserve"> </w:t>
      </w:r>
      <w:r>
        <w:rPr>
          <w:rFonts w:ascii="Arial" w:hAnsi="Arial"/>
          <w:b/>
          <w:color w:val="232529"/>
          <w:sz w:val="18"/>
        </w:rPr>
        <w:t>homozygous</w:t>
      </w:r>
      <w:r>
        <w:rPr>
          <w:rFonts w:ascii="Arial" w:hAnsi="Arial"/>
          <w:b/>
          <w:color w:val="232529"/>
          <w:spacing w:val="28"/>
          <w:sz w:val="18"/>
        </w:rPr>
        <w:t xml:space="preserve"> </w:t>
      </w:r>
      <w:r>
        <w:rPr>
          <w:rFonts w:ascii="Arial" w:hAnsi="Arial"/>
          <w:b/>
          <w:color w:val="232529"/>
          <w:sz w:val="18"/>
        </w:rPr>
        <w:t>likely</w:t>
      </w:r>
      <w:r>
        <w:rPr>
          <w:rFonts w:ascii="Arial" w:hAnsi="Arial"/>
          <w:b/>
          <w:color w:val="232529"/>
          <w:spacing w:val="27"/>
          <w:sz w:val="18"/>
        </w:rPr>
        <w:t xml:space="preserve"> </w:t>
      </w:r>
      <w:r>
        <w:rPr>
          <w:rFonts w:ascii="Arial" w:hAnsi="Arial"/>
          <w:b/>
          <w:color w:val="232529"/>
          <w:sz w:val="18"/>
        </w:rPr>
        <w:t>pathogenic</w:t>
      </w:r>
      <w:r>
        <w:rPr>
          <w:rFonts w:ascii="Arial" w:hAnsi="Arial"/>
          <w:b/>
          <w:color w:val="232529"/>
          <w:spacing w:val="27"/>
          <w:sz w:val="18"/>
        </w:rPr>
        <w:t xml:space="preserve"> </w:t>
      </w:r>
      <w:r>
        <w:rPr>
          <w:rFonts w:ascii="Arial" w:hAnsi="Arial"/>
          <w:b/>
          <w:color w:val="232529"/>
          <w:sz w:val="18"/>
        </w:rPr>
        <w:t>variant</w:t>
      </w:r>
      <w:r>
        <w:rPr>
          <w:rFonts w:ascii="Arial" w:hAnsi="Arial"/>
          <w:b/>
          <w:color w:val="232529"/>
          <w:spacing w:val="80"/>
          <w:sz w:val="18"/>
        </w:rPr>
        <w:t xml:space="preserve"> </w:t>
      </w:r>
      <w:r>
        <w:rPr>
          <w:rFonts w:ascii="Arial" w:hAnsi="Arial"/>
          <w:b/>
          <w:color w:val="232529"/>
          <w:sz w:val="18"/>
        </w:rPr>
        <w:t>(c.1361T&gt;C,</w:t>
      </w:r>
      <w:r>
        <w:rPr>
          <w:rFonts w:ascii="Arial" w:hAnsi="Arial"/>
          <w:b/>
          <w:color w:val="232529"/>
          <w:spacing w:val="24"/>
          <w:sz w:val="18"/>
        </w:rPr>
        <w:t xml:space="preserve"> </w:t>
      </w:r>
      <w:r>
        <w:rPr>
          <w:rFonts w:ascii="Arial" w:hAnsi="Arial"/>
          <w:b/>
          <w:color w:val="232529"/>
          <w:sz w:val="18"/>
        </w:rPr>
        <w:t>p.Met454Thr)</w:t>
      </w:r>
      <w:r>
        <w:rPr>
          <w:rFonts w:ascii="Arial" w:hAnsi="Arial"/>
          <w:b/>
          <w:color w:val="232529"/>
          <w:spacing w:val="24"/>
          <w:sz w:val="18"/>
        </w:rPr>
        <w:t xml:space="preserve"> </w:t>
      </w:r>
      <w:r>
        <w:rPr>
          <w:rFonts w:ascii="Arial" w:hAnsi="Arial"/>
          <w:b/>
          <w:color w:val="232529"/>
          <w:sz w:val="18"/>
        </w:rPr>
        <w:t>in</w:t>
      </w:r>
      <w:r>
        <w:rPr>
          <w:rFonts w:ascii="Arial" w:hAnsi="Arial"/>
          <w:b/>
          <w:color w:val="232529"/>
          <w:spacing w:val="39"/>
          <w:sz w:val="18"/>
        </w:rPr>
        <w:t xml:space="preserve"> </w:t>
      </w:r>
      <w:r>
        <w:rPr>
          <w:rFonts w:ascii="Arial" w:hAnsi="Arial"/>
          <w:b/>
          <w:i/>
          <w:color w:val="232529"/>
          <w:sz w:val="18"/>
        </w:rPr>
        <w:t>MFSD8</w:t>
      </w:r>
      <w:r>
        <w:rPr>
          <w:rFonts w:ascii="Arial" w:hAnsi="Arial"/>
          <w:b/>
          <w:i/>
          <w:color w:val="232529"/>
          <w:spacing w:val="28"/>
          <w:sz w:val="18"/>
        </w:rPr>
        <w:t xml:space="preserve"> </w:t>
      </w:r>
      <w:r>
        <w:rPr>
          <w:rFonts w:ascii="Arial" w:hAnsi="Arial"/>
          <w:b/>
          <w:color w:val="232529"/>
          <w:sz w:val="18"/>
        </w:rPr>
        <w:t>gene</w:t>
      </w:r>
      <w:r>
        <w:rPr>
          <w:rFonts w:ascii="Arial" w:hAnsi="Arial"/>
          <w:b/>
          <w:color w:val="232529"/>
          <w:spacing w:val="23"/>
          <w:sz w:val="18"/>
        </w:rPr>
        <w:t xml:space="preserve"> </w:t>
      </w:r>
      <w:r>
        <w:rPr>
          <w:rFonts w:ascii="Arial" w:hAnsi="Arial"/>
          <w:b/>
          <w:color w:val="232529"/>
          <w:sz w:val="18"/>
        </w:rPr>
        <w:t>in</w:t>
      </w:r>
      <w:r>
        <w:rPr>
          <w:rFonts w:ascii="Arial" w:hAnsi="Arial"/>
          <w:b/>
          <w:color w:val="232529"/>
          <w:spacing w:val="25"/>
          <w:sz w:val="18"/>
        </w:rPr>
        <w:t xml:space="preserve"> </w:t>
      </w:r>
      <w:r w:rsidR="00595951">
        <w:rPr>
          <w:rFonts w:ascii="Arial" w:hAnsi="Arial"/>
          <w:b/>
          <w:color w:val="232529"/>
          <w:sz w:val="18"/>
        </w:rPr>
        <w:t>XX</w:t>
      </w:r>
      <w:r>
        <w:rPr>
          <w:rFonts w:ascii="Arial" w:hAnsi="Arial"/>
          <w:b/>
          <w:color w:val="232529"/>
          <w:spacing w:val="23"/>
          <w:sz w:val="18"/>
        </w:rPr>
        <w:t xml:space="preserve"> </w:t>
      </w:r>
      <w:r>
        <w:rPr>
          <w:rFonts w:ascii="Arial" w:hAnsi="Arial"/>
          <w:b/>
          <w:color w:val="232529"/>
          <w:sz w:val="18"/>
        </w:rPr>
        <w:t>has</w:t>
      </w:r>
      <w:r>
        <w:rPr>
          <w:rFonts w:ascii="Arial" w:hAnsi="Arial"/>
          <w:b/>
          <w:color w:val="232529"/>
          <w:spacing w:val="27"/>
          <w:sz w:val="18"/>
        </w:rPr>
        <w:t xml:space="preserve"> </w:t>
      </w:r>
      <w:r>
        <w:rPr>
          <w:rFonts w:ascii="Arial" w:hAnsi="Arial"/>
          <w:b/>
          <w:color w:val="232529"/>
          <w:sz w:val="18"/>
        </w:rPr>
        <w:t>been detected</w:t>
      </w:r>
      <w:r>
        <w:rPr>
          <w:rFonts w:ascii="Arial" w:hAnsi="Arial"/>
          <w:b/>
          <w:color w:val="232529"/>
          <w:spacing w:val="40"/>
          <w:sz w:val="18"/>
        </w:rPr>
        <w:t xml:space="preserve"> </w:t>
      </w:r>
      <w:r>
        <w:rPr>
          <w:rFonts w:ascii="Arial" w:hAnsi="Arial"/>
          <w:b/>
          <w:color w:val="232529"/>
          <w:sz w:val="18"/>
        </w:rPr>
        <w:t>in</w:t>
      </w:r>
      <w:r>
        <w:rPr>
          <w:rFonts w:ascii="Arial" w:hAnsi="Arial"/>
          <w:b/>
          <w:color w:val="232529"/>
          <w:spacing w:val="40"/>
          <w:sz w:val="18"/>
        </w:rPr>
        <w:t xml:space="preserve"> </w:t>
      </w:r>
      <w:r w:rsidR="00595951">
        <w:rPr>
          <w:rFonts w:ascii="Arial" w:hAnsi="Arial"/>
          <w:b/>
          <w:color w:val="232529"/>
          <w:sz w:val="18"/>
        </w:rPr>
        <w:t>XX</w:t>
      </w:r>
      <w:r>
        <w:rPr>
          <w:rFonts w:ascii="Arial" w:hAnsi="Arial"/>
          <w:b/>
          <w:color w:val="232529"/>
          <w:spacing w:val="39"/>
          <w:sz w:val="18"/>
        </w:rPr>
        <w:t xml:space="preserve"> </w:t>
      </w:r>
      <w:r>
        <w:rPr>
          <w:rFonts w:ascii="Arial" w:hAnsi="Arial"/>
          <w:b/>
          <w:color w:val="232529"/>
          <w:sz w:val="18"/>
        </w:rPr>
        <w:t>(</w:t>
      </w:r>
      <w:r w:rsidR="00595951">
        <w:rPr>
          <w:rFonts w:ascii="Arial" w:hAnsi="Arial"/>
          <w:b/>
          <w:color w:val="232529"/>
          <w:sz w:val="18"/>
        </w:rPr>
        <w:t>NA</w:t>
      </w:r>
      <w:r>
        <w:rPr>
          <w:rFonts w:ascii="Arial" w:hAnsi="Arial"/>
          <w:b/>
          <w:color w:val="232529"/>
          <w:sz w:val="18"/>
        </w:rPr>
        <w:t>,</w:t>
      </w:r>
      <w:r>
        <w:rPr>
          <w:rFonts w:ascii="Arial" w:hAnsi="Arial"/>
          <w:b/>
          <w:color w:val="232529"/>
          <w:spacing w:val="38"/>
          <w:sz w:val="18"/>
        </w:rPr>
        <w:t xml:space="preserve"> </w:t>
      </w:r>
      <w:r>
        <w:rPr>
          <w:rFonts w:ascii="Arial" w:hAnsi="Arial"/>
          <w:b/>
          <w:color w:val="232529"/>
          <w:sz w:val="18"/>
        </w:rPr>
        <w:t>2025)</w:t>
      </w:r>
      <w:r>
        <w:rPr>
          <w:rFonts w:ascii="Arial" w:hAnsi="Arial"/>
          <w:b/>
          <w:color w:val="232529"/>
          <w:spacing w:val="40"/>
          <w:sz w:val="18"/>
        </w:rPr>
        <w:t xml:space="preserve"> </w:t>
      </w:r>
      <w:r>
        <w:rPr>
          <w:rFonts w:ascii="Arial" w:hAnsi="Arial"/>
          <w:b/>
          <w:color w:val="232529"/>
          <w:sz w:val="18"/>
        </w:rPr>
        <w:t>in</w:t>
      </w:r>
      <w:r>
        <w:rPr>
          <w:rFonts w:ascii="Arial" w:hAnsi="Arial"/>
          <w:b/>
          <w:color w:val="232529"/>
          <w:spacing w:val="40"/>
          <w:sz w:val="18"/>
        </w:rPr>
        <w:t xml:space="preserve"> </w:t>
      </w:r>
      <w:r>
        <w:rPr>
          <w:rFonts w:ascii="Arial" w:hAnsi="Arial"/>
          <w:b/>
          <w:color w:val="232529"/>
          <w:sz w:val="18"/>
        </w:rPr>
        <w:t>heterozygous</w:t>
      </w:r>
      <w:r>
        <w:rPr>
          <w:rFonts w:ascii="Arial" w:hAnsi="Arial"/>
          <w:b/>
          <w:color w:val="232529"/>
          <w:spacing w:val="40"/>
          <w:sz w:val="18"/>
        </w:rPr>
        <w:t xml:space="preserve"> </w:t>
      </w:r>
      <w:r>
        <w:rPr>
          <w:rFonts w:ascii="Arial" w:hAnsi="Arial"/>
          <w:b/>
          <w:color w:val="232529"/>
          <w:sz w:val="18"/>
        </w:rPr>
        <w:t>state.</w:t>
      </w:r>
    </w:p>
    <w:p w:rsidR="00595951" w:rsidRDefault="00595951" w:rsidP="00595951">
      <w:pPr>
        <w:spacing w:line="242" w:lineRule="auto"/>
        <w:ind w:left="141"/>
        <w:rPr>
          <w:rFonts w:ascii="Arial" w:hAnsi="Arial"/>
          <w:b/>
          <w:color w:val="232529"/>
          <w:sz w:val="18"/>
        </w:rPr>
      </w:pPr>
    </w:p>
    <w:p w:rsidR="00595951" w:rsidRDefault="00595951" w:rsidP="00595951">
      <w:pPr>
        <w:spacing w:line="242" w:lineRule="auto"/>
        <w:rPr>
          <w:rFonts w:ascii="Arial" w:hAnsi="Arial"/>
          <w:b/>
          <w:color w:val="232529"/>
          <w:sz w:val="18"/>
        </w:rPr>
      </w:pPr>
    </w:p>
    <w:p w:rsidR="00595951" w:rsidRPr="00595951" w:rsidRDefault="00595951" w:rsidP="00595951">
      <w:pPr>
        <w:spacing w:line="309" w:lineRule="auto"/>
        <w:ind w:right="3638"/>
        <w:rPr>
          <w:sz w:val="15"/>
        </w:rPr>
      </w:pPr>
      <w:r>
        <w:rPr>
          <w:color w:val="232529"/>
          <w:sz w:val="15"/>
        </w:rPr>
        <w:t>*Genetic</w:t>
      </w:r>
      <w:r>
        <w:rPr>
          <w:color w:val="232529"/>
          <w:spacing w:val="-5"/>
          <w:sz w:val="15"/>
        </w:rPr>
        <w:t xml:space="preserve"> </w:t>
      </w:r>
      <w:r>
        <w:rPr>
          <w:color w:val="232529"/>
          <w:sz w:val="15"/>
        </w:rPr>
        <w:t>test</w:t>
      </w:r>
      <w:r>
        <w:rPr>
          <w:color w:val="232529"/>
          <w:spacing w:val="-1"/>
          <w:sz w:val="15"/>
        </w:rPr>
        <w:t xml:space="preserve"> </w:t>
      </w:r>
      <w:r>
        <w:rPr>
          <w:color w:val="232529"/>
          <w:sz w:val="15"/>
        </w:rPr>
        <w:t>results</w:t>
      </w:r>
      <w:r>
        <w:rPr>
          <w:color w:val="232529"/>
          <w:spacing w:val="-2"/>
          <w:sz w:val="15"/>
        </w:rPr>
        <w:t xml:space="preserve"> </w:t>
      </w:r>
      <w:r>
        <w:rPr>
          <w:color w:val="232529"/>
          <w:sz w:val="15"/>
        </w:rPr>
        <w:t>are</w:t>
      </w:r>
      <w:r>
        <w:rPr>
          <w:color w:val="232529"/>
          <w:spacing w:val="-4"/>
          <w:sz w:val="15"/>
        </w:rPr>
        <w:t xml:space="preserve"> </w:t>
      </w:r>
      <w:r>
        <w:rPr>
          <w:color w:val="232529"/>
          <w:sz w:val="15"/>
        </w:rPr>
        <w:t>based</w:t>
      </w:r>
      <w:r>
        <w:rPr>
          <w:color w:val="232529"/>
          <w:spacing w:val="-4"/>
          <w:sz w:val="15"/>
        </w:rPr>
        <w:t xml:space="preserve"> </w:t>
      </w:r>
      <w:r>
        <w:rPr>
          <w:color w:val="232529"/>
          <w:sz w:val="15"/>
        </w:rPr>
        <w:t>on</w:t>
      </w:r>
      <w:r>
        <w:rPr>
          <w:color w:val="232529"/>
          <w:spacing w:val="-6"/>
          <w:sz w:val="15"/>
        </w:rPr>
        <w:t xml:space="preserve"> </w:t>
      </w:r>
      <w:r>
        <w:rPr>
          <w:color w:val="232529"/>
          <w:sz w:val="15"/>
        </w:rPr>
        <w:t>the</w:t>
      </w:r>
      <w:r>
        <w:rPr>
          <w:color w:val="232529"/>
          <w:spacing w:val="-1"/>
          <w:sz w:val="15"/>
        </w:rPr>
        <w:t xml:space="preserve"> </w:t>
      </w:r>
      <w:r>
        <w:rPr>
          <w:color w:val="232529"/>
          <w:sz w:val="15"/>
        </w:rPr>
        <w:t>recommendation</w:t>
      </w:r>
      <w:r>
        <w:rPr>
          <w:color w:val="232529"/>
          <w:spacing w:val="-4"/>
          <w:sz w:val="15"/>
        </w:rPr>
        <w:t xml:space="preserve"> </w:t>
      </w:r>
      <w:r>
        <w:rPr>
          <w:color w:val="232529"/>
          <w:sz w:val="15"/>
        </w:rPr>
        <w:t>of</w:t>
      </w:r>
      <w:r>
        <w:rPr>
          <w:color w:val="232529"/>
          <w:spacing w:val="-2"/>
          <w:sz w:val="15"/>
        </w:rPr>
        <w:t xml:space="preserve"> </w:t>
      </w:r>
      <w:r>
        <w:rPr>
          <w:color w:val="232529"/>
          <w:sz w:val="15"/>
        </w:rPr>
        <w:t>American</w:t>
      </w:r>
      <w:r>
        <w:rPr>
          <w:color w:val="232529"/>
          <w:spacing w:val="-6"/>
          <w:sz w:val="15"/>
        </w:rPr>
        <w:t xml:space="preserve"> </w:t>
      </w:r>
      <w:r>
        <w:rPr>
          <w:color w:val="232529"/>
          <w:sz w:val="15"/>
        </w:rPr>
        <w:t>college</w:t>
      </w:r>
      <w:r>
        <w:rPr>
          <w:color w:val="232529"/>
          <w:spacing w:val="-1"/>
          <w:sz w:val="15"/>
        </w:rPr>
        <w:t xml:space="preserve"> </w:t>
      </w:r>
      <w:r>
        <w:rPr>
          <w:color w:val="232529"/>
          <w:sz w:val="15"/>
        </w:rPr>
        <w:t>of</w:t>
      </w:r>
      <w:r>
        <w:rPr>
          <w:color w:val="232529"/>
          <w:spacing w:val="-5"/>
          <w:sz w:val="15"/>
        </w:rPr>
        <w:t xml:space="preserve"> </w:t>
      </w:r>
      <w:r>
        <w:rPr>
          <w:color w:val="232529"/>
          <w:sz w:val="15"/>
        </w:rPr>
        <w:t>Medical</w:t>
      </w:r>
      <w:r>
        <w:rPr>
          <w:color w:val="232529"/>
          <w:spacing w:val="-4"/>
          <w:sz w:val="15"/>
        </w:rPr>
        <w:t xml:space="preserve"> </w:t>
      </w:r>
      <w:r>
        <w:rPr>
          <w:color w:val="232529"/>
          <w:sz w:val="15"/>
        </w:rPr>
        <w:t>Genetics</w:t>
      </w:r>
      <w:r>
        <w:rPr>
          <w:color w:val="232529"/>
          <w:spacing w:val="-2"/>
          <w:sz w:val="15"/>
        </w:rPr>
        <w:t xml:space="preserve"> </w:t>
      </w:r>
      <w:r>
        <w:rPr>
          <w:color w:val="232529"/>
          <w:sz w:val="15"/>
        </w:rPr>
        <w:t>[1]. No other variant that warrants to be reported for the given clinical indication was identified</w:t>
      </w:r>
    </w:p>
    <w:p w:rsidR="00595951" w:rsidRDefault="00595951" w:rsidP="00595951">
      <w:pPr>
        <w:spacing w:line="242" w:lineRule="auto"/>
        <w:ind w:left="141"/>
        <w:rPr>
          <w:rFonts w:ascii="Arial" w:hAnsi="Arial"/>
          <w:b/>
          <w:sz w:val="18"/>
        </w:rPr>
      </w:pPr>
    </w:p>
    <w:p w:rsidR="00595951" w:rsidRDefault="00595951" w:rsidP="00595951">
      <w:pPr>
        <w:pStyle w:val="Heading2"/>
        <w:rPr>
          <w:color w:val="1A467C"/>
          <w:spacing w:val="-2"/>
        </w:rPr>
      </w:pPr>
    </w:p>
    <w:p w:rsidR="00595951" w:rsidRDefault="00595951" w:rsidP="00595951">
      <w:pPr>
        <w:pStyle w:val="Heading2"/>
        <w:rPr>
          <w:color w:val="1A467C"/>
          <w:spacing w:val="-2"/>
        </w:rPr>
      </w:pPr>
    </w:p>
    <w:p w:rsidR="00595951" w:rsidRDefault="00595951" w:rsidP="00595951">
      <w:pPr>
        <w:pStyle w:val="Heading2"/>
        <w:rPr>
          <w:color w:val="1A467C"/>
          <w:spacing w:val="-2"/>
        </w:rPr>
      </w:pPr>
    </w:p>
    <w:p w:rsidR="00595951" w:rsidRDefault="00595951" w:rsidP="00595951">
      <w:pPr>
        <w:pStyle w:val="Heading2"/>
        <w:rPr>
          <w:color w:val="1A467C"/>
          <w:spacing w:val="-2"/>
        </w:rPr>
      </w:pPr>
    </w:p>
    <w:p w:rsidR="00595951" w:rsidRDefault="00595951" w:rsidP="00595951">
      <w:pPr>
        <w:pStyle w:val="Heading2"/>
        <w:rPr>
          <w:color w:val="1A467C"/>
          <w:spacing w:val="-2"/>
        </w:rPr>
      </w:pPr>
    </w:p>
    <w:p w:rsidR="00595951" w:rsidRDefault="00595951" w:rsidP="00595951">
      <w:pPr>
        <w:pStyle w:val="Heading2"/>
        <w:rPr>
          <w:color w:val="1A467C"/>
          <w:spacing w:val="-2"/>
        </w:rPr>
      </w:pPr>
    </w:p>
    <w:p w:rsidR="00595951" w:rsidRDefault="00595951" w:rsidP="00595951">
      <w:pPr>
        <w:pStyle w:val="Heading2"/>
        <w:rPr>
          <w:color w:val="1A467C"/>
          <w:spacing w:val="-2"/>
        </w:rPr>
      </w:pPr>
    </w:p>
    <w:p w:rsidR="00595951" w:rsidRDefault="00595951" w:rsidP="00595951">
      <w:pPr>
        <w:pStyle w:val="Heading2"/>
        <w:ind w:left="0"/>
        <w:rPr>
          <w:color w:val="1A467C"/>
          <w:spacing w:val="-2"/>
        </w:rPr>
      </w:pPr>
    </w:p>
    <w:p w:rsidR="00595951" w:rsidRDefault="00595951" w:rsidP="00595951">
      <w:pPr>
        <w:pStyle w:val="Heading2"/>
        <w:ind w:left="0"/>
        <w:rPr>
          <w:color w:val="1A467C"/>
          <w:spacing w:val="-2"/>
        </w:rPr>
      </w:pPr>
    </w:p>
    <w:p w:rsidR="00595951" w:rsidRDefault="00595951" w:rsidP="00595951">
      <w:pPr>
        <w:pStyle w:val="Heading2"/>
        <w:ind w:left="0"/>
        <w:rPr>
          <w:color w:val="1A467C"/>
          <w:spacing w:val="-2"/>
        </w:rPr>
      </w:pPr>
    </w:p>
    <w:p w:rsidR="00595951" w:rsidRPr="00595951" w:rsidRDefault="00595951" w:rsidP="00595951">
      <w:pPr>
        <w:pStyle w:val="Heading2"/>
      </w:pPr>
      <w:r>
        <w:rPr>
          <w:color w:val="1A467C"/>
          <w:spacing w:val="-2"/>
        </w:rPr>
        <w:lastRenderedPageBreak/>
        <w:t>Variant</w:t>
      </w:r>
      <w:r>
        <w:rPr>
          <w:color w:val="1A467C"/>
          <w:spacing w:val="-1"/>
        </w:rPr>
        <w:t xml:space="preserve"> </w:t>
      </w:r>
      <w:r>
        <w:rPr>
          <w:color w:val="1A467C"/>
          <w:spacing w:val="-2"/>
        </w:rPr>
        <w:t>Interpretation</w:t>
      </w:r>
    </w:p>
    <w:p w:rsidR="00595951" w:rsidRDefault="00595951" w:rsidP="00595951">
      <w:pPr>
        <w:pStyle w:val="BodyText"/>
        <w:spacing w:before="86"/>
        <w:rPr>
          <w:rFonts w:ascii="Arial"/>
          <w:b/>
          <w:sz w:val="20"/>
        </w:rPr>
      </w:pPr>
    </w:p>
    <w:tbl>
      <w:tblPr>
        <w:tblW w:w="0" w:type="auto"/>
        <w:jc w:val="center"/>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416"/>
        <w:gridCol w:w="1577"/>
        <w:gridCol w:w="1562"/>
        <w:gridCol w:w="2165"/>
        <w:gridCol w:w="1412"/>
        <w:gridCol w:w="1659"/>
      </w:tblGrid>
      <w:tr w:rsidR="00595951" w:rsidTr="00595951">
        <w:trPr>
          <w:trHeight w:val="373"/>
          <w:jc w:val="center"/>
        </w:trPr>
        <w:tc>
          <w:tcPr>
            <w:tcW w:w="1416" w:type="dxa"/>
            <w:tcBorders>
              <w:bottom w:val="single" w:sz="6" w:space="0" w:color="1D406A"/>
              <w:right w:val="single" w:sz="6" w:space="0" w:color="000000"/>
            </w:tcBorders>
            <w:shd w:val="clear" w:color="auto" w:fill="F9BD8F"/>
          </w:tcPr>
          <w:p w:rsidR="00595951" w:rsidRDefault="00595951" w:rsidP="00A80B81">
            <w:pPr>
              <w:pStyle w:val="TableParagraph"/>
              <w:spacing w:before="82"/>
              <w:ind w:left="22"/>
              <w:jc w:val="center"/>
              <w:rPr>
                <w:rFonts w:ascii="Arial"/>
                <w:b/>
                <w:sz w:val="17"/>
              </w:rPr>
            </w:pPr>
            <w:r>
              <w:rPr>
                <w:rFonts w:ascii="Arial"/>
                <w:b/>
                <w:color w:val="070707"/>
                <w:spacing w:val="-4"/>
                <w:w w:val="105"/>
                <w:sz w:val="17"/>
              </w:rPr>
              <w:t>Gene</w:t>
            </w:r>
          </w:p>
        </w:tc>
        <w:tc>
          <w:tcPr>
            <w:tcW w:w="1577" w:type="dxa"/>
            <w:tcBorders>
              <w:left w:val="single" w:sz="6" w:space="0" w:color="000000"/>
              <w:bottom w:val="single" w:sz="6" w:space="0" w:color="1D406A"/>
              <w:right w:val="single" w:sz="6" w:space="0" w:color="000000"/>
            </w:tcBorders>
            <w:shd w:val="clear" w:color="auto" w:fill="F9BD8F"/>
          </w:tcPr>
          <w:p w:rsidR="00595951" w:rsidRDefault="00595951" w:rsidP="00A80B81">
            <w:pPr>
              <w:pStyle w:val="TableParagraph"/>
              <w:spacing w:before="82"/>
              <w:ind w:left="25" w:right="3"/>
              <w:jc w:val="center"/>
              <w:rPr>
                <w:rFonts w:ascii="Arial"/>
                <w:b/>
                <w:sz w:val="17"/>
              </w:rPr>
            </w:pPr>
            <w:r>
              <w:rPr>
                <w:rFonts w:ascii="Arial"/>
                <w:b/>
                <w:color w:val="070707"/>
                <w:spacing w:val="-2"/>
                <w:w w:val="105"/>
                <w:sz w:val="17"/>
              </w:rPr>
              <w:t>Variant*</w:t>
            </w:r>
          </w:p>
        </w:tc>
        <w:tc>
          <w:tcPr>
            <w:tcW w:w="1562" w:type="dxa"/>
            <w:tcBorders>
              <w:left w:val="single" w:sz="6" w:space="0" w:color="000000"/>
              <w:bottom w:val="single" w:sz="6" w:space="0" w:color="1D406A"/>
              <w:right w:val="single" w:sz="6" w:space="0" w:color="000000"/>
            </w:tcBorders>
            <w:shd w:val="clear" w:color="auto" w:fill="F9BD8F"/>
          </w:tcPr>
          <w:p w:rsidR="00595951" w:rsidRDefault="00595951" w:rsidP="00A80B81">
            <w:pPr>
              <w:pStyle w:val="TableParagraph"/>
              <w:spacing w:before="82"/>
              <w:ind w:left="316"/>
              <w:rPr>
                <w:rFonts w:ascii="Arial"/>
                <w:b/>
                <w:sz w:val="17"/>
              </w:rPr>
            </w:pPr>
            <w:r>
              <w:rPr>
                <w:rFonts w:ascii="Arial"/>
                <w:b/>
                <w:color w:val="070707"/>
                <w:spacing w:val="-2"/>
                <w:w w:val="105"/>
                <w:sz w:val="17"/>
              </w:rPr>
              <w:t>Inheritance</w:t>
            </w:r>
          </w:p>
        </w:tc>
        <w:tc>
          <w:tcPr>
            <w:tcW w:w="2165" w:type="dxa"/>
            <w:tcBorders>
              <w:left w:val="single" w:sz="6" w:space="0" w:color="000000"/>
              <w:bottom w:val="single" w:sz="6" w:space="0" w:color="1D406A"/>
              <w:right w:val="single" w:sz="6" w:space="0" w:color="000000"/>
            </w:tcBorders>
            <w:shd w:val="clear" w:color="auto" w:fill="F9BD8F"/>
          </w:tcPr>
          <w:p w:rsidR="00595951" w:rsidRDefault="00595951" w:rsidP="00A80B81">
            <w:pPr>
              <w:pStyle w:val="TableParagraph"/>
              <w:spacing w:before="82"/>
              <w:ind w:left="30" w:right="20"/>
              <w:jc w:val="center"/>
              <w:rPr>
                <w:rFonts w:ascii="Arial"/>
                <w:b/>
                <w:sz w:val="17"/>
              </w:rPr>
            </w:pPr>
            <w:r>
              <w:rPr>
                <w:rFonts w:ascii="Arial"/>
                <w:b/>
                <w:color w:val="070707"/>
                <w:sz w:val="17"/>
              </w:rPr>
              <w:t>Disorder</w:t>
            </w:r>
            <w:r>
              <w:rPr>
                <w:rFonts w:ascii="Arial"/>
                <w:b/>
                <w:color w:val="070707"/>
                <w:spacing w:val="8"/>
                <w:sz w:val="17"/>
              </w:rPr>
              <w:t xml:space="preserve"> </w:t>
            </w:r>
            <w:r>
              <w:rPr>
                <w:rFonts w:ascii="Arial"/>
                <w:b/>
                <w:color w:val="070707"/>
                <w:sz w:val="17"/>
              </w:rPr>
              <w:t>or</w:t>
            </w:r>
            <w:r>
              <w:rPr>
                <w:rFonts w:ascii="Arial"/>
                <w:b/>
                <w:color w:val="070707"/>
                <w:spacing w:val="13"/>
                <w:sz w:val="17"/>
              </w:rPr>
              <w:t xml:space="preserve"> </w:t>
            </w:r>
            <w:r>
              <w:rPr>
                <w:rFonts w:ascii="Arial"/>
                <w:b/>
                <w:color w:val="070707"/>
                <w:spacing w:val="-2"/>
                <w:sz w:val="17"/>
              </w:rPr>
              <w:t>Phenotype</w:t>
            </w:r>
          </w:p>
        </w:tc>
        <w:tc>
          <w:tcPr>
            <w:tcW w:w="1412" w:type="dxa"/>
            <w:tcBorders>
              <w:left w:val="single" w:sz="6" w:space="0" w:color="000000"/>
              <w:bottom w:val="single" w:sz="6" w:space="0" w:color="1D406A"/>
              <w:right w:val="single" w:sz="6" w:space="0" w:color="000000"/>
            </w:tcBorders>
            <w:shd w:val="clear" w:color="auto" w:fill="F9BD8F"/>
          </w:tcPr>
          <w:p w:rsidR="00595951" w:rsidRDefault="00595951" w:rsidP="00A80B81">
            <w:pPr>
              <w:pStyle w:val="TableParagraph"/>
              <w:spacing w:before="82"/>
              <w:ind w:left="406"/>
              <w:rPr>
                <w:rFonts w:ascii="Arial"/>
                <w:b/>
                <w:sz w:val="17"/>
              </w:rPr>
            </w:pPr>
            <w:r>
              <w:rPr>
                <w:rFonts w:ascii="Arial"/>
                <w:b/>
                <w:color w:val="070707"/>
                <w:spacing w:val="-2"/>
                <w:w w:val="105"/>
                <w:sz w:val="17"/>
              </w:rPr>
              <w:t>Criteria</w:t>
            </w:r>
          </w:p>
        </w:tc>
        <w:tc>
          <w:tcPr>
            <w:tcW w:w="1659" w:type="dxa"/>
            <w:tcBorders>
              <w:left w:val="single" w:sz="6" w:space="0" w:color="000000"/>
              <w:bottom w:val="single" w:sz="6" w:space="0" w:color="1D406A"/>
              <w:right w:val="single" w:sz="6" w:space="0" w:color="000000"/>
            </w:tcBorders>
            <w:shd w:val="clear" w:color="auto" w:fill="F9BD8F"/>
          </w:tcPr>
          <w:p w:rsidR="00595951" w:rsidRDefault="00595951" w:rsidP="00A80B81">
            <w:pPr>
              <w:pStyle w:val="TableParagraph"/>
              <w:spacing w:before="82"/>
              <w:ind w:left="31"/>
              <w:jc w:val="center"/>
              <w:rPr>
                <w:rFonts w:ascii="Arial"/>
                <w:b/>
                <w:sz w:val="17"/>
              </w:rPr>
            </w:pPr>
            <w:r>
              <w:rPr>
                <w:rFonts w:ascii="Arial"/>
                <w:b/>
                <w:color w:val="070707"/>
                <w:spacing w:val="-2"/>
                <w:w w:val="105"/>
                <w:sz w:val="17"/>
              </w:rPr>
              <w:t>Classification*</w:t>
            </w:r>
          </w:p>
        </w:tc>
      </w:tr>
      <w:tr w:rsidR="00595951" w:rsidTr="00595951">
        <w:trPr>
          <w:trHeight w:val="227"/>
          <w:jc w:val="center"/>
        </w:trPr>
        <w:tc>
          <w:tcPr>
            <w:tcW w:w="1416" w:type="dxa"/>
            <w:tcBorders>
              <w:top w:val="single" w:sz="6" w:space="0" w:color="1D406A"/>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1577" w:type="dxa"/>
            <w:tcBorders>
              <w:top w:val="single" w:sz="6" w:space="0" w:color="1D406A"/>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1562" w:type="dxa"/>
            <w:tcBorders>
              <w:top w:val="single" w:sz="6" w:space="0" w:color="1D406A"/>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2165" w:type="dxa"/>
            <w:tcBorders>
              <w:top w:val="single" w:sz="6" w:space="0" w:color="1D406A"/>
              <w:left w:val="single" w:sz="6" w:space="0" w:color="1D406A"/>
              <w:bottom w:val="nil"/>
              <w:right w:val="single" w:sz="6" w:space="0" w:color="1D406A"/>
            </w:tcBorders>
          </w:tcPr>
          <w:p w:rsidR="00595951" w:rsidRDefault="00595951" w:rsidP="00A80B81">
            <w:pPr>
              <w:pStyle w:val="TableParagraph"/>
              <w:spacing w:line="194" w:lineRule="exact"/>
              <w:ind w:left="47" w:right="17"/>
              <w:jc w:val="center"/>
              <w:rPr>
                <w:sz w:val="17"/>
              </w:rPr>
            </w:pPr>
            <w:r>
              <w:rPr>
                <w:color w:val="232529"/>
                <w:sz w:val="17"/>
              </w:rPr>
              <w:t>Ceroid</w:t>
            </w:r>
            <w:r>
              <w:rPr>
                <w:color w:val="232529"/>
                <w:spacing w:val="-3"/>
                <w:sz w:val="17"/>
              </w:rPr>
              <w:t xml:space="preserve"> </w:t>
            </w:r>
            <w:r>
              <w:rPr>
                <w:color w:val="232529"/>
                <w:spacing w:val="-2"/>
                <w:sz w:val="17"/>
              </w:rPr>
              <w:t>lipofuscinosis,</w:t>
            </w:r>
          </w:p>
        </w:tc>
        <w:tc>
          <w:tcPr>
            <w:tcW w:w="1412" w:type="dxa"/>
            <w:tcBorders>
              <w:top w:val="single" w:sz="6" w:space="0" w:color="1D406A"/>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1659" w:type="dxa"/>
            <w:tcBorders>
              <w:top w:val="single" w:sz="6" w:space="0" w:color="1D406A"/>
              <w:left w:val="single" w:sz="6" w:space="0" w:color="1D406A"/>
              <w:bottom w:val="nil"/>
              <w:right w:val="single" w:sz="6" w:space="0" w:color="1D406A"/>
            </w:tcBorders>
          </w:tcPr>
          <w:p w:rsidR="00595951" w:rsidRDefault="00595951" w:rsidP="00A80B81">
            <w:pPr>
              <w:pStyle w:val="TableParagraph"/>
              <w:rPr>
                <w:rFonts w:ascii="Times New Roman"/>
                <w:sz w:val="16"/>
              </w:rPr>
            </w:pPr>
          </w:p>
        </w:tc>
      </w:tr>
      <w:tr w:rsidR="00595951" w:rsidTr="00595951">
        <w:trPr>
          <w:trHeight w:val="256"/>
          <w:jc w:val="center"/>
        </w:trPr>
        <w:tc>
          <w:tcPr>
            <w:tcW w:w="1416" w:type="dxa"/>
            <w:tcBorders>
              <w:top w:val="nil"/>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1577" w:type="dxa"/>
            <w:tcBorders>
              <w:top w:val="nil"/>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1562" w:type="dxa"/>
            <w:tcBorders>
              <w:top w:val="nil"/>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2165" w:type="dxa"/>
            <w:tcBorders>
              <w:top w:val="nil"/>
              <w:left w:val="single" w:sz="6" w:space="0" w:color="1D406A"/>
              <w:bottom w:val="nil"/>
              <w:right w:val="single" w:sz="6" w:space="0" w:color="1D406A"/>
            </w:tcBorders>
          </w:tcPr>
          <w:p w:rsidR="00595951" w:rsidRDefault="00595951" w:rsidP="00A80B81">
            <w:pPr>
              <w:pStyle w:val="TableParagraph"/>
              <w:spacing w:before="28"/>
              <w:ind w:left="30" w:right="47"/>
              <w:jc w:val="center"/>
              <w:rPr>
                <w:sz w:val="17"/>
              </w:rPr>
            </w:pPr>
            <w:r>
              <w:rPr>
                <w:color w:val="232529"/>
                <w:sz w:val="17"/>
              </w:rPr>
              <w:t>neuronal,</w:t>
            </w:r>
            <w:r>
              <w:rPr>
                <w:color w:val="232529"/>
                <w:spacing w:val="29"/>
                <w:sz w:val="17"/>
              </w:rPr>
              <w:t xml:space="preserve"> </w:t>
            </w:r>
            <w:r>
              <w:rPr>
                <w:color w:val="232529"/>
                <w:spacing w:val="-10"/>
                <w:sz w:val="17"/>
              </w:rPr>
              <w:t>7</w:t>
            </w:r>
          </w:p>
        </w:tc>
        <w:tc>
          <w:tcPr>
            <w:tcW w:w="1412" w:type="dxa"/>
            <w:tcBorders>
              <w:top w:val="nil"/>
              <w:left w:val="single" w:sz="6" w:space="0" w:color="1D406A"/>
              <w:bottom w:val="nil"/>
              <w:right w:val="single" w:sz="6" w:space="0" w:color="1D406A"/>
            </w:tcBorders>
          </w:tcPr>
          <w:p w:rsidR="00595951" w:rsidRDefault="00595951" w:rsidP="00A80B81">
            <w:pPr>
              <w:pStyle w:val="TableParagraph"/>
              <w:rPr>
                <w:rFonts w:ascii="Times New Roman"/>
                <w:sz w:val="16"/>
              </w:rPr>
            </w:pPr>
          </w:p>
        </w:tc>
        <w:tc>
          <w:tcPr>
            <w:tcW w:w="1659" w:type="dxa"/>
            <w:tcBorders>
              <w:top w:val="nil"/>
              <w:left w:val="single" w:sz="6" w:space="0" w:color="1D406A"/>
              <w:bottom w:val="nil"/>
              <w:right w:val="single" w:sz="6" w:space="0" w:color="1D406A"/>
            </w:tcBorders>
          </w:tcPr>
          <w:p w:rsidR="00595951" w:rsidRDefault="00595951" w:rsidP="00A80B81">
            <w:pPr>
              <w:pStyle w:val="TableParagraph"/>
              <w:rPr>
                <w:rFonts w:ascii="Times New Roman"/>
                <w:sz w:val="16"/>
              </w:rPr>
            </w:pPr>
          </w:p>
        </w:tc>
      </w:tr>
      <w:tr w:rsidR="00595951" w:rsidTr="00595951">
        <w:trPr>
          <w:trHeight w:val="774"/>
          <w:jc w:val="center"/>
        </w:trPr>
        <w:tc>
          <w:tcPr>
            <w:tcW w:w="1416" w:type="dxa"/>
            <w:tcBorders>
              <w:top w:val="nil"/>
              <w:left w:val="single" w:sz="6" w:space="0" w:color="1D406A"/>
              <w:bottom w:val="nil"/>
              <w:right w:val="single" w:sz="6" w:space="0" w:color="1D406A"/>
            </w:tcBorders>
          </w:tcPr>
          <w:p w:rsidR="00595951" w:rsidRDefault="00595951" w:rsidP="00A80B81">
            <w:pPr>
              <w:pStyle w:val="TableParagraph"/>
              <w:spacing w:before="66"/>
              <w:ind w:left="25"/>
              <w:jc w:val="center"/>
              <w:rPr>
                <w:rFonts w:ascii="Arial"/>
                <w:i/>
                <w:sz w:val="17"/>
              </w:rPr>
            </w:pPr>
            <w:r>
              <w:rPr>
                <w:rFonts w:ascii="Arial"/>
                <w:i/>
                <w:color w:val="232529"/>
                <w:spacing w:val="-4"/>
                <w:w w:val="105"/>
                <w:sz w:val="17"/>
              </w:rPr>
              <w:t>MFSD8</w:t>
            </w:r>
          </w:p>
          <w:p w:rsidR="00595951" w:rsidRDefault="00595951" w:rsidP="00A80B81">
            <w:pPr>
              <w:pStyle w:val="TableParagraph"/>
              <w:spacing w:before="66"/>
              <w:ind w:left="32"/>
              <w:jc w:val="center"/>
              <w:rPr>
                <w:sz w:val="17"/>
              </w:rPr>
            </w:pPr>
            <w:r>
              <w:rPr>
                <w:color w:val="232529"/>
                <w:sz w:val="17"/>
              </w:rPr>
              <w:t>(-</w:t>
            </w:r>
            <w:r>
              <w:rPr>
                <w:color w:val="232529"/>
                <w:spacing w:val="-10"/>
                <w:sz w:val="17"/>
              </w:rPr>
              <w:t>)</w:t>
            </w:r>
          </w:p>
        </w:tc>
        <w:tc>
          <w:tcPr>
            <w:tcW w:w="1577" w:type="dxa"/>
            <w:tcBorders>
              <w:top w:val="nil"/>
              <w:left w:val="single" w:sz="6" w:space="0" w:color="1D406A"/>
              <w:bottom w:val="nil"/>
              <w:right w:val="single" w:sz="6" w:space="0" w:color="1D406A"/>
            </w:tcBorders>
          </w:tcPr>
          <w:p w:rsidR="00595951" w:rsidRDefault="00595951" w:rsidP="00A80B81">
            <w:pPr>
              <w:pStyle w:val="TableParagraph"/>
              <w:spacing w:before="66"/>
              <w:ind w:left="25" w:right="5"/>
              <w:jc w:val="center"/>
              <w:rPr>
                <w:sz w:val="17"/>
              </w:rPr>
            </w:pPr>
            <w:r>
              <w:rPr>
                <w:color w:val="232529"/>
                <w:spacing w:val="-2"/>
                <w:w w:val="105"/>
                <w:sz w:val="17"/>
              </w:rPr>
              <w:t>c.1361T&gt;C</w:t>
            </w:r>
          </w:p>
          <w:p w:rsidR="00595951" w:rsidRDefault="00595951" w:rsidP="00A80B81">
            <w:pPr>
              <w:pStyle w:val="TableParagraph"/>
              <w:spacing w:before="66"/>
              <w:ind w:left="25" w:right="2"/>
              <w:jc w:val="center"/>
              <w:rPr>
                <w:rFonts w:ascii="Arial"/>
                <w:b/>
                <w:sz w:val="17"/>
              </w:rPr>
            </w:pPr>
            <w:r>
              <w:rPr>
                <w:rFonts w:ascii="Arial"/>
                <w:b/>
                <w:color w:val="232529"/>
                <w:spacing w:val="-2"/>
                <w:w w:val="105"/>
                <w:sz w:val="17"/>
              </w:rPr>
              <w:t>(p.Met454Thr)</w:t>
            </w:r>
          </w:p>
        </w:tc>
        <w:tc>
          <w:tcPr>
            <w:tcW w:w="1562" w:type="dxa"/>
            <w:tcBorders>
              <w:top w:val="nil"/>
              <w:left w:val="single" w:sz="6" w:space="0" w:color="1D406A"/>
              <w:bottom w:val="nil"/>
              <w:right w:val="single" w:sz="6" w:space="0" w:color="1D406A"/>
            </w:tcBorders>
          </w:tcPr>
          <w:p w:rsidR="00595951" w:rsidRDefault="00595951" w:rsidP="00A80B81">
            <w:pPr>
              <w:pStyle w:val="TableParagraph"/>
              <w:spacing w:before="66" w:line="319" w:lineRule="auto"/>
              <w:ind w:left="381" w:hanging="10"/>
              <w:rPr>
                <w:sz w:val="17"/>
              </w:rPr>
            </w:pPr>
            <w:r>
              <w:rPr>
                <w:color w:val="232529"/>
                <w:spacing w:val="-2"/>
                <w:sz w:val="17"/>
              </w:rPr>
              <w:t>Autosomal Recessive</w:t>
            </w:r>
          </w:p>
        </w:tc>
        <w:tc>
          <w:tcPr>
            <w:tcW w:w="2165" w:type="dxa"/>
            <w:tcBorders>
              <w:top w:val="nil"/>
              <w:left w:val="single" w:sz="6" w:space="0" w:color="1D406A"/>
              <w:bottom w:val="nil"/>
              <w:right w:val="single" w:sz="6" w:space="0" w:color="1D406A"/>
            </w:tcBorders>
          </w:tcPr>
          <w:p w:rsidR="00595951" w:rsidRDefault="00595951" w:rsidP="00A80B81">
            <w:pPr>
              <w:pStyle w:val="TableParagraph"/>
              <w:spacing w:before="28"/>
              <w:ind w:left="30" w:right="46"/>
              <w:jc w:val="center"/>
              <w:rPr>
                <w:rFonts w:ascii="Arial"/>
                <w:b/>
                <w:sz w:val="17"/>
              </w:rPr>
            </w:pPr>
            <w:r>
              <w:rPr>
                <w:rFonts w:ascii="Arial"/>
                <w:b/>
                <w:color w:val="232529"/>
                <w:spacing w:val="-2"/>
                <w:w w:val="105"/>
                <w:sz w:val="17"/>
              </w:rPr>
              <w:t>(OMIM#</w:t>
            </w:r>
            <w:r>
              <w:rPr>
                <w:rFonts w:ascii="Arial"/>
                <w:b/>
                <w:color w:val="0000EC"/>
                <w:spacing w:val="-2"/>
                <w:w w:val="105"/>
                <w:sz w:val="17"/>
                <w:u w:val="single" w:color="0000EC"/>
              </w:rPr>
              <w:t>610951</w:t>
            </w:r>
            <w:r>
              <w:rPr>
                <w:rFonts w:ascii="Arial"/>
                <w:b/>
                <w:color w:val="0000EC"/>
                <w:spacing w:val="-2"/>
                <w:w w:val="105"/>
                <w:sz w:val="17"/>
              </w:rPr>
              <w:t>)</w:t>
            </w:r>
          </w:p>
          <w:p w:rsidR="00595951" w:rsidRDefault="00595951" w:rsidP="00A80B81">
            <w:pPr>
              <w:pStyle w:val="TableParagraph"/>
              <w:spacing w:before="9" w:line="250" w:lineRule="atLeast"/>
              <w:ind w:left="99" w:right="118" w:firstLine="48"/>
              <w:jc w:val="center"/>
              <w:rPr>
                <w:sz w:val="17"/>
              </w:rPr>
            </w:pPr>
            <w:r>
              <w:rPr>
                <w:color w:val="232529"/>
                <w:w w:val="105"/>
                <w:sz w:val="17"/>
              </w:rPr>
              <w:t xml:space="preserve">Macular dystrophy with </w:t>
            </w:r>
            <w:r>
              <w:rPr>
                <w:color w:val="232529"/>
                <w:sz w:val="17"/>
              </w:rPr>
              <w:t>central</w:t>
            </w:r>
            <w:r>
              <w:rPr>
                <w:color w:val="232529"/>
                <w:spacing w:val="9"/>
                <w:sz w:val="17"/>
              </w:rPr>
              <w:t xml:space="preserve"> </w:t>
            </w:r>
            <w:r>
              <w:rPr>
                <w:color w:val="232529"/>
                <w:sz w:val="17"/>
              </w:rPr>
              <w:t>cone</w:t>
            </w:r>
            <w:r>
              <w:rPr>
                <w:color w:val="232529"/>
                <w:spacing w:val="9"/>
                <w:sz w:val="17"/>
              </w:rPr>
              <w:t xml:space="preserve"> </w:t>
            </w:r>
            <w:r>
              <w:rPr>
                <w:color w:val="232529"/>
                <w:spacing w:val="-2"/>
                <w:sz w:val="17"/>
              </w:rPr>
              <w:t>involvement</w:t>
            </w:r>
          </w:p>
        </w:tc>
        <w:tc>
          <w:tcPr>
            <w:tcW w:w="1412" w:type="dxa"/>
            <w:tcBorders>
              <w:top w:val="nil"/>
              <w:left w:val="single" w:sz="6" w:space="0" w:color="1D406A"/>
              <w:bottom w:val="nil"/>
              <w:right w:val="single" w:sz="6" w:space="0" w:color="1D406A"/>
            </w:tcBorders>
          </w:tcPr>
          <w:p w:rsidR="00595951" w:rsidRDefault="00595951" w:rsidP="00A80B81">
            <w:pPr>
              <w:pStyle w:val="TableParagraph"/>
              <w:rPr>
                <w:rFonts w:ascii="Arial"/>
                <w:b/>
                <w:sz w:val="17"/>
              </w:rPr>
            </w:pPr>
          </w:p>
          <w:p w:rsidR="00595951" w:rsidRDefault="00595951" w:rsidP="00A80B81">
            <w:pPr>
              <w:pStyle w:val="TableParagraph"/>
              <w:ind w:left="553" w:right="24" w:hanging="495"/>
              <w:rPr>
                <w:sz w:val="17"/>
              </w:rPr>
            </w:pPr>
            <w:r>
              <w:rPr>
                <w:color w:val="232529"/>
                <w:w w:val="105"/>
                <w:sz w:val="17"/>
              </w:rPr>
              <w:t>PM2,</w:t>
            </w:r>
            <w:r>
              <w:rPr>
                <w:color w:val="232529"/>
                <w:spacing w:val="-13"/>
                <w:w w:val="105"/>
                <w:sz w:val="17"/>
              </w:rPr>
              <w:t xml:space="preserve"> </w:t>
            </w:r>
            <w:r>
              <w:rPr>
                <w:color w:val="232529"/>
                <w:w w:val="105"/>
                <w:sz w:val="17"/>
              </w:rPr>
              <w:t>PM3,</w:t>
            </w:r>
            <w:r>
              <w:rPr>
                <w:color w:val="232529"/>
                <w:spacing w:val="-12"/>
                <w:w w:val="105"/>
                <w:sz w:val="17"/>
              </w:rPr>
              <w:t xml:space="preserve"> </w:t>
            </w:r>
            <w:r>
              <w:rPr>
                <w:color w:val="232529"/>
                <w:w w:val="105"/>
                <w:sz w:val="17"/>
              </w:rPr>
              <w:t xml:space="preserve">PP3, </w:t>
            </w:r>
            <w:r>
              <w:rPr>
                <w:color w:val="232529"/>
                <w:spacing w:val="-4"/>
                <w:w w:val="105"/>
                <w:sz w:val="17"/>
              </w:rPr>
              <w:t>PP5</w:t>
            </w:r>
          </w:p>
        </w:tc>
        <w:tc>
          <w:tcPr>
            <w:tcW w:w="1659" w:type="dxa"/>
            <w:tcBorders>
              <w:top w:val="nil"/>
              <w:left w:val="single" w:sz="6" w:space="0" w:color="1D406A"/>
              <w:bottom w:val="nil"/>
              <w:right w:val="single" w:sz="6" w:space="0" w:color="1D406A"/>
            </w:tcBorders>
          </w:tcPr>
          <w:p w:rsidR="00595951" w:rsidRDefault="00595951" w:rsidP="00A80B81">
            <w:pPr>
              <w:pStyle w:val="TableParagraph"/>
              <w:rPr>
                <w:rFonts w:ascii="Arial"/>
                <w:b/>
                <w:sz w:val="17"/>
              </w:rPr>
            </w:pPr>
          </w:p>
          <w:p w:rsidR="00595951" w:rsidRDefault="00595951" w:rsidP="00A80B81">
            <w:pPr>
              <w:pStyle w:val="TableParagraph"/>
              <w:ind w:left="31" w:right="3"/>
              <w:jc w:val="center"/>
              <w:rPr>
                <w:rFonts w:ascii="Arial"/>
                <w:b/>
                <w:sz w:val="17"/>
              </w:rPr>
            </w:pPr>
            <w:r>
              <w:rPr>
                <w:rFonts w:ascii="Arial"/>
                <w:b/>
                <w:color w:val="FF0000"/>
                <w:sz w:val="17"/>
              </w:rPr>
              <w:t>Likely</w:t>
            </w:r>
            <w:r>
              <w:rPr>
                <w:rFonts w:ascii="Arial"/>
                <w:b/>
                <w:color w:val="FF0000"/>
                <w:spacing w:val="9"/>
                <w:sz w:val="17"/>
              </w:rPr>
              <w:t xml:space="preserve"> </w:t>
            </w:r>
            <w:r>
              <w:rPr>
                <w:rFonts w:ascii="Arial"/>
                <w:b/>
                <w:color w:val="FF0000"/>
                <w:spacing w:val="-2"/>
                <w:sz w:val="17"/>
              </w:rPr>
              <w:t>Pathogenic</w:t>
            </w:r>
          </w:p>
        </w:tc>
      </w:tr>
      <w:tr w:rsidR="00595951" w:rsidTr="00595951">
        <w:trPr>
          <w:trHeight w:val="313"/>
          <w:jc w:val="center"/>
        </w:trPr>
        <w:tc>
          <w:tcPr>
            <w:tcW w:w="1416" w:type="dxa"/>
            <w:tcBorders>
              <w:top w:val="nil"/>
              <w:left w:val="single" w:sz="6" w:space="0" w:color="1D406A"/>
              <w:bottom w:val="single" w:sz="6" w:space="0" w:color="1D406A"/>
              <w:right w:val="single" w:sz="6" w:space="0" w:color="1D406A"/>
            </w:tcBorders>
          </w:tcPr>
          <w:p w:rsidR="00595951" w:rsidRDefault="00595951" w:rsidP="00A80B81">
            <w:pPr>
              <w:pStyle w:val="TableParagraph"/>
              <w:rPr>
                <w:rFonts w:ascii="Times New Roman"/>
                <w:sz w:val="16"/>
              </w:rPr>
            </w:pPr>
          </w:p>
        </w:tc>
        <w:tc>
          <w:tcPr>
            <w:tcW w:w="1577" w:type="dxa"/>
            <w:tcBorders>
              <w:top w:val="nil"/>
              <w:left w:val="single" w:sz="6" w:space="0" w:color="1D406A"/>
              <w:bottom w:val="single" w:sz="6" w:space="0" w:color="1D406A"/>
              <w:right w:val="single" w:sz="6" w:space="0" w:color="1D406A"/>
            </w:tcBorders>
          </w:tcPr>
          <w:p w:rsidR="00595951" w:rsidRDefault="00595951" w:rsidP="00A80B81">
            <w:pPr>
              <w:pStyle w:val="TableParagraph"/>
              <w:rPr>
                <w:rFonts w:ascii="Times New Roman"/>
                <w:sz w:val="16"/>
              </w:rPr>
            </w:pPr>
          </w:p>
        </w:tc>
        <w:tc>
          <w:tcPr>
            <w:tcW w:w="1562" w:type="dxa"/>
            <w:tcBorders>
              <w:top w:val="nil"/>
              <w:left w:val="single" w:sz="6" w:space="0" w:color="1D406A"/>
              <w:bottom w:val="single" w:sz="6" w:space="0" w:color="1D406A"/>
              <w:right w:val="single" w:sz="6" w:space="0" w:color="1D406A"/>
            </w:tcBorders>
          </w:tcPr>
          <w:p w:rsidR="00595951" w:rsidRDefault="00595951" w:rsidP="00A80B81">
            <w:pPr>
              <w:pStyle w:val="TableParagraph"/>
              <w:rPr>
                <w:rFonts w:ascii="Times New Roman"/>
                <w:sz w:val="16"/>
              </w:rPr>
            </w:pPr>
          </w:p>
        </w:tc>
        <w:tc>
          <w:tcPr>
            <w:tcW w:w="2165" w:type="dxa"/>
            <w:tcBorders>
              <w:top w:val="nil"/>
              <w:left w:val="single" w:sz="6" w:space="0" w:color="1D406A"/>
              <w:bottom w:val="single" w:sz="6" w:space="0" w:color="1D406A"/>
              <w:right w:val="single" w:sz="6" w:space="0" w:color="1D406A"/>
            </w:tcBorders>
          </w:tcPr>
          <w:p w:rsidR="00595951" w:rsidRDefault="00595951" w:rsidP="00A80B81">
            <w:pPr>
              <w:pStyle w:val="TableParagraph"/>
              <w:spacing w:before="29"/>
              <w:ind w:left="46" w:right="17"/>
              <w:jc w:val="center"/>
              <w:rPr>
                <w:rFonts w:ascii="Arial"/>
                <w:b/>
                <w:sz w:val="17"/>
              </w:rPr>
            </w:pPr>
            <w:r>
              <w:rPr>
                <w:rFonts w:ascii="Arial"/>
                <w:b/>
                <w:color w:val="232529"/>
                <w:spacing w:val="-2"/>
                <w:w w:val="105"/>
                <w:sz w:val="17"/>
              </w:rPr>
              <w:t>(OMIM#</w:t>
            </w:r>
            <w:r>
              <w:rPr>
                <w:rFonts w:ascii="Arial"/>
                <w:b/>
                <w:color w:val="0000EC"/>
                <w:spacing w:val="-2"/>
                <w:w w:val="105"/>
                <w:sz w:val="17"/>
                <w:u w:val="single" w:color="0000EC"/>
              </w:rPr>
              <w:t>616170</w:t>
            </w:r>
            <w:r>
              <w:rPr>
                <w:rFonts w:ascii="Arial"/>
                <w:b/>
                <w:color w:val="0000EC"/>
                <w:spacing w:val="-2"/>
                <w:w w:val="105"/>
                <w:sz w:val="17"/>
              </w:rPr>
              <w:t>)</w:t>
            </w:r>
          </w:p>
        </w:tc>
        <w:tc>
          <w:tcPr>
            <w:tcW w:w="1412" w:type="dxa"/>
            <w:tcBorders>
              <w:top w:val="nil"/>
              <w:left w:val="single" w:sz="6" w:space="0" w:color="1D406A"/>
              <w:bottom w:val="single" w:sz="6" w:space="0" w:color="1D406A"/>
              <w:right w:val="single" w:sz="6" w:space="0" w:color="1D406A"/>
            </w:tcBorders>
          </w:tcPr>
          <w:p w:rsidR="00595951" w:rsidRDefault="00595951" w:rsidP="00A80B81">
            <w:pPr>
              <w:pStyle w:val="TableParagraph"/>
              <w:rPr>
                <w:rFonts w:ascii="Times New Roman"/>
                <w:sz w:val="16"/>
              </w:rPr>
            </w:pPr>
          </w:p>
        </w:tc>
        <w:tc>
          <w:tcPr>
            <w:tcW w:w="1659" w:type="dxa"/>
            <w:tcBorders>
              <w:top w:val="nil"/>
              <w:left w:val="single" w:sz="6" w:space="0" w:color="1D406A"/>
              <w:bottom w:val="single" w:sz="6" w:space="0" w:color="1D406A"/>
              <w:right w:val="single" w:sz="6" w:space="0" w:color="1D406A"/>
            </w:tcBorders>
          </w:tcPr>
          <w:p w:rsidR="00595951" w:rsidRDefault="00595951" w:rsidP="00A80B81">
            <w:pPr>
              <w:pStyle w:val="TableParagraph"/>
              <w:rPr>
                <w:rFonts w:ascii="Times New Roman"/>
                <w:sz w:val="16"/>
              </w:rPr>
            </w:pPr>
          </w:p>
        </w:tc>
      </w:tr>
      <w:tr w:rsidR="00595951" w:rsidTr="00595951">
        <w:trPr>
          <w:trHeight w:val="374"/>
          <w:jc w:val="center"/>
        </w:trPr>
        <w:tc>
          <w:tcPr>
            <w:tcW w:w="1416" w:type="dxa"/>
            <w:tcBorders>
              <w:top w:val="single" w:sz="6" w:space="0" w:color="1D406A"/>
              <w:bottom w:val="single" w:sz="6" w:space="0" w:color="1D406A"/>
              <w:right w:val="nil"/>
            </w:tcBorders>
            <w:shd w:val="clear" w:color="auto" w:fill="F9BD8F"/>
          </w:tcPr>
          <w:p w:rsidR="00595951" w:rsidRDefault="00595951" w:rsidP="00A80B81">
            <w:pPr>
              <w:pStyle w:val="TableParagraph"/>
              <w:spacing w:before="83"/>
              <w:ind w:left="17"/>
              <w:jc w:val="center"/>
              <w:rPr>
                <w:rFonts w:ascii="Arial"/>
                <w:b/>
                <w:sz w:val="17"/>
              </w:rPr>
            </w:pPr>
            <w:r>
              <w:rPr>
                <w:rFonts w:ascii="Arial"/>
                <w:b/>
                <w:color w:val="070707"/>
                <w:spacing w:val="-2"/>
                <w:w w:val="105"/>
                <w:sz w:val="17"/>
              </w:rPr>
              <w:t>Region</w:t>
            </w:r>
          </w:p>
        </w:tc>
        <w:tc>
          <w:tcPr>
            <w:tcW w:w="1577" w:type="dxa"/>
            <w:tcBorders>
              <w:top w:val="single" w:sz="6" w:space="0" w:color="1D406A"/>
              <w:left w:val="nil"/>
              <w:bottom w:val="single" w:sz="6" w:space="0" w:color="1D406A"/>
              <w:right w:val="nil"/>
            </w:tcBorders>
            <w:shd w:val="clear" w:color="auto" w:fill="F9BD8F"/>
          </w:tcPr>
          <w:p w:rsidR="00595951" w:rsidRDefault="00595951" w:rsidP="00A80B81">
            <w:pPr>
              <w:pStyle w:val="TableParagraph"/>
              <w:spacing w:before="83"/>
              <w:ind w:left="10"/>
              <w:jc w:val="center"/>
              <w:rPr>
                <w:rFonts w:ascii="Arial"/>
                <w:b/>
                <w:sz w:val="17"/>
              </w:rPr>
            </w:pPr>
            <w:r>
              <w:rPr>
                <w:rFonts w:ascii="Arial"/>
                <w:b/>
                <w:color w:val="070707"/>
                <w:sz w:val="17"/>
              </w:rPr>
              <w:t>Allele</w:t>
            </w:r>
            <w:r>
              <w:rPr>
                <w:rFonts w:ascii="Arial"/>
                <w:b/>
                <w:color w:val="070707"/>
                <w:spacing w:val="9"/>
                <w:sz w:val="17"/>
              </w:rPr>
              <w:t xml:space="preserve"> </w:t>
            </w:r>
            <w:r>
              <w:rPr>
                <w:rFonts w:ascii="Arial"/>
                <w:b/>
                <w:color w:val="070707"/>
                <w:spacing w:val="-2"/>
                <w:sz w:val="17"/>
              </w:rPr>
              <w:t>State</w:t>
            </w:r>
          </w:p>
        </w:tc>
        <w:tc>
          <w:tcPr>
            <w:tcW w:w="1562" w:type="dxa"/>
            <w:tcBorders>
              <w:top w:val="single" w:sz="6" w:space="0" w:color="1D406A"/>
              <w:left w:val="nil"/>
              <w:bottom w:val="single" w:sz="6" w:space="0" w:color="1D406A"/>
              <w:right w:val="nil"/>
            </w:tcBorders>
            <w:shd w:val="clear" w:color="auto" w:fill="F9BD8F"/>
          </w:tcPr>
          <w:p w:rsidR="00595951" w:rsidRDefault="00595951" w:rsidP="00A80B81">
            <w:pPr>
              <w:pStyle w:val="TableParagraph"/>
              <w:rPr>
                <w:rFonts w:ascii="Times New Roman"/>
                <w:sz w:val="16"/>
              </w:rPr>
            </w:pPr>
          </w:p>
        </w:tc>
        <w:tc>
          <w:tcPr>
            <w:tcW w:w="3577" w:type="dxa"/>
            <w:gridSpan w:val="2"/>
            <w:tcBorders>
              <w:top w:val="single" w:sz="6" w:space="0" w:color="1D406A"/>
              <w:left w:val="nil"/>
              <w:bottom w:val="single" w:sz="6" w:space="0" w:color="1D406A"/>
              <w:right w:val="nil"/>
            </w:tcBorders>
            <w:shd w:val="clear" w:color="auto" w:fill="F9BD8F"/>
          </w:tcPr>
          <w:p w:rsidR="00595951" w:rsidRDefault="00595951" w:rsidP="00A80B81">
            <w:pPr>
              <w:pStyle w:val="TableParagraph"/>
              <w:spacing w:before="83"/>
              <w:ind w:left="1021"/>
              <w:rPr>
                <w:rFonts w:ascii="Arial"/>
                <w:b/>
                <w:sz w:val="17"/>
              </w:rPr>
            </w:pPr>
            <w:r>
              <w:rPr>
                <w:rFonts w:ascii="Arial"/>
                <w:b/>
                <w:color w:val="070707"/>
                <w:sz w:val="17"/>
              </w:rPr>
              <w:t>Allelic</w:t>
            </w:r>
            <w:r>
              <w:rPr>
                <w:rFonts w:ascii="Arial"/>
                <w:b/>
                <w:color w:val="070707"/>
                <w:spacing w:val="11"/>
                <w:sz w:val="17"/>
              </w:rPr>
              <w:t xml:space="preserve"> </w:t>
            </w:r>
            <w:r>
              <w:rPr>
                <w:rFonts w:ascii="Arial"/>
                <w:b/>
                <w:color w:val="070707"/>
                <w:sz w:val="17"/>
              </w:rPr>
              <w:t>Read</w:t>
            </w:r>
            <w:r>
              <w:rPr>
                <w:rFonts w:ascii="Arial"/>
                <w:b/>
                <w:color w:val="070707"/>
                <w:spacing w:val="11"/>
                <w:sz w:val="17"/>
              </w:rPr>
              <w:t xml:space="preserve"> </w:t>
            </w:r>
            <w:r>
              <w:rPr>
                <w:rFonts w:ascii="Arial"/>
                <w:b/>
                <w:color w:val="070707"/>
                <w:spacing w:val="-2"/>
                <w:sz w:val="17"/>
              </w:rPr>
              <w:t>Depths</w:t>
            </w:r>
          </w:p>
        </w:tc>
        <w:tc>
          <w:tcPr>
            <w:tcW w:w="1659" w:type="dxa"/>
            <w:tcBorders>
              <w:top w:val="single" w:sz="6" w:space="0" w:color="1D406A"/>
              <w:left w:val="nil"/>
              <w:bottom w:val="single" w:sz="6" w:space="0" w:color="1D406A"/>
              <w:right w:val="single" w:sz="6" w:space="0" w:color="000000"/>
            </w:tcBorders>
            <w:shd w:val="clear" w:color="auto" w:fill="F9BD8F"/>
          </w:tcPr>
          <w:p w:rsidR="00595951" w:rsidRDefault="00595951" w:rsidP="00A80B81">
            <w:pPr>
              <w:pStyle w:val="TableParagraph"/>
              <w:rPr>
                <w:rFonts w:ascii="Times New Roman"/>
                <w:sz w:val="16"/>
              </w:rPr>
            </w:pPr>
          </w:p>
        </w:tc>
      </w:tr>
      <w:tr w:rsidR="00595951" w:rsidTr="00595951">
        <w:trPr>
          <w:trHeight w:val="280"/>
          <w:jc w:val="center"/>
        </w:trPr>
        <w:tc>
          <w:tcPr>
            <w:tcW w:w="1416" w:type="dxa"/>
            <w:tcBorders>
              <w:top w:val="single" w:sz="6" w:space="0" w:color="1D406A"/>
              <w:left w:val="single" w:sz="6" w:space="0" w:color="1D406A"/>
              <w:bottom w:val="single" w:sz="6" w:space="0" w:color="1D406A"/>
              <w:right w:val="single" w:sz="6" w:space="0" w:color="1D406A"/>
            </w:tcBorders>
          </w:tcPr>
          <w:p w:rsidR="00595951" w:rsidRDefault="00595951" w:rsidP="00A80B81">
            <w:pPr>
              <w:pStyle w:val="TableParagraph"/>
              <w:spacing w:before="34"/>
              <w:ind w:left="19"/>
              <w:jc w:val="center"/>
              <w:rPr>
                <w:sz w:val="17"/>
              </w:rPr>
            </w:pPr>
            <w:r>
              <w:rPr>
                <w:color w:val="232529"/>
                <w:sz w:val="17"/>
              </w:rPr>
              <w:t>Exon</w:t>
            </w:r>
            <w:r>
              <w:rPr>
                <w:color w:val="232529"/>
                <w:spacing w:val="7"/>
                <w:sz w:val="17"/>
              </w:rPr>
              <w:t xml:space="preserve"> </w:t>
            </w:r>
            <w:r>
              <w:rPr>
                <w:color w:val="232529"/>
                <w:spacing w:val="-5"/>
                <w:sz w:val="17"/>
              </w:rPr>
              <w:t>12</w:t>
            </w:r>
          </w:p>
        </w:tc>
        <w:tc>
          <w:tcPr>
            <w:tcW w:w="1577" w:type="dxa"/>
            <w:tcBorders>
              <w:top w:val="single" w:sz="6" w:space="0" w:color="1D406A"/>
              <w:left w:val="single" w:sz="6" w:space="0" w:color="1D406A"/>
              <w:bottom w:val="single" w:sz="6" w:space="0" w:color="1D406A"/>
              <w:right w:val="single" w:sz="6" w:space="0" w:color="1D406A"/>
            </w:tcBorders>
          </w:tcPr>
          <w:p w:rsidR="00595951" w:rsidRDefault="00595951" w:rsidP="00A80B81">
            <w:pPr>
              <w:pStyle w:val="TableParagraph"/>
              <w:spacing w:before="34"/>
              <w:ind w:left="25"/>
              <w:jc w:val="center"/>
              <w:rPr>
                <w:sz w:val="17"/>
              </w:rPr>
            </w:pPr>
            <w:r>
              <w:rPr>
                <w:color w:val="232529"/>
                <w:spacing w:val="-2"/>
                <w:w w:val="105"/>
                <w:sz w:val="17"/>
              </w:rPr>
              <w:t>Homozygous</w:t>
            </w:r>
          </w:p>
        </w:tc>
        <w:tc>
          <w:tcPr>
            <w:tcW w:w="6798" w:type="dxa"/>
            <w:gridSpan w:val="4"/>
            <w:tcBorders>
              <w:top w:val="single" w:sz="6" w:space="0" w:color="1D406A"/>
              <w:left w:val="single" w:sz="6" w:space="0" w:color="1D406A"/>
              <w:bottom w:val="single" w:sz="6" w:space="0" w:color="1D406A"/>
              <w:right w:val="single" w:sz="6" w:space="0" w:color="1D406A"/>
            </w:tcBorders>
          </w:tcPr>
          <w:p w:rsidR="00595951" w:rsidRDefault="00595951" w:rsidP="00A80B81">
            <w:pPr>
              <w:pStyle w:val="TableParagraph"/>
              <w:spacing w:before="34"/>
              <w:ind w:left="1978"/>
              <w:rPr>
                <w:sz w:val="17"/>
              </w:rPr>
            </w:pPr>
            <w:r>
              <w:rPr>
                <w:color w:val="232529"/>
                <w:sz w:val="17"/>
              </w:rPr>
              <w:t>Ref(A):</w:t>
            </w:r>
            <w:r>
              <w:rPr>
                <w:color w:val="232529"/>
                <w:spacing w:val="5"/>
                <w:sz w:val="17"/>
              </w:rPr>
              <w:t xml:space="preserve"> </w:t>
            </w:r>
            <w:r>
              <w:rPr>
                <w:color w:val="232529"/>
                <w:sz w:val="17"/>
              </w:rPr>
              <w:t>0,</w:t>
            </w:r>
            <w:r>
              <w:rPr>
                <w:color w:val="232529"/>
                <w:spacing w:val="4"/>
                <w:sz w:val="17"/>
              </w:rPr>
              <w:t xml:space="preserve"> </w:t>
            </w:r>
            <w:r>
              <w:rPr>
                <w:color w:val="232529"/>
                <w:sz w:val="17"/>
              </w:rPr>
              <w:t>Alt(G):</w:t>
            </w:r>
            <w:r>
              <w:rPr>
                <w:color w:val="232529"/>
                <w:spacing w:val="5"/>
                <w:sz w:val="17"/>
              </w:rPr>
              <w:t xml:space="preserve"> </w:t>
            </w:r>
            <w:r>
              <w:rPr>
                <w:color w:val="232529"/>
                <w:sz w:val="17"/>
              </w:rPr>
              <w:t>131,</w:t>
            </w:r>
            <w:r>
              <w:rPr>
                <w:color w:val="232529"/>
                <w:spacing w:val="8"/>
                <w:sz w:val="17"/>
              </w:rPr>
              <w:t xml:space="preserve"> </w:t>
            </w:r>
            <w:r>
              <w:rPr>
                <w:color w:val="232529"/>
                <w:sz w:val="17"/>
              </w:rPr>
              <w:t>VAF:</w:t>
            </w:r>
            <w:r>
              <w:rPr>
                <w:color w:val="232529"/>
                <w:spacing w:val="5"/>
                <w:sz w:val="17"/>
              </w:rPr>
              <w:t xml:space="preserve"> </w:t>
            </w:r>
            <w:r>
              <w:rPr>
                <w:color w:val="232529"/>
                <w:spacing w:val="-2"/>
                <w:sz w:val="17"/>
              </w:rPr>
              <w:t>100.00%</w:t>
            </w:r>
          </w:p>
        </w:tc>
      </w:tr>
    </w:tbl>
    <w:tbl>
      <w:tblPr>
        <w:tblpPr w:leftFromText="180" w:rightFromText="180" w:vertAnchor="text" w:horzAnchor="margin" w:tblpXSpec="center" w:tblpY="1"/>
        <w:tblW w:w="0" w:type="auto"/>
        <w:tblBorders>
          <w:top w:val="single" w:sz="6" w:space="0" w:color="1D406A"/>
          <w:left w:val="single" w:sz="6" w:space="0" w:color="1D406A"/>
          <w:bottom w:val="single" w:sz="6" w:space="0" w:color="1D406A"/>
          <w:right w:val="single" w:sz="6" w:space="0" w:color="1D406A"/>
          <w:insideH w:val="single" w:sz="6" w:space="0" w:color="1D406A"/>
          <w:insideV w:val="single" w:sz="6" w:space="0" w:color="1D406A"/>
        </w:tblBorders>
        <w:tblLayout w:type="fixed"/>
        <w:tblCellMar>
          <w:left w:w="0" w:type="dxa"/>
          <w:right w:w="0" w:type="dxa"/>
        </w:tblCellMar>
        <w:tblLook w:val="01E0" w:firstRow="1" w:lastRow="1" w:firstColumn="1" w:lastColumn="1" w:noHBand="0" w:noVBand="0"/>
      </w:tblPr>
      <w:tblGrid>
        <w:gridCol w:w="4556"/>
        <w:gridCol w:w="5236"/>
      </w:tblGrid>
      <w:tr w:rsidR="00595951" w:rsidTr="00595951">
        <w:trPr>
          <w:trHeight w:val="374"/>
        </w:trPr>
        <w:tc>
          <w:tcPr>
            <w:tcW w:w="4556" w:type="dxa"/>
            <w:tcBorders>
              <w:left w:val="single" w:sz="6" w:space="0" w:color="365E90"/>
              <w:right w:val="nil"/>
            </w:tcBorders>
            <w:shd w:val="clear" w:color="auto" w:fill="F9BD8F"/>
          </w:tcPr>
          <w:p w:rsidR="00595951" w:rsidRDefault="00595951" w:rsidP="00595951">
            <w:pPr>
              <w:pStyle w:val="TableParagraph"/>
              <w:spacing w:before="83"/>
              <w:ind w:left="1494"/>
              <w:rPr>
                <w:rFonts w:ascii="Arial"/>
                <w:b/>
                <w:sz w:val="17"/>
              </w:rPr>
            </w:pPr>
            <w:r>
              <w:rPr>
                <w:rFonts w:ascii="Arial"/>
                <w:b/>
                <w:color w:val="070707"/>
                <w:sz w:val="17"/>
              </w:rPr>
              <w:t>Genomic</w:t>
            </w:r>
            <w:r>
              <w:rPr>
                <w:rFonts w:ascii="Arial"/>
                <w:b/>
                <w:color w:val="070707"/>
                <w:spacing w:val="16"/>
                <w:sz w:val="17"/>
              </w:rPr>
              <w:t xml:space="preserve"> </w:t>
            </w:r>
            <w:r>
              <w:rPr>
                <w:rFonts w:ascii="Arial"/>
                <w:b/>
                <w:color w:val="070707"/>
                <w:spacing w:val="-2"/>
                <w:sz w:val="17"/>
              </w:rPr>
              <w:t>Position</w:t>
            </w:r>
          </w:p>
        </w:tc>
        <w:tc>
          <w:tcPr>
            <w:tcW w:w="5236" w:type="dxa"/>
            <w:tcBorders>
              <w:left w:val="nil"/>
              <w:right w:val="single" w:sz="6" w:space="0" w:color="000000"/>
            </w:tcBorders>
            <w:shd w:val="clear" w:color="auto" w:fill="F9BD8F"/>
          </w:tcPr>
          <w:p w:rsidR="00595951" w:rsidRDefault="00595951" w:rsidP="00595951">
            <w:pPr>
              <w:pStyle w:val="TableParagraph"/>
              <w:spacing w:before="83"/>
              <w:ind w:right="30"/>
              <w:jc w:val="center"/>
              <w:rPr>
                <w:rFonts w:ascii="Arial"/>
                <w:b/>
                <w:sz w:val="17"/>
              </w:rPr>
            </w:pPr>
            <w:r>
              <w:rPr>
                <w:rFonts w:ascii="Arial"/>
                <w:b/>
                <w:color w:val="070707"/>
                <w:sz w:val="17"/>
              </w:rPr>
              <w:t>Variant</w:t>
            </w:r>
            <w:r>
              <w:rPr>
                <w:rFonts w:ascii="Arial"/>
                <w:b/>
                <w:color w:val="070707"/>
                <w:spacing w:val="3"/>
                <w:sz w:val="17"/>
              </w:rPr>
              <w:t xml:space="preserve"> </w:t>
            </w:r>
            <w:r>
              <w:rPr>
                <w:rFonts w:ascii="Arial"/>
                <w:b/>
                <w:color w:val="070707"/>
                <w:spacing w:val="-2"/>
                <w:sz w:val="17"/>
              </w:rPr>
              <w:t>Frequency</w:t>
            </w:r>
          </w:p>
        </w:tc>
      </w:tr>
      <w:tr w:rsidR="00595951" w:rsidTr="00595951">
        <w:trPr>
          <w:trHeight w:val="537"/>
        </w:trPr>
        <w:tc>
          <w:tcPr>
            <w:tcW w:w="4556" w:type="dxa"/>
          </w:tcPr>
          <w:p w:rsidR="00595951" w:rsidRDefault="00595951" w:rsidP="00595951">
            <w:pPr>
              <w:pStyle w:val="TableParagraph"/>
              <w:spacing w:before="34"/>
              <w:ind w:left="24"/>
              <w:jc w:val="center"/>
              <w:rPr>
                <w:sz w:val="17"/>
              </w:rPr>
            </w:pPr>
            <w:r>
              <w:rPr>
                <w:color w:val="232529"/>
                <w:spacing w:val="-2"/>
                <w:w w:val="105"/>
                <w:sz w:val="17"/>
              </w:rPr>
              <w:t>Chr4:NC_000004.12:g.127920826A&gt;G</w:t>
            </w:r>
          </w:p>
          <w:p w:rsidR="00595951" w:rsidRDefault="00595951" w:rsidP="00595951">
            <w:pPr>
              <w:pStyle w:val="TableParagraph"/>
              <w:spacing w:before="64"/>
              <w:ind w:left="24" w:right="4"/>
              <w:jc w:val="center"/>
              <w:rPr>
                <w:sz w:val="17"/>
              </w:rPr>
            </w:pPr>
            <w:r>
              <w:rPr>
                <w:color w:val="232529"/>
                <w:spacing w:val="-2"/>
                <w:w w:val="105"/>
                <w:sz w:val="17"/>
              </w:rPr>
              <w:t>(NM_001371596.2)</w:t>
            </w:r>
          </w:p>
        </w:tc>
        <w:tc>
          <w:tcPr>
            <w:tcW w:w="5236" w:type="dxa"/>
          </w:tcPr>
          <w:p w:rsidR="00595951" w:rsidRDefault="00595951" w:rsidP="00595951">
            <w:pPr>
              <w:pStyle w:val="TableParagraph"/>
              <w:spacing w:before="34"/>
              <w:ind w:left="23"/>
              <w:jc w:val="center"/>
              <w:rPr>
                <w:sz w:val="17"/>
              </w:rPr>
            </w:pPr>
            <w:r>
              <w:rPr>
                <w:color w:val="232529"/>
                <w:sz w:val="17"/>
              </w:rPr>
              <w:t>0.071%</w:t>
            </w:r>
            <w:r>
              <w:rPr>
                <w:color w:val="232529"/>
                <w:spacing w:val="11"/>
                <w:sz w:val="17"/>
              </w:rPr>
              <w:t xml:space="preserve"> </w:t>
            </w:r>
            <w:r>
              <w:rPr>
                <w:color w:val="232529"/>
                <w:sz w:val="17"/>
              </w:rPr>
              <w:t>max</w:t>
            </w:r>
            <w:r>
              <w:rPr>
                <w:color w:val="232529"/>
                <w:spacing w:val="11"/>
                <w:sz w:val="17"/>
              </w:rPr>
              <w:t xml:space="preserve"> </w:t>
            </w:r>
            <w:r>
              <w:rPr>
                <w:color w:val="232529"/>
                <w:sz w:val="17"/>
              </w:rPr>
              <w:t>frequency</w:t>
            </w:r>
            <w:r>
              <w:rPr>
                <w:color w:val="232529"/>
                <w:spacing w:val="14"/>
                <w:sz w:val="17"/>
              </w:rPr>
              <w:t xml:space="preserve"> </w:t>
            </w:r>
            <w:r>
              <w:rPr>
                <w:color w:val="232529"/>
                <w:sz w:val="17"/>
              </w:rPr>
              <w:t>observed</w:t>
            </w:r>
            <w:r>
              <w:rPr>
                <w:color w:val="232529"/>
                <w:spacing w:val="14"/>
                <w:sz w:val="17"/>
              </w:rPr>
              <w:t xml:space="preserve"> </w:t>
            </w:r>
            <w:r>
              <w:rPr>
                <w:color w:val="232529"/>
                <w:sz w:val="17"/>
              </w:rPr>
              <w:t>in</w:t>
            </w:r>
            <w:r>
              <w:rPr>
                <w:color w:val="232529"/>
                <w:spacing w:val="11"/>
                <w:sz w:val="17"/>
              </w:rPr>
              <w:t xml:space="preserve"> </w:t>
            </w:r>
            <w:r>
              <w:rPr>
                <w:color w:val="232529"/>
                <w:sz w:val="17"/>
              </w:rPr>
              <w:t>Annotated</w:t>
            </w:r>
            <w:r>
              <w:rPr>
                <w:color w:val="232529"/>
                <w:spacing w:val="14"/>
                <w:sz w:val="17"/>
              </w:rPr>
              <w:t xml:space="preserve"> </w:t>
            </w:r>
            <w:r>
              <w:rPr>
                <w:color w:val="232529"/>
                <w:sz w:val="17"/>
              </w:rPr>
              <w:t>gnomAD</w:t>
            </w:r>
            <w:r>
              <w:rPr>
                <w:color w:val="232529"/>
                <w:spacing w:val="14"/>
                <w:sz w:val="17"/>
              </w:rPr>
              <w:t xml:space="preserve"> </w:t>
            </w:r>
            <w:r>
              <w:rPr>
                <w:color w:val="232529"/>
                <w:spacing w:val="-5"/>
                <w:sz w:val="17"/>
              </w:rPr>
              <w:t>v4</w:t>
            </w:r>
          </w:p>
          <w:p w:rsidR="00595951" w:rsidRDefault="00595951" w:rsidP="00595951">
            <w:pPr>
              <w:pStyle w:val="TableParagraph"/>
              <w:spacing w:before="64"/>
              <w:ind w:left="23"/>
              <w:jc w:val="center"/>
              <w:rPr>
                <w:sz w:val="17"/>
              </w:rPr>
            </w:pPr>
            <w:r>
              <w:rPr>
                <w:color w:val="232529"/>
                <w:spacing w:val="-2"/>
                <w:w w:val="105"/>
                <w:sz w:val="17"/>
              </w:rPr>
              <w:t>SouthAsian</w:t>
            </w:r>
          </w:p>
        </w:tc>
      </w:tr>
    </w:tbl>
    <w:p w:rsidR="00595951" w:rsidRDefault="00595951">
      <w:pPr>
        <w:spacing w:before="1" w:line="319" w:lineRule="auto"/>
        <w:ind w:left="276" w:right="555"/>
        <w:jc w:val="both"/>
        <w:rPr>
          <w:rFonts w:ascii="Arial" w:hAnsi="Arial"/>
          <w:b/>
          <w:sz w:val="18"/>
        </w:rPr>
      </w:pPr>
    </w:p>
    <w:p w:rsidR="00556AE7" w:rsidRDefault="004175DE">
      <w:pPr>
        <w:spacing w:before="1" w:line="319" w:lineRule="auto"/>
        <w:ind w:left="276" w:right="555"/>
        <w:jc w:val="both"/>
        <w:rPr>
          <w:sz w:val="18"/>
        </w:rPr>
      </w:pPr>
      <w:r>
        <w:rPr>
          <w:rFonts w:ascii="Arial"/>
          <w:b/>
          <w:color w:val="232529"/>
          <w:w w:val="105"/>
          <w:sz w:val="18"/>
        </w:rPr>
        <w:t xml:space="preserve">Variant summary: </w:t>
      </w:r>
      <w:r>
        <w:rPr>
          <w:color w:val="232529"/>
          <w:w w:val="105"/>
          <w:sz w:val="18"/>
        </w:rPr>
        <w:t xml:space="preserve">A homozygous missense variation in exon 12 of </w:t>
      </w:r>
      <w:r>
        <w:rPr>
          <w:rFonts w:ascii="Arial"/>
          <w:i/>
          <w:color w:val="232529"/>
          <w:w w:val="105"/>
          <w:sz w:val="18"/>
        </w:rPr>
        <w:t xml:space="preserve">MFSD8 </w:t>
      </w:r>
      <w:r>
        <w:rPr>
          <w:color w:val="232529"/>
          <w:w w:val="105"/>
          <w:sz w:val="18"/>
        </w:rPr>
        <w:t>gene (Chr4:NC_000004.12:g.127920826A&gt;G; NM_001371596.2; Depth: 128x) that results in amino acid substitution of Threonine for Methionine at codon 454 (p.Met454Thr) was detected.</w:t>
      </w:r>
    </w:p>
    <w:p w:rsidR="00556AE7" w:rsidRDefault="00556AE7">
      <w:pPr>
        <w:pStyle w:val="BodyText"/>
        <w:spacing w:before="133"/>
        <w:rPr>
          <w:sz w:val="18"/>
        </w:rPr>
      </w:pPr>
    </w:p>
    <w:p w:rsidR="00556AE7" w:rsidRDefault="004175DE">
      <w:pPr>
        <w:spacing w:line="324" w:lineRule="auto"/>
        <w:ind w:left="276" w:right="582"/>
        <w:jc w:val="both"/>
        <w:rPr>
          <w:sz w:val="18"/>
        </w:rPr>
      </w:pPr>
      <w:r>
        <w:rPr>
          <w:rFonts w:ascii="Arial"/>
          <w:b/>
          <w:color w:val="232529"/>
          <w:w w:val="105"/>
          <w:sz w:val="18"/>
        </w:rPr>
        <w:t xml:space="preserve">Population Frequency: </w:t>
      </w:r>
      <w:r>
        <w:rPr>
          <w:color w:val="232529"/>
          <w:w w:val="105"/>
          <w:sz w:val="18"/>
        </w:rPr>
        <w:t>This variant has been observed in 65/91048 (0.071%) alleles from individuals of gnomAD v4 SouthAsian background and has not been observed (not in any individuals) in 1kG All.</w:t>
      </w:r>
    </w:p>
    <w:p w:rsidR="00556AE7" w:rsidRDefault="00556AE7">
      <w:pPr>
        <w:pStyle w:val="BodyText"/>
        <w:spacing w:before="53"/>
        <w:rPr>
          <w:sz w:val="18"/>
        </w:rPr>
      </w:pPr>
    </w:p>
    <w:p w:rsidR="00556AE7" w:rsidRDefault="004175DE">
      <w:pPr>
        <w:spacing w:line="319" w:lineRule="auto"/>
        <w:ind w:left="276" w:right="558"/>
        <w:jc w:val="both"/>
        <w:rPr>
          <w:sz w:val="18"/>
        </w:rPr>
      </w:pPr>
      <w:r>
        <w:rPr>
          <w:rFonts w:ascii="Arial" w:hAnsi="Arial"/>
          <w:b/>
          <w:color w:val="232529"/>
          <w:w w:val="105"/>
          <w:sz w:val="18"/>
        </w:rPr>
        <w:t xml:space="preserve">Clinical and Literature evidence: </w:t>
      </w:r>
      <w:r>
        <w:rPr>
          <w:color w:val="232529"/>
          <w:w w:val="105"/>
          <w:sz w:val="18"/>
        </w:rPr>
        <w:t xml:space="preserve">This variant has been classified as pathogenic in ClinVar database (Variation ID: </w:t>
      </w:r>
      <w:hyperlink r:id="rId7">
        <w:r>
          <w:rPr>
            <w:color w:val="0000FF"/>
            <w:w w:val="105"/>
            <w:sz w:val="18"/>
            <w:u w:val="single" w:color="0000FF"/>
          </w:rPr>
          <w:t>418295</w:t>
        </w:r>
        <w:r>
          <w:rPr>
            <w:color w:val="232529"/>
            <w:w w:val="105"/>
            <w:sz w:val="18"/>
          </w:rPr>
          <w:t>)</w:t>
        </w:r>
      </w:hyperlink>
      <w:r>
        <w:rPr>
          <w:color w:val="232529"/>
          <w:w w:val="105"/>
          <w:sz w:val="18"/>
        </w:rPr>
        <w:t>.</w:t>
      </w:r>
      <w:r>
        <w:rPr>
          <w:color w:val="232529"/>
          <w:spacing w:val="-7"/>
          <w:w w:val="105"/>
          <w:sz w:val="18"/>
        </w:rPr>
        <w:t xml:space="preserve"> </w:t>
      </w:r>
      <w:r>
        <w:rPr>
          <w:color w:val="232529"/>
          <w:w w:val="105"/>
          <w:sz w:val="18"/>
        </w:rPr>
        <w:t>This</w:t>
      </w:r>
      <w:r>
        <w:rPr>
          <w:color w:val="232529"/>
          <w:spacing w:val="-6"/>
          <w:w w:val="105"/>
          <w:sz w:val="18"/>
        </w:rPr>
        <w:t xml:space="preserve"> </w:t>
      </w:r>
      <w:r>
        <w:rPr>
          <w:color w:val="232529"/>
          <w:w w:val="105"/>
          <w:sz w:val="18"/>
        </w:rPr>
        <w:t>variant</w:t>
      </w:r>
      <w:r>
        <w:rPr>
          <w:color w:val="232529"/>
          <w:spacing w:val="-7"/>
          <w:w w:val="105"/>
          <w:sz w:val="18"/>
        </w:rPr>
        <w:t xml:space="preserve"> </w:t>
      </w:r>
      <w:r>
        <w:rPr>
          <w:color w:val="232529"/>
          <w:w w:val="105"/>
          <w:sz w:val="18"/>
        </w:rPr>
        <w:t>has</w:t>
      </w:r>
      <w:r>
        <w:rPr>
          <w:color w:val="232529"/>
          <w:spacing w:val="-4"/>
          <w:w w:val="105"/>
          <w:sz w:val="18"/>
        </w:rPr>
        <w:t xml:space="preserve"> </w:t>
      </w:r>
      <w:r>
        <w:rPr>
          <w:color w:val="232529"/>
          <w:w w:val="105"/>
          <w:sz w:val="18"/>
        </w:rPr>
        <w:t>been</w:t>
      </w:r>
      <w:r>
        <w:rPr>
          <w:color w:val="232529"/>
          <w:spacing w:val="-6"/>
          <w:w w:val="105"/>
          <w:sz w:val="18"/>
        </w:rPr>
        <w:t xml:space="preserve"> </w:t>
      </w:r>
      <w:r>
        <w:rPr>
          <w:color w:val="232529"/>
          <w:w w:val="105"/>
          <w:sz w:val="18"/>
        </w:rPr>
        <w:t>previously</w:t>
      </w:r>
      <w:r>
        <w:rPr>
          <w:color w:val="232529"/>
          <w:spacing w:val="-8"/>
          <w:w w:val="105"/>
          <w:sz w:val="18"/>
        </w:rPr>
        <w:t xml:space="preserve"> </w:t>
      </w:r>
      <w:r>
        <w:rPr>
          <w:color w:val="232529"/>
          <w:w w:val="105"/>
          <w:sz w:val="18"/>
        </w:rPr>
        <w:t>reported</w:t>
      </w:r>
      <w:r>
        <w:rPr>
          <w:color w:val="232529"/>
          <w:spacing w:val="-6"/>
          <w:w w:val="105"/>
          <w:sz w:val="18"/>
        </w:rPr>
        <w:t xml:space="preserve"> </w:t>
      </w:r>
      <w:r>
        <w:rPr>
          <w:color w:val="232529"/>
          <w:w w:val="105"/>
          <w:sz w:val="18"/>
        </w:rPr>
        <w:t>in</w:t>
      </w:r>
      <w:r>
        <w:rPr>
          <w:color w:val="232529"/>
          <w:spacing w:val="-6"/>
          <w:w w:val="105"/>
          <w:sz w:val="18"/>
        </w:rPr>
        <w:t xml:space="preserve"> </w:t>
      </w:r>
      <w:r>
        <w:rPr>
          <w:color w:val="232529"/>
          <w:w w:val="105"/>
          <w:sz w:val="18"/>
        </w:rPr>
        <w:t>patients</w:t>
      </w:r>
      <w:r>
        <w:rPr>
          <w:color w:val="232529"/>
          <w:spacing w:val="-5"/>
          <w:w w:val="105"/>
          <w:sz w:val="18"/>
        </w:rPr>
        <w:t xml:space="preserve"> </w:t>
      </w:r>
      <w:r>
        <w:rPr>
          <w:color w:val="232529"/>
          <w:w w:val="105"/>
          <w:sz w:val="18"/>
        </w:rPr>
        <w:t>affected</w:t>
      </w:r>
      <w:r>
        <w:rPr>
          <w:color w:val="232529"/>
          <w:spacing w:val="-4"/>
          <w:w w:val="105"/>
          <w:sz w:val="18"/>
        </w:rPr>
        <w:t xml:space="preserve"> </w:t>
      </w:r>
      <w:r>
        <w:rPr>
          <w:color w:val="232529"/>
          <w:w w:val="105"/>
          <w:sz w:val="18"/>
        </w:rPr>
        <w:t>with</w:t>
      </w:r>
      <w:r>
        <w:rPr>
          <w:color w:val="232529"/>
          <w:spacing w:val="-6"/>
          <w:w w:val="105"/>
          <w:sz w:val="18"/>
        </w:rPr>
        <w:t xml:space="preserve"> </w:t>
      </w:r>
      <w:r>
        <w:rPr>
          <w:color w:val="232529"/>
          <w:w w:val="105"/>
          <w:sz w:val="18"/>
        </w:rPr>
        <w:t>autosomal</w:t>
      </w:r>
      <w:r>
        <w:rPr>
          <w:color w:val="232529"/>
          <w:spacing w:val="-6"/>
          <w:w w:val="105"/>
          <w:sz w:val="18"/>
        </w:rPr>
        <w:t xml:space="preserve"> </w:t>
      </w:r>
      <w:r>
        <w:rPr>
          <w:color w:val="232529"/>
          <w:w w:val="105"/>
          <w:sz w:val="18"/>
        </w:rPr>
        <w:t>recessive</w:t>
      </w:r>
      <w:r>
        <w:rPr>
          <w:color w:val="232529"/>
          <w:spacing w:val="-8"/>
          <w:w w:val="105"/>
          <w:sz w:val="18"/>
        </w:rPr>
        <w:t xml:space="preserve"> </w:t>
      </w:r>
      <w:r>
        <w:rPr>
          <w:color w:val="232529"/>
          <w:w w:val="105"/>
          <w:sz w:val="18"/>
        </w:rPr>
        <w:t>cone–rod</w:t>
      </w:r>
      <w:r>
        <w:rPr>
          <w:color w:val="232529"/>
          <w:spacing w:val="-4"/>
          <w:w w:val="105"/>
          <w:sz w:val="18"/>
        </w:rPr>
        <w:t xml:space="preserve"> </w:t>
      </w:r>
      <w:r>
        <w:rPr>
          <w:color w:val="232529"/>
          <w:w w:val="105"/>
          <w:sz w:val="18"/>
        </w:rPr>
        <w:t>dystrophy</w:t>
      </w:r>
      <w:r>
        <w:rPr>
          <w:color w:val="232529"/>
          <w:spacing w:val="-8"/>
          <w:w w:val="105"/>
          <w:sz w:val="18"/>
        </w:rPr>
        <w:t xml:space="preserve"> </w:t>
      </w:r>
      <w:r>
        <w:rPr>
          <w:color w:val="232529"/>
          <w:w w:val="105"/>
          <w:sz w:val="18"/>
        </w:rPr>
        <w:t xml:space="preserve">in both homozygous and compound heterozygous state (PubMed: </w:t>
      </w:r>
      <w:hyperlink r:id="rId8">
        <w:r>
          <w:rPr>
            <w:color w:val="0000FF"/>
            <w:w w:val="105"/>
            <w:sz w:val="18"/>
            <w:u w:val="single" w:color="0000FF"/>
          </w:rPr>
          <w:t>31006324</w:t>
        </w:r>
        <w:r>
          <w:rPr>
            <w:color w:val="232529"/>
            <w:w w:val="105"/>
            <w:sz w:val="18"/>
          </w:rPr>
          <w:t>)</w:t>
        </w:r>
      </w:hyperlink>
      <w:r>
        <w:rPr>
          <w:color w:val="232529"/>
          <w:w w:val="105"/>
          <w:sz w:val="18"/>
        </w:rPr>
        <w:t>.</w:t>
      </w:r>
    </w:p>
    <w:p w:rsidR="00556AE7" w:rsidRDefault="00556AE7">
      <w:pPr>
        <w:pStyle w:val="BodyText"/>
        <w:spacing w:before="57"/>
        <w:rPr>
          <w:sz w:val="18"/>
        </w:rPr>
      </w:pPr>
    </w:p>
    <w:p w:rsidR="00556AE7" w:rsidRDefault="004175DE">
      <w:pPr>
        <w:spacing w:line="324" w:lineRule="auto"/>
        <w:ind w:left="276" w:right="578"/>
        <w:jc w:val="both"/>
        <w:rPr>
          <w:sz w:val="18"/>
        </w:rPr>
      </w:pPr>
      <w:r>
        <w:rPr>
          <w:rFonts w:ascii="Arial"/>
          <w:b/>
          <w:i/>
          <w:color w:val="232529"/>
          <w:w w:val="105"/>
          <w:sz w:val="18"/>
        </w:rPr>
        <w:t xml:space="preserve">In-silico </w:t>
      </w:r>
      <w:r>
        <w:rPr>
          <w:rFonts w:ascii="Arial"/>
          <w:b/>
          <w:color w:val="232529"/>
          <w:w w:val="105"/>
          <w:sz w:val="18"/>
        </w:rPr>
        <w:t xml:space="preserve">prediction: </w:t>
      </w:r>
      <w:r>
        <w:rPr>
          <w:color w:val="232529"/>
          <w:w w:val="105"/>
          <w:sz w:val="18"/>
        </w:rPr>
        <w:t xml:space="preserve">The </w:t>
      </w:r>
      <w:r>
        <w:rPr>
          <w:rFonts w:ascii="Arial"/>
          <w:i/>
          <w:color w:val="232529"/>
          <w:w w:val="105"/>
          <w:sz w:val="18"/>
        </w:rPr>
        <w:t xml:space="preserve">in-silico </w:t>
      </w:r>
      <w:r>
        <w:rPr>
          <w:color w:val="232529"/>
          <w:w w:val="105"/>
          <w:sz w:val="18"/>
        </w:rPr>
        <w:t>predictions of the variant are damaging by SIFT, PolyPhen2 (HumDiv), LRT and deleterious by MutationTaster2. The reference codon is conserved across mammals in PhyloP and GERP++ tools.</w:t>
      </w:r>
    </w:p>
    <w:p w:rsidR="00556AE7" w:rsidRDefault="00556AE7">
      <w:pPr>
        <w:pStyle w:val="BodyText"/>
        <w:spacing w:before="50"/>
        <w:rPr>
          <w:sz w:val="18"/>
        </w:rPr>
      </w:pPr>
    </w:p>
    <w:p w:rsidR="00556AE7" w:rsidRDefault="004175DE">
      <w:pPr>
        <w:spacing w:line="316" w:lineRule="auto"/>
        <w:ind w:left="276" w:right="557"/>
        <w:jc w:val="both"/>
        <w:rPr>
          <w:sz w:val="18"/>
        </w:rPr>
      </w:pPr>
      <w:r>
        <w:rPr>
          <w:rFonts w:ascii="Arial"/>
          <w:b/>
          <w:color w:val="232529"/>
          <w:w w:val="105"/>
          <w:sz w:val="18"/>
        </w:rPr>
        <w:t xml:space="preserve">OMIM phenotype: </w:t>
      </w:r>
      <w:r>
        <w:rPr>
          <w:color w:val="232529"/>
          <w:w w:val="105"/>
          <w:sz w:val="18"/>
        </w:rPr>
        <w:t>Ceroid lipofuscinosis, neuronal, 7 (OMIM#</w:t>
      </w:r>
      <w:r>
        <w:rPr>
          <w:color w:val="0000EC"/>
          <w:w w:val="105"/>
          <w:sz w:val="18"/>
          <w:u w:val="single" w:color="0000EC"/>
        </w:rPr>
        <w:t>610951</w:t>
      </w:r>
      <w:r>
        <w:rPr>
          <w:color w:val="0000EC"/>
          <w:w w:val="105"/>
          <w:sz w:val="18"/>
        </w:rPr>
        <w:t xml:space="preserve">) </w:t>
      </w:r>
      <w:r>
        <w:rPr>
          <w:color w:val="232529"/>
          <w:w w:val="105"/>
          <w:sz w:val="18"/>
        </w:rPr>
        <w:t xml:space="preserve">is caused by homozygous or compound heterozygous mutation in the </w:t>
      </w:r>
      <w:r>
        <w:rPr>
          <w:rFonts w:ascii="Arial"/>
          <w:i/>
          <w:color w:val="232529"/>
          <w:w w:val="105"/>
          <w:sz w:val="18"/>
        </w:rPr>
        <w:t xml:space="preserve">MFSD8 </w:t>
      </w:r>
      <w:r>
        <w:rPr>
          <w:color w:val="232529"/>
          <w:w w:val="105"/>
          <w:sz w:val="18"/>
        </w:rPr>
        <w:t>gene (OMIM*</w:t>
      </w:r>
      <w:r>
        <w:rPr>
          <w:color w:val="0000EC"/>
          <w:w w:val="105"/>
          <w:sz w:val="18"/>
          <w:u w:val="single" w:color="0000EC"/>
        </w:rPr>
        <w:t>611124</w:t>
      </w:r>
      <w:r>
        <w:rPr>
          <w:color w:val="232529"/>
          <w:w w:val="105"/>
          <w:sz w:val="18"/>
        </w:rPr>
        <w:t>). Macular dystrophy with central cone involvement (OMIM#</w:t>
      </w:r>
      <w:r>
        <w:rPr>
          <w:color w:val="0000EC"/>
          <w:w w:val="105"/>
          <w:sz w:val="18"/>
          <w:u w:val="single" w:color="0000EC"/>
        </w:rPr>
        <w:t>616170</w:t>
      </w:r>
      <w:r>
        <w:rPr>
          <w:color w:val="0000EC"/>
          <w:w w:val="105"/>
          <w:sz w:val="18"/>
        </w:rPr>
        <w:t xml:space="preserve">) </w:t>
      </w:r>
      <w:r>
        <w:rPr>
          <w:color w:val="232529"/>
          <w:w w:val="105"/>
          <w:sz w:val="18"/>
        </w:rPr>
        <w:t xml:space="preserve">is caused by compound heterozygous mutation in the </w:t>
      </w:r>
      <w:r>
        <w:rPr>
          <w:rFonts w:ascii="Arial"/>
          <w:i/>
          <w:color w:val="232529"/>
          <w:w w:val="105"/>
          <w:sz w:val="18"/>
        </w:rPr>
        <w:t xml:space="preserve">MFSD8 </w:t>
      </w:r>
      <w:r>
        <w:rPr>
          <w:color w:val="232529"/>
          <w:w w:val="105"/>
          <w:sz w:val="18"/>
        </w:rPr>
        <w:t>gene (OMIM*</w:t>
      </w:r>
      <w:r>
        <w:rPr>
          <w:color w:val="0000EC"/>
          <w:w w:val="105"/>
          <w:sz w:val="18"/>
          <w:u w:val="single" w:color="0000EC"/>
        </w:rPr>
        <w:t>611124</w:t>
      </w:r>
      <w:r>
        <w:rPr>
          <w:color w:val="232529"/>
          <w:w w:val="105"/>
          <w:sz w:val="18"/>
        </w:rPr>
        <w:t xml:space="preserve">). The neuronal </w:t>
      </w:r>
      <w:r>
        <w:rPr>
          <w:color w:val="232529"/>
          <w:sz w:val="18"/>
        </w:rPr>
        <w:t xml:space="preserve">ceroid lipofuscinoses (NCL, or CLN) are a clinically and genetically heterogeneous group of neurodegenerative disorders </w:t>
      </w:r>
      <w:r>
        <w:rPr>
          <w:color w:val="232529"/>
          <w:w w:val="105"/>
          <w:sz w:val="18"/>
        </w:rPr>
        <w:t>characterized by the intracellular accumulation of autofluorescent lipopigment storage material in different patterns ultrastructurally. These diseases follow autosomal recessive pattern of inheritance [2].</w:t>
      </w:r>
    </w:p>
    <w:p w:rsidR="00556AE7" w:rsidRDefault="00556AE7">
      <w:pPr>
        <w:pStyle w:val="BodyText"/>
        <w:spacing w:before="65"/>
        <w:rPr>
          <w:sz w:val="18"/>
        </w:rPr>
      </w:pPr>
    </w:p>
    <w:p w:rsidR="00556AE7" w:rsidRDefault="004175DE">
      <w:pPr>
        <w:spacing w:line="316" w:lineRule="auto"/>
        <w:ind w:left="276" w:right="563"/>
        <w:jc w:val="both"/>
        <w:rPr>
          <w:rFonts w:ascii="Arial"/>
          <w:b/>
          <w:sz w:val="18"/>
        </w:rPr>
      </w:pPr>
      <w:r>
        <w:rPr>
          <w:rFonts w:ascii="Arial"/>
          <w:b/>
          <w:color w:val="232529"/>
          <w:sz w:val="18"/>
        </w:rPr>
        <w:t>Variant</w:t>
      </w:r>
      <w:r>
        <w:rPr>
          <w:rFonts w:ascii="Arial"/>
          <w:b/>
          <w:color w:val="232529"/>
          <w:spacing w:val="40"/>
          <w:sz w:val="18"/>
        </w:rPr>
        <w:t xml:space="preserve"> </w:t>
      </w:r>
      <w:r>
        <w:rPr>
          <w:rFonts w:ascii="Arial"/>
          <w:b/>
          <w:color w:val="232529"/>
          <w:sz w:val="18"/>
        </w:rPr>
        <w:t>classification:</w:t>
      </w:r>
      <w:r>
        <w:rPr>
          <w:rFonts w:ascii="Arial"/>
          <w:b/>
          <w:color w:val="232529"/>
          <w:spacing w:val="40"/>
          <w:sz w:val="18"/>
        </w:rPr>
        <w:t xml:space="preserve"> </w:t>
      </w:r>
      <w:r>
        <w:rPr>
          <w:color w:val="232529"/>
          <w:sz w:val="18"/>
        </w:rPr>
        <w:t>Based</w:t>
      </w:r>
      <w:r>
        <w:rPr>
          <w:color w:val="232529"/>
          <w:spacing w:val="40"/>
          <w:sz w:val="18"/>
        </w:rPr>
        <w:t xml:space="preserve"> </w:t>
      </w:r>
      <w:r>
        <w:rPr>
          <w:color w:val="232529"/>
          <w:sz w:val="18"/>
        </w:rPr>
        <w:t>on</w:t>
      </w:r>
      <w:r>
        <w:rPr>
          <w:color w:val="232529"/>
          <w:spacing w:val="40"/>
          <w:sz w:val="18"/>
        </w:rPr>
        <w:t xml:space="preserve"> </w:t>
      </w:r>
      <w:r>
        <w:rPr>
          <w:color w:val="232529"/>
          <w:sz w:val="18"/>
        </w:rPr>
        <w:t>the</w:t>
      </w:r>
      <w:r>
        <w:rPr>
          <w:color w:val="232529"/>
          <w:spacing w:val="40"/>
          <w:sz w:val="18"/>
        </w:rPr>
        <w:t xml:space="preserve"> </w:t>
      </w:r>
      <w:r>
        <w:rPr>
          <w:color w:val="232529"/>
          <w:sz w:val="18"/>
        </w:rPr>
        <w:t>evidence,</w:t>
      </w:r>
      <w:r>
        <w:rPr>
          <w:color w:val="232529"/>
          <w:spacing w:val="40"/>
          <w:sz w:val="18"/>
        </w:rPr>
        <w:t xml:space="preserve"> </w:t>
      </w:r>
      <w:r>
        <w:rPr>
          <w:color w:val="232529"/>
          <w:sz w:val="18"/>
        </w:rPr>
        <w:t>this</w:t>
      </w:r>
      <w:r>
        <w:rPr>
          <w:color w:val="232529"/>
          <w:spacing w:val="40"/>
          <w:sz w:val="18"/>
        </w:rPr>
        <w:t xml:space="preserve"> </w:t>
      </w:r>
      <w:r>
        <w:rPr>
          <w:color w:val="232529"/>
          <w:sz w:val="18"/>
        </w:rPr>
        <w:t>variant</w:t>
      </w:r>
      <w:r>
        <w:rPr>
          <w:color w:val="232529"/>
          <w:spacing w:val="40"/>
          <w:sz w:val="18"/>
        </w:rPr>
        <w:t xml:space="preserve"> </w:t>
      </w:r>
      <w:r>
        <w:rPr>
          <w:color w:val="232529"/>
          <w:sz w:val="18"/>
        </w:rPr>
        <w:t>is</w:t>
      </w:r>
      <w:r>
        <w:rPr>
          <w:color w:val="232529"/>
          <w:spacing w:val="40"/>
          <w:sz w:val="18"/>
        </w:rPr>
        <w:t xml:space="preserve"> </w:t>
      </w:r>
      <w:r>
        <w:rPr>
          <w:color w:val="232529"/>
          <w:sz w:val="18"/>
        </w:rPr>
        <w:t>classified</w:t>
      </w:r>
      <w:r>
        <w:rPr>
          <w:color w:val="232529"/>
          <w:spacing w:val="40"/>
          <w:sz w:val="18"/>
        </w:rPr>
        <w:t xml:space="preserve"> </w:t>
      </w:r>
      <w:r>
        <w:rPr>
          <w:color w:val="232529"/>
          <w:sz w:val="18"/>
        </w:rPr>
        <w:t>as</w:t>
      </w:r>
      <w:r>
        <w:rPr>
          <w:color w:val="232529"/>
          <w:spacing w:val="40"/>
          <w:sz w:val="18"/>
        </w:rPr>
        <w:t xml:space="preserve"> </w:t>
      </w:r>
      <w:r>
        <w:rPr>
          <w:color w:val="232529"/>
          <w:sz w:val="18"/>
        </w:rPr>
        <w:t>likely</w:t>
      </w:r>
      <w:r>
        <w:rPr>
          <w:color w:val="232529"/>
          <w:spacing w:val="40"/>
          <w:sz w:val="18"/>
        </w:rPr>
        <w:t xml:space="preserve"> </w:t>
      </w:r>
      <w:r>
        <w:rPr>
          <w:color w:val="232529"/>
          <w:sz w:val="18"/>
        </w:rPr>
        <w:t>pathogenic</w:t>
      </w:r>
      <w:r>
        <w:rPr>
          <w:color w:val="232529"/>
          <w:spacing w:val="40"/>
          <w:sz w:val="18"/>
        </w:rPr>
        <w:t xml:space="preserve"> </w:t>
      </w:r>
      <w:r>
        <w:rPr>
          <w:color w:val="232529"/>
          <w:sz w:val="18"/>
        </w:rPr>
        <w:t>variant.</w:t>
      </w:r>
      <w:r>
        <w:rPr>
          <w:color w:val="232529"/>
          <w:spacing w:val="40"/>
          <w:sz w:val="18"/>
        </w:rPr>
        <w:t xml:space="preserve"> </w:t>
      </w:r>
      <w:r>
        <w:rPr>
          <w:rFonts w:ascii="Arial"/>
          <w:b/>
          <w:color w:val="232529"/>
          <w:sz w:val="18"/>
        </w:rPr>
        <w:t>In</w:t>
      </w:r>
      <w:r>
        <w:rPr>
          <w:rFonts w:ascii="Arial"/>
          <w:b/>
          <w:color w:val="232529"/>
          <w:spacing w:val="40"/>
          <w:sz w:val="18"/>
        </w:rPr>
        <w:t xml:space="preserve"> </w:t>
      </w:r>
      <w:r>
        <w:rPr>
          <w:rFonts w:ascii="Arial"/>
          <w:b/>
          <w:color w:val="232529"/>
          <w:sz w:val="18"/>
        </w:rPr>
        <w:t>this</w:t>
      </w:r>
      <w:r>
        <w:rPr>
          <w:rFonts w:ascii="Arial"/>
          <w:b/>
          <w:color w:val="232529"/>
          <w:spacing w:val="40"/>
          <w:sz w:val="18"/>
        </w:rPr>
        <w:t xml:space="preserve"> </w:t>
      </w:r>
      <w:r>
        <w:rPr>
          <w:rFonts w:ascii="Arial"/>
          <w:b/>
          <w:color w:val="232529"/>
          <w:sz w:val="18"/>
        </w:rPr>
        <w:t>view, clinical</w:t>
      </w:r>
      <w:r>
        <w:rPr>
          <w:rFonts w:ascii="Arial"/>
          <w:b/>
          <w:color w:val="232529"/>
          <w:spacing w:val="33"/>
          <w:sz w:val="18"/>
        </w:rPr>
        <w:t xml:space="preserve"> </w:t>
      </w:r>
      <w:r>
        <w:rPr>
          <w:rFonts w:ascii="Arial"/>
          <w:b/>
          <w:color w:val="232529"/>
          <w:sz w:val="18"/>
        </w:rPr>
        <w:t>correlation</w:t>
      </w:r>
      <w:r>
        <w:rPr>
          <w:rFonts w:ascii="Arial"/>
          <w:b/>
          <w:color w:val="232529"/>
          <w:spacing w:val="33"/>
          <w:sz w:val="18"/>
        </w:rPr>
        <w:t xml:space="preserve"> </w:t>
      </w:r>
      <w:r>
        <w:rPr>
          <w:rFonts w:ascii="Arial"/>
          <w:b/>
          <w:color w:val="232529"/>
          <w:sz w:val="18"/>
        </w:rPr>
        <w:t>and</w:t>
      </w:r>
      <w:r>
        <w:rPr>
          <w:rFonts w:ascii="Arial"/>
          <w:b/>
          <w:color w:val="232529"/>
          <w:spacing w:val="25"/>
          <w:sz w:val="18"/>
        </w:rPr>
        <w:t xml:space="preserve"> </w:t>
      </w:r>
      <w:r>
        <w:rPr>
          <w:rFonts w:ascii="Arial"/>
          <w:b/>
          <w:color w:val="232529"/>
          <w:sz w:val="18"/>
        </w:rPr>
        <w:t>familial</w:t>
      </w:r>
      <w:r>
        <w:rPr>
          <w:rFonts w:ascii="Arial"/>
          <w:b/>
          <w:color w:val="232529"/>
          <w:spacing w:val="29"/>
          <w:sz w:val="18"/>
        </w:rPr>
        <w:t xml:space="preserve"> </w:t>
      </w:r>
      <w:r>
        <w:rPr>
          <w:rFonts w:ascii="Arial"/>
          <w:b/>
          <w:color w:val="232529"/>
          <w:sz w:val="18"/>
        </w:rPr>
        <w:t>segregation</w:t>
      </w:r>
      <w:r>
        <w:rPr>
          <w:rFonts w:ascii="Arial"/>
          <w:b/>
          <w:color w:val="232529"/>
          <w:spacing w:val="29"/>
          <w:sz w:val="18"/>
        </w:rPr>
        <w:t xml:space="preserve"> </w:t>
      </w:r>
      <w:r>
        <w:rPr>
          <w:rFonts w:ascii="Arial"/>
          <w:b/>
          <w:color w:val="232529"/>
          <w:sz w:val="18"/>
        </w:rPr>
        <w:t>analysis</w:t>
      </w:r>
      <w:r>
        <w:rPr>
          <w:rFonts w:ascii="Arial"/>
          <w:b/>
          <w:color w:val="232529"/>
          <w:spacing w:val="29"/>
          <w:sz w:val="18"/>
        </w:rPr>
        <w:t xml:space="preserve"> </w:t>
      </w:r>
      <w:r>
        <w:rPr>
          <w:rFonts w:ascii="Arial"/>
          <w:b/>
          <w:color w:val="232529"/>
          <w:sz w:val="18"/>
        </w:rPr>
        <w:t>are</w:t>
      </w:r>
      <w:r>
        <w:rPr>
          <w:rFonts w:ascii="Arial"/>
          <w:b/>
          <w:color w:val="232529"/>
          <w:spacing w:val="29"/>
          <w:sz w:val="18"/>
        </w:rPr>
        <w:t xml:space="preserve"> </w:t>
      </w:r>
      <w:r>
        <w:rPr>
          <w:rFonts w:ascii="Arial"/>
          <w:b/>
          <w:color w:val="232529"/>
          <w:sz w:val="18"/>
        </w:rPr>
        <w:t>strongly</w:t>
      </w:r>
      <w:r>
        <w:rPr>
          <w:rFonts w:ascii="Arial"/>
          <w:b/>
          <w:color w:val="232529"/>
          <w:spacing w:val="26"/>
          <w:sz w:val="18"/>
        </w:rPr>
        <w:t xml:space="preserve"> </w:t>
      </w:r>
      <w:r>
        <w:rPr>
          <w:rFonts w:ascii="Arial"/>
          <w:b/>
          <w:color w:val="232529"/>
          <w:sz w:val="18"/>
        </w:rPr>
        <w:t>recommended</w:t>
      </w:r>
      <w:r>
        <w:rPr>
          <w:rFonts w:ascii="Arial"/>
          <w:b/>
          <w:color w:val="232529"/>
          <w:spacing w:val="26"/>
          <w:sz w:val="18"/>
        </w:rPr>
        <w:t xml:space="preserve"> </w:t>
      </w:r>
      <w:r>
        <w:rPr>
          <w:rFonts w:ascii="Arial"/>
          <w:b/>
          <w:color w:val="232529"/>
          <w:sz w:val="18"/>
        </w:rPr>
        <w:t>to</w:t>
      </w:r>
      <w:r>
        <w:rPr>
          <w:rFonts w:ascii="Arial"/>
          <w:b/>
          <w:color w:val="232529"/>
          <w:spacing w:val="28"/>
          <w:sz w:val="18"/>
        </w:rPr>
        <w:t xml:space="preserve"> </w:t>
      </w:r>
      <w:r>
        <w:rPr>
          <w:rFonts w:ascii="Arial"/>
          <w:b/>
          <w:color w:val="232529"/>
          <w:sz w:val="18"/>
        </w:rPr>
        <w:t>establish</w:t>
      </w:r>
      <w:r>
        <w:rPr>
          <w:rFonts w:ascii="Arial"/>
          <w:b/>
          <w:color w:val="232529"/>
          <w:spacing w:val="29"/>
          <w:sz w:val="18"/>
        </w:rPr>
        <w:t xml:space="preserve"> </w:t>
      </w:r>
      <w:r>
        <w:rPr>
          <w:rFonts w:ascii="Arial"/>
          <w:b/>
          <w:color w:val="232529"/>
          <w:sz w:val="18"/>
        </w:rPr>
        <w:t>the</w:t>
      </w:r>
      <w:r>
        <w:rPr>
          <w:rFonts w:ascii="Arial"/>
          <w:b/>
          <w:color w:val="232529"/>
          <w:spacing w:val="29"/>
          <w:sz w:val="18"/>
        </w:rPr>
        <w:t xml:space="preserve"> </w:t>
      </w:r>
      <w:r>
        <w:rPr>
          <w:rFonts w:ascii="Arial"/>
          <w:b/>
          <w:color w:val="232529"/>
          <w:sz w:val="18"/>
        </w:rPr>
        <w:t>significance</w:t>
      </w:r>
      <w:r>
        <w:rPr>
          <w:rFonts w:ascii="Arial"/>
          <w:b/>
          <w:color w:val="232529"/>
          <w:spacing w:val="31"/>
          <w:sz w:val="18"/>
        </w:rPr>
        <w:t xml:space="preserve"> </w:t>
      </w:r>
      <w:r>
        <w:rPr>
          <w:rFonts w:ascii="Arial"/>
          <w:b/>
          <w:color w:val="232529"/>
          <w:sz w:val="18"/>
        </w:rPr>
        <w:t>of the</w:t>
      </w:r>
      <w:r>
        <w:rPr>
          <w:rFonts w:ascii="Arial"/>
          <w:b/>
          <w:color w:val="232529"/>
          <w:spacing w:val="40"/>
          <w:sz w:val="18"/>
        </w:rPr>
        <w:t xml:space="preserve"> </w:t>
      </w:r>
      <w:r>
        <w:rPr>
          <w:rFonts w:ascii="Arial"/>
          <w:b/>
          <w:color w:val="232529"/>
          <w:sz w:val="18"/>
        </w:rPr>
        <w:t>finding.</w:t>
      </w:r>
      <w:r>
        <w:rPr>
          <w:rFonts w:ascii="Arial"/>
          <w:b/>
          <w:color w:val="232529"/>
          <w:spacing w:val="40"/>
          <w:sz w:val="18"/>
        </w:rPr>
        <w:t xml:space="preserve"> </w:t>
      </w:r>
      <w:r>
        <w:rPr>
          <w:rFonts w:ascii="Arial"/>
          <w:b/>
          <w:color w:val="232529"/>
          <w:sz w:val="18"/>
        </w:rPr>
        <w:t>If</w:t>
      </w:r>
      <w:r>
        <w:rPr>
          <w:rFonts w:ascii="Arial"/>
          <w:b/>
          <w:color w:val="232529"/>
          <w:spacing w:val="40"/>
          <w:sz w:val="18"/>
        </w:rPr>
        <w:t xml:space="preserve"> </w:t>
      </w:r>
      <w:r>
        <w:rPr>
          <w:rFonts w:ascii="Arial"/>
          <w:b/>
          <w:color w:val="232529"/>
          <w:sz w:val="18"/>
        </w:rPr>
        <w:t>the</w:t>
      </w:r>
      <w:r>
        <w:rPr>
          <w:rFonts w:ascii="Arial"/>
          <w:b/>
          <w:color w:val="232529"/>
          <w:spacing w:val="40"/>
          <w:sz w:val="18"/>
        </w:rPr>
        <w:t xml:space="preserve"> </w:t>
      </w:r>
      <w:r>
        <w:rPr>
          <w:rFonts w:ascii="Arial"/>
          <w:b/>
          <w:color w:val="232529"/>
          <w:sz w:val="18"/>
        </w:rPr>
        <w:t>results</w:t>
      </w:r>
      <w:r>
        <w:rPr>
          <w:rFonts w:ascii="Arial"/>
          <w:b/>
          <w:color w:val="232529"/>
          <w:spacing w:val="40"/>
          <w:sz w:val="18"/>
        </w:rPr>
        <w:t xml:space="preserve"> </w:t>
      </w:r>
      <w:r>
        <w:rPr>
          <w:rFonts w:ascii="Arial"/>
          <w:b/>
          <w:color w:val="232529"/>
          <w:sz w:val="18"/>
        </w:rPr>
        <w:t>do</w:t>
      </w:r>
      <w:r>
        <w:rPr>
          <w:rFonts w:ascii="Arial"/>
          <w:b/>
          <w:color w:val="232529"/>
          <w:spacing w:val="40"/>
          <w:sz w:val="18"/>
        </w:rPr>
        <w:t xml:space="preserve"> </w:t>
      </w:r>
      <w:r>
        <w:rPr>
          <w:rFonts w:ascii="Arial"/>
          <w:b/>
          <w:color w:val="232529"/>
          <w:sz w:val="18"/>
        </w:rPr>
        <w:t>not</w:t>
      </w:r>
      <w:r>
        <w:rPr>
          <w:rFonts w:ascii="Arial"/>
          <w:b/>
          <w:color w:val="232529"/>
          <w:spacing w:val="40"/>
          <w:sz w:val="18"/>
        </w:rPr>
        <w:t xml:space="preserve"> </w:t>
      </w:r>
      <w:r>
        <w:rPr>
          <w:rFonts w:ascii="Arial"/>
          <w:b/>
          <w:color w:val="232529"/>
          <w:sz w:val="18"/>
        </w:rPr>
        <w:t>correlate,</w:t>
      </w:r>
      <w:r>
        <w:rPr>
          <w:rFonts w:ascii="Arial"/>
          <w:b/>
          <w:color w:val="232529"/>
          <w:spacing w:val="40"/>
          <w:sz w:val="18"/>
        </w:rPr>
        <w:t xml:space="preserve"> </w:t>
      </w:r>
      <w:r>
        <w:rPr>
          <w:rFonts w:ascii="Arial"/>
          <w:b/>
          <w:color w:val="232529"/>
          <w:sz w:val="18"/>
        </w:rPr>
        <w:t>additional</w:t>
      </w:r>
      <w:r>
        <w:rPr>
          <w:rFonts w:ascii="Arial"/>
          <w:b/>
          <w:color w:val="232529"/>
          <w:spacing w:val="40"/>
          <w:sz w:val="18"/>
        </w:rPr>
        <w:t xml:space="preserve"> </w:t>
      </w:r>
      <w:r>
        <w:rPr>
          <w:rFonts w:ascii="Arial"/>
          <w:b/>
          <w:color w:val="232529"/>
          <w:sz w:val="18"/>
        </w:rPr>
        <w:t>testing</w:t>
      </w:r>
      <w:r>
        <w:rPr>
          <w:rFonts w:ascii="Arial"/>
          <w:b/>
          <w:color w:val="232529"/>
          <w:spacing w:val="40"/>
          <w:sz w:val="18"/>
        </w:rPr>
        <w:t xml:space="preserve"> </w:t>
      </w:r>
      <w:r>
        <w:rPr>
          <w:rFonts w:ascii="Arial"/>
          <w:b/>
          <w:color w:val="232529"/>
          <w:sz w:val="18"/>
        </w:rPr>
        <w:t>may</w:t>
      </w:r>
      <w:r>
        <w:rPr>
          <w:rFonts w:ascii="Arial"/>
          <w:b/>
          <w:color w:val="232529"/>
          <w:spacing w:val="40"/>
          <w:sz w:val="18"/>
        </w:rPr>
        <w:t xml:space="preserve"> </w:t>
      </w:r>
      <w:r>
        <w:rPr>
          <w:rFonts w:ascii="Arial"/>
          <w:b/>
          <w:color w:val="232529"/>
          <w:sz w:val="18"/>
        </w:rPr>
        <w:t>be</w:t>
      </w:r>
      <w:r>
        <w:rPr>
          <w:rFonts w:ascii="Arial"/>
          <w:b/>
          <w:color w:val="232529"/>
          <w:spacing w:val="40"/>
          <w:sz w:val="18"/>
        </w:rPr>
        <w:t xml:space="preserve"> </w:t>
      </w:r>
      <w:r>
        <w:rPr>
          <w:rFonts w:ascii="Arial"/>
          <w:b/>
          <w:color w:val="232529"/>
          <w:sz w:val="18"/>
        </w:rPr>
        <w:t>considered</w:t>
      </w:r>
      <w:r>
        <w:rPr>
          <w:rFonts w:ascii="Arial"/>
          <w:b/>
          <w:color w:val="232529"/>
          <w:spacing w:val="40"/>
          <w:sz w:val="18"/>
        </w:rPr>
        <w:t xml:space="preserve"> </w:t>
      </w:r>
      <w:r>
        <w:rPr>
          <w:rFonts w:ascii="Arial"/>
          <w:b/>
          <w:color w:val="232529"/>
          <w:sz w:val="18"/>
        </w:rPr>
        <w:t>based</w:t>
      </w:r>
      <w:r>
        <w:rPr>
          <w:rFonts w:ascii="Arial"/>
          <w:b/>
          <w:color w:val="232529"/>
          <w:spacing w:val="40"/>
          <w:sz w:val="18"/>
        </w:rPr>
        <w:t xml:space="preserve"> </w:t>
      </w:r>
      <w:r>
        <w:rPr>
          <w:rFonts w:ascii="Arial"/>
          <w:b/>
          <w:color w:val="232529"/>
          <w:sz w:val="18"/>
        </w:rPr>
        <w:t>on</w:t>
      </w:r>
      <w:r>
        <w:rPr>
          <w:rFonts w:ascii="Arial"/>
          <w:b/>
          <w:color w:val="232529"/>
          <w:spacing w:val="40"/>
          <w:sz w:val="18"/>
        </w:rPr>
        <w:t xml:space="preserve"> </w:t>
      </w:r>
      <w:r>
        <w:rPr>
          <w:rFonts w:ascii="Arial"/>
          <w:b/>
          <w:color w:val="232529"/>
          <w:sz w:val="18"/>
        </w:rPr>
        <w:t>the</w:t>
      </w:r>
      <w:r>
        <w:rPr>
          <w:rFonts w:ascii="Arial"/>
          <w:b/>
          <w:color w:val="232529"/>
          <w:spacing w:val="40"/>
          <w:sz w:val="18"/>
        </w:rPr>
        <w:t xml:space="preserve"> </w:t>
      </w:r>
      <w:r>
        <w:rPr>
          <w:rFonts w:ascii="Arial"/>
          <w:b/>
          <w:color w:val="232529"/>
          <w:sz w:val="18"/>
        </w:rPr>
        <w:t xml:space="preserve">phenotype </w:t>
      </w:r>
      <w:r>
        <w:rPr>
          <w:rFonts w:ascii="Arial"/>
          <w:b/>
          <w:color w:val="232529"/>
          <w:spacing w:val="-2"/>
          <w:sz w:val="18"/>
        </w:rPr>
        <w:t>observed.</w:t>
      </w:r>
    </w:p>
    <w:p w:rsidR="00556AE7" w:rsidRDefault="00556AE7">
      <w:pPr>
        <w:pStyle w:val="BodyText"/>
        <w:spacing w:before="90"/>
        <w:rPr>
          <w:rFonts w:ascii="Arial"/>
          <w:b/>
          <w:sz w:val="18"/>
        </w:rPr>
      </w:pPr>
    </w:p>
    <w:p w:rsidR="00556AE7" w:rsidRDefault="004175DE">
      <w:pPr>
        <w:pStyle w:val="Heading2"/>
      </w:pPr>
      <w:r>
        <w:rPr>
          <w:color w:val="1A467C"/>
          <w:spacing w:val="-2"/>
        </w:rPr>
        <w:t>Recommendations</w:t>
      </w:r>
    </w:p>
    <w:p w:rsidR="00556AE7" w:rsidRDefault="004175DE">
      <w:pPr>
        <w:pStyle w:val="ListParagraph"/>
        <w:numPr>
          <w:ilvl w:val="0"/>
          <w:numId w:val="2"/>
        </w:numPr>
        <w:tabs>
          <w:tab w:val="left" w:pos="996"/>
        </w:tabs>
        <w:spacing w:before="173" w:line="312" w:lineRule="auto"/>
        <w:ind w:right="271"/>
        <w:rPr>
          <w:rFonts w:ascii="Symbol" w:hAnsi="Symbol"/>
          <w:sz w:val="17"/>
        </w:rPr>
      </w:pPr>
      <w:r>
        <w:rPr>
          <w:color w:val="232529"/>
          <w:w w:val="105"/>
          <w:sz w:val="17"/>
        </w:rPr>
        <w:t>Sequencing the variant(s) in the parents and the other affected and unaffected members of the family is recommended to confirm the significance.</w:t>
      </w:r>
    </w:p>
    <w:p w:rsidR="00556AE7" w:rsidRDefault="004175DE">
      <w:pPr>
        <w:pStyle w:val="ListParagraph"/>
        <w:numPr>
          <w:ilvl w:val="0"/>
          <w:numId w:val="2"/>
        </w:numPr>
        <w:tabs>
          <w:tab w:val="left" w:pos="996"/>
        </w:tabs>
        <w:spacing w:before="3"/>
        <w:rPr>
          <w:rFonts w:ascii="Symbol" w:hAnsi="Symbol"/>
          <w:sz w:val="17"/>
        </w:rPr>
      </w:pPr>
      <w:r>
        <w:rPr>
          <w:color w:val="232529"/>
          <w:sz w:val="17"/>
        </w:rPr>
        <w:t>Alternative</w:t>
      </w:r>
      <w:r>
        <w:rPr>
          <w:color w:val="232529"/>
          <w:spacing w:val="8"/>
          <w:sz w:val="17"/>
        </w:rPr>
        <w:t xml:space="preserve"> </w:t>
      </w:r>
      <w:r>
        <w:rPr>
          <w:color w:val="232529"/>
          <w:sz w:val="17"/>
        </w:rPr>
        <w:t>test</w:t>
      </w:r>
      <w:r>
        <w:rPr>
          <w:color w:val="232529"/>
          <w:spacing w:val="4"/>
          <w:sz w:val="17"/>
        </w:rPr>
        <w:t xml:space="preserve"> </w:t>
      </w:r>
      <w:r>
        <w:rPr>
          <w:color w:val="232529"/>
          <w:sz w:val="17"/>
        </w:rPr>
        <w:t>is</w:t>
      </w:r>
      <w:r>
        <w:rPr>
          <w:color w:val="232529"/>
          <w:spacing w:val="6"/>
          <w:sz w:val="17"/>
        </w:rPr>
        <w:t xml:space="preserve"> </w:t>
      </w:r>
      <w:r>
        <w:rPr>
          <w:color w:val="232529"/>
          <w:sz w:val="17"/>
        </w:rPr>
        <w:t>strongly</w:t>
      </w:r>
      <w:r>
        <w:rPr>
          <w:color w:val="232529"/>
          <w:spacing w:val="8"/>
          <w:sz w:val="17"/>
        </w:rPr>
        <w:t xml:space="preserve"> </w:t>
      </w:r>
      <w:r>
        <w:rPr>
          <w:color w:val="232529"/>
          <w:sz w:val="17"/>
        </w:rPr>
        <w:t>recommended</w:t>
      </w:r>
      <w:r>
        <w:rPr>
          <w:color w:val="232529"/>
          <w:spacing w:val="9"/>
          <w:sz w:val="17"/>
        </w:rPr>
        <w:t xml:space="preserve"> </w:t>
      </w:r>
      <w:r>
        <w:rPr>
          <w:color w:val="232529"/>
          <w:sz w:val="17"/>
        </w:rPr>
        <w:t>to</w:t>
      </w:r>
      <w:r>
        <w:rPr>
          <w:color w:val="232529"/>
          <w:spacing w:val="5"/>
          <w:sz w:val="17"/>
        </w:rPr>
        <w:t xml:space="preserve"> </w:t>
      </w:r>
      <w:r>
        <w:rPr>
          <w:color w:val="232529"/>
          <w:sz w:val="17"/>
        </w:rPr>
        <w:t>rule</w:t>
      </w:r>
      <w:r>
        <w:rPr>
          <w:color w:val="232529"/>
          <w:spacing w:val="8"/>
          <w:sz w:val="17"/>
        </w:rPr>
        <w:t xml:space="preserve"> </w:t>
      </w:r>
      <w:r>
        <w:rPr>
          <w:color w:val="232529"/>
          <w:sz w:val="17"/>
        </w:rPr>
        <w:t>out</w:t>
      </w:r>
      <w:r>
        <w:rPr>
          <w:color w:val="232529"/>
          <w:spacing w:val="4"/>
          <w:sz w:val="17"/>
        </w:rPr>
        <w:t xml:space="preserve"> </w:t>
      </w:r>
      <w:r>
        <w:rPr>
          <w:color w:val="232529"/>
          <w:sz w:val="17"/>
        </w:rPr>
        <w:t>the</w:t>
      </w:r>
      <w:r>
        <w:rPr>
          <w:color w:val="232529"/>
          <w:spacing w:val="7"/>
          <w:sz w:val="17"/>
        </w:rPr>
        <w:t xml:space="preserve"> </w:t>
      </w:r>
      <w:r>
        <w:rPr>
          <w:color w:val="232529"/>
          <w:spacing w:val="-2"/>
          <w:sz w:val="17"/>
        </w:rPr>
        <w:t>deletion/duplication.</w:t>
      </w:r>
    </w:p>
    <w:p w:rsidR="00556AE7" w:rsidRDefault="004175DE">
      <w:pPr>
        <w:pStyle w:val="ListParagraph"/>
        <w:numPr>
          <w:ilvl w:val="0"/>
          <w:numId w:val="2"/>
        </w:numPr>
        <w:tabs>
          <w:tab w:val="left" w:pos="996"/>
        </w:tabs>
        <w:spacing w:before="62"/>
        <w:rPr>
          <w:rFonts w:ascii="Symbol" w:hAnsi="Symbol"/>
          <w:sz w:val="17"/>
        </w:rPr>
      </w:pPr>
      <w:r>
        <w:rPr>
          <w:color w:val="232529"/>
          <w:w w:val="105"/>
          <w:sz w:val="17"/>
        </w:rPr>
        <w:t>Genetic</w:t>
      </w:r>
      <w:r>
        <w:rPr>
          <w:color w:val="232529"/>
          <w:spacing w:val="-8"/>
          <w:w w:val="105"/>
          <w:sz w:val="17"/>
        </w:rPr>
        <w:t xml:space="preserve"> </w:t>
      </w:r>
      <w:r>
        <w:rPr>
          <w:color w:val="232529"/>
          <w:w w:val="105"/>
          <w:sz w:val="17"/>
        </w:rPr>
        <w:t>counselling</w:t>
      </w:r>
      <w:r>
        <w:rPr>
          <w:color w:val="232529"/>
          <w:spacing w:val="-7"/>
          <w:w w:val="105"/>
          <w:sz w:val="17"/>
        </w:rPr>
        <w:t xml:space="preserve"> </w:t>
      </w:r>
      <w:r>
        <w:rPr>
          <w:color w:val="232529"/>
          <w:w w:val="105"/>
          <w:sz w:val="17"/>
        </w:rPr>
        <w:t>is</w:t>
      </w:r>
      <w:r>
        <w:rPr>
          <w:color w:val="232529"/>
          <w:spacing w:val="-7"/>
          <w:w w:val="105"/>
          <w:sz w:val="17"/>
        </w:rPr>
        <w:t xml:space="preserve"> </w:t>
      </w:r>
      <w:r>
        <w:rPr>
          <w:color w:val="232529"/>
          <w:spacing w:val="-2"/>
          <w:w w:val="105"/>
          <w:sz w:val="17"/>
        </w:rPr>
        <w:t>advised.</w:t>
      </w:r>
    </w:p>
    <w:p w:rsidR="00556AE7" w:rsidRDefault="00556AE7">
      <w:pPr>
        <w:pStyle w:val="BodyText"/>
      </w:pPr>
    </w:p>
    <w:p w:rsidR="00556AE7" w:rsidRDefault="00556AE7">
      <w:pPr>
        <w:pStyle w:val="BodyText"/>
      </w:pPr>
    </w:p>
    <w:p w:rsidR="00595951" w:rsidRDefault="00595951">
      <w:pPr>
        <w:pStyle w:val="Heading2"/>
        <w:rPr>
          <w:rFonts w:ascii="Arial MT" w:eastAsia="Arial MT" w:hAnsi="Arial MT" w:cs="Arial MT"/>
          <w:b w:val="0"/>
          <w:bCs w:val="0"/>
          <w:sz w:val="17"/>
          <w:szCs w:val="17"/>
        </w:rPr>
      </w:pPr>
    </w:p>
    <w:p w:rsidR="00556AE7" w:rsidRDefault="004175DE">
      <w:pPr>
        <w:pStyle w:val="Heading2"/>
      </w:pPr>
      <w:r>
        <w:rPr>
          <w:color w:val="1A467C"/>
          <w:spacing w:val="-2"/>
        </w:rPr>
        <w:t>Methodology</w:t>
      </w:r>
    </w:p>
    <w:p w:rsidR="00556AE7" w:rsidRDefault="004175DE">
      <w:pPr>
        <w:pStyle w:val="BodyText"/>
        <w:spacing w:before="113" w:line="316" w:lineRule="auto"/>
        <w:ind w:left="276" w:right="553"/>
        <w:jc w:val="both"/>
      </w:pPr>
      <w:r>
        <w:rPr>
          <w:color w:val="232529"/>
          <w:w w:val="105"/>
        </w:rPr>
        <w:t>DNA extracted from the blood was used to perform whole exome using whole exome capture kit. The targeted libraries were sequenced to a targeted depth of</w:t>
      </w:r>
      <w:r>
        <w:rPr>
          <w:color w:val="232529"/>
          <w:spacing w:val="-1"/>
          <w:w w:val="105"/>
        </w:rPr>
        <w:t xml:space="preserve"> </w:t>
      </w:r>
      <w:r>
        <w:rPr>
          <w:color w:val="232529"/>
          <w:w w:val="105"/>
        </w:rPr>
        <w:t>80X to 100X using SURFSeq 5000 sequencing platform. This kit</w:t>
      </w:r>
      <w:r>
        <w:rPr>
          <w:color w:val="232529"/>
          <w:spacing w:val="-1"/>
          <w:w w:val="105"/>
        </w:rPr>
        <w:t xml:space="preserve"> </w:t>
      </w:r>
      <w:r>
        <w:rPr>
          <w:color w:val="232529"/>
          <w:w w:val="105"/>
        </w:rPr>
        <w:t xml:space="preserve">has deep exonic coverage </w:t>
      </w:r>
      <w:r>
        <w:rPr>
          <w:color w:val="232529"/>
        </w:rPr>
        <w:t xml:space="preserve">of all the coding regions including the difficult to cover regions. The sequences obtained are aligned to human reference genome </w:t>
      </w:r>
      <w:r>
        <w:rPr>
          <w:color w:val="232529"/>
          <w:w w:val="105"/>
        </w:rPr>
        <w:t>(GRCh38.p13)</w:t>
      </w:r>
      <w:r>
        <w:rPr>
          <w:color w:val="232529"/>
          <w:spacing w:val="-13"/>
          <w:w w:val="105"/>
        </w:rPr>
        <w:t xml:space="preserve"> </w:t>
      </w:r>
      <w:r>
        <w:rPr>
          <w:color w:val="232529"/>
          <w:w w:val="105"/>
        </w:rPr>
        <w:t>using</w:t>
      </w:r>
      <w:r>
        <w:rPr>
          <w:color w:val="232529"/>
          <w:spacing w:val="-9"/>
          <w:w w:val="105"/>
        </w:rPr>
        <w:t xml:space="preserve"> </w:t>
      </w:r>
      <w:r>
        <w:rPr>
          <w:color w:val="232529"/>
          <w:w w:val="105"/>
        </w:rPr>
        <w:t>Sentieon</w:t>
      </w:r>
      <w:r>
        <w:rPr>
          <w:color w:val="232529"/>
          <w:spacing w:val="-3"/>
          <w:w w:val="105"/>
        </w:rPr>
        <w:t xml:space="preserve"> </w:t>
      </w:r>
      <w:r>
        <w:rPr>
          <w:color w:val="232529"/>
          <w:w w:val="105"/>
        </w:rPr>
        <w:t>aligner</w:t>
      </w:r>
      <w:r>
        <w:rPr>
          <w:color w:val="232529"/>
          <w:spacing w:val="-3"/>
          <w:w w:val="105"/>
        </w:rPr>
        <w:t xml:space="preserve"> </w:t>
      </w:r>
      <w:r>
        <w:rPr>
          <w:color w:val="232529"/>
          <w:w w:val="105"/>
        </w:rPr>
        <w:t>and</w:t>
      </w:r>
      <w:r>
        <w:rPr>
          <w:color w:val="232529"/>
          <w:spacing w:val="-3"/>
          <w:w w:val="105"/>
        </w:rPr>
        <w:t xml:space="preserve"> </w:t>
      </w:r>
      <w:r>
        <w:rPr>
          <w:color w:val="232529"/>
          <w:w w:val="105"/>
        </w:rPr>
        <w:t>analyzed</w:t>
      </w:r>
      <w:r>
        <w:rPr>
          <w:color w:val="232529"/>
          <w:spacing w:val="-4"/>
          <w:w w:val="105"/>
        </w:rPr>
        <w:t xml:space="preserve"> </w:t>
      </w:r>
      <w:r>
        <w:rPr>
          <w:color w:val="232529"/>
          <w:w w:val="105"/>
        </w:rPr>
        <w:t>using</w:t>
      </w:r>
      <w:r>
        <w:rPr>
          <w:color w:val="232529"/>
          <w:spacing w:val="-4"/>
          <w:w w:val="105"/>
        </w:rPr>
        <w:t xml:space="preserve"> </w:t>
      </w:r>
      <w:r>
        <w:rPr>
          <w:color w:val="232529"/>
          <w:w w:val="105"/>
        </w:rPr>
        <w:t>Sentieon</w:t>
      </w:r>
      <w:r>
        <w:rPr>
          <w:color w:val="232529"/>
          <w:spacing w:val="-4"/>
          <w:w w:val="105"/>
        </w:rPr>
        <w:t xml:space="preserve"> </w:t>
      </w:r>
      <w:r>
        <w:rPr>
          <w:color w:val="232529"/>
          <w:w w:val="105"/>
        </w:rPr>
        <w:t>for</w:t>
      </w:r>
      <w:r>
        <w:rPr>
          <w:color w:val="232529"/>
          <w:spacing w:val="-3"/>
          <w:w w:val="105"/>
        </w:rPr>
        <w:t xml:space="preserve"> </w:t>
      </w:r>
      <w:r>
        <w:rPr>
          <w:color w:val="232529"/>
          <w:w w:val="105"/>
        </w:rPr>
        <w:t>removing</w:t>
      </w:r>
      <w:r>
        <w:rPr>
          <w:color w:val="232529"/>
          <w:spacing w:val="-4"/>
          <w:w w:val="105"/>
        </w:rPr>
        <w:t xml:space="preserve"> </w:t>
      </w:r>
      <w:r>
        <w:rPr>
          <w:color w:val="232529"/>
          <w:w w:val="105"/>
        </w:rPr>
        <w:t>duplicates,</w:t>
      </w:r>
      <w:r>
        <w:rPr>
          <w:color w:val="232529"/>
          <w:spacing w:val="-2"/>
          <w:w w:val="105"/>
        </w:rPr>
        <w:t xml:space="preserve"> </w:t>
      </w:r>
      <w:r>
        <w:rPr>
          <w:color w:val="232529"/>
          <w:w w:val="105"/>
        </w:rPr>
        <w:t>recalibration</w:t>
      </w:r>
      <w:r>
        <w:rPr>
          <w:color w:val="232529"/>
          <w:spacing w:val="-4"/>
          <w:w w:val="105"/>
        </w:rPr>
        <w:t xml:space="preserve"> </w:t>
      </w:r>
      <w:r>
        <w:rPr>
          <w:color w:val="232529"/>
          <w:w w:val="105"/>
        </w:rPr>
        <w:t>and</w:t>
      </w:r>
      <w:r>
        <w:rPr>
          <w:color w:val="232529"/>
          <w:spacing w:val="-4"/>
          <w:w w:val="105"/>
        </w:rPr>
        <w:t xml:space="preserve"> </w:t>
      </w:r>
      <w:r>
        <w:rPr>
          <w:color w:val="232529"/>
          <w:w w:val="105"/>
        </w:rPr>
        <w:t>re</w:t>
      </w:r>
      <w:r>
        <w:rPr>
          <w:color w:val="232529"/>
          <w:spacing w:val="-13"/>
          <w:w w:val="105"/>
        </w:rPr>
        <w:t xml:space="preserve"> </w:t>
      </w:r>
      <w:r>
        <w:rPr>
          <w:color w:val="232529"/>
          <w:w w:val="105"/>
        </w:rPr>
        <w:t>-</w:t>
      </w:r>
      <w:r>
        <w:rPr>
          <w:color w:val="232529"/>
          <w:spacing w:val="-3"/>
          <w:w w:val="105"/>
        </w:rPr>
        <w:t xml:space="preserve"> </w:t>
      </w:r>
      <w:r>
        <w:rPr>
          <w:color w:val="232529"/>
          <w:w w:val="105"/>
        </w:rPr>
        <w:t>alignment</w:t>
      </w:r>
      <w:r>
        <w:rPr>
          <w:color w:val="232529"/>
          <w:spacing w:val="-3"/>
          <w:w w:val="105"/>
        </w:rPr>
        <w:t xml:space="preserve"> </w:t>
      </w:r>
      <w:r>
        <w:rPr>
          <w:color w:val="232529"/>
          <w:w w:val="105"/>
        </w:rPr>
        <w:t>of indels.</w:t>
      </w:r>
      <w:r>
        <w:rPr>
          <w:color w:val="232529"/>
          <w:spacing w:val="-6"/>
          <w:w w:val="105"/>
        </w:rPr>
        <w:t xml:space="preserve"> </w:t>
      </w:r>
      <w:r>
        <w:rPr>
          <w:color w:val="232529"/>
          <w:w w:val="105"/>
        </w:rPr>
        <w:t>Sentieon</w:t>
      </w:r>
      <w:r>
        <w:rPr>
          <w:color w:val="232529"/>
          <w:spacing w:val="-7"/>
          <w:w w:val="105"/>
        </w:rPr>
        <w:t xml:space="preserve"> </w:t>
      </w:r>
      <w:r>
        <w:rPr>
          <w:color w:val="232529"/>
          <w:w w:val="105"/>
        </w:rPr>
        <w:t>DNAscope</w:t>
      </w:r>
      <w:r>
        <w:rPr>
          <w:color w:val="232529"/>
          <w:spacing w:val="-4"/>
          <w:w w:val="105"/>
        </w:rPr>
        <w:t xml:space="preserve"> </w:t>
      </w:r>
      <w:r>
        <w:rPr>
          <w:color w:val="232529"/>
          <w:w w:val="105"/>
        </w:rPr>
        <w:t>has</w:t>
      </w:r>
      <w:r>
        <w:rPr>
          <w:color w:val="232529"/>
          <w:spacing w:val="-6"/>
          <w:w w:val="105"/>
        </w:rPr>
        <w:t xml:space="preserve"> </w:t>
      </w:r>
      <w:r>
        <w:rPr>
          <w:color w:val="232529"/>
          <w:w w:val="105"/>
        </w:rPr>
        <w:t>been</w:t>
      </w:r>
      <w:r>
        <w:rPr>
          <w:color w:val="232529"/>
          <w:spacing w:val="-7"/>
          <w:w w:val="105"/>
        </w:rPr>
        <w:t xml:space="preserve"> </w:t>
      </w:r>
      <w:r>
        <w:rPr>
          <w:color w:val="232529"/>
          <w:w w:val="105"/>
        </w:rPr>
        <w:t>used</w:t>
      </w:r>
      <w:r>
        <w:rPr>
          <w:color w:val="232529"/>
          <w:spacing w:val="-7"/>
          <w:w w:val="105"/>
        </w:rPr>
        <w:t xml:space="preserve"> </w:t>
      </w:r>
      <w:r>
        <w:rPr>
          <w:color w:val="232529"/>
          <w:w w:val="105"/>
        </w:rPr>
        <w:t>to</w:t>
      </w:r>
      <w:r>
        <w:rPr>
          <w:color w:val="232529"/>
          <w:spacing w:val="-7"/>
          <w:w w:val="105"/>
        </w:rPr>
        <w:t xml:space="preserve"> </w:t>
      </w:r>
      <w:r>
        <w:rPr>
          <w:color w:val="232529"/>
          <w:w w:val="105"/>
        </w:rPr>
        <w:t>call</w:t>
      </w:r>
      <w:r>
        <w:rPr>
          <w:color w:val="232529"/>
          <w:spacing w:val="-8"/>
          <w:w w:val="105"/>
        </w:rPr>
        <w:t xml:space="preserve"> </w:t>
      </w:r>
      <w:r>
        <w:rPr>
          <w:color w:val="232529"/>
          <w:w w:val="105"/>
        </w:rPr>
        <w:t>the</w:t>
      </w:r>
      <w:r>
        <w:rPr>
          <w:color w:val="232529"/>
          <w:spacing w:val="-7"/>
          <w:w w:val="105"/>
        </w:rPr>
        <w:t xml:space="preserve"> </w:t>
      </w:r>
      <w:r>
        <w:rPr>
          <w:color w:val="232529"/>
          <w:w w:val="105"/>
        </w:rPr>
        <w:t>variants.</w:t>
      </w:r>
      <w:r>
        <w:rPr>
          <w:color w:val="232529"/>
          <w:spacing w:val="-6"/>
          <w:w w:val="105"/>
        </w:rPr>
        <w:t xml:space="preserve"> </w:t>
      </w:r>
      <w:r>
        <w:rPr>
          <w:color w:val="232529"/>
          <w:w w:val="105"/>
        </w:rPr>
        <w:t>Detected</w:t>
      </w:r>
      <w:r>
        <w:rPr>
          <w:color w:val="232529"/>
          <w:spacing w:val="-4"/>
          <w:w w:val="105"/>
        </w:rPr>
        <w:t xml:space="preserve"> </w:t>
      </w:r>
      <w:r>
        <w:rPr>
          <w:color w:val="232529"/>
          <w:w w:val="105"/>
        </w:rPr>
        <w:t>variants</w:t>
      </w:r>
      <w:r>
        <w:rPr>
          <w:color w:val="232529"/>
          <w:spacing w:val="-4"/>
          <w:w w:val="105"/>
        </w:rPr>
        <w:t xml:space="preserve"> </w:t>
      </w:r>
      <w:r>
        <w:rPr>
          <w:color w:val="232529"/>
          <w:w w:val="105"/>
        </w:rPr>
        <w:t>were</w:t>
      </w:r>
      <w:r>
        <w:rPr>
          <w:color w:val="232529"/>
          <w:spacing w:val="-7"/>
          <w:w w:val="105"/>
        </w:rPr>
        <w:t xml:space="preserve"> </w:t>
      </w:r>
      <w:r>
        <w:rPr>
          <w:color w:val="232529"/>
          <w:w w:val="105"/>
        </w:rPr>
        <w:t>annotated</w:t>
      </w:r>
      <w:r>
        <w:rPr>
          <w:color w:val="232529"/>
          <w:spacing w:val="-7"/>
          <w:w w:val="105"/>
        </w:rPr>
        <w:t xml:space="preserve"> </w:t>
      </w:r>
      <w:r>
        <w:rPr>
          <w:color w:val="232529"/>
          <w:w w:val="105"/>
        </w:rPr>
        <w:t>and</w:t>
      </w:r>
      <w:r>
        <w:rPr>
          <w:color w:val="232529"/>
          <w:spacing w:val="-7"/>
          <w:w w:val="105"/>
        </w:rPr>
        <w:t xml:space="preserve"> </w:t>
      </w:r>
      <w:r>
        <w:rPr>
          <w:color w:val="232529"/>
          <w:w w:val="105"/>
        </w:rPr>
        <w:t>filtered</w:t>
      </w:r>
      <w:r>
        <w:rPr>
          <w:color w:val="232529"/>
          <w:spacing w:val="-4"/>
          <w:w w:val="105"/>
        </w:rPr>
        <w:t xml:space="preserve"> </w:t>
      </w:r>
      <w:r>
        <w:rPr>
          <w:color w:val="232529"/>
          <w:w w:val="105"/>
        </w:rPr>
        <w:t>using</w:t>
      </w:r>
      <w:r>
        <w:rPr>
          <w:color w:val="232529"/>
          <w:spacing w:val="-7"/>
          <w:w w:val="105"/>
        </w:rPr>
        <w:t xml:space="preserve"> </w:t>
      </w:r>
      <w:r>
        <w:rPr>
          <w:color w:val="232529"/>
          <w:w w:val="105"/>
        </w:rPr>
        <w:t>the</w:t>
      </w:r>
      <w:r>
        <w:rPr>
          <w:color w:val="232529"/>
          <w:spacing w:val="-4"/>
          <w:w w:val="105"/>
        </w:rPr>
        <w:t xml:space="preserve"> </w:t>
      </w:r>
      <w:r>
        <w:rPr>
          <w:color w:val="232529"/>
          <w:w w:val="105"/>
        </w:rPr>
        <w:t>VarSeq software with the workflow implementing the ACMG guidelines for variant classification. The variants were annotated using 1000 genomes (V2), gnomAD (v4.1.0,3.1.2,2.1.1), ClinVar, OMIM, dbSNP, NCBI RefSeq Genes. In-silico predictions of the variant</w:t>
      </w:r>
      <w:r>
        <w:rPr>
          <w:color w:val="232529"/>
          <w:spacing w:val="-1"/>
          <w:w w:val="105"/>
        </w:rPr>
        <w:t xml:space="preserve"> </w:t>
      </w:r>
      <w:r>
        <w:rPr>
          <w:color w:val="232529"/>
          <w:w w:val="105"/>
        </w:rPr>
        <w:t>was</w:t>
      </w:r>
      <w:r>
        <w:rPr>
          <w:color w:val="232529"/>
          <w:spacing w:val="-1"/>
          <w:w w:val="105"/>
        </w:rPr>
        <w:t xml:space="preserve"> </w:t>
      </w:r>
      <w:r>
        <w:rPr>
          <w:color w:val="232529"/>
          <w:w w:val="105"/>
        </w:rPr>
        <w:t>carried</w:t>
      </w:r>
      <w:r>
        <w:rPr>
          <w:color w:val="232529"/>
          <w:spacing w:val="-2"/>
          <w:w w:val="105"/>
        </w:rPr>
        <w:t xml:space="preserve"> </w:t>
      </w:r>
      <w:r>
        <w:rPr>
          <w:color w:val="232529"/>
          <w:w w:val="105"/>
        </w:rPr>
        <w:t>out</w:t>
      </w:r>
      <w:r>
        <w:rPr>
          <w:color w:val="232529"/>
          <w:spacing w:val="-1"/>
          <w:w w:val="105"/>
        </w:rPr>
        <w:t xml:space="preserve"> </w:t>
      </w:r>
      <w:r>
        <w:rPr>
          <w:color w:val="232529"/>
          <w:w w:val="105"/>
        </w:rPr>
        <w:t>using VS- SIFT,</w:t>
      </w:r>
      <w:r>
        <w:rPr>
          <w:color w:val="232529"/>
          <w:spacing w:val="-1"/>
          <w:w w:val="105"/>
        </w:rPr>
        <w:t xml:space="preserve"> </w:t>
      </w:r>
      <w:r>
        <w:rPr>
          <w:color w:val="232529"/>
          <w:w w:val="105"/>
        </w:rPr>
        <w:t>VS-PolyPhen2,</w:t>
      </w:r>
      <w:r>
        <w:rPr>
          <w:color w:val="232529"/>
          <w:spacing w:val="-1"/>
          <w:w w:val="105"/>
        </w:rPr>
        <w:t xml:space="preserve"> </w:t>
      </w:r>
      <w:r>
        <w:rPr>
          <w:color w:val="232529"/>
          <w:w w:val="105"/>
        </w:rPr>
        <w:t>PhyloP,</w:t>
      </w:r>
      <w:r>
        <w:rPr>
          <w:color w:val="232529"/>
          <w:spacing w:val="-1"/>
          <w:w w:val="105"/>
        </w:rPr>
        <w:t xml:space="preserve"> </w:t>
      </w:r>
      <w:r>
        <w:rPr>
          <w:color w:val="232529"/>
          <w:w w:val="105"/>
        </w:rPr>
        <w:t>GERP++, GeneSplicer,</w:t>
      </w:r>
      <w:r>
        <w:rPr>
          <w:color w:val="232529"/>
          <w:spacing w:val="-3"/>
          <w:w w:val="105"/>
        </w:rPr>
        <w:t xml:space="preserve"> </w:t>
      </w:r>
      <w:r>
        <w:rPr>
          <w:color w:val="232529"/>
          <w:w w:val="105"/>
        </w:rPr>
        <w:t>MaxEntScan,</w:t>
      </w:r>
      <w:r>
        <w:rPr>
          <w:color w:val="232529"/>
          <w:spacing w:val="-1"/>
          <w:w w:val="105"/>
        </w:rPr>
        <w:t xml:space="preserve"> </w:t>
      </w:r>
      <w:r>
        <w:rPr>
          <w:color w:val="232529"/>
          <w:w w:val="105"/>
        </w:rPr>
        <w:t>NNSplice,</w:t>
      </w:r>
      <w:r>
        <w:rPr>
          <w:color w:val="232529"/>
          <w:spacing w:val="-1"/>
          <w:w w:val="105"/>
        </w:rPr>
        <w:t xml:space="preserve"> </w:t>
      </w:r>
      <w:r>
        <w:rPr>
          <w:color w:val="232529"/>
          <w:w w:val="105"/>
        </w:rPr>
        <w:t>PWM</w:t>
      </w:r>
      <w:r>
        <w:rPr>
          <w:color w:val="232529"/>
          <w:spacing w:val="-2"/>
          <w:w w:val="105"/>
        </w:rPr>
        <w:t xml:space="preserve"> </w:t>
      </w:r>
      <w:r>
        <w:rPr>
          <w:color w:val="232529"/>
          <w:w w:val="105"/>
        </w:rPr>
        <w:t>Splice Predictor.</w:t>
      </w:r>
      <w:r>
        <w:rPr>
          <w:color w:val="232529"/>
          <w:spacing w:val="-7"/>
          <w:w w:val="105"/>
        </w:rPr>
        <w:t xml:space="preserve"> </w:t>
      </w:r>
      <w:r>
        <w:rPr>
          <w:color w:val="232529"/>
          <w:w w:val="105"/>
        </w:rPr>
        <w:t>Only</w:t>
      </w:r>
      <w:r>
        <w:rPr>
          <w:color w:val="232529"/>
          <w:spacing w:val="-5"/>
          <w:w w:val="105"/>
        </w:rPr>
        <w:t xml:space="preserve"> </w:t>
      </w:r>
      <w:r>
        <w:rPr>
          <w:color w:val="232529"/>
          <w:w w:val="105"/>
        </w:rPr>
        <w:t>non-synonymous</w:t>
      </w:r>
      <w:r>
        <w:rPr>
          <w:color w:val="232529"/>
          <w:spacing w:val="-5"/>
          <w:w w:val="105"/>
        </w:rPr>
        <w:t xml:space="preserve"> </w:t>
      </w:r>
      <w:r>
        <w:rPr>
          <w:color w:val="232529"/>
          <w:w w:val="105"/>
        </w:rPr>
        <w:t>and</w:t>
      </w:r>
      <w:r>
        <w:rPr>
          <w:color w:val="232529"/>
          <w:spacing w:val="-5"/>
          <w:w w:val="105"/>
        </w:rPr>
        <w:t xml:space="preserve"> </w:t>
      </w:r>
      <w:r>
        <w:rPr>
          <w:color w:val="232529"/>
          <w:w w:val="105"/>
        </w:rPr>
        <w:t>splice</w:t>
      </w:r>
      <w:r>
        <w:rPr>
          <w:color w:val="232529"/>
          <w:spacing w:val="-7"/>
          <w:w w:val="105"/>
        </w:rPr>
        <w:t xml:space="preserve"> </w:t>
      </w:r>
      <w:r>
        <w:rPr>
          <w:color w:val="232529"/>
          <w:w w:val="105"/>
        </w:rPr>
        <w:t>site</w:t>
      </w:r>
      <w:r>
        <w:rPr>
          <w:color w:val="232529"/>
          <w:spacing w:val="-7"/>
          <w:w w:val="105"/>
        </w:rPr>
        <w:t xml:space="preserve"> </w:t>
      </w:r>
      <w:r>
        <w:rPr>
          <w:color w:val="232529"/>
          <w:w w:val="105"/>
        </w:rPr>
        <w:t>variants</w:t>
      </w:r>
      <w:r>
        <w:rPr>
          <w:color w:val="232529"/>
          <w:spacing w:val="-5"/>
          <w:w w:val="105"/>
        </w:rPr>
        <w:t xml:space="preserve"> </w:t>
      </w:r>
      <w:r>
        <w:rPr>
          <w:color w:val="232529"/>
          <w:w w:val="105"/>
        </w:rPr>
        <w:t>found</w:t>
      </w:r>
      <w:r>
        <w:rPr>
          <w:color w:val="232529"/>
          <w:spacing w:val="-8"/>
          <w:w w:val="105"/>
        </w:rPr>
        <w:t xml:space="preserve"> </w:t>
      </w:r>
      <w:r>
        <w:rPr>
          <w:color w:val="232529"/>
          <w:w w:val="105"/>
        </w:rPr>
        <w:t>in</w:t>
      </w:r>
      <w:r>
        <w:rPr>
          <w:color w:val="232529"/>
          <w:spacing w:val="-8"/>
          <w:w w:val="105"/>
        </w:rPr>
        <w:t xml:space="preserve"> </w:t>
      </w:r>
      <w:r>
        <w:rPr>
          <w:color w:val="232529"/>
          <w:w w:val="105"/>
        </w:rPr>
        <w:t>the</w:t>
      </w:r>
      <w:r>
        <w:rPr>
          <w:color w:val="232529"/>
          <w:spacing w:val="-5"/>
          <w:w w:val="105"/>
        </w:rPr>
        <w:t xml:space="preserve"> </w:t>
      </w:r>
      <w:r>
        <w:rPr>
          <w:color w:val="232529"/>
          <w:w w:val="105"/>
        </w:rPr>
        <w:t>coding</w:t>
      </w:r>
      <w:r>
        <w:rPr>
          <w:color w:val="232529"/>
          <w:spacing w:val="-5"/>
          <w:w w:val="105"/>
        </w:rPr>
        <w:t xml:space="preserve"> </w:t>
      </w:r>
      <w:r>
        <w:rPr>
          <w:color w:val="232529"/>
          <w:w w:val="105"/>
        </w:rPr>
        <w:t>regions</w:t>
      </w:r>
      <w:r>
        <w:rPr>
          <w:color w:val="232529"/>
          <w:spacing w:val="-5"/>
          <w:w w:val="105"/>
        </w:rPr>
        <w:t xml:space="preserve"> </w:t>
      </w:r>
      <w:r>
        <w:rPr>
          <w:color w:val="232529"/>
          <w:w w:val="105"/>
        </w:rPr>
        <w:t>were</w:t>
      </w:r>
      <w:r>
        <w:rPr>
          <w:color w:val="232529"/>
          <w:spacing w:val="-5"/>
          <w:w w:val="105"/>
        </w:rPr>
        <w:t xml:space="preserve"> </w:t>
      </w:r>
      <w:r>
        <w:rPr>
          <w:color w:val="232529"/>
          <w:w w:val="105"/>
        </w:rPr>
        <w:t>used</w:t>
      </w:r>
      <w:r>
        <w:rPr>
          <w:color w:val="232529"/>
          <w:spacing w:val="-5"/>
          <w:w w:val="105"/>
        </w:rPr>
        <w:t xml:space="preserve"> </w:t>
      </w:r>
      <w:r>
        <w:rPr>
          <w:color w:val="232529"/>
          <w:w w:val="105"/>
        </w:rPr>
        <w:t>for</w:t>
      </w:r>
      <w:r>
        <w:rPr>
          <w:color w:val="232529"/>
          <w:spacing w:val="-7"/>
          <w:w w:val="105"/>
        </w:rPr>
        <w:t xml:space="preserve"> </w:t>
      </w:r>
      <w:r>
        <w:rPr>
          <w:color w:val="232529"/>
          <w:w w:val="105"/>
        </w:rPr>
        <w:t>clinical</w:t>
      </w:r>
      <w:r>
        <w:rPr>
          <w:color w:val="232529"/>
          <w:spacing w:val="-6"/>
          <w:w w:val="105"/>
        </w:rPr>
        <w:t xml:space="preserve"> </w:t>
      </w:r>
      <w:r>
        <w:rPr>
          <w:color w:val="232529"/>
          <w:w w:val="105"/>
        </w:rPr>
        <w:t>interpretation.</w:t>
      </w:r>
      <w:r>
        <w:rPr>
          <w:color w:val="232529"/>
          <w:spacing w:val="-7"/>
          <w:w w:val="105"/>
        </w:rPr>
        <w:t xml:space="preserve"> </w:t>
      </w:r>
      <w:r>
        <w:rPr>
          <w:color w:val="232529"/>
          <w:w w:val="105"/>
        </w:rPr>
        <w:t>Silent variations that do not result in any change in amino acid in the coding region are not reported.</w:t>
      </w:r>
    </w:p>
    <w:p w:rsidR="00595951" w:rsidRDefault="00595951">
      <w:pPr>
        <w:pStyle w:val="Heading2"/>
        <w:spacing w:before="41"/>
        <w:rPr>
          <w:color w:val="1A467C"/>
        </w:rPr>
      </w:pPr>
    </w:p>
    <w:p w:rsidR="00556AE7" w:rsidRDefault="004175DE">
      <w:pPr>
        <w:pStyle w:val="Heading2"/>
        <w:spacing w:before="41"/>
      </w:pPr>
      <w:r>
        <w:rPr>
          <w:color w:val="1A467C"/>
        </w:rPr>
        <w:t>Sequence</w:t>
      </w:r>
      <w:r>
        <w:rPr>
          <w:color w:val="1A467C"/>
          <w:spacing w:val="-6"/>
        </w:rPr>
        <w:t xml:space="preserve"> </w:t>
      </w:r>
      <w:r>
        <w:rPr>
          <w:color w:val="1A467C"/>
        </w:rPr>
        <w:t>data</w:t>
      </w:r>
      <w:r>
        <w:rPr>
          <w:color w:val="1A467C"/>
          <w:spacing w:val="-4"/>
        </w:rPr>
        <w:t xml:space="preserve"> </w:t>
      </w:r>
      <w:r>
        <w:rPr>
          <w:color w:val="1A467C"/>
          <w:spacing w:val="-2"/>
        </w:rPr>
        <w:t>attributes</w:t>
      </w:r>
    </w:p>
    <w:p w:rsidR="00556AE7" w:rsidRDefault="00556AE7">
      <w:pPr>
        <w:pStyle w:val="BodyText"/>
        <w:spacing w:before="9"/>
        <w:rPr>
          <w:rFonts w:ascii="Arial"/>
          <w:b/>
          <w:sz w:val="7"/>
        </w:rPr>
      </w:pPr>
    </w:p>
    <w:tbl>
      <w:tblPr>
        <w:tblW w:w="0" w:type="auto"/>
        <w:tblInd w:w="2295"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3990"/>
        <w:gridCol w:w="1954"/>
      </w:tblGrid>
      <w:tr w:rsidR="00556AE7">
        <w:trPr>
          <w:trHeight w:val="443"/>
        </w:trPr>
        <w:tc>
          <w:tcPr>
            <w:tcW w:w="3990" w:type="dxa"/>
            <w:tcBorders>
              <w:bottom w:val="single" w:sz="6" w:space="0" w:color="808080"/>
              <w:right w:val="single" w:sz="6" w:space="0" w:color="808080"/>
            </w:tcBorders>
          </w:tcPr>
          <w:p w:rsidR="00556AE7" w:rsidRDefault="004175DE">
            <w:pPr>
              <w:pStyle w:val="TableParagraph"/>
              <w:spacing w:before="118"/>
              <w:ind w:left="23"/>
              <w:jc w:val="center"/>
              <w:rPr>
                <w:sz w:val="17"/>
              </w:rPr>
            </w:pPr>
            <w:r>
              <w:rPr>
                <w:color w:val="000408"/>
                <w:sz w:val="17"/>
              </w:rPr>
              <w:t>Total</w:t>
            </w:r>
            <w:r>
              <w:rPr>
                <w:color w:val="000408"/>
                <w:spacing w:val="-2"/>
                <w:sz w:val="17"/>
              </w:rPr>
              <w:t xml:space="preserve"> </w:t>
            </w:r>
            <w:r>
              <w:rPr>
                <w:color w:val="000408"/>
                <w:sz w:val="17"/>
              </w:rPr>
              <w:t>Read</w:t>
            </w:r>
            <w:r>
              <w:rPr>
                <w:color w:val="000408"/>
                <w:spacing w:val="-2"/>
                <w:sz w:val="17"/>
              </w:rPr>
              <w:t xml:space="preserve"> Generated</w:t>
            </w:r>
          </w:p>
        </w:tc>
        <w:tc>
          <w:tcPr>
            <w:tcW w:w="1954" w:type="dxa"/>
            <w:tcBorders>
              <w:left w:val="single" w:sz="6" w:space="0" w:color="808080"/>
              <w:bottom w:val="single" w:sz="6" w:space="0" w:color="808080"/>
            </w:tcBorders>
          </w:tcPr>
          <w:p w:rsidR="00556AE7" w:rsidRDefault="004175DE">
            <w:pPr>
              <w:pStyle w:val="TableParagraph"/>
              <w:spacing w:before="118"/>
              <w:ind w:left="613"/>
              <w:rPr>
                <w:rFonts w:ascii="Arial"/>
                <w:b/>
                <w:sz w:val="17"/>
              </w:rPr>
            </w:pPr>
            <w:r>
              <w:rPr>
                <w:rFonts w:ascii="Arial"/>
                <w:b/>
                <w:color w:val="000408"/>
                <w:sz w:val="17"/>
              </w:rPr>
              <w:t>14.66</w:t>
            </w:r>
            <w:r>
              <w:rPr>
                <w:rFonts w:ascii="Arial"/>
                <w:b/>
                <w:color w:val="000408"/>
                <w:spacing w:val="7"/>
                <w:sz w:val="17"/>
              </w:rPr>
              <w:t xml:space="preserve"> </w:t>
            </w:r>
            <w:r>
              <w:rPr>
                <w:rFonts w:ascii="Arial"/>
                <w:b/>
                <w:color w:val="000408"/>
                <w:spacing w:val="-5"/>
                <w:sz w:val="17"/>
              </w:rPr>
              <w:t>Gb</w:t>
            </w:r>
          </w:p>
        </w:tc>
      </w:tr>
      <w:tr w:rsidR="00556AE7">
        <w:trPr>
          <w:trHeight w:val="443"/>
        </w:trPr>
        <w:tc>
          <w:tcPr>
            <w:tcW w:w="3990" w:type="dxa"/>
            <w:tcBorders>
              <w:top w:val="single" w:sz="6" w:space="0" w:color="808080"/>
              <w:right w:val="single" w:sz="6" w:space="0" w:color="808080"/>
            </w:tcBorders>
          </w:tcPr>
          <w:p w:rsidR="00556AE7" w:rsidRDefault="004175DE">
            <w:pPr>
              <w:pStyle w:val="TableParagraph"/>
              <w:spacing w:before="116"/>
              <w:ind w:left="23"/>
              <w:jc w:val="center"/>
              <w:rPr>
                <w:sz w:val="17"/>
              </w:rPr>
            </w:pPr>
            <w:r>
              <w:rPr>
                <w:color w:val="000408"/>
                <w:w w:val="105"/>
                <w:sz w:val="17"/>
              </w:rPr>
              <w:t>Data</w:t>
            </w:r>
            <w:r>
              <w:rPr>
                <w:color w:val="000408"/>
                <w:spacing w:val="-11"/>
                <w:w w:val="105"/>
                <w:sz w:val="17"/>
              </w:rPr>
              <w:t xml:space="preserve"> </w:t>
            </w:r>
            <w:r>
              <w:rPr>
                <w:color w:val="000408"/>
                <w:w w:val="105"/>
                <w:sz w:val="17"/>
              </w:rPr>
              <w:t>≥</w:t>
            </w:r>
            <w:r>
              <w:rPr>
                <w:color w:val="000408"/>
                <w:spacing w:val="-7"/>
                <w:w w:val="105"/>
                <w:sz w:val="17"/>
              </w:rPr>
              <w:t xml:space="preserve"> </w:t>
            </w:r>
            <w:r>
              <w:rPr>
                <w:color w:val="000408"/>
                <w:spacing w:val="-5"/>
                <w:w w:val="105"/>
                <w:sz w:val="17"/>
              </w:rPr>
              <w:t>Q30</w:t>
            </w:r>
          </w:p>
        </w:tc>
        <w:tc>
          <w:tcPr>
            <w:tcW w:w="1954" w:type="dxa"/>
            <w:tcBorders>
              <w:top w:val="single" w:sz="6" w:space="0" w:color="808080"/>
              <w:left w:val="single" w:sz="6" w:space="0" w:color="808080"/>
            </w:tcBorders>
          </w:tcPr>
          <w:p w:rsidR="00556AE7" w:rsidRDefault="004175DE">
            <w:pPr>
              <w:pStyle w:val="TableParagraph"/>
              <w:spacing w:before="116"/>
              <w:ind w:left="20"/>
              <w:jc w:val="center"/>
              <w:rPr>
                <w:rFonts w:ascii="Arial"/>
                <w:b/>
                <w:sz w:val="17"/>
              </w:rPr>
            </w:pPr>
            <w:r>
              <w:rPr>
                <w:rFonts w:ascii="Arial"/>
                <w:b/>
                <w:color w:val="000408"/>
                <w:spacing w:val="-2"/>
                <w:w w:val="105"/>
                <w:sz w:val="17"/>
              </w:rPr>
              <w:t>96.53%</w:t>
            </w:r>
          </w:p>
        </w:tc>
      </w:tr>
    </w:tbl>
    <w:p w:rsidR="00556AE7" w:rsidRDefault="00556AE7">
      <w:pPr>
        <w:pStyle w:val="BodyText"/>
        <w:spacing w:before="134"/>
        <w:rPr>
          <w:rFonts w:ascii="Arial"/>
          <w:b/>
          <w:sz w:val="21"/>
        </w:rPr>
      </w:pPr>
    </w:p>
    <w:p w:rsidR="00556AE7" w:rsidRDefault="004175DE">
      <w:pPr>
        <w:pStyle w:val="BodyText"/>
        <w:spacing w:line="319" w:lineRule="auto"/>
        <w:ind w:left="276" w:right="336"/>
      </w:pPr>
      <w:r>
        <w:rPr>
          <w:color w:val="232529"/>
          <w:w w:val="105"/>
        </w:rPr>
        <w:t>Genetic</w:t>
      </w:r>
      <w:r>
        <w:rPr>
          <w:color w:val="232529"/>
          <w:spacing w:val="-4"/>
          <w:w w:val="105"/>
        </w:rPr>
        <w:t xml:space="preserve"> </w:t>
      </w:r>
      <w:r>
        <w:rPr>
          <w:color w:val="232529"/>
          <w:w w:val="105"/>
        </w:rPr>
        <w:t>test</w:t>
      </w:r>
      <w:r>
        <w:rPr>
          <w:color w:val="232529"/>
          <w:spacing w:val="-5"/>
          <w:w w:val="105"/>
        </w:rPr>
        <w:t xml:space="preserve"> </w:t>
      </w:r>
      <w:r>
        <w:rPr>
          <w:color w:val="232529"/>
          <w:w w:val="105"/>
        </w:rPr>
        <w:t>results</w:t>
      </w:r>
      <w:r>
        <w:rPr>
          <w:color w:val="232529"/>
          <w:spacing w:val="-4"/>
          <w:w w:val="105"/>
        </w:rPr>
        <w:t xml:space="preserve"> </w:t>
      </w:r>
      <w:r>
        <w:rPr>
          <w:color w:val="232529"/>
          <w:w w:val="105"/>
        </w:rPr>
        <w:t>are</w:t>
      </w:r>
      <w:r>
        <w:rPr>
          <w:color w:val="232529"/>
          <w:spacing w:val="-4"/>
          <w:w w:val="105"/>
        </w:rPr>
        <w:t xml:space="preserve"> </w:t>
      </w:r>
      <w:r>
        <w:rPr>
          <w:color w:val="232529"/>
          <w:w w:val="105"/>
        </w:rPr>
        <w:t>reported</w:t>
      </w:r>
      <w:r>
        <w:rPr>
          <w:color w:val="232529"/>
          <w:spacing w:val="-4"/>
          <w:w w:val="105"/>
        </w:rPr>
        <w:t xml:space="preserve"> </w:t>
      </w:r>
      <w:r>
        <w:rPr>
          <w:color w:val="232529"/>
          <w:w w:val="105"/>
        </w:rPr>
        <w:t>based</w:t>
      </w:r>
      <w:r>
        <w:rPr>
          <w:color w:val="232529"/>
          <w:spacing w:val="-4"/>
          <w:w w:val="105"/>
        </w:rPr>
        <w:t xml:space="preserve"> </w:t>
      </w:r>
      <w:r>
        <w:rPr>
          <w:color w:val="232529"/>
          <w:w w:val="105"/>
        </w:rPr>
        <w:t>on</w:t>
      </w:r>
      <w:r>
        <w:rPr>
          <w:color w:val="232529"/>
          <w:spacing w:val="-4"/>
          <w:w w:val="105"/>
        </w:rPr>
        <w:t xml:space="preserve"> </w:t>
      </w:r>
      <w:r>
        <w:rPr>
          <w:color w:val="232529"/>
          <w:w w:val="105"/>
        </w:rPr>
        <w:t>the</w:t>
      </w:r>
      <w:r>
        <w:rPr>
          <w:color w:val="232529"/>
          <w:spacing w:val="-4"/>
          <w:w w:val="105"/>
        </w:rPr>
        <w:t xml:space="preserve"> </w:t>
      </w:r>
      <w:r>
        <w:rPr>
          <w:color w:val="232529"/>
          <w:w w:val="105"/>
        </w:rPr>
        <w:t>recommendations</w:t>
      </w:r>
      <w:r>
        <w:rPr>
          <w:color w:val="232529"/>
          <w:spacing w:val="-4"/>
          <w:w w:val="105"/>
        </w:rPr>
        <w:t xml:space="preserve"> </w:t>
      </w:r>
      <w:r>
        <w:rPr>
          <w:color w:val="232529"/>
          <w:w w:val="105"/>
        </w:rPr>
        <w:t>of</w:t>
      </w:r>
      <w:r>
        <w:rPr>
          <w:color w:val="232529"/>
          <w:spacing w:val="-3"/>
          <w:w w:val="105"/>
        </w:rPr>
        <w:t xml:space="preserve"> </w:t>
      </w:r>
      <w:r>
        <w:rPr>
          <w:color w:val="232529"/>
          <w:w w:val="105"/>
        </w:rPr>
        <w:t>American</w:t>
      </w:r>
      <w:r>
        <w:rPr>
          <w:color w:val="232529"/>
          <w:spacing w:val="-2"/>
          <w:w w:val="105"/>
        </w:rPr>
        <w:t xml:space="preserve"> </w:t>
      </w:r>
      <w:r>
        <w:rPr>
          <w:color w:val="232529"/>
          <w:w w:val="105"/>
        </w:rPr>
        <w:t>College</w:t>
      </w:r>
      <w:r>
        <w:rPr>
          <w:color w:val="232529"/>
          <w:spacing w:val="-4"/>
          <w:w w:val="105"/>
        </w:rPr>
        <w:t xml:space="preserve"> </w:t>
      </w:r>
      <w:r>
        <w:rPr>
          <w:color w:val="232529"/>
          <w:w w:val="105"/>
        </w:rPr>
        <w:t>of</w:t>
      </w:r>
      <w:r>
        <w:rPr>
          <w:color w:val="232529"/>
          <w:spacing w:val="-1"/>
          <w:w w:val="105"/>
        </w:rPr>
        <w:t xml:space="preserve"> </w:t>
      </w:r>
      <w:r>
        <w:rPr>
          <w:color w:val="232529"/>
          <w:w w:val="105"/>
        </w:rPr>
        <w:t>Medical</w:t>
      </w:r>
      <w:r>
        <w:rPr>
          <w:color w:val="232529"/>
          <w:spacing w:val="-3"/>
          <w:w w:val="105"/>
        </w:rPr>
        <w:t xml:space="preserve"> </w:t>
      </w:r>
      <w:r>
        <w:rPr>
          <w:color w:val="232529"/>
          <w:w w:val="105"/>
        </w:rPr>
        <w:t>Genetics</w:t>
      </w:r>
      <w:r>
        <w:rPr>
          <w:color w:val="232529"/>
          <w:spacing w:val="-6"/>
          <w:w w:val="105"/>
        </w:rPr>
        <w:t xml:space="preserve"> </w:t>
      </w:r>
      <w:r>
        <w:rPr>
          <w:color w:val="232529"/>
          <w:w w:val="105"/>
        </w:rPr>
        <w:t>[1],</w:t>
      </w:r>
      <w:r>
        <w:rPr>
          <w:color w:val="232529"/>
          <w:spacing w:val="-3"/>
          <w:w w:val="105"/>
        </w:rPr>
        <w:t xml:space="preserve"> </w:t>
      </w:r>
      <w:r>
        <w:rPr>
          <w:color w:val="232529"/>
          <w:w w:val="105"/>
        </w:rPr>
        <w:t>as</w:t>
      </w:r>
      <w:r>
        <w:rPr>
          <w:color w:val="232529"/>
          <w:spacing w:val="-4"/>
          <w:w w:val="105"/>
        </w:rPr>
        <w:t xml:space="preserve"> </w:t>
      </w:r>
      <w:r>
        <w:rPr>
          <w:color w:val="232529"/>
          <w:w w:val="105"/>
        </w:rPr>
        <w:t xml:space="preserve">described </w:t>
      </w:r>
      <w:r>
        <w:rPr>
          <w:color w:val="232529"/>
          <w:spacing w:val="-2"/>
          <w:w w:val="105"/>
        </w:rPr>
        <w:t>below:</w:t>
      </w:r>
    </w:p>
    <w:p w:rsidR="00556AE7" w:rsidRDefault="00556AE7">
      <w:pPr>
        <w:pStyle w:val="BodyText"/>
        <w:spacing w:before="29"/>
        <w:rPr>
          <w:sz w:val="20"/>
        </w:rPr>
      </w:pPr>
    </w:p>
    <w:tbl>
      <w:tblPr>
        <w:tblW w:w="0" w:type="auto"/>
        <w:tblInd w:w="307"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54"/>
        <w:gridCol w:w="8565"/>
      </w:tblGrid>
      <w:tr w:rsidR="00556AE7">
        <w:trPr>
          <w:trHeight w:val="441"/>
        </w:trPr>
        <w:tc>
          <w:tcPr>
            <w:tcW w:w="1354" w:type="dxa"/>
            <w:tcBorders>
              <w:bottom w:val="single" w:sz="6" w:space="0" w:color="808080"/>
              <w:right w:val="single" w:sz="6" w:space="0" w:color="808080"/>
            </w:tcBorders>
            <w:shd w:val="clear" w:color="auto" w:fill="F9BD8F"/>
          </w:tcPr>
          <w:p w:rsidR="00556AE7" w:rsidRDefault="004175DE">
            <w:pPr>
              <w:pStyle w:val="TableParagraph"/>
              <w:spacing w:before="116"/>
              <w:ind w:left="23" w:right="1"/>
              <w:jc w:val="center"/>
              <w:rPr>
                <w:rFonts w:ascii="Arial"/>
                <w:b/>
                <w:sz w:val="17"/>
              </w:rPr>
            </w:pPr>
            <w:r>
              <w:rPr>
                <w:rFonts w:ascii="Arial"/>
                <w:b/>
                <w:color w:val="000408"/>
                <w:spacing w:val="-2"/>
                <w:w w:val="105"/>
                <w:sz w:val="17"/>
              </w:rPr>
              <w:t>Classification</w:t>
            </w:r>
          </w:p>
        </w:tc>
        <w:tc>
          <w:tcPr>
            <w:tcW w:w="8565" w:type="dxa"/>
            <w:tcBorders>
              <w:left w:val="single" w:sz="6" w:space="0" w:color="808080"/>
              <w:bottom w:val="single" w:sz="6" w:space="0" w:color="808080"/>
            </w:tcBorders>
            <w:shd w:val="clear" w:color="auto" w:fill="F9BD8F"/>
          </w:tcPr>
          <w:p w:rsidR="00556AE7" w:rsidRDefault="004175DE">
            <w:pPr>
              <w:pStyle w:val="TableParagraph"/>
              <w:spacing w:before="116"/>
              <w:ind w:left="22"/>
              <w:jc w:val="center"/>
              <w:rPr>
                <w:rFonts w:ascii="Arial"/>
                <w:b/>
                <w:sz w:val="17"/>
              </w:rPr>
            </w:pPr>
            <w:r>
              <w:rPr>
                <w:rFonts w:ascii="Arial"/>
                <w:b/>
                <w:color w:val="232529"/>
                <w:spacing w:val="-2"/>
                <w:w w:val="105"/>
                <w:sz w:val="17"/>
              </w:rPr>
              <w:t>Interpretation</w:t>
            </w:r>
          </w:p>
        </w:tc>
      </w:tr>
      <w:tr w:rsidR="00556AE7">
        <w:trPr>
          <w:trHeight w:val="703"/>
        </w:trPr>
        <w:tc>
          <w:tcPr>
            <w:tcW w:w="1354" w:type="dxa"/>
            <w:tcBorders>
              <w:top w:val="single" w:sz="6" w:space="0" w:color="808080"/>
              <w:bottom w:val="single" w:sz="6" w:space="0" w:color="808080"/>
              <w:right w:val="single" w:sz="6" w:space="0" w:color="808080"/>
            </w:tcBorders>
          </w:tcPr>
          <w:p w:rsidR="00556AE7" w:rsidRDefault="00556AE7">
            <w:pPr>
              <w:pStyle w:val="TableParagraph"/>
              <w:spacing w:before="52"/>
              <w:rPr>
                <w:sz w:val="17"/>
              </w:rPr>
            </w:pPr>
          </w:p>
          <w:p w:rsidR="00556AE7" w:rsidRDefault="004175DE">
            <w:pPr>
              <w:pStyle w:val="TableParagraph"/>
              <w:ind w:left="23"/>
              <w:jc w:val="center"/>
              <w:rPr>
                <w:sz w:val="17"/>
              </w:rPr>
            </w:pPr>
            <w:r>
              <w:rPr>
                <w:color w:val="000408"/>
                <w:spacing w:val="-2"/>
                <w:w w:val="105"/>
                <w:sz w:val="17"/>
              </w:rPr>
              <w:t>Pathogenic</w:t>
            </w:r>
          </w:p>
        </w:tc>
        <w:tc>
          <w:tcPr>
            <w:tcW w:w="8565" w:type="dxa"/>
            <w:tcBorders>
              <w:top w:val="single" w:sz="6" w:space="0" w:color="808080"/>
              <w:left w:val="single" w:sz="6" w:space="0" w:color="808080"/>
              <w:bottom w:val="single" w:sz="6" w:space="0" w:color="808080"/>
            </w:tcBorders>
          </w:tcPr>
          <w:p w:rsidR="00556AE7" w:rsidRDefault="004175DE">
            <w:pPr>
              <w:pStyle w:val="TableParagraph"/>
              <w:spacing w:before="118" w:line="316" w:lineRule="auto"/>
              <w:ind w:left="105"/>
              <w:rPr>
                <w:sz w:val="17"/>
              </w:rPr>
            </w:pPr>
            <w:r>
              <w:rPr>
                <w:color w:val="000408"/>
                <w:w w:val="105"/>
                <w:sz w:val="17"/>
              </w:rPr>
              <w:t>A</w:t>
            </w:r>
            <w:r>
              <w:rPr>
                <w:color w:val="000408"/>
                <w:spacing w:val="-4"/>
                <w:w w:val="105"/>
                <w:sz w:val="17"/>
              </w:rPr>
              <w:t xml:space="preserve"> </w:t>
            </w:r>
            <w:r>
              <w:rPr>
                <w:color w:val="000408"/>
                <w:w w:val="105"/>
                <w:sz w:val="17"/>
              </w:rPr>
              <w:t>disease-causing</w:t>
            </w:r>
            <w:r>
              <w:rPr>
                <w:color w:val="000408"/>
                <w:spacing w:val="-4"/>
                <w:w w:val="105"/>
                <w:sz w:val="17"/>
              </w:rPr>
              <w:t xml:space="preserve"> </w:t>
            </w:r>
            <w:r>
              <w:rPr>
                <w:color w:val="000408"/>
                <w:w w:val="105"/>
                <w:sz w:val="17"/>
              </w:rPr>
              <w:t>variation</w:t>
            </w:r>
            <w:r>
              <w:rPr>
                <w:color w:val="000408"/>
                <w:spacing w:val="-4"/>
                <w:w w:val="105"/>
                <w:sz w:val="17"/>
              </w:rPr>
              <w:t xml:space="preserve"> </w:t>
            </w:r>
            <w:r>
              <w:rPr>
                <w:color w:val="000408"/>
                <w:w w:val="105"/>
                <w:sz w:val="17"/>
              </w:rPr>
              <w:t>in</w:t>
            </w:r>
            <w:r>
              <w:rPr>
                <w:color w:val="000408"/>
                <w:spacing w:val="-4"/>
                <w:w w:val="105"/>
                <w:sz w:val="17"/>
              </w:rPr>
              <w:t xml:space="preserve"> </w:t>
            </w:r>
            <w:r>
              <w:rPr>
                <w:color w:val="000408"/>
                <w:w w:val="105"/>
                <w:sz w:val="17"/>
              </w:rPr>
              <w:t>a</w:t>
            </w:r>
            <w:r>
              <w:rPr>
                <w:color w:val="000408"/>
                <w:spacing w:val="-4"/>
                <w:w w:val="105"/>
                <w:sz w:val="17"/>
              </w:rPr>
              <w:t xml:space="preserve"> </w:t>
            </w:r>
            <w:r>
              <w:rPr>
                <w:color w:val="000408"/>
                <w:w w:val="105"/>
                <w:sz w:val="17"/>
              </w:rPr>
              <w:t>gene</w:t>
            </w:r>
            <w:r>
              <w:rPr>
                <w:color w:val="000408"/>
                <w:spacing w:val="-2"/>
                <w:w w:val="105"/>
                <w:sz w:val="17"/>
              </w:rPr>
              <w:t xml:space="preserve"> </w:t>
            </w:r>
            <w:r>
              <w:rPr>
                <w:color w:val="000408"/>
                <w:w w:val="105"/>
                <w:sz w:val="17"/>
              </w:rPr>
              <w:t>which</w:t>
            </w:r>
            <w:r>
              <w:rPr>
                <w:color w:val="000408"/>
                <w:spacing w:val="-4"/>
                <w:w w:val="105"/>
                <w:sz w:val="17"/>
              </w:rPr>
              <w:t xml:space="preserve"> </w:t>
            </w:r>
            <w:r>
              <w:rPr>
                <w:color w:val="000408"/>
                <w:w w:val="105"/>
                <w:sz w:val="17"/>
              </w:rPr>
              <w:t>can</w:t>
            </w:r>
            <w:r>
              <w:rPr>
                <w:color w:val="000408"/>
                <w:spacing w:val="-4"/>
                <w:w w:val="105"/>
                <w:sz w:val="17"/>
              </w:rPr>
              <w:t xml:space="preserve"> </w:t>
            </w:r>
            <w:r>
              <w:rPr>
                <w:color w:val="000408"/>
                <w:w w:val="105"/>
                <w:sz w:val="17"/>
              </w:rPr>
              <w:t>explain</w:t>
            </w:r>
            <w:r>
              <w:rPr>
                <w:color w:val="000408"/>
                <w:spacing w:val="-4"/>
                <w:w w:val="105"/>
                <w:sz w:val="17"/>
              </w:rPr>
              <w:t xml:space="preserve"> </w:t>
            </w:r>
            <w:r>
              <w:rPr>
                <w:color w:val="000408"/>
                <w:w w:val="105"/>
                <w:sz w:val="17"/>
              </w:rPr>
              <w:t>the</w:t>
            </w:r>
            <w:r>
              <w:rPr>
                <w:color w:val="000408"/>
                <w:spacing w:val="-4"/>
                <w:w w:val="105"/>
                <w:sz w:val="17"/>
              </w:rPr>
              <w:t xml:space="preserve"> </w:t>
            </w:r>
            <w:r>
              <w:rPr>
                <w:color w:val="000408"/>
                <w:w w:val="105"/>
                <w:sz w:val="17"/>
              </w:rPr>
              <w:t>patients’</w:t>
            </w:r>
            <w:r>
              <w:rPr>
                <w:color w:val="000408"/>
                <w:spacing w:val="-5"/>
                <w:w w:val="105"/>
                <w:sz w:val="17"/>
              </w:rPr>
              <w:t xml:space="preserve"> </w:t>
            </w:r>
            <w:r>
              <w:rPr>
                <w:color w:val="000408"/>
                <w:w w:val="105"/>
                <w:sz w:val="17"/>
              </w:rPr>
              <w:t>symptoms</w:t>
            </w:r>
            <w:r>
              <w:rPr>
                <w:color w:val="000408"/>
                <w:spacing w:val="-4"/>
                <w:w w:val="105"/>
                <w:sz w:val="17"/>
              </w:rPr>
              <w:t xml:space="preserve"> </w:t>
            </w:r>
            <w:r>
              <w:rPr>
                <w:color w:val="000408"/>
                <w:w w:val="105"/>
                <w:sz w:val="17"/>
              </w:rPr>
              <w:t>has been</w:t>
            </w:r>
            <w:r>
              <w:rPr>
                <w:color w:val="000408"/>
                <w:spacing w:val="-4"/>
                <w:w w:val="105"/>
                <w:sz w:val="17"/>
              </w:rPr>
              <w:t xml:space="preserve"> </w:t>
            </w:r>
            <w:r>
              <w:rPr>
                <w:color w:val="000408"/>
                <w:w w:val="105"/>
                <w:sz w:val="17"/>
              </w:rPr>
              <w:t>detected.</w:t>
            </w:r>
            <w:r>
              <w:rPr>
                <w:color w:val="000408"/>
                <w:spacing w:val="-3"/>
                <w:w w:val="105"/>
                <w:sz w:val="17"/>
              </w:rPr>
              <w:t xml:space="preserve"> </w:t>
            </w:r>
            <w:r>
              <w:rPr>
                <w:color w:val="000408"/>
                <w:w w:val="105"/>
                <w:sz w:val="17"/>
              </w:rPr>
              <w:t>This usually means that a suspected disorder for which testing had been requested has been confirmed</w:t>
            </w:r>
          </w:p>
        </w:tc>
      </w:tr>
      <w:tr w:rsidR="00556AE7">
        <w:trPr>
          <w:trHeight w:val="961"/>
        </w:trPr>
        <w:tc>
          <w:tcPr>
            <w:tcW w:w="1354" w:type="dxa"/>
            <w:tcBorders>
              <w:top w:val="single" w:sz="6" w:space="0" w:color="808080"/>
              <w:bottom w:val="single" w:sz="6" w:space="0" w:color="808080"/>
              <w:right w:val="single" w:sz="6" w:space="0" w:color="808080"/>
            </w:tcBorders>
          </w:tcPr>
          <w:p w:rsidR="00556AE7" w:rsidRDefault="00556AE7">
            <w:pPr>
              <w:pStyle w:val="TableParagraph"/>
              <w:spacing w:before="52"/>
              <w:rPr>
                <w:sz w:val="17"/>
              </w:rPr>
            </w:pPr>
          </w:p>
          <w:p w:rsidR="00556AE7" w:rsidRDefault="004175DE">
            <w:pPr>
              <w:pStyle w:val="TableParagraph"/>
              <w:spacing w:line="314" w:lineRule="auto"/>
              <w:ind w:left="240" w:firstLine="216"/>
              <w:rPr>
                <w:sz w:val="17"/>
              </w:rPr>
            </w:pPr>
            <w:r>
              <w:rPr>
                <w:color w:val="000408"/>
                <w:spacing w:val="-2"/>
                <w:sz w:val="17"/>
              </w:rPr>
              <w:t xml:space="preserve">Likely </w:t>
            </w:r>
            <w:r>
              <w:rPr>
                <w:color w:val="000408"/>
                <w:spacing w:val="-4"/>
                <w:sz w:val="17"/>
              </w:rPr>
              <w:t>Pathogenic</w:t>
            </w:r>
          </w:p>
        </w:tc>
        <w:tc>
          <w:tcPr>
            <w:tcW w:w="8565" w:type="dxa"/>
            <w:tcBorders>
              <w:top w:val="single" w:sz="6" w:space="0" w:color="808080"/>
              <w:left w:val="single" w:sz="6" w:space="0" w:color="808080"/>
              <w:bottom w:val="single" w:sz="6" w:space="0" w:color="808080"/>
            </w:tcBorders>
          </w:tcPr>
          <w:p w:rsidR="00556AE7" w:rsidRDefault="004175DE">
            <w:pPr>
              <w:pStyle w:val="TableParagraph"/>
              <w:spacing w:before="116" w:line="316" w:lineRule="auto"/>
              <w:ind w:left="105" w:right="77"/>
              <w:jc w:val="both"/>
              <w:rPr>
                <w:sz w:val="17"/>
              </w:rPr>
            </w:pPr>
            <w:r>
              <w:rPr>
                <w:color w:val="000408"/>
                <w:w w:val="105"/>
                <w:sz w:val="17"/>
              </w:rPr>
              <w:t>A</w:t>
            </w:r>
            <w:r>
              <w:rPr>
                <w:color w:val="000408"/>
                <w:spacing w:val="-9"/>
                <w:w w:val="105"/>
                <w:sz w:val="17"/>
              </w:rPr>
              <w:t xml:space="preserve"> </w:t>
            </w:r>
            <w:r>
              <w:rPr>
                <w:color w:val="000408"/>
                <w:w w:val="105"/>
                <w:sz w:val="17"/>
              </w:rPr>
              <w:t>variant</w:t>
            </w:r>
            <w:r>
              <w:rPr>
                <w:color w:val="000408"/>
                <w:spacing w:val="-4"/>
                <w:w w:val="105"/>
                <w:sz w:val="17"/>
              </w:rPr>
              <w:t xml:space="preserve"> </w:t>
            </w:r>
            <w:r>
              <w:rPr>
                <w:color w:val="000408"/>
                <w:w w:val="105"/>
                <w:sz w:val="17"/>
              </w:rPr>
              <w:t>which</w:t>
            </w:r>
            <w:r>
              <w:rPr>
                <w:color w:val="000408"/>
                <w:spacing w:val="-8"/>
                <w:w w:val="105"/>
                <w:sz w:val="17"/>
              </w:rPr>
              <w:t xml:space="preserve"> </w:t>
            </w:r>
            <w:r>
              <w:rPr>
                <w:color w:val="000408"/>
                <w:w w:val="105"/>
                <w:sz w:val="17"/>
              </w:rPr>
              <w:t>is</w:t>
            </w:r>
            <w:r>
              <w:rPr>
                <w:color w:val="000408"/>
                <w:spacing w:val="-8"/>
                <w:w w:val="105"/>
                <w:sz w:val="17"/>
              </w:rPr>
              <w:t xml:space="preserve"> </w:t>
            </w:r>
            <w:r>
              <w:rPr>
                <w:color w:val="000408"/>
                <w:w w:val="105"/>
                <w:sz w:val="17"/>
              </w:rPr>
              <w:t>very</w:t>
            </w:r>
            <w:r>
              <w:rPr>
                <w:color w:val="000408"/>
                <w:spacing w:val="-8"/>
                <w:w w:val="105"/>
                <w:sz w:val="17"/>
              </w:rPr>
              <w:t xml:space="preserve"> </w:t>
            </w:r>
            <w:r>
              <w:rPr>
                <w:color w:val="000408"/>
                <w:w w:val="105"/>
                <w:sz w:val="17"/>
              </w:rPr>
              <w:t>likely</w:t>
            </w:r>
            <w:r>
              <w:rPr>
                <w:color w:val="000408"/>
                <w:spacing w:val="-7"/>
                <w:w w:val="105"/>
                <w:sz w:val="17"/>
              </w:rPr>
              <w:t xml:space="preserve"> </w:t>
            </w:r>
            <w:r>
              <w:rPr>
                <w:color w:val="000408"/>
                <w:w w:val="105"/>
                <w:sz w:val="17"/>
              </w:rPr>
              <w:t>to</w:t>
            </w:r>
            <w:r>
              <w:rPr>
                <w:color w:val="000408"/>
                <w:spacing w:val="-6"/>
                <w:w w:val="105"/>
                <w:sz w:val="17"/>
              </w:rPr>
              <w:t xml:space="preserve"> </w:t>
            </w:r>
            <w:r>
              <w:rPr>
                <w:color w:val="000408"/>
                <w:w w:val="105"/>
                <w:sz w:val="17"/>
              </w:rPr>
              <w:t>contribute</w:t>
            </w:r>
            <w:r>
              <w:rPr>
                <w:color w:val="000408"/>
                <w:spacing w:val="-7"/>
                <w:w w:val="105"/>
                <w:sz w:val="17"/>
              </w:rPr>
              <w:t xml:space="preserve"> </w:t>
            </w:r>
            <w:r>
              <w:rPr>
                <w:color w:val="000408"/>
                <w:w w:val="105"/>
                <w:sz w:val="17"/>
              </w:rPr>
              <w:t>to</w:t>
            </w:r>
            <w:r>
              <w:rPr>
                <w:color w:val="000408"/>
                <w:spacing w:val="-8"/>
                <w:w w:val="105"/>
                <w:sz w:val="17"/>
              </w:rPr>
              <w:t xml:space="preserve"> </w:t>
            </w:r>
            <w:r>
              <w:rPr>
                <w:color w:val="000408"/>
                <w:w w:val="105"/>
                <w:sz w:val="17"/>
              </w:rPr>
              <w:t>the</w:t>
            </w:r>
            <w:r>
              <w:rPr>
                <w:color w:val="000408"/>
                <w:spacing w:val="-8"/>
                <w:w w:val="105"/>
                <w:sz w:val="17"/>
              </w:rPr>
              <w:t xml:space="preserve"> </w:t>
            </w:r>
            <w:r>
              <w:rPr>
                <w:color w:val="000408"/>
                <w:w w:val="105"/>
                <w:sz w:val="17"/>
              </w:rPr>
              <w:t>development</w:t>
            </w:r>
            <w:r>
              <w:rPr>
                <w:color w:val="000408"/>
                <w:spacing w:val="-4"/>
                <w:w w:val="105"/>
                <w:sz w:val="17"/>
              </w:rPr>
              <w:t xml:space="preserve"> </w:t>
            </w:r>
            <w:r>
              <w:rPr>
                <w:color w:val="000408"/>
                <w:w w:val="105"/>
                <w:sz w:val="17"/>
              </w:rPr>
              <w:t>of</w:t>
            </w:r>
            <w:r>
              <w:rPr>
                <w:color w:val="000408"/>
                <w:spacing w:val="-8"/>
                <w:w w:val="105"/>
                <w:sz w:val="17"/>
              </w:rPr>
              <w:t xml:space="preserve"> </w:t>
            </w:r>
            <w:r>
              <w:rPr>
                <w:color w:val="000408"/>
                <w:w w:val="105"/>
                <w:sz w:val="17"/>
              </w:rPr>
              <w:t>disease</w:t>
            </w:r>
            <w:r>
              <w:rPr>
                <w:color w:val="000408"/>
                <w:spacing w:val="-4"/>
                <w:w w:val="105"/>
                <w:sz w:val="17"/>
              </w:rPr>
              <w:t xml:space="preserve"> </w:t>
            </w:r>
            <w:r>
              <w:rPr>
                <w:color w:val="000408"/>
                <w:w w:val="105"/>
                <w:sz w:val="17"/>
              </w:rPr>
              <w:t>however,</w:t>
            </w:r>
            <w:r>
              <w:rPr>
                <w:color w:val="000408"/>
                <w:spacing w:val="-6"/>
                <w:w w:val="105"/>
                <w:sz w:val="17"/>
              </w:rPr>
              <w:t xml:space="preserve"> </w:t>
            </w:r>
            <w:r>
              <w:rPr>
                <w:color w:val="000408"/>
                <w:w w:val="105"/>
                <w:sz w:val="17"/>
              </w:rPr>
              <w:t>the</w:t>
            </w:r>
            <w:r>
              <w:rPr>
                <w:color w:val="000408"/>
                <w:spacing w:val="-8"/>
                <w:w w:val="105"/>
                <w:sz w:val="17"/>
              </w:rPr>
              <w:t xml:space="preserve"> </w:t>
            </w:r>
            <w:r>
              <w:rPr>
                <w:color w:val="000408"/>
                <w:w w:val="105"/>
                <w:sz w:val="17"/>
              </w:rPr>
              <w:t>scientific</w:t>
            </w:r>
            <w:r>
              <w:rPr>
                <w:color w:val="000408"/>
                <w:spacing w:val="-7"/>
                <w:w w:val="105"/>
                <w:sz w:val="17"/>
              </w:rPr>
              <w:t xml:space="preserve"> </w:t>
            </w:r>
            <w:r>
              <w:rPr>
                <w:color w:val="000408"/>
                <w:w w:val="105"/>
                <w:sz w:val="17"/>
              </w:rPr>
              <w:t>evidence</w:t>
            </w:r>
            <w:r>
              <w:rPr>
                <w:color w:val="000408"/>
                <w:spacing w:val="-7"/>
                <w:w w:val="105"/>
                <w:sz w:val="17"/>
              </w:rPr>
              <w:t xml:space="preserve"> </w:t>
            </w:r>
            <w:r>
              <w:rPr>
                <w:color w:val="000408"/>
                <w:w w:val="105"/>
                <w:sz w:val="17"/>
              </w:rPr>
              <w:t>is currently</w:t>
            </w:r>
            <w:r>
              <w:rPr>
                <w:color w:val="000408"/>
                <w:spacing w:val="-2"/>
                <w:w w:val="105"/>
                <w:sz w:val="17"/>
              </w:rPr>
              <w:t xml:space="preserve"> </w:t>
            </w:r>
            <w:r>
              <w:rPr>
                <w:color w:val="000408"/>
                <w:w w:val="105"/>
                <w:sz w:val="17"/>
              </w:rPr>
              <w:t>insufficient to</w:t>
            </w:r>
            <w:r>
              <w:rPr>
                <w:color w:val="000408"/>
                <w:spacing w:val="-1"/>
                <w:w w:val="105"/>
                <w:sz w:val="17"/>
              </w:rPr>
              <w:t xml:space="preserve"> </w:t>
            </w:r>
            <w:r>
              <w:rPr>
                <w:color w:val="000408"/>
                <w:w w:val="105"/>
                <w:sz w:val="17"/>
              </w:rPr>
              <w:t>prove</w:t>
            </w:r>
            <w:r>
              <w:rPr>
                <w:color w:val="000408"/>
                <w:spacing w:val="-3"/>
                <w:w w:val="105"/>
                <w:sz w:val="17"/>
              </w:rPr>
              <w:t xml:space="preserve"> </w:t>
            </w:r>
            <w:r>
              <w:rPr>
                <w:color w:val="000408"/>
                <w:w w:val="105"/>
                <w:sz w:val="17"/>
              </w:rPr>
              <w:t>this</w:t>
            </w:r>
            <w:r>
              <w:rPr>
                <w:color w:val="000408"/>
                <w:spacing w:val="-3"/>
                <w:w w:val="105"/>
                <w:sz w:val="17"/>
              </w:rPr>
              <w:t xml:space="preserve"> </w:t>
            </w:r>
            <w:r>
              <w:rPr>
                <w:color w:val="000408"/>
                <w:w w:val="105"/>
                <w:sz w:val="17"/>
              </w:rPr>
              <w:t>conclusively. Additional evidence</w:t>
            </w:r>
            <w:r>
              <w:rPr>
                <w:color w:val="000408"/>
                <w:spacing w:val="-2"/>
                <w:w w:val="105"/>
                <w:sz w:val="17"/>
              </w:rPr>
              <w:t xml:space="preserve"> </w:t>
            </w:r>
            <w:r>
              <w:rPr>
                <w:color w:val="000408"/>
                <w:w w:val="105"/>
                <w:sz w:val="17"/>
              </w:rPr>
              <w:t>is</w:t>
            </w:r>
            <w:r>
              <w:rPr>
                <w:color w:val="000408"/>
                <w:spacing w:val="-4"/>
                <w:w w:val="105"/>
                <w:sz w:val="17"/>
              </w:rPr>
              <w:t xml:space="preserve"> </w:t>
            </w:r>
            <w:r>
              <w:rPr>
                <w:color w:val="000408"/>
                <w:w w:val="105"/>
                <w:sz w:val="17"/>
              </w:rPr>
              <w:t>expected</w:t>
            </w:r>
            <w:r>
              <w:rPr>
                <w:color w:val="000408"/>
                <w:spacing w:val="-2"/>
                <w:w w:val="105"/>
                <w:sz w:val="17"/>
              </w:rPr>
              <w:t xml:space="preserve"> </w:t>
            </w:r>
            <w:r>
              <w:rPr>
                <w:color w:val="000408"/>
                <w:w w:val="105"/>
                <w:sz w:val="17"/>
              </w:rPr>
              <w:t>to</w:t>
            </w:r>
            <w:r>
              <w:rPr>
                <w:color w:val="000408"/>
                <w:spacing w:val="-1"/>
                <w:w w:val="105"/>
                <w:sz w:val="17"/>
              </w:rPr>
              <w:t xml:space="preserve"> </w:t>
            </w:r>
            <w:r>
              <w:rPr>
                <w:color w:val="000408"/>
                <w:w w:val="105"/>
                <w:sz w:val="17"/>
              </w:rPr>
              <w:t>confirm</w:t>
            </w:r>
            <w:r>
              <w:rPr>
                <w:color w:val="000408"/>
                <w:spacing w:val="-1"/>
                <w:w w:val="105"/>
                <w:sz w:val="17"/>
              </w:rPr>
              <w:t xml:space="preserve"> </w:t>
            </w:r>
            <w:r>
              <w:rPr>
                <w:color w:val="000408"/>
                <w:w w:val="105"/>
                <w:sz w:val="17"/>
              </w:rPr>
              <w:t>this</w:t>
            </w:r>
            <w:r>
              <w:rPr>
                <w:color w:val="000408"/>
                <w:spacing w:val="-3"/>
                <w:w w:val="105"/>
                <w:sz w:val="17"/>
              </w:rPr>
              <w:t xml:space="preserve"> </w:t>
            </w:r>
            <w:r>
              <w:rPr>
                <w:color w:val="000408"/>
                <w:w w:val="105"/>
                <w:sz w:val="17"/>
              </w:rPr>
              <w:t xml:space="preserve">assertion of </w:t>
            </w:r>
            <w:r>
              <w:rPr>
                <w:color w:val="000408"/>
                <w:spacing w:val="-2"/>
                <w:w w:val="105"/>
                <w:sz w:val="17"/>
              </w:rPr>
              <w:t>pathogenicity.</w:t>
            </w:r>
          </w:p>
        </w:tc>
      </w:tr>
      <w:tr w:rsidR="00556AE7">
        <w:trPr>
          <w:trHeight w:val="1221"/>
        </w:trPr>
        <w:tc>
          <w:tcPr>
            <w:tcW w:w="1354" w:type="dxa"/>
            <w:tcBorders>
              <w:top w:val="single" w:sz="6" w:space="0" w:color="808080"/>
              <w:right w:val="single" w:sz="6" w:space="0" w:color="808080"/>
            </w:tcBorders>
          </w:tcPr>
          <w:p w:rsidR="00556AE7" w:rsidRDefault="00556AE7">
            <w:pPr>
              <w:pStyle w:val="TableParagraph"/>
              <w:spacing w:before="179"/>
              <w:rPr>
                <w:sz w:val="17"/>
              </w:rPr>
            </w:pPr>
          </w:p>
          <w:p w:rsidR="00556AE7" w:rsidRDefault="004175DE">
            <w:pPr>
              <w:pStyle w:val="TableParagraph"/>
              <w:spacing w:before="1" w:line="314" w:lineRule="auto"/>
              <w:ind w:left="304" w:firstLine="4"/>
              <w:rPr>
                <w:sz w:val="17"/>
              </w:rPr>
            </w:pPr>
            <w:r>
              <w:rPr>
                <w:color w:val="000408"/>
                <w:sz w:val="17"/>
              </w:rPr>
              <w:t>Variant</w:t>
            </w:r>
            <w:r>
              <w:rPr>
                <w:color w:val="000408"/>
                <w:spacing w:val="-12"/>
                <w:sz w:val="17"/>
              </w:rPr>
              <w:t xml:space="preserve"> </w:t>
            </w:r>
            <w:r>
              <w:rPr>
                <w:color w:val="000408"/>
                <w:sz w:val="17"/>
              </w:rPr>
              <w:t xml:space="preserve">of </w:t>
            </w:r>
            <w:r>
              <w:rPr>
                <w:color w:val="000408"/>
                <w:spacing w:val="-2"/>
                <w:sz w:val="17"/>
              </w:rPr>
              <w:t>Uncertain</w:t>
            </w:r>
          </w:p>
        </w:tc>
        <w:tc>
          <w:tcPr>
            <w:tcW w:w="8565" w:type="dxa"/>
            <w:tcBorders>
              <w:top w:val="single" w:sz="6" w:space="0" w:color="808080"/>
              <w:left w:val="single" w:sz="6" w:space="0" w:color="808080"/>
            </w:tcBorders>
          </w:tcPr>
          <w:p w:rsidR="00556AE7" w:rsidRDefault="004175DE">
            <w:pPr>
              <w:pStyle w:val="TableParagraph"/>
              <w:spacing w:before="116" w:line="316" w:lineRule="auto"/>
              <w:ind w:left="105" w:right="81"/>
              <w:jc w:val="both"/>
              <w:rPr>
                <w:sz w:val="17"/>
              </w:rPr>
            </w:pPr>
            <w:r>
              <w:rPr>
                <w:color w:val="000408"/>
                <w:w w:val="105"/>
                <w:sz w:val="17"/>
              </w:rPr>
              <w:t>A</w:t>
            </w:r>
            <w:r>
              <w:rPr>
                <w:color w:val="000408"/>
                <w:spacing w:val="-4"/>
                <w:w w:val="105"/>
                <w:sz w:val="17"/>
              </w:rPr>
              <w:t xml:space="preserve"> </w:t>
            </w:r>
            <w:r>
              <w:rPr>
                <w:color w:val="000408"/>
                <w:w w:val="105"/>
                <w:sz w:val="17"/>
              </w:rPr>
              <w:t>variant</w:t>
            </w:r>
            <w:r>
              <w:rPr>
                <w:color w:val="000408"/>
                <w:spacing w:val="-2"/>
                <w:w w:val="105"/>
                <w:sz w:val="17"/>
              </w:rPr>
              <w:t xml:space="preserve"> </w:t>
            </w:r>
            <w:r>
              <w:rPr>
                <w:color w:val="000408"/>
                <w:w w:val="105"/>
                <w:sz w:val="17"/>
              </w:rPr>
              <w:t>has</w:t>
            </w:r>
            <w:r>
              <w:rPr>
                <w:color w:val="000408"/>
                <w:spacing w:val="-3"/>
                <w:w w:val="105"/>
                <w:sz w:val="17"/>
              </w:rPr>
              <w:t xml:space="preserve"> </w:t>
            </w:r>
            <w:r>
              <w:rPr>
                <w:color w:val="000408"/>
                <w:w w:val="105"/>
                <w:sz w:val="17"/>
              </w:rPr>
              <w:t>been</w:t>
            </w:r>
            <w:r>
              <w:rPr>
                <w:color w:val="000408"/>
                <w:spacing w:val="-3"/>
                <w:w w:val="105"/>
                <w:sz w:val="17"/>
              </w:rPr>
              <w:t xml:space="preserve"> </w:t>
            </w:r>
            <w:r>
              <w:rPr>
                <w:color w:val="000408"/>
                <w:w w:val="105"/>
                <w:sz w:val="17"/>
              </w:rPr>
              <w:t>detected,</w:t>
            </w:r>
            <w:r>
              <w:rPr>
                <w:color w:val="000408"/>
                <w:spacing w:val="-1"/>
                <w:w w:val="105"/>
                <w:sz w:val="17"/>
              </w:rPr>
              <w:t xml:space="preserve"> </w:t>
            </w:r>
            <w:r>
              <w:rPr>
                <w:color w:val="000408"/>
                <w:w w:val="105"/>
                <w:sz w:val="17"/>
              </w:rPr>
              <w:t>but</w:t>
            </w:r>
            <w:r>
              <w:rPr>
                <w:color w:val="000408"/>
                <w:spacing w:val="-5"/>
                <w:w w:val="105"/>
                <w:sz w:val="17"/>
              </w:rPr>
              <w:t xml:space="preserve"> </w:t>
            </w:r>
            <w:r>
              <w:rPr>
                <w:color w:val="000408"/>
                <w:w w:val="105"/>
                <w:sz w:val="17"/>
              </w:rPr>
              <w:t>it</w:t>
            </w:r>
            <w:r>
              <w:rPr>
                <w:color w:val="000408"/>
                <w:spacing w:val="-5"/>
                <w:w w:val="105"/>
                <w:sz w:val="17"/>
              </w:rPr>
              <w:t xml:space="preserve"> </w:t>
            </w:r>
            <w:r>
              <w:rPr>
                <w:color w:val="000408"/>
                <w:w w:val="105"/>
                <w:sz w:val="17"/>
              </w:rPr>
              <w:t>is</w:t>
            </w:r>
            <w:r>
              <w:rPr>
                <w:color w:val="000408"/>
                <w:spacing w:val="-4"/>
                <w:w w:val="105"/>
                <w:sz w:val="17"/>
              </w:rPr>
              <w:t xml:space="preserve"> </w:t>
            </w:r>
            <w:r>
              <w:rPr>
                <w:color w:val="000408"/>
                <w:w w:val="105"/>
                <w:sz w:val="17"/>
              </w:rPr>
              <w:t>difficult</w:t>
            </w:r>
            <w:r>
              <w:rPr>
                <w:color w:val="000408"/>
                <w:spacing w:val="-1"/>
                <w:w w:val="105"/>
                <w:sz w:val="17"/>
              </w:rPr>
              <w:t xml:space="preserve"> </w:t>
            </w:r>
            <w:r>
              <w:rPr>
                <w:color w:val="000408"/>
                <w:w w:val="105"/>
                <w:sz w:val="17"/>
              </w:rPr>
              <w:t>to</w:t>
            </w:r>
            <w:r>
              <w:rPr>
                <w:color w:val="000408"/>
                <w:spacing w:val="-4"/>
                <w:w w:val="105"/>
                <w:sz w:val="17"/>
              </w:rPr>
              <w:t xml:space="preserve"> </w:t>
            </w:r>
            <w:r>
              <w:rPr>
                <w:color w:val="000408"/>
                <w:w w:val="105"/>
                <w:sz w:val="17"/>
              </w:rPr>
              <w:t>classify</w:t>
            </w:r>
            <w:r>
              <w:rPr>
                <w:color w:val="000408"/>
                <w:spacing w:val="-2"/>
                <w:w w:val="105"/>
                <w:sz w:val="17"/>
              </w:rPr>
              <w:t xml:space="preserve"> </w:t>
            </w:r>
            <w:r>
              <w:rPr>
                <w:color w:val="000408"/>
                <w:w w:val="105"/>
                <w:sz w:val="17"/>
              </w:rPr>
              <w:t>it</w:t>
            </w:r>
            <w:r>
              <w:rPr>
                <w:color w:val="000408"/>
                <w:spacing w:val="-3"/>
                <w:w w:val="105"/>
                <w:sz w:val="17"/>
              </w:rPr>
              <w:t xml:space="preserve"> </w:t>
            </w:r>
            <w:r>
              <w:rPr>
                <w:color w:val="000408"/>
                <w:w w:val="105"/>
                <w:sz w:val="17"/>
              </w:rPr>
              <w:t>as</w:t>
            </w:r>
            <w:r>
              <w:rPr>
                <w:color w:val="000408"/>
                <w:spacing w:val="-4"/>
                <w:w w:val="105"/>
                <w:sz w:val="17"/>
              </w:rPr>
              <w:t xml:space="preserve"> </w:t>
            </w:r>
            <w:r>
              <w:rPr>
                <w:color w:val="000408"/>
                <w:w w:val="105"/>
                <w:sz w:val="17"/>
              </w:rPr>
              <w:t>either</w:t>
            </w:r>
            <w:r>
              <w:rPr>
                <w:color w:val="000408"/>
                <w:spacing w:val="-2"/>
                <w:w w:val="105"/>
                <w:sz w:val="17"/>
              </w:rPr>
              <w:t xml:space="preserve"> </w:t>
            </w:r>
            <w:r>
              <w:rPr>
                <w:color w:val="000408"/>
                <w:w w:val="105"/>
                <w:sz w:val="17"/>
              </w:rPr>
              <w:t>pathogenic</w:t>
            </w:r>
            <w:r>
              <w:rPr>
                <w:color w:val="000408"/>
                <w:spacing w:val="-1"/>
                <w:w w:val="105"/>
                <w:sz w:val="17"/>
              </w:rPr>
              <w:t xml:space="preserve"> </w:t>
            </w:r>
            <w:r>
              <w:rPr>
                <w:color w:val="000408"/>
                <w:w w:val="105"/>
                <w:sz w:val="17"/>
              </w:rPr>
              <w:t>(disease</w:t>
            </w:r>
            <w:r>
              <w:rPr>
                <w:color w:val="000408"/>
                <w:spacing w:val="-2"/>
                <w:w w:val="105"/>
                <w:sz w:val="17"/>
              </w:rPr>
              <w:t xml:space="preserve"> </w:t>
            </w:r>
            <w:r>
              <w:rPr>
                <w:color w:val="000408"/>
                <w:w w:val="105"/>
                <w:sz w:val="17"/>
              </w:rPr>
              <w:t>causing)</w:t>
            </w:r>
            <w:r>
              <w:rPr>
                <w:color w:val="000408"/>
                <w:spacing w:val="-1"/>
                <w:w w:val="105"/>
                <w:sz w:val="17"/>
              </w:rPr>
              <w:t xml:space="preserve"> </w:t>
            </w:r>
            <w:r>
              <w:rPr>
                <w:color w:val="000408"/>
                <w:w w:val="105"/>
                <w:sz w:val="17"/>
              </w:rPr>
              <w:t>or</w:t>
            </w:r>
            <w:r>
              <w:rPr>
                <w:color w:val="000408"/>
                <w:spacing w:val="-5"/>
                <w:w w:val="105"/>
                <w:sz w:val="17"/>
              </w:rPr>
              <w:t xml:space="preserve"> </w:t>
            </w:r>
            <w:r>
              <w:rPr>
                <w:color w:val="000408"/>
                <w:w w:val="105"/>
                <w:sz w:val="17"/>
              </w:rPr>
              <w:t>benign (non-</w:t>
            </w:r>
            <w:r>
              <w:rPr>
                <w:color w:val="000408"/>
                <w:spacing w:val="-13"/>
                <w:w w:val="105"/>
                <w:sz w:val="17"/>
              </w:rPr>
              <w:t xml:space="preserve"> </w:t>
            </w:r>
            <w:r>
              <w:rPr>
                <w:color w:val="000408"/>
                <w:w w:val="105"/>
                <w:sz w:val="17"/>
              </w:rPr>
              <w:t>disease</w:t>
            </w:r>
            <w:r>
              <w:rPr>
                <w:color w:val="000408"/>
                <w:spacing w:val="-12"/>
                <w:w w:val="105"/>
                <w:sz w:val="17"/>
              </w:rPr>
              <w:t xml:space="preserve"> </w:t>
            </w:r>
            <w:r>
              <w:rPr>
                <w:color w:val="000408"/>
                <w:w w:val="105"/>
                <w:sz w:val="17"/>
              </w:rPr>
              <w:t>causing)</w:t>
            </w:r>
            <w:r>
              <w:rPr>
                <w:color w:val="000408"/>
                <w:spacing w:val="-13"/>
                <w:w w:val="105"/>
                <w:sz w:val="17"/>
              </w:rPr>
              <w:t xml:space="preserve"> </w:t>
            </w:r>
            <w:r>
              <w:rPr>
                <w:color w:val="000408"/>
                <w:w w:val="105"/>
                <w:sz w:val="17"/>
              </w:rPr>
              <w:t>based</w:t>
            </w:r>
            <w:r>
              <w:rPr>
                <w:color w:val="000408"/>
                <w:spacing w:val="-12"/>
                <w:w w:val="105"/>
                <w:sz w:val="17"/>
              </w:rPr>
              <w:t xml:space="preserve"> </w:t>
            </w:r>
            <w:r>
              <w:rPr>
                <w:color w:val="000408"/>
                <w:w w:val="105"/>
                <w:sz w:val="17"/>
              </w:rPr>
              <w:t>on</w:t>
            </w:r>
            <w:r>
              <w:rPr>
                <w:color w:val="000408"/>
                <w:spacing w:val="-12"/>
                <w:w w:val="105"/>
                <w:sz w:val="17"/>
              </w:rPr>
              <w:t xml:space="preserve"> </w:t>
            </w:r>
            <w:r>
              <w:rPr>
                <w:color w:val="000408"/>
                <w:w w:val="105"/>
                <w:sz w:val="17"/>
              </w:rPr>
              <w:t>current</w:t>
            </w:r>
            <w:r>
              <w:rPr>
                <w:color w:val="000408"/>
                <w:spacing w:val="-11"/>
                <w:w w:val="105"/>
                <w:sz w:val="17"/>
              </w:rPr>
              <w:t xml:space="preserve"> </w:t>
            </w:r>
            <w:r>
              <w:rPr>
                <w:color w:val="000408"/>
                <w:w w:val="105"/>
                <w:sz w:val="17"/>
              </w:rPr>
              <w:t>available</w:t>
            </w:r>
            <w:r>
              <w:rPr>
                <w:color w:val="000408"/>
                <w:spacing w:val="-13"/>
                <w:w w:val="105"/>
                <w:sz w:val="17"/>
              </w:rPr>
              <w:t xml:space="preserve"> </w:t>
            </w:r>
            <w:r>
              <w:rPr>
                <w:color w:val="000408"/>
                <w:w w:val="105"/>
                <w:sz w:val="17"/>
              </w:rPr>
              <w:t>scientific</w:t>
            </w:r>
            <w:r>
              <w:rPr>
                <w:color w:val="000408"/>
                <w:spacing w:val="-12"/>
                <w:w w:val="105"/>
                <w:sz w:val="17"/>
              </w:rPr>
              <w:t xml:space="preserve"> </w:t>
            </w:r>
            <w:r>
              <w:rPr>
                <w:color w:val="000408"/>
                <w:w w:val="105"/>
                <w:sz w:val="17"/>
              </w:rPr>
              <w:t>evidence.</w:t>
            </w:r>
            <w:r>
              <w:rPr>
                <w:color w:val="000408"/>
                <w:spacing w:val="-12"/>
                <w:w w:val="105"/>
                <w:sz w:val="17"/>
              </w:rPr>
              <w:t xml:space="preserve"> </w:t>
            </w:r>
            <w:r>
              <w:rPr>
                <w:color w:val="000408"/>
                <w:w w:val="105"/>
                <w:sz w:val="17"/>
              </w:rPr>
              <w:t>Further</w:t>
            </w:r>
            <w:r>
              <w:rPr>
                <w:color w:val="000408"/>
                <w:spacing w:val="-12"/>
                <w:w w:val="105"/>
                <w:sz w:val="17"/>
              </w:rPr>
              <w:t xml:space="preserve"> </w:t>
            </w:r>
            <w:r>
              <w:rPr>
                <w:color w:val="000408"/>
                <w:w w:val="105"/>
                <w:sz w:val="17"/>
              </w:rPr>
              <w:t>testing</w:t>
            </w:r>
            <w:r>
              <w:rPr>
                <w:color w:val="000408"/>
                <w:spacing w:val="-13"/>
                <w:w w:val="105"/>
                <w:sz w:val="17"/>
              </w:rPr>
              <w:t xml:space="preserve"> </w:t>
            </w:r>
            <w:r>
              <w:rPr>
                <w:color w:val="000408"/>
                <w:w w:val="105"/>
                <w:sz w:val="17"/>
              </w:rPr>
              <w:t>of</w:t>
            </w:r>
            <w:r>
              <w:rPr>
                <w:color w:val="000408"/>
                <w:spacing w:val="-11"/>
                <w:w w:val="105"/>
                <w:sz w:val="17"/>
              </w:rPr>
              <w:t xml:space="preserve"> </w:t>
            </w:r>
            <w:r>
              <w:rPr>
                <w:color w:val="000408"/>
                <w:w w:val="105"/>
                <w:sz w:val="17"/>
              </w:rPr>
              <w:t>the</w:t>
            </w:r>
            <w:r>
              <w:rPr>
                <w:color w:val="000408"/>
                <w:spacing w:val="-13"/>
                <w:w w:val="105"/>
                <w:sz w:val="17"/>
              </w:rPr>
              <w:t xml:space="preserve"> </w:t>
            </w:r>
            <w:r>
              <w:rPr>
                <w:color w:val="000408"/>
                <w:w w:val="105"/>
                <w:sz w:val="17"/>
              </w:rPr>
              <w:t>patient</w:t>
            </w:r>
            <w:r>
              <w:rPr>
                <w:color w:val="000408"/>
                <w:spacing w:val="-11"/>
                <w:w w:val="105"/>
                <w:sz w:val="17"/>
              </w:rPr>
              <w:t xml:space="preserve"> </w:t>
            </w:r>
            <w:r>
              <w:rPr>
                <w:color w:val="000408"/>
                <w:w w:val="105"/>
                <w:sz w:val="17"/>
              </w:rPr>
              <w:t>or</w:t>
            </w:r>
            <w:r>
              <w:rPr>
                <w:color w:val="000408"/>
                <w:spacing w:val="-12"/>
                <w:w w:val="105"/>
                <w:sz w:val="17"/>
              </w:rPr>
              <w:t xml:space="preserve"> </w:t>
            </w:r>
            <w:r>
              <w:rPr>
                <w:color w:val="000408"/>
                <w:w w:val="105"/>
                <w:sz w:val="17"/>
              </w:rPr>
              <w:t>family members as recommended by your clinician may be needed. It is probable that their significance can be assessed only with time, subject to availability of scientific evidence.</w:t>
            </w:r>
          </w:p>
        </w:tc>
      </w:tr>
    </w:tbl>
    <w:p w:rsidR="00556AE7" w:rsidRDefault="00556AE7">
      <w:pPr>
        <w:pStyle w:val="BodyText"/>
        <w:spacing w:before="56"/>
      </w:pPr>
    </w:p>
    <w:p w:rsidR="00556AE7" w:rsidRDefault="004175DE">
      <w:pPr>
        <w:pStyle w:val="Heading2"/>
        <w:ind w:left="307"/>
      </w:pPr>
      <w:r>
        <w:rPr>
          <w:color w:val="1A467C"/>
          <w:spacing w:val="-2"/>
        </w:rPr>
        <w:t>Disclaimer</w:t>
      </w:r>
    </w:p>
    <w:p w:rsidR="00556AE7" w:rsidRDefault="004175DE">
      <w:pPr>
        <w:pStyle w:val="ListParagraph"/>
        <w:numPr>
          <w:ilvl w:val="0"/>
          <w:numId w:val="2"/>
        </w:numPr>
        <w:tabs>
          <w:tab w:val="left" w:pos="996"/>
        </w:tabs>
        <w:spacing w:before="116" w:line="309" w:lineRule="auto"/>
        <w:ind w:right="4193"/>
        <w:rPr>
          <w:rFonts w:ascii="Symbol" w:hAnsi="Symbol"/>
          <w:sz w:val="17"/>
        </w:rPr>
      </w:pPr>
      <w:r>
        <w:rPr>
          <w:color w:val="232529"/>
          <w:w w:val="105"/>
          <w:sz w:val="17"/>
        </w:rPr>
        <w:t>The</w:t>
      </w:r>
      <w:r>
        <w:rPr>
          <w:color w:val="232529"/>
          <w:spacing w:val="-5"/>
          <w:w w:val="105"/>
          <w:sz w:val="17"/>
        </w:rPr>
        <w:t xml:space="preserve"> </w:t>
      </w:r>
      <w:r>
        <w:rPr>
          <w:color w:val="232529"/>
          <w:w w:val="105"/>
          <w:sz w:val="17"/>
        </w:rPr>
        <w:t>classification</w:t>
      </w:r>
      <w:r>
        <w:rPr>
          <w:color w:val="232529"/>
          <w:spacing w:val="-3"/>
          <w:w w:val="105"/>
          <w:sz w:val="17"/>
        </w:rPr>
        <w:t xml:space="preserve"> </w:t>
      </w:r>
      <w:r>
        <w:rPr>
          <w:color w:val="232529"/>
          <w:w w:val="105"/>
          <w:sz w:val="17"/>
        </w:rPr>
        <w:t>of</w:t>
      </w:r>
      <w:r>
        <w:rPr>
          <w:color w:val="232529"/>
          <w:spacing w:val="-4"/>
          <w:w w:val="105"/>
          <w:sz w:val="17"/>
        </w:rPr>
        <w:t xml:space="preserve"> </w:t>
      </w:r>
      <w:r>
        <w:rPr>
          <w:color w:val="232529"/>
          <w:w w:val="105"/>
          <w:sz w:val="17"/>
        </w:rPr>
        <w:t>variants</w:t>
      </w:r>
      <w:r>
        <w:rPr>
          <w:color w:val="232529"/>
          <w:spacing w:val="-2"/>
          <w:w w:val="105"/>
          <w:sz w:val="17"/>
        </w:rPr>
        <w:t xml:space="preserve"> </w:t>
      </w:r>
      <w:r>
        <w:rPr>
          <w:color w:val="232529"/>
          <w:w w:val="105"/>
          <w:sz w:val="17"/>
        </w:rPr>
        <w:t>of unknown</w:t>
      </w:r>
      <w:r>
        <w:rPr>
          <w:color w:val="232529"/>
          <w:spacing w:val="-4"/>
          <w:w w:val="105"/>
          <w:sz w:val="17"/>
        </w:rPr>
        <w:t xml:space="preserve"> </w:t>
      </w:r>
      <w:r>
        <w:rPr>
          <w:color w:val="232529"/>
          <w:w w:val="105"/>
          <w:sz w:val="17"/>
        </w:rPr>
        <w:t>significance can</w:t>
      </w:r>
      <w:r>
        <w:rPr>
          <w:color w:val="232529"/>
          <w:spacing w:val="-2"/>
          <w:w w:val="105"/>
          <w:sz w:val="17"/>
        </w:rPr>
        <w:t xml:space="preserve"> </w:t>
      </w:r>
      <w:r>
        <w:rPr>
          <w:color w:val="232529"/>
          <w:w w:val="105"/>
          <w:sz w:val="17"/>
        </w:rPr>
        <w:t>change</w:t>
      </w:r>
      <w:r>
        <w:rPr>
          <w:color w:val="232529"/>
          <w:spacing w:val="-4"/>
          <w:w w:val="105"/>
          <w:sz w:val="17"/>
        </w:rPr>
        <w:t xml:space="preserve"> </w:t>
      </w:r>
      <w:r>
        <w:rPr>
          <w:color w:val="232529"/>
          <w:w w:val="105"/>
          <w:sz w:val="17"/>
        </w:rPr>
        <w:t>over time.</w:t>
      </w:r>
      <w:r>
        <w:rPr>
          <w:color w:val="232529"/>
          <w:spacing w:val="-5"/>
          <w:w w:val="105"/>
          <w:sz w:val="17"/>
        </w:rPr>
        <w:t xml:space="preserve"> </w:t>
      </w:r>
      <w:r>
        <w:rPr>
          <w:color w:val="232529"/>
          <w:w w:val="105"/>
          <w:sz w:val="17"/>
        </w:rPr>
        <w:t>Anderson</w:t>
      </w:r>
      <w:r>
        <w:rPr>
          <w:color w:val="232529"/>
          <w:spacing w:val="-4"/>
          <w:w w:val="105"/>
          <w:sz w:val="17"/>
        </w:rPr>
        <w:t xml:space="preserve"> </w:t>
      </w:r>
      <w:r>
        <w:rPr>
          <w:color w:val="232529"/>
          <w:w w:val="105"/>
          <w:sz w:val="17"/>
        </w:rPr>
        <w:t>Diagnostics</w:t>
      </w:r>
      <w:r>
        <w:rPr>
          <w:color w:val="232529"/>
          <w:spacing w:val="-6"/>
          <w:w w:val="105"/>
          <w:sz w:val="17"/>
        </w:rPr>
        <w:t xml:space="preserve"> </w:t>
      </w:r>
      <w:r>
        <w:rPr>
          <w:color w:val="232529"/>
          <w:w w:val="105"/>
          <w:sz w:val="17"/>
        </w:rPr>
        <w:t>and</w:t>
      </w:r>
      <w:r>
        <w:rPr>
          <w:color w:val="232529"/>
          <w:spacing w:val="-6"/>
          <w:w w:val="105"/>
          <w:sz w:val="17"/>
        </w:rPr>
        <w:t xml:space="preserve"> </w:t>
      </w:r>
      <w:r>
        <w:rPr>
          <w:color w:val="232529"/>
          <w:w w:val="105"/>
          <w:sz w:val="17"/>
        </w:rPr>
        <w:t>Labs</w:t>
      </w:r>
      <w:r>
        <w:rPr>
          <w:color w:val="232529"/>
          <w:spacing w:val="-6"/>
          <w:w w:val="105"/>
          <w:sz w:val="17"/>
        </w:rPr>
        <w:t xml:space="preserve"> </w:t>
      </w:r>
      <w:r>
        <w:rPr>
          <w:color w:val="232529"/>
          <w:w w:val="105"/>
          <w:sz w:val="17"/>
        </w:rPr>
        <w:t>cannot</w:t>
      </w:r>
      <w:r>
        <w:rPr>
          <w:color w:val="232529"/>
          <w:spacing w:val="-5"/>
          <w:w w:val="105"/>
          <w:sz w:val="17"/>
        </w:rPr>
        <w:t xml:space="preserve"> </w:t>
      </w:r>
      <w:r>
        <w:rPr>
          <w:color w:val="232529"/>
          <w:w w:val="105"/>
          <w:sz w:val="17"/>
        </w:rPr>
        <w:t>be</w:t>
      </w:r>
      <w:r>
        <w:rPr>
          <w:color w:val="232529"/>
          <w:spacing w:val="-6"/>
          <w:w w:val="105"/>
          <w:sz w:val="17"/>
        </w:rPr>
        <w:t xml:space="preserve"> </w:t>
      </w:r>
      <w:r>
        <w:rPr>
          <w:color w:val="232529"/>
          <w:w w:val="105"/>
          <w:sz w:val="17"/>
        </w:rPr>
        <w:t>held</w:t>
      </w:r>
      <w:r>
        <w:rPr>
          <w:color w:val="232529"/>
          <w:spacing w:val="-6"/>
          <w:w w:val="105"/>
          <w:sz w:val="17"/>
        </w:rPr>
        <w:t xml:space="preserve"> </w:t>
      </w:r>
      <w:r>
        <w:rPr>
          <w:color w:val="232529"/>
          <w:w w:val="105"/>
          <w:sz w:val="17"/>
        </w:rPr>
        <w:t>responsible</w:t>
      </w:r>
      <w:r>
        <w:rPr>
          <w:color w:val="232529"/>
          <w:spacing w:val="-6"/>
          <w:w w:val="105"/>
          <w:sz w:val="17"/>
        </w:rPr>
        <w:t xml:space="preserve"> </w:t>
      </w:r>
      <w:r>
        <w:rPr>
          <w:color w:val="232529"/>
          <w:w w:val="105"/>
          <w:sz w:val="17"/>
        </w:rPr>
        <w:t>for</w:t>
      </w:r>
      <w:r>
        <w:rPr>
          <w:color w:val="232529"/>
          <w:spacing w:val="-7"/>
          <w:w w:val="105"/>
          <w:sz w:val="17"/>
        </w:rPr>
        <w:t xml:space="preserve"> </w:t>
      </w:r>
      <w:r>
        <w:rPr>
          <w:color w:val="232529"/>
          <w:w w:val="105"/>
          <w:sz w:val="17"/>
        </w:rPr>
        <w:t>it.</w:t>
      </w:r>
    </w:p>
    <w:p w:rsidR="00556AE7" w:rsidRDefault="004175DE">
      <w:pPr>
        <w:pStyle w:val="ListParagraph"/>
        <w:numPr>
          <w:ilvl w:val="0"/>
          <w:numId w:val="2"/>
        </w:numPr>
        <w:tabs>
          <w:tab w:val="left" w:pos="996"/>
        </w:tabs>
        <w:rPr>
          <w:rFonts w:ascii="Symbol" w:hAnsi="Symbol"/>
          <w:sz w:val="17"/>
        </w:rPr>
      </w:pPr>
      <w:r>
        <w:rPr>
          <w:color w:val="232529"/>
          <w:sz w:val="17"/>
        </w:rPr>
        <w:t>Intronic</w:t>
      </w:r>
      <w:r>
        <w:rPr>
          <w:color w:val="232529"/>
          <w:spacing w:val="8"/>
          <w:sz w:val="17"/>
        </w:rPr>
        <w:t xml:space="preserve"> </w:t>
      </w:r>
      <w:r>
        <w:rPr>
          <w:color w:val="232529"/>
          <w:sz w:val="17"/>
        </w:rPr>
        <w:t>variants,</w:t>
      </w:r>
      <w:r>
        <w:rPr>
          <w:color w:val="232529"/>
          <w:spacing w:val="13"/>
          <w:sz w:val="17"/>
        </w:rPr>
        <w:t xml:space="preserve"> </w:t>
      </w:r>
      <w:r>
        <w:rPr>
          <w:color w:val="232529"/>
          <w:sz w:val="17"/>
        </w:rPr>
        <w:t>UTR,</w:t>
      </w:r>
      <w:r>
        <w:rPr>
          <w:color w:val="232529"/>
          <w:spacing w:val="13"/>
          <w:sz w:val="17"/>
        </w:rPr>
        <w:t xml:space="preserve"> </w:t>
      </w:r>
      <w:r>
        <w:rPr>
          <w:color w:val="232529"/>
          <w:sz w:val="17"/>
        </w:rPr>
        <w:t>Promoter</w:t>
      </w:r>
      <w:r>
        <w:rPr>
          <w:color w:val="232529"/>
          <w:spacing w:val="9"/>
          <w:sz w:val="17"/>
        </w:rPr>
        <w:t xml:space="preserve"> </w:t>
      </w:r>
      <w:r>
        <w:rPr>
          <w:color w:val="232529"/>
          <w:sz w:val="17"/>
        </w:rPr>
        <w:t>region</w:t>
      </w:r>
      <w:r>
        <w:rPr>
          <w:color w:val="232529"/>
          <w:spacing w:val="11"/>
          <w:sz w:val="17"/>
        </w:rPr>
        <w:t xml:space="preserve"> </w:t>
      </w:r>
      <w:r>
        <w:rPr>
          <w:color w:val="232529"/>
          <w:sz w:val="17"/>
        </w:rPr>
        <w:t>variants</w:t>
      </w:r>
      <w:r>
        <w:rPr>
          <w:color w:val="232529"/>
          <w:spacing w:val="11"/>
          <w:sz w:val="17"/>
        </w:rPr>
        <w:t xml:space="preserve"> </w:t>
      </w:r>
      <w:r>
        <w:rPr>
          <w:color w:val="232529"/>
          <w:sz w:val="17"/>
        </w:rPr>
        <w:t>and</w:t>
      </w:r>
      <w:r>
        <w:rPr>
          <w:color w:val="232529"/>
          <w:spacing w:val="13"/>
          <w:sz w:val="17"/>
        </w:rPr>
        <w:t xml:space="preserve"> </w:t>
      </w:r>
      <w:r>
        <w:rPr>
          <w:color w:val="232529"/>
          <w:sz w:val="17"/>
        </w:rPr>
        <w:t>CNV</w:t>
      </w:r>
      <w:r>
        <w:rPr>
          <w:color w:val="232529"/>
          <w:spacing w:val="6"/>
          <w:sz w:val="17"/>
        </w:rPr>
        <w:t xml:space="preserve"> </w:t>
      </w:r>
      <w:r>
        <w:rPr>
          <w:color w:val="232529"/>
          <w:sz w:val="17"/>
        </w:rPr>
        <w:t>are</w:t>
      </w:r>
      <w:r>
        <w:rPr>
          <w:color w:val="232529"/>
          <w:spacing w:val="10"/>
          <w:sz w:val="17"/>
        </w:rPr>
        <w:t xml:space="preserve"> </w:t>
      </w:r>
      <w:r>
        <w:rPr>
          <w:color w:val="232529"/>
          <w:sz w:val="17"/>
        </w:rPr>
        <w:t>not</w:t>
      </w:r>
      <w:r>
        <w:rPr>
          <w:color w:val="232529"/>
          <w:spacing w:val="8"/>
          <w:sz w:val="17"/>
        </w:rPr>
        <w:t xml:space="preserve"> </w:t>
      </w:r>
      <w:r>
        <w:rPr>
          <w:color w:val="232529"/>
          <w:sz w:val="17"/>
        </w:rPr>
        <w:t>assessed</w:t>
      </w:r>
      <w:r>
        <w:rPr>
          <w:color w:val="232529"/>
          <w:spacing w:val="11"/>
          <w:sz w:val="17"/>
        </w:rPr>
        <w:t xml:space="preserve"> </w:t>
      </w:r>
      <w:r>
        <w:rPr>
          <w:color w:val="232529"/>
          <w:sz w:val="17"/>
        </w:rPr>
        <w:t>using</w:t>
      </w:r>
      <w:r>
        <w:rPr>
          <w:color w:val="232529"/>
          <w:spacing w:val="10"/>
          <w:sz w:val="17"/>
        </w:rPr>
        <w:t xml:space="preserve"> </w:t>
      </w:r>
      <w:r>
        <w:rPr>
          <w:color w:val="232529"/>
          <w:sz w:val="17"/>
        </w:rPr>
        <w:t>this</w:t>
      </w:r>
      <w:r>
        <w:rPr>
          <w:color w:val="232529"/>
          <w:spacing w:val="9"/>
          <w:sz w:val="17"/>
        </w:rPr>
        <w:t xml:space="preserve"> </w:t>
      </w:r>
      <w:r>
        <w:rPr>
          <w:color w:val="232529"/>
          <w:spacing w:val="-2"/>
          <w:sz w:val="17"/>
        </w:rPr>
        <w:t>assay.</w:t>
      </w:r>
    </w:p>
    <w:p w:rsidR="00556AE7" w:rsidRDefault="004175DE">
      <w:pPr>
        <w:pStyle w:val="ListParagraph"/>
        <w:numPr>
          <w:ilvl w:val="0"/>
          <w:numId w:val="2"/>
        </w:numPr>
        <w:tabs>
          <w:tab w:val="left" w:pos="996"/>
        </w:tabs>
        <w:spacing w:before="60" w:line="312" w:lineRule="auto"/>
        <w:ind w:right="403"/>
        <w:rPr>
          <w:rFonts w:ascii="Symbol" w:hAnsi="Symbol"/>
          <w:sz w:val="17"/>
        </w:rPr>
      </w:pPr>
      <w:r>
        <w:rPr>
          <w:color w:val="232529"/>
          <w:w w:val="105"/>
          <w:sz w:val="17"/>
        </w:rPr>
        <w:t>Certain</w:t>
      </w:r>
      <w:r>
        <w:rPr>
          <w:color w:val="232529"/>
          <w:spacing w:val="-4"/>
          <w:w w:val="105"/>
          <w:sz w:val="17"/>
        </w:rPr>
        <w:t xml:space="preserve"> </w:t>
      </w:r>
      <w:r>
        <w:rPr>
          <w:color w:val="232529"/>
          <w:w w:val="105"/>
          <w:sz w:val="17"/>
        </w:rPr>
        <w:t>genes</w:t>
      </w:r>
      <w:r>
        <w:rPr>
          <w:color w:val="232529"/>
          <w:spacing w:val="-2"/>
          <w:w w:val="105"/>
          <w:sz w:val="17"/>
        </w:rPr>
        <w:t xml:space="preserve"> </w:t>
      </w:r>
      <w:r>
        <w:rPr>
          <w:color w:val="232529"/>
          <w:w w:val="105"/>
          <w:sz w:val="17"/>
        </w:rPr>
        <w:t>may</w:t>
      </w:r>
      <w:r>
        <w:rPr>
          <w:color w:val="232529"/>
          <w:spacing w:val="-3"/>
          <w:w w:val="105"/>
          <w:sz w:val="17"/>
        </w:rPr>
        <w:t xml:space="preserve"> </w:t>
      </w:r>
      <w:r>
        <w:rPr>
          <w:color w:val="232529"/>
          <w:w w:val="105"/>
          <w:sz w:val="17"/>
        </w:rPr>
        <w:t>not</w:t>
      </w:r>
      <w:r>
        <w:rPr>
          <w:color w:val="232529"/>
          <w:spacing w:val="-3"/>
          <w:w w:val="105"/>
          <w:sz w:val="17"/>
        </w:rPr>
        <w:t xml:space="preserve"> </w:t>
      </w:r>
      <w:r>
        <w:rPr>
          <w:color w:val="232529"/>
          <w:w w:val="105"/>
          <w:sz w:val="17"/>
        </w:rPr>
        <w:t>be</w:t>
      </w:r>
      <w:r>
        <w:rPr>
          <w:color w:val="232529"/>
          <w:spacing w:val="-4"/>
          <w:w w:val="105"/>
          <w:sz w:val="17"/>
        </w:rPr>
        <w:t xml:space="preserve"> </w:t>
      </w:r>
      <w:r>
        <w:rPr>
          <w:color w:val="232529"/>
          <w:w w:val="105"/>
          <w:sz w:val="17"/>
        </w:rPr>
        <w:t>covered</w:t>
      </w:r>
      <w:r>
        <w:rPr>
          <w:color w:val="232529"/>
          <w:spacing w:val="-4"/>
          <w:w w:val="105"/>
          <w:sz w:val="17"/>
        </w:rPr>
        <w:t xml:space="preserve"> </w:t>
      </w:r>
      <w:r>
        <w:rPr>
          <w:color w:val="232529"/>
          <w:w w:val="105"/>
          <w:sz w:val="17"/>
        </w:rPr>
        <w:t>completely,</w:t>
      </w:r>
      <w:r>
        <w:rPr>
          <w:color w:val="232529"/>
          <w:spacing w:val="-3"/>
          <w:w w:val="105"/>
          <w:sz w:val="17"/>
        </w:rPr>
        <w:t xml:space="preserve"> </w:t>
      </w:r>
      <w:r>
        <w:rPr>
          <w:color w:val="232529"/>
          <w:w w:val="105"/>
          <w:sz w:val="17"/>
        </w:rPr>
        <w:t>and</w:t>
      </w:r>
      <w:r>
        <w:rPr>
          <w:color w:val="232529"/>
          <w:spacing w:val="-4"/>
          <w:w w:val="105"/>
          <w:sz w:val="17"/>
        </w:rPr>
        <w:t xml:space="preserve"> </w:t>
      </w:r>
      <w:r>
        <w:rPr>
          <w:color w:val="232529"/>
          <w:w w:val="105"/>
          <w:sz w:val="17"/>
        </w:rPr>
        <w:t>few</w:t>
      </w:r>
      <w:r>
        <w:rPr>
          <w:color w:val="232529"/>
          <w:spacing w:val="-4"/>
          <w:w w:val="105"/>
          <w:sz w:val="17"/>
        </w:rPr>
        <w:t xml:space="preserve"> </w:t>
      </w:r>
      <w:r>
        <w:rPr>
          <w:color w:val="232529"/>
          <w:w w:val="105"/>
          <w:sz w:val="17"/>
        </w:rPr>
        <w:t>mutations</w:t>
      </w:r>
      <w:r>
        <w:rPr>
          <w:color w:val="232529"/>
          <w:spacing w:val="-4"/>
          <w:w w:val="105"/>
          <w:sz w:val="17"/>
        </w:rPr>
        <w:t xml:space="preserve"> </w:t>
      </w:r>
      <w:r>
        <w:rPr>
          <w:color w:val="232529"/>
          <w:w w:val="105"/>
          <w:sz w:val="17"/>
        </w:rPr>
        <w:t>could</w:t>
      </w:r>
      <w:r>
        <w:rPr>
          <w:color w:val="232529"/>
          <w:spacing w:val="-4"/>
          <w:w w:val="105"/>
          <w:sz w:val="17"/>
        </w:rPr>
        <w:t xml:space="preserve"> </w:t>
      </w:r>
      <w:r>
        <w:rPr>
          <w:color w:val="232529"/>
          <w:w w:val="105"/>
          <w:sz w:val="17"/>
        </w:rPr>
        <w:t>be</w:t>
      </w:r>
      <w:r>
        <w:rPr>
          <w:color w:val="232529"/>
          <w:spacing w:val="-2"/>
          <w:w w:val="105"/>
          <w:sz w:val="17"/>
        </w:rPr>
        <w:t xml:space="preserve"> </w:t>
      </w:r>
      <w:r>
        <w:rPr>
          <w:color w:val="232529"/>
          <w:w w:val="105"/>
          <w:sz w:val="17"/>
        </w:rPr>
        <w:t>missed.</w:t>
      </w:r>
      <w:r>
        <w:rPr>
          <w:color w:val="232529"/>
          <w:spacing w:val="-3"/>
          <w:w w:val="105"/>
          <w:sz w:val="17"/>
        </w:rPr>
        <w:t xml:space="preserve"> </w:t>
      </w:r>
      <w:r>
        <w:rPr>
          <w:color w:val="232529"/>
          <w:w w:val="105"/>
          <w:sz w:val="17"/>
        </w:rPr>
        <w:t>Variants</w:t>
      </w:r>
      <w:r>
        <w:rPr>
          <w:color w:val="232529"/>
          <w:spacing w:val="-4"/>
          <w:w w:val="105"/>
          <w:sz w:val="17"/>
        </w:rPr>
        <w:t xml:space="preserve"> </w:t>
      </w:r>
      <w:r>
        <w:rPr>
          <w:color w:val="232529"/>
          <w:w w:val="105"/>
          <w:sz w:val="17"/>
        </w:rPr>
        <w:t>not</w:t>
      </w:r>
      <w:r>
        <w:rPr>
          <w:color w:val="232529"/>
          <w:spacing w:val="-3"/>
          <w:w w:val="105"/>
          <w:sz w:val="17"/>
        </w:rPr>
        <w:t xml:space="preserve"> </w:t>
      </w:r>
      <w:r>
        <w:rPr>
          <w:color w:val="232529"/>
          <w:w w:val="105"/>
          <w:sz w:val="17"/>
        </w:rPr>
        <w:t>detected</w:t>
      </w:r>
      <w:r>
        <w:rPr>
          <w:color w:val="232529"/>
          <w:spacing w:val="-4"/>
          <w:w w:val="105"/>
          <w:sz w:val="17"/>
        </w:rPr>
        <w:t xml:space="preserve"> </w:t>
      </w:r>
      <w:r>
        <w:rPr>
          <w:color w:val="232529"/>
          <w:w w:val="105"/>
          <w:sz w:val="17"/>
        </w:rPr>
        <w:t>by</w:t>
      </w:r>
      <w:r>
        <w:rPr>
          <w:color w:val="232529"/>
          <w:spacing w:val="-4"/>
          <w:w w:val="105"/>
          <w:sz w:val="17"/>
        </w:rPr>
        <w:t xml:space="preserve"> </w:t>
      </w:r>
      <w:r>
        <w:rPr>
          <w:color w:val="232529"/>
          <w:w w:val="105"/>
          <w:sz w:val="17"/>
        </w:rPr>
        <w:t>this</w:t>
      </w:r>
      <w:r>
        <w:rPr>
          <w:color w:val="232529"/>
          <w:spacing w:val="-4"/>
          <w:w w:val="105"/>
          <w:sz w:val="17"/>
        </w:rPr>
        <w:t xml:space="preserve"> </w:t>
      </w:r>
      <w:r>
        <w:rPr>
          <w:color w:val="232529"/>
          <w:w w:val="105"/>
          <w:sz w:val="17"/>
        </w:rPr>
        <w:t>assay may impact the phenotype.</w:t>
      </w:r>
    </w:p>
    <w:p w:rsidR="00556AE7" w:rsidRDefault="004175DE">
      <w:pPr>
        <w:pStyle w:val="ListParagraph"/>
        <w:numPr>
          <w:ilvl w:val="0"/>
          <w:numId w:val="2"/>
        </w:numPr>
        <w:tabs>
          <w:tab w:val="left" w:pos="996"/>
        </w:tabs>
        <w:spacing w:before="3"/>
        <w:rPr>
          <w:rFonts w:ascii="Symbol" w:hAnsi="Symbol"/>
          <w:sz w:val="17"/>
        </w:rPr>
      </w:pPr>
      <w:r>
        <w:rPr>
          <w:color w:val="232529"/>
          <w:sz w:val="17"/>
        </w:rPr>
        <w:t>The</w:t>
      </w:r>
      <w:r>
        <w:rPr>
          <w:color w:val="232529"/>
          <w:spacing w:val="8"/>
          <w:sz w:val="17"/>
        </w:rPr>
        <w:t xml:space="preserve"> </w:t>
      </w:r>
      <w:r>
        <w:rPr>
          <w:color w:val="232529"/>
          <w:sz w:val="17"/>
        </w:rPr>
        <w:t>variations</w:t>
      </w:r>
      <w:r>
        <w:rPr>
          <w:color w:val="232529"/>
          <w:spacing w:val="11"/>
          <w:sz w:val="17"/>
        </w:rPr>
        <w:t xml:space="preserve"> </w:t>
      </w:r>
      <w:r>
        <w:rPr>
          <w:color w:val="232529"/>
          <w:sz w:val="17"/>
        </w:rPr>
        <w:t>have</w:t>
      </w:r>
      <w:r>
        <w:rPr>
          <w:color w:val="232529"/>
          <w:spacing w:val="8"/>
          <w:sz w:val="17"/>
        </w:rPr>
        <w:t xml:space="preserve"> </w:t>
      </w:r>
      <w:r>
        <w:rPr>
          <w:color w:val="232529"/>
          <w:sz w:val="17"/>
        </w:rPr>
        <w:t>not</w:t>
      </w:r>
      <w:r>
        <w:rPr>
          <w:color w:val="232529"/>
          <w:spacing w:val="9"/>
          <w:sz w:val="17"/>
        </w:rPr>
        <w:t xml:space="preserve"> </w:t>
      </w:r>
      <w:r>
        <w:rPr>
          <w:color w:val="232529"/>
          <w:sz w:val="17"/>
        </w:rPr>
        <w:t>been</w:t>
      </w:r>
      <w:r>
        <w:rPr>
          <w:color w:val="232529"/>
          <w:spacing w:val="9"/>
          <w:sz w:val="17"/>
        </w:rPr>
        <w:t xml:space="preserve"> </w:t>
      </w:r>
      <w:r>
        <w:rPr>
          <w:color w:val="232529"/>
          <w:sz w:val="17"/>
        </w:rPr>
        <w:t>validated</w:t>
      </w:r>
      <w:r>
        <w:rPr>
          <w:color w:val="232529"/>
          <w:spacing w:val="9"/>
          <w:sz w:val="17"/>
        </w:rPr>
        <w:t xml:space="preserve"> </w:t>
      </w:r>
      <w:r>
        <w:rPr>
          <w:color w:val="232529"/>
          <w:sz w:val="17"/>
        </w:rPr>
        <w:t>by</w:t>
      </w:r>
      <w:r>
        <w:rPr>
          <w:color w:val="232529"/>
          <w:spacing w:val="8"/>
          <w:sz w:val="17"/>
        </w:rPr>
        <w:t xml:space="preserve"> </w:t>
      </w:r>
      <w:r>
        <w:rPr>
          <w:color w:val="232529"/>
          <w:sz w:val="17"/>
        </w:rPr>
        <w:t>Sanger</w:t>
      </w:r>
      <w:r>
        <w:rPr>
          <w:color w:val="232529"/>
          <w:spacing w:val="10"/>
          <w:sz w:val="17"/>
        </w:rPr>
        <w:t xml:space="preserve"> </w:t>
      </w:r>
      <w:r>
        <w:rPr>
          <w:color w:val="232529"/>
          <w:spacing w:val="-2"/>
          <w:sz w:val="17"/>
        </w:rPr>
        <w:t>sequencing.</w:t>
      </w:r>
    </w:p>
    <w:p w:rsidR="00556AE7" w:rsidRDefault="004175DE">
      <w:pPr>
        <w:pStyle w:val="ListParagraph"/>
        <w:numPr>
          <w:ilvl w:val="0"/>
          <w:numId w:val="2"/>
        </w:numPr>
        <w:tabs>
          <w:tab w:val="left" w:pos="996"/>
        </w:tabs>
        <w:spacing w:before="63"/>
        <w:rPr>
          <w:rFonts w:ascii="Symbol" w:hAnsi="Symbol"/>
          <w:sz w:val="17"/>
        </w:rPr>
      </w:pPr>
      <w:r>
        <w:rPr>
          <w:color w:val="232529"/>
          <w:sz w:val="17"/>
        </w:rPr>
        <w:t>The</w:t>
      </w:r>
      <w:r>
        <w:rPr>
          <w:color w:val="232529"/>
          <w:spacing w:val="8"/>
          <w:sz w:val="17"/>
        </w:rPr>
        <w:t xml:space="preserve"> </w:t>
      </w:r>
      <w:r>
        <w:rPr>
          <w:color w:val="232529"/>
          <w:sz w:val="17"/>
        </w:rPr>
        <w:t>above</w:t>
      </w:r>
      <w:r>
        <w:rPr>
          <w:color w:val="232529"/>
          <w:spacing w:val="8"/>
          <w:sz w:val="17"/>
        </w:rPr>
        <w:t xml:space="preserve"> </w:t>
      </w:r>
      <w:r>
        <w:rPr>
          <w:color w:val="232529"/>
          <w:sz w:val="17"/>
        </w:rPr>
        <w:t>findings</w:t>
      </w:r>
      <w:r>
        <w:rPr>
          <w:color w:val="232529"/>
          <w:spacing w:val="9"/>
          <w:sz w:val="17"/>
        </w:rPr>
        <w:t xml:space="preserve"> </w:t>
      </w:r>
      <w:r>
        <w:rPr>
          <w:color w:val="232529"/>
          <w:sz w:val="17"/>
        </w:rPr>
        <w:t>and</w:t>
      </w:r>
      <w:r>
        <w:rPr>
          <w:color w:val="232529"/>
          <w:spacing w:val="9"/>
          <w:sz w:val="17"/>
        </w:rPr>
        <w:t xml:space="preserve"> </w:t>
      </w:r>
      <w:r>
        <w:rPr>
          <w:color w:val="232529"/>
          <w:sz w:val="17"/>
        </w:rPr>
        <w:t>result</w:t>
      </w:r>
      <w:r>
        <w:rPr>
          <w:color w:val="232529"/>
          <w:spacing w:val="6"/>
          <w:sz w:val="17"/>
        </w:rPr>
        <w:t xml:space="preserve"> </w:t>
      </w:r>
      <w:r>
        <w:rPr>
          <w:color w:val="232529"/>
          <w:sz w:val="17"/>
        </w:rPr>
        <w:t>interpretation</w:t>
      </w:r>
      <w:r>
        <w:rPr>
          <w:color w:val="232529"/>
          <w:spacing w:val="11"/>
          <w:sz w:val="17"/>
        </w:rPr>
        <w:t xml:space="preserve"> </w:t>
      </w:r>
      <w:r>
        <w:rPr>
          <w:color w:val="232529"/>
          <w:sz w:val="17"/>
        </w:rPr>
        <w:t>was</w:t>
      </w:r>
      <w:r>
        <w:rPr>
          <w:color w:val="232529"/>
          <w:spacing w:val="8"/>
          <w:sz w:val="17"/>
        </w:rPr>
        <w:t xml:space="preserve"> </w:t>
      </w:r>
      <w:r>
        <w:rPr>
          <w:color w:val="232529"/>
          <w:sz w:val="17"/>
        </w:rPr>
        <w:t>done</w:t>
      </w:r>
      <w:r>
        <w:rPr>
          <w:color w:val="232529"/>
          <w:spacing w:val="10"/>
          <w:sz w:val="17"/>
        </w:rPr>
        <w:t xml:space="preserve"> </w:t>
      </w:r>
      <w:r>
        <w:rPr>
          <w:color w:val="232529"/>
          <w:sz w:val="17"/>
        </w:rPr>
        <w:t>based</w:t>
      </w:r>
      <w:r>
        <w:rPr>
          <w:color w:val="232529"/>
          <w:spacing w:val="12"/>
          <w:sz w:val="17"/>
        </w:rPr>
        <w:t xml:space="preserve"> </w:t>
      </w:r>
      <w:r>
        <w:rPr>
          <w:color w:val="232529"/>
          <w:sz w:val="17"/>
        </w:rPr>
        <w:t>on</w:t>
      </w:r>
      <w:r>
        <w:rPr>
          <w:color w:val="232529"/>
          <w:spacing w:val="8"/>
          <w:sz w:val="17"/>
        </w:rPr>
        <w:t xml:space="preserve"> </w:t>
      </w:r>
      <w:r>
        <w:rPr>
          <w:color w:val="232529"/>
          <w:sz w:val="17"/>
        </w:rPr>
        <w:t>the</w:t>
      </w:r>
      <w:r>
        <w:rPr>
          <w:color w:val="232529"/>
          <w:spacing w:val="8"/>
          <w:sz w:val="17"/>
        </w:rPr>
        <w:t xml:space="preserve"> </w:t>
      </w:r>
      <w:r>
        <w:rPr>
          <w:color w:val="232529"/>
          <w:sz w:val="17"/>
        </w:rPr>
        <w:t>clinical</w:t>
      </w:r>
      <w:r>
        <w:rPr>
          <w:color w:val="232529"/>
          <w:spacing w:val="9"/>
          <w:sz w:val="17"/>
        </w:rPr>
        <w:t xml:space="preserve"> </w:t>
      </w:r>
      <w:r>
        <w:rPr>
          <w:color w:val="232529"/>
          <w:sz w:val="17"/>
        </w:rPr>
        <w:t>indication</w:t>
      </w:r>
      <w:r>
        <w:rPr>
          <w:color w:val="232529"/>
          <w:spacing w:val="10"/>
          <w:sz w:val="17"/>
        </w:rPr>
        <w:t xml:space="preserve"> </w:t>
      </w:r>
      <w:r>
        <w:rPr>
          <w:color w:val="232529"/>
          <w:sz w:val="17"/>
        </w:rPr>
        <w:t>provided</w:t>
      </w:r>
      <w:r>
        <w:rPr>
          <w:color w:val="232529"/>
          <w:spacing w:val="10"/>
          <w:sz w:val="17"/>
        </w:rPr>
        <w:t xml:space="preserve"> </w:t>
      </w:r>
      <w:r>
        <w:rPr>
          <w:color w:val="232529"/>
          <w:sz w:val="17"/>
        </w:rPr>
        <w:t>at</w:t>
      </w:r>
      <w:r>
        <w:rPr>
          <w:color w:val="232529"/>
          <w:spacing w:val="9"/>
          <w:sz w:val="17"/>
        </w:rPr>
        <w:t xml:space="preserve"> </w:t>
      </w:r>
      <w:r>
        <w:rPr>
          <w:color w:val="232529"/>
          <w:sz w:val="17"/>
        </w:rPr>
        <w:t>the</w:t>
      </w:r>
      <w:r>
        <w:rPr>
          <w:color w:val="232529"/>
          <w:spacing w:val="9"/>
          <w:sz w:val="17"/>
        </w:rPr>
        <w:t xml:space="preserve"> </w:t>
      </w:r>
      <w:r>
        <w:rPr>
          <w:color w:val="232529"/>
          <w:sz w:val="17"/>
        </w:rPr>
        <w:t>time</w:t>
      </w:r>
      <w:r>
        <w:rPr>
          <w:color w:val="232529"/>
          <w:spacing w:val="8"/>
          <w:sz w:val="17"/>
        </w:rPr>
        <w:t xml:space="preserve"> </w:t>
      </w:r>
      <w:r>
        <w:rPr>
          <w:color w:val="232529"/>
          <w:sz w:val="17"/>
        </w:rPr>
        <w:t>of</w:t>
      </w:r>
      <w:r>
        <w:rPr>
          <w:color w:val="232529"/>
          <w:spacing w:val="9"/>
          <w:sz w:val="17"/>
        </w:rPr>
        <w:t xml:space="preserve"> </w:t>
      </w:r>
      <w:r>
        <w:rPr>
          <w:color w:val="232529"/>
          <w:spacing w:val="-2"/>
          <w:sz w:val="17"/>
        </w:rPr>
        <w:t>reporting.</w:t>
      </w:r>
    </w:p>
    <w:p w:rsidR="00556AE7" w:rsidRDefault="004175DE">
      <w:pPr>
        <w:pStyle w:val="ListParagraph"/>
        <w:numPr>
          <w:ilvl w:val="0"/>
          <w:numId w:val="2"/>
        </w:numPr>
        <w:tabs>
          <w:tab w:val="left" w:pos="996"/>
        </w:tabs>
        <w:spacing w:before="63" w:line="309" w:lineRule="auto"/>
        <w:ind w:right="565"/>
        <w:jc w:val="both"/>
        <w:rPr>
          <w:rFonts w:ascii="Symbol" w:hAnsi="Symbol"/>
          <w:sz w:val="17"/>
        </w:rPr>
      </w:pPr>
      <w:r>
        <w:rPr>
          <w:color w:val="232529"/>
          <w:w w:val="105"/>
          <w:sz w:val="17"/>
        </w:rPr>
        <w:t>It</w:t>
      </w:r>
      <w:r>
        <w:rPr>
          <w:color w:val="232529"/>
          <w:spacing w:val="-8"/>
          <w:w w:val="105"/>
          <w:sz w:val="17"/>
        </w:rPr>
        <w:t xml:space="preserve"> </w:t>
      </w:r>
      <w:r>
        <w:rPr>
          <w:color w:val="232529"/>
          <w:w w:val="105"/>
          <w:sz w:val="17"/>
        </w:rPr>
        <w:t>is</w:t>
      </w:r>
      <w:r>
        <w:rPr>
          <w:color w:val="232529"/>
          <w:spacing w:val="-8"/>
          <w:w w:val="105"/>
          <w:sz w:val="17"/>
        </w:rPr>
        <w:t xml:space="preserve"> </w:t>
      </w:r>
      <w:r>
        <w:rPr>
          <w:color w:val="232529"/>
          <w:w w:val="105"/>
          <w:sz w:val="17"/>
        </w:rPr>
        <w:t>also</w:t>
      </w:r>
      <w:r>
        <w:rPr>
          <w:color w:val="232529"/>
          <w:spacing w:val="-8"/>
          <w:w w:val="105"/>
          <w:sz w:val="17"/>
        </w:rPr>
        <w:t xml:space="preserve"> </w:t>
      </w:r>
      <w:r>
        <w:rPr>
          <w:color w:val="232529"/>
          <w:w w:val="105"/>
          <w:sz w:val="17"/>
        </w:rPr>
        <w:t>possible</w:t>
      </w:r>
      <w:r>
        <w:rPr>
          <w:color w:val="232529"/>
          <w:spacing w:val="-7"/>
          <w:w w:val="105"/>
          <w:sz w:val="17"/>
        </w:rPr>
        <w:t xml:space="preserve"> </w:t>
      </w:r>
      <w:r>
        <w:rPr>
          <w:color w:val="232529"/>
          <w:w w:val="105"/>
          <w:sz w:val="17"/>
        </w:rPr>
        <w:t>that</w:t>
      </w:r>
      <w:r>
        <w:rPr>
          <w:color w:val="232529"/>
          <w:spacing w:val="-7"/>
          <w:w w:val="105"/>
          <w:sz w:val="17"/>
        </w:rPr>
        <w:t xml:space="preserve"> </w:t>
      </w:r>
      <w:r>
        <w:rPr>
          <w:color w:val="232529"/>
          <w:w w:val="105"/>
          <w:sz w:val="17"/>
        </w:rPr>
        <w:t>a</w:t>
      </w:r>
      <w:r>
        <w:rPr>
          <w:color w:val="232529"/>
          <w:spacing w:val="-8"/>
          <w:w w:val="105"/>
          <w:sz w:val="17"/>
        </w:rPr>
        <w:t xml:space="preserve"> </w:t>
      </w:r>
      <w:r>
        <w:rPr>
          <w:color w:val="232529"/>
          <w:w w:val="105"/>
          <w:sz w:val="17"/>
        </w:rPr>
        <w:t>pathogenic</w:t>
      </w:r>
      <w:r>
        <w:rPr>
          <w:color w:val="232529"/>
          <w:spacing w:val="-6"/>
          <w:w w:val="105"/>
          <w:sz w:val="17"/>
        </w:rPr>
        <w:t xml:space="preserve"> </w:t>
      </w:r>
      <w:r>
        <w:rPr>
          <w:color w:val="232529"/>
          <w:w w:val="105"/>
          <w:sz w:val="17"/>
        </w:rPr>
        <w:t>variant</w:t>
      </w:r>
      <w:r>
        <w:rPr>
          <w:color w:val="232529"/>
          <w:spacing w:val="-6"/>
          <w:w w:val="105"/>
          <w:sz w:val="17"/>
        </w:rPr>
        <w:t xml:space="preserve"> </w:t>
      </w:r>
      <w:r>
        <w:rPr>
          <w:color w:val="232529"/>
          <w:w w:val="105"/>
          <w:sz w:val="17"/>
        </w:rPr>
        <w:t>is</w:t>
      </w:r>
      <w:r>
        <w:rPr>
          <w:color w:val="232529"/>
          <w:spacing w:val="-8"/>
          <w:w w:val="105"/>
          <w:sz w:val="17"/>
        </w:rPr>
        <w:t xml:space="preserve"> </w:t>
      </w:r>
      <w:r>
        <w:rPr>
          <w:color w:val="232529"/>
          <w:w w:val="105"/>
          <w:sz w:val="17"/>
        </w:rPr>
        <w:t>present</w:t>
      </w:r>
      <w:r>
        <w:rPr>
          <w:color w:val="232529"/>
          <w:spacing w:val="-6"/>
          <w:w w:val="105"/>
          <w:sz w:val="17"/>
        </w:rPr>
        <w:t xml:space="preserve"> </w:t>
      </w:r>
      <w:r>
        <w:rPr>
          <w:color w:val="232529"/>
          <w:w w:val="105"/>
          <w:sz w:val="17"/>
        </w:rPr>
        <w:t>in</w:t>
      </w:r>
      <w:r>
        <w:rPr>
          <w:color w:val="232529"/>
          <w:spacing w:val="-9"/>
          <w:w w:val="105"/>
          <w:sz w:val="17"/>
        </w:rPr>
        <w:t xml:space="preserve"> </w:t>
      </w:r>
      <w:r>
        <w:rPr>
          <w:color w:val="232529"/>
          <w:w w:val="105"/>
          <w:sz w:val="17"/>
        </w:rPr>
        <w:t>a</w:t>
      </w:r>
      <w:r>
        <w:rPr>
          <w:color w:val="232529"/>
          <w:spacing w:val="-9"/>
          <w:w w:val="105"/>
          <w:sz w:val="17"/>
        </w:rPr>
        <w:t xml:space="preserve"> </w:t>
      </w:r>
      <w:r>
        <w:rPr>
          <w:color w:val="232529"/>
          <w:w w:val="105"/>
          <w:sz w:val="17"/>
        </w:rPr>
        <w:t>gene</w:t>
      </w:r>
      <w:r>
        <w:rPr>
          <w:color w:val="232529"/>
          <w:spacing w:val="-8"/>
          <w:w w:val="105"/>
          <w:sz w:val="17"/>
        </w:rPr>
        <w:t xml:space="preserve"> </w:t>
      </w:r>
      <w:r>
        <w:rPr>
          <w:color w:val="232529"/>
          <w:w w:val="105"/>
          <w:sz w:val="17"/>
        </w:rPr>
        <w:t>that</w:t>
      </w:r>
      <w:r>
        <w:rPr>
          <w:color w:val="232529"/>
          <w:spacing w:val="-7"/>
          <w:w w:val="105"/>
          <w:sz w:val="17"/>
        </w:rPr>
        <w:t xml:space="preserve"> </w:t>
      </w:r>
      <w:r>
        <w:rPr>
          <w:color w:val="232529"/>
          <w:w w:val="105"/>
          <w:sz w:val="17"/>
        </w:rPr>
        <w:t>was</w:t>
      </w:r>
      <w:r>
        <w:rPr>
          <w:color w:val="232529"/>
          <w:spacing w:val="-8"/>
          <w:w w:val="105"/>
          <w:sz w:val="17"/>
        </w:rPr>
        <w:t xml:space="preserve"> </w:t>
      </w:r>
      <w:r>
        <w:rPr>
          <w:color w:val="232529"/>
          <w:w w:val="105"/>
          <w:sz w:val="17"/>
        </w:rPr>
        <w:t>not</w:t>
      </w:r>
      <w:r>
        <w:rPr>
          <w:color w:val="232529"/>
          <w:spacing w:val="-7"/>
          <w:w w:val="105"/>
          <w:sz w:val="17"/>
        </w:rPr>
        <w:t xml:space="preserve"> </w:t>
      </w:r>
      <w:r>
        <w:rPr>
          <w:color w:val="232529"/>
          <w:w w:val="105"/>
          <w:sz w:val="17"/>
        </w:rPr>
        <w:t>selected</w:t>
      </w:r>
      <w:r>
        <w:rPr>
          <w:color w:val="232529"/>
          <w:spacing w:val="-7"/>
          <w:w w:val="105"/>
          <w:sz w:val="17"/>
        </w:rPr>
        <w:t xml:space="preserve"> </w:t>
      </w:r>
      <w:r>
        <w:rPr>
          <w:color w:val="232529"/>
          <w:w w:val="105"/>
          <w:sz w:val="17"/>
        </w:rPr>
        <w:t>for</w:t>
      </w:r>
      <w:r>
        <w:rPr>
          <w:color w:val="232529"/>
          <w:spacing w:val="-7"/>
          <w:w w:val="105"/>
          <w:sz w:val="17"/>
        </w:rPr>
        <w:t xml:space="preserve"> </w:t>
      </w:r>
      <w:r>
        <w:rPr>
          <w:color w:val="232529"/>
          <w:w w:val="105"/>
          <w:sz w:val="17"/>
        </w:rPr>
        <w:t>analysis</w:t>
      </w:r>
      <w:r>
        <w:rPr>
          <w:color w:val="232529"/>
          <w:spacing w:val="-7"/>
          <w:w w:val="105"/>
          <w:sz w:val="17"/>
        </w:rPr>
        <w:t xml:space="preserve"> </w:t>
      </w:r>
      <w:r>
        <w:rPr>
          <w:color w:val="232529"/>
          <w:w w:val="105"/>
          <w:sz w:val="17"/>
        </w:rPr>
        <w:t>and/or</w:t>
      </w:r>
      <w:r>
        <w:rPr>
          <w:color w:val="232529"/>
          <w:spacing w:val="-7"/>
          <w:w w:val="105"/>
          <w:sz w:val="17"/>
        </w:rPr>
        <w:t xml:space="preserve"> </w:t>
      </w:r>
      <w:r>
        <w:rPr>
          <w:color w:val="232529"/>
          <w:w w:val="105"/>
          <w:sz w:val="17"/>
        </w:rPr>
        <w:t>interpretation in cases where insufficient phenotypic information is available.</w:t>
      </w:r>
    </w:p>
    <w:p w:rsidR="00556AE7" w:rsidRDefault="004175DE">
      <w:pPr>
        <w:pStyle w:val="ListParagraph"/>
        <w:numPr>
          <w:ilvl w:val="0"/>
          <w:numId w:val="2"/>
        </w:numPr>
        <w:tabs>
          <w:tab w:val="left" w:pos="996"/>
        </w:tabs>
        <w:spacing w:before="5" w:line="314" w:lineRule="auto"/>
        <w:ind w:right="579"/>
        <w:jc w:val="both"/>
        <w:rPr>
          <w:rFonts w:ascii="Symbol" w:hAnsi="Symbol"/>
          <w:sz w:val="17"/>
        </w:rPr>
      </w:pPr>
      <w:r>
        <w:rPr>
          <w:color w:val="232529"/>
          <w:w w:val="105"/>
          <w:sz w:val="17"/>
        </w:rPr>
        <w:t>Genes with pseudogenes, paralog genes and genes with low complexity may have decreased sensitivity and specificity of variant detection and interpretation due to inability of the data and analysis tools to unambiguously determine the origin of the sequence data in such regions.</w:t>
      </w:r>
    </w:p>
    <w:p w:rsidR="00556AE7" w:rsidRDefault="004175DE">
      <w:pPr>
        <w:pStyle w:val="ListParagraph"/>
        <w:numPr>
          <w:ilvl w:val="0"/>
          <w:numId w:val="2"/>
        </w:numPr>
        <w:tabs>
          <w:tab w:val="left" w:pos="996"/>
        </w:tabs>
        <w:spacing w:before="2" w:line="309" w:lineRule="auto"/>
        <w:ind w:right="585"/>
        <w:jc w:val="both"/>
        <w:rPr>
          <w:rFonts w:ascii="Symbol" w:hAnsi="Symbol"/>
          <w:sz w:val="17"/>
        </w:rPr>
      </w:pPr>
      <w:r>
        <w:rPr>
          <w:color w:val="232529"/>
          <w:w w:val="105"/>
          <w:sz w:val="17"/>
        </w:rPr>
        <w:t>The variants of uncertain significance and variations with high minor allele frequencies which are likely to be benign will be given upon request.</w:t>
      </w:r>
    </w:p>
    <w:p w:rsidR="00556AE7" w:rsidRDefault="004175DE">
      <w:pPr>
        <w:pStyle w:val="ListParagraph"/>
        <w:numPr>
          <w:ilvl w:val="0"/>
          <w:numId w:val="2"/>
        </w:numPr>
        <w:tabs>
          <w:tab w:val="left" w:pos="996"/>
        </w:tabs>
        <w:spacing w:line="312" w:lineRule="auto"/>
        <w:ind w:right="563"/>
        <w:jc w:val="both"/>
        <w:rPr>
          <w:rFonts w:ascii="Symbol" w:hAnsi="Symbol"/>
          <w:sz w:val="17"/>
        </w:rPr>
      </w:pPr>
      <w:r>
        <w:rPr>
          <w:color w:val="232529"/>
          <w:sz w:val="17"/>
        </w:rPr>
        <w:t>In</w:t>
      </w:r>
      <w:r>
        <w:rPr>
          <w:color w:val="232529"/>
          <w:spacing w:val="-1"/>
          <w:sz w:val="17"/>
        </w:rPr>
        <w:t xml:space="preserve"> </w:t>
      </w:r>
      <w:r>
        <w:rPr>
          <w:color w:val="232529"/>
          <w:sz w:val="17"/>
        </w:rPr>
        <w:t xml:space="preserve">addition, this test does not cover detection of such structural variants in the genes </w:t>
      </w:r>
      <w:r>
        <w:rPr>
          <w:rFonts w:ascii="Arial" w:hAnsi="Arial"/>
          <w:i/>
          <w:color w:val="232529"/>
          <w:sz w:val="17"/>
        </w:rPr>
        <w:t xml:space="preserve">SMN1, SMN2, HBA1, HBA2, PMS2, </w:t>
      </w:r>
      <w:r>
        <w:rPr>
          <w:rFonts w:ascii="Arial" w:hAnsi="Arial"/>
          <w:i/>
          <w:color w:val="232529"/>
          <w:w w:val="105"/>
          <w:sz w:val="17"/>
        </w:rPr>
        <w:t xml:space="preserve">GBA, </w:t>
      </w:r>
      <w:r>
        <w:rPr>
          <w:color w:val="232529"/>
          <w:w w:val="105"/>
          <w:sz w:val="17"/>
        </w:rPr>
        <w:t xml:space="preserve">and </w:t>
      </w:r>
      <w:r>
        <w:rPr>
          <w:rFonts w:ascii="Arial" w:hAnsi="Arial"/>
          <w:i/>
          <w:color w:val="232529"/>
          <w:w w:val="105"/>
          <w:sz w:val="17"/>
        </w:rPr>
        <w:t xml:space="preserve">CYP21A2 </w:t>
      </w:r>
      <w:r>
        <w:rPr>
          <w:color w:val="232529"/>
          <w:w w:val="105"/>
          <w:sz w:val="17"/>
        </w:rPr>
        <w:t xml:space="preserve">which have very high homology. Moreover, the </w:t>
      </w:r>
      <w:r>
        <w:rPr>
          <w:rFonts w:ascii="Arial" w:hAnsi="Arial"/>
          <w:i/>
          <w:color w:val="232529"/>
          <w:w w:val="105"/>
          <w:sz w:val="17"/>
        </w:rPr>
        <w:t xml:space="preserve">ORF15 </w:t>
      </w:r>
      <w:r>
        <w:rPr>
          <w:color w:val="232529"/>
          <w:w w:val="105"/>
          <w:sz w:val="17"/>
        </w:rPr>
        <w:t xml:space="preserve">transcript isoform (RefSeq id: NM_001034853.1) of the </w:t>
      </w:r>
      <w:r>
        <w:rPr>
          <w:rFonts w:ascii="Arial" w:hAnsi="Arial"/>
          <w:i/>
          <w:color w:val="232529"/>
          <w:w w:val="105"/>
          <w:sz w:val="17"/>
        </w:rPr>
        <w:t xml:space="preserve">RPGR </w:t>
      </w:r>
      <w:r>
        <w:rPr>
          <w:color w:val="232529"/>
          <w:w w:val="105"/>
          <w:sz w:val="17"/>
        </w:rPr>
        <w:t>gene associated with retinitis pigmentosa is not sufficiently covered in the test.</w:t>
      </w:r>
    </w:p>
    <w:p w:rsidR="00556AE7" w:rsidRDefault="004175DE">
      <w:pPr>
        <w:pStyle w:val="ListParagraph"/>
        <w:numPr>
          <w:ilvl w:val="0"/>
          <w:numId w:val="2"/>
        </w:numPr>
        <w:tabs>
          <w:tab w:val="left" w:pos="995"/>
        </w:tabs>
        <w:ind w:left="995" w:hanging="359"/>
        <w:jc w:val="both"/>
        <w:rPr>
          <w:rFonts w:ascii="Symbol" w:hAnsi="Symbol"/>
          <w:sz w:val="17"/>
        </w:rPr>
      </w:pPr>
      <w:r>
        <w:rPr>
          <w:color w:val="232529"/>
          <w:sz w:val="17"/>
        </w:rPr>
        <w:t>Incidental</w:t>
      </w:r>
      <w:r>
        <w:rPr>
          <w:color w:val="232529"/>
          <w:spacing w:val="9"/>
          <w:sz w:val="17"/>
        </w:rPr>
        <w:t xml:space="preserve"> </w:t>
      </w:r>
      <w:r>
        <w:rPr>
          <w:color w:val="232529"/>
          <w:sz w:val="17"/>
        </w:rPr>
        <w:t>or</w:t>
      </w:r>
      <w:r>
        <w:rPr>
          <w:color w:val="232529"/>
          <w:spacing w:val="9"/>
          <w:sz w:val="17"/>
        </w:rPr>
        <w:t xml:space="preserve"> </w:t>
      </w:r>
      <w:r>
        <w:rPr>
          <w:color w:val="232529"/>
          <w:sz w:val="17"/>
        </w:rPr>
        <w:t>secondary</w:t>
      </w:r>
      <w:r>
        <w:rPr>
          <w:color w:val="232529"/>
          <w:spacing w:val="12"/>
          <w:sz w:val="17"/>
        </w:rPr>
        <w:t xml:space="preserve"> </w:t>
      </w:r>
      <w:r>
        <w:rPr>
          <w:color w:val="232529"/>
          <w:sz w:val="17"/>
        </w:rPr>
        <w:t>findings</w:t>
      </w:r>
      <w:r>
        <w:rPr>
          <w:color w:val="232529"/>
          <w:spacing w:val="8"/>
          <w:sz w:val="17"/>
        </w:rPr>
        <w:t xml:space="preserve"> </w:t>
      </w:r>
      <w:r>
        <w:rPr>
          <w:color w:val="232529"/>
          <w:sz w:val="17"/>
        </w:rPr>
        <w:t>that</w:t>
      </w:r>
      <w:r>
        <w:rPr>
          <w:color w:val="232529"/>
          <w:spacing w:val="10"/>
          <w:sz w:val="17"/>
        </w:rPr>
        <w:t xml:space="preserve"> </w:t>
      </w:r>
      <w:r>
        <w:rPr>
          <w:color w:val="232529"/>
          <w:sz w:val="17"/>
        </w:rPr>
        <w:t>meet</w:t>
      </w:r>
      <w:r>
        <w:rPr>
          <w:color w:val="232529"/>
          <w:spacing w:val="11"/>
          <w:sz w:val="17"/>
        </w:rPr>
        <w:t xml:space="preserve"> </w:t>
      </w:r>
      <w:r>
        <w:rPr>
          <w:color w:val="232529"/>
          <w:sz w:val="17"/>
        </w:rPr>
        <w:t>the</w:t>
      </w:r>
      <w:r>
        <w:rPr>
          <w:color w:val="232529"/>
          <w:spacing w:val="9"/>
          <w:sz w:val="17"/>
        </w:rPr>
        <w:t xml:space="preserve"> </w:t>
      </w:r>
      <w:r>
        <w:rPr>
          <w:color w:val="232529"/>
          <w:sz w:val="17"/>
        </w:rPr>
        <w:t>ACMG</w:t>
      </w:r>
      <w:r>
        <w:rPr>
          <w:color w:val="232529"/>
          <w:spacing w:val="7"/>
          <w:sz w:val="17"/>
        </w:rPr>
        <w:t xml:space="preserve"> </w:t>
      </w:r>
      <w:r>
        <w:rPr>
          <w:color w:val="232529"/>
          <w:sz w:val="17"/>
        </w:rPr>
        <w:t>guidelines</w:t>
      </w:r>
      <w:r>
        <w:rPr>
          <w:color w:val="232529"/>
          <w:spacing w:val="11"/>
          <w:sz w:val="17"/>
        </w:rPr>
        <w:t xml:space="preserve"> </w:t>
      </w:r>
      <w:r>
        <w:rPr>
          <w:color w:val="232529"/>
          <w:sz w:val="17"/>
        </w:rPr>
        <w:t>can</w:t>
      </w:r>
      <w:r>
        <w:rPr>
          <w:color w:val="232529"/>
          <w:spacing w:val="10"/>
          <w:sz w:val="17"/>
        </w:rPr>
        <w:t xml:space="preserve"> </w:t>
      </w:r>
      <w:r>
        <w:rPr>
          <w:color w:val="232529"/>
          <w:sz w:val="17"/>
        </w:rPr>
        <w:t>be</w:t>
      </w:r>
      <w:r>
        <w:rPr>
          <w:color w:val="232529"/>
          <w:spacing w:val="9"/>
          <w:sz w:val="17"/>
        </w:rPr>
        <w:t xml:space="preserve"> </w:t>
      </w:r>
      <w:r>
        <w:rPr>
          <w:color w:val="232529"/>
          <w:sz w:val="17"/>
        </w:rPr>
        <w:t>given</w:t>
      </w:r>
      <w:r>
        <w:rPr>
          <w:color w:val="232529"/>
          <w:spacing w:val="9"/>
          <w:sz w:val="17"/>
        </w:rPr>
        <w:t xml:space="preserve"> </w:t>
      </w:r>
      <w:r>
        <w:rPr>
          <w:color w:val="232529"/>
          <w:sz w:val="17"/>
        </w:rPr>
        <w:t>upon</w:t>
      </w:r>
      <w:r>
        <w:rPr>
          <w:color w:val="232529"/>
          <w:spacing w:val="11"/>
          <w:sz w:val="17"/>
        </w:rPr>
        <w:t xml:space="preserve"> </w:t>
      </w:r>
      <w:r>
        <w:rPr>
          <w:color w:val="232529"/>
          <w:sz w:val="17"/>
        </w:rPr>
        <w:t>request</w:t>
      </w:r>
      <w:r>
        <w:rPr>
          <w:color w:val="232529"/>
          <w:spacing w:val="12"/>
          <w:sz w:val="17"/>
        </w:rPr>
        <w:t xml:space="preserve"> </w:t>
      </w:r>
      <w:r>
        <w:rPr>
          <w:color w:val="232529"/>
          <w:spacing w:val="-4"/>
          <w:sz w:val="17"/>
        </w:rPr>
        <w:t>[3].</w:t>
      </w:r>
    </w:p>
    <w:p w:rsidR="00556AE7" w:rsidRDefault="004175DE">
      <w:pPr>
        <w:pStyle w:val="Heading2"/>
        <w:spacing w:before="191"/>
      </w:pPr>
      <w:r>
        <w:rPr>
          <w:color w:val="1A467C"/>
          <w:spacing w:val="-2"/>
        </w:rPr>
        <w:t>Reference</w:t>
      </w:r>
    </w:p>
    <w:p w:rsidR="00556AE7" w:rsidRDefault="004175DE">
      <w:pPr>
        <w:pStyle w:val="ListParagraph"/>
        <w:numPr>
          <w:ilvl w:val="0"/>
          <w:numId w:val="1"/>
        </w:numPr>
        <w:tabs>
          <w:tab w:val="left" w:pos="553"/>
        </w:tabs>
        <w:spacing w:before="115" w:line="316" w:lineRule="auto"/>
        <w:ind w:right="575" w:firstLine="0"/>
        <w:jc w:val="both"/>
        <w:rPr>
          <w:sz w:val="17"/>
        </w:rPr>
      </w:pPr>
      <w:r>
        <w:rPr>
          <w:color w:val="232529"/>
          <w:w w:val="105"/>
          <w:sz w:val="17"/>
        </w:rPr>
        <w:t>Richards, S,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17.5 (2015): 405</w:t>
      </w:r>
      <w:r>
        <w:rPr>
          <w:color w:val="232529"/>
          <w:spacing w:val="-30"/>
          <w:w w:val="105"/>
          <w:sz w:val="17"/>
        </w:rPr>
        <w:t xml:space="preserve"> </w:t>
      </w:r>
      <w:r>
        <w:rPr>
          <w:color w:val="232529"/>
          <w:w w:val="105"/>
          <w:sz w:val="17"/>
        </w:rPr>
        <w:t>-424.</w:t>
      </w:r>
    </w:p>
    <w:p w:rsidR="00556AE7" w:rsidRDefault="004175DE">
      <w:pPr>
        <w:pStyle w:val="ListParagraph"/>
        <w:numPr>
          <w:ilvl w:val="0"/>
          <w:numId w:val="1"/>
        </w:numPr>
        <w:tabs>
          <w:tab w:val="left" w:pos="494"/>
        </w:tabs>
        <w:spacing w:before="1" w:line="314" w:lineRule="auto"/>
        <w:ind w:right="574" w:firstLine="0"/>
        <w:jc w:val="both"/>
        <w:rPr>
          <w:sz w:val="17"/>
        </w:rPr>
      </w:pPr>
      <w:r>
        <w:rPr>
          <w:color w:val="232529"/>
          <w:w w:val="105"/>
          <w:sz w:val="17"/>
        </w:rPr>
        <w:t>Amberger J, Bocchini CA, Scott AF, Hamosh A. McKusick's Online Mendelian Inheritance in Man (OMIM). Nucleic Acids Res. 2009 Jan;37(Database issue):D793-6. doi: 10.1093/nar/gkn665. Epub 2008 Oct 8.</w:t>
      </w:r>
    </w:p>
    <w:p w:rsidR="00556AE7" w:rsidRDefault="004175DE">
      <w:pPr>
        <w:pStyle w:val="ListParagraph"/>
        <w:numPr>
          <w:ilvl w:val="0"/>
          <w:numId w:val="1"/>
        </w:numPr>
        <w:tabs>
          <w:tab w:val="left" w:pos="477"/>
        </w:tabs>
        <w:spacing w:before="42" w:line="316" w:lineRule="auto"/>
        <w:ind w:right="564" w:firstLine="0"/>
        <w:jc w:val="both"/>
        <w:rPr>
          <w:sz w:val="17"/>
        </w:rPr>
      </w:pPr>
      <w:r>
        <w:rPr>
          <w:color w:val="232529"/>
          <w:w w:val="105"/>
          <w:sz w:val="17"/>
        </w:rPr>
        <w:t>Lee, Kristy</w:t>
      </w:r>
      <w:r>
        <w:rPr>
          <w:color w:val="232529"/>
          <w:spacing w:val="-3"/>
          <w:w w:val="105"/>
          <w:sz w:val="17"/>
        </w:rPr>
        <w:t xml:space="preserve"> </w:t>
      </w:r>
      <w:r>
        <w:rPr>
          <w:color w:val="232529"/>
          <w:w w:val="105"/>
          <w:sz w:val="17"/>
        </w:rPr>
        <w:t>et al.</w:t>
      </w:r>
      <w:r>
        <w:rPr>
          <w:color w:val="232529"/>
          <w:spacing w:val="-3"/>
          <w:w w:val="105"/>
          <w:sz w:val="17"/>
        </w:rPr>
        <w:t xml:space="preserve"> </w:t>
      </w:r>
      <w:r>
        <w:rPr>
          <w:color w:val="232529"/>
          <w:w w:val="105"/>
          <w:sz w:val="17"/>
        </w:rPr>
        <w:t>“ACMG</w:t>
      </w:r>
      <w:r>
        <w:rPr>
          <w:color w:val="232529"/>
          <w:spacing w:val="-1"/>
          <w:w w:val="105"/>
          <w:sz w:val="17"/>
        </w:rPr>
        <w:t xml:space="preserve"> </w:t>
      </w:r>
      <w:r>
        <w:rPr>
          <w:color w:val="232529"/>
          <w:w w:val="105"/>
          <w:sz w:val="17"/>
        </w:rPr>
        <w:t>SF</w:t>
      </w:r>
      <w:r>
        <w:rPr>
          <w:color w:val="232529"/>
          <w:spacing w:val="-1"/>
          <w:w w:val="105"/>
          <w:sz w:val="17"/>
        </w:rPr>
        <w:t xml:space="preserve"> </w:t>
      </w:r>
      <w:r>
        <w:rPr>
          <w:color w:val="232529"/>
          <w:w w:val="105"/>
          <w:sz w:val="17"/>
        </w:rPr>
        <w:t>v3.3</w:t>
      </w:r>
      <w:r>
        <w:rPr>
          <w:color w:val="232529"/>
          <w:spacing w:val="-3"/>
          <w:w w:val="105"/>
          <w:sz w:val="17"/>
        </w:rPr>
        <w:t xml:space="preserve"> </w:t>
      </w:r>
      <w:r>
        <w:rPr>
          <w:color w:val="232529"/>
          <w:w w:val="105"/>
          <w:sz w:val="17"/>
        </w:rPr>
        <w:t>list</w:t>
      </w:r>
      <w:r>
        <w:rPr>
          <w:color w:val="232529"/>
          <w:spacing w:val="-2"/>
          <w:w w:val="105"/>
          <w:sz w:val="17"/>
        </w:rPr>
        <w:t xml:space="preserve"> </w:t>
      </w:r>
      <w:r>
        <w:rPr>
          <w:color w:val="232529"/>
          <w:w w:val="105"/>
          <w:sz w:val="17"/>
        </w:rPr>
        <w:t>for</w:t>
      </w:r>
      <w:r>
        <w:rPr>
          <w:color w:val="232529"/>
          <w:spacing w:val="-3"/>
          <w:w w:val="105"/>
          <w:sz w:val="17"/>
        </w:rPr>
        <w:t xml:space="preserve"> </w:t>
      </w:r>
      <w:r>
        <w:rPr>
          <w:color w:val="232529"/>
          <w:w w:val="105"/>
          <w:sz w:val="17"/>
        </w:rPr>
        <w:t>reporting of secondary</w:t>
      </w:r>
      <w:r>
        <w:rPr>
          <w:color w:val="232529"/>
          <w:spacing w:val="-1"/>
          <w:w w:val="105"/>
          <w:sz w:val="17"/>
        </w:rPr>
        <w:t xml:space="preserve"> </w:t>
      </w:r>
      <w:r>
        <w:rPr>
          <w:color w:val="232529"/>
          <w:w w:val="105"/>
          <w:sz w:val="17"/>
        </w:rPr>
        <w:t>findings in</w:t>
      </w:r>
      <w:r>
        <w:rPr>
          <w:color w:val="232529"/>
          <w:spacing w:val="-4"/>
          <w:w w:val="105"/>
          <w:sz w:val="17"/>
        </w:rPr>
        <w:t xml:space="preserve"> </w:t>
      </w:r>
      <w:r>
        <w:rPr>
          <w:color w:val="232529"/>
          <w:w w:val="105"/>
          <w:sz w:val="17"/>
        </w:rPr>
        <w:t>clinical exome and</w:t>
      </w:r>
      <w:r>
        <w:rPr>
          <w:color w:val="232529"/>
          <w:spacing w:val="-1"/>
          <w:w w:val="105"/>
          <w:sz w:val="17"/>
        </w:rPr>
        <w:t xml:space="preserve"> </w:t>
      </w:r>
      <w:r>
        <w:rPr>
          <w:color w:val="232529"/>
          <w:w w:val="105"/>
          <w:sz w:val="17"/>
        </w:rPr>
        <w:t>genome</w:t>
      </w:r>
      <w:r>
        <w:rPr>
          <w:color w:val="232529"/>
          <w:spacing w:val="-1"/>
          <w:w w:val="105"/>
          <w:sz w:val="17"/>
        </w:rPr>
        <w:t xml:space="preserve"> </w:t>
      </w:r>
      <w:r>
        <w:rPr>
          <w:color w:val="232529"/>
          <w:w w:val="105"/>
          <w:sz w:val="17"/>
        </w:rPr>
        <w:t>sequencing: A</w:t>
      </w:r>
      <w:r>
        <w:rPr>
          <w:color w:val="232529"/>
          <w:spacing w:val="-2"/>
          <w:w w:val="105"/>
          <w:sz w:val="17"/>
        </w:rPr>
        <w:t xml:space="preserve"> </w:t>
      </w:r>
      <w:r>
        <w:rPr>
          <w:color w:val="232529"/>
          <w:w w:val="105"/>
          <w:sz w:val="17"/>
        </w:rPr>
        <w:t xml:space="preserve">policy statement of the American College of Medical Genetics and Genomics (ACMG).” Genetics in </w:t>
      </w:r>
      <w:r w:rsidR="00595951">
        <w:rPr>
          <w:color w:val="232529"/>
          <w:w w:val="105"/>
          <w:sz w:val="17"/>
        </w:rPr>
        <w:t>medicine:</w:t>
      </w:r>
      <w:r>
        <w:rPr>
          <w:color w:val="232529"/>
          <w:w w:val="105"/>
          <w:sz w:val="17"/>
        </w:rPr>
        <w:t xml:space="preserve"> official journal of the American College of Medical Genetics vol. 27,8 (2025): 101454. doi:10.1016/j.gim.2025.101454.</w:t>
      </w:r>
    </w:p>
    <w:p w:rsidR="00556AE7" w:rsidRDefault="00556AE7">
      <w:pPr>
        <w:pStyle w:val="BodyText"/>
        <w:spacing w:before="39"/>
      </w:pPr>
    </w:p>
    <w:p w:rsidR="00556AE7" w:rsidRDefault="004175DE">
      <w:pPr>
        <w:pStyle w:val="Heading2"/>
        <w:spacing w:before="1"/>
      </w:pPr>
      <w:r>
        <w:rPr>
          <w:color w:val="1A467C"/>
        </w:rPr>
        <w:t>This</w:t>
      </w:r>
      <w:r>
        <w:rPr>
          <w:color w:val="1A467C"/>
          <w:spacing w:val="-6"/>
        </w:rPr>
        <w:t xml:space="preserve"> </w:t>
      </w:r>
      <w:r>
        <w:rPr>
          <w:color w:val="1A467C"/>
        </w:rPr>
        <w:t>report</w:t>
      </w:r>
      <w:r>
        <w:rPr>
          <w:color w:val="1A467C"/>
          <w:spacing w:val="-6"/>
        </w:rPr>
        <w:t xml:space="preserve"> </w:t>
      </w:r>
      <w:r>
        <w:rPr>
          <w:color w:val="1A467C"/>
        </w:rPr>
        <w:t>has</w:t>
      </w:r>
      <w:r>
        <w:rPr>
          <w:color w:val="1A467C"/>
          <w:spacing w:val="-6"/>
        </w:rPr>
        <w:t xml:space="preserve"> </w:t>
      </w:r>
      <w:r>
        <w:rPr>
          <w:color w:val="1A467C"/>
        </w:rPr>
        <w:t>been</w:t>
      </w:r>
      <w:r>
        <w:rPr>
          <w:color w:val="1A467C"/>
          <w:spacing w:val="-5"/>
        </w:rPr>
        <w:t xml:space="preserve"> </w:t>
      </w:r>
      <w:r>
        <w:rPr>
          <w:color w:val="1A467C"/>
        </w:rPr>
        <w:t>reviewed</w:t>
      </w:r>
      <w:r>
        <w:rPr>
          <w:color w:val="1A467C"/>
          <w:spacing w:val="-4"/>
        </w:rPr>
        <w:t xml:space="preserve"> </w:t>
      </w:r>
      <w:r>
        <w:rPr>
          <w:color w:val="1A467C"/>
        </w:rPr>
        <w:t>and</w:t>
      </w:r>
      <w:r>
        <w:rPr>
          <w:color w:val="1A467C"/>
          <w:spacing w:val="-5"/>
        </w:rPr>
        <w:t xml:space="preserve"> </w:t>
      </w:r>
      <w:r>
        <w:rPr>
          <w:color w:val="1A467C"/>
        </w:rPr>
        <w:t>approved</w:t>
      </w:r>
      <w:r>
        <w:rPr>
          <w:color w:val="1A467C"/>
          <w:spacing w:val="-3"/>
        </w:rPr>
        <w:t xml:space="preserve"> </w:t>
      </w:r>
      <w:r>
        <w:rPr>
          <w:color w:val="1A467C"/>
          <w:spacing w:val="-5"/>
        </w:rPr>
        <w:t>by:</w:t>
      </w:r>
    </w:p>
    <w:p w:rsidR="00556AE7" w:rsidRDefault="004175DE">
      <w:pPr>
        <w:pStyle w:val="BodyText"/>
        <w:spacing w:before="32"/>
        <w:rPr>
          <w:rFonts w:ascii="Arial"/>
          <w:b/>
          <w:sz w:val="20"/>
        </w:rPr>
      </w:pPr>
      <w:r>
        <w:rPr>
          <w:rFonts w:ascii="Arial"/>
          <w:b/>
          <w:noProof/>
          <w:sz w:val="20"/>
          <w:lang w:val="en-IN" w:eastAsia="en-IN"/>
        </w:rPr>
        <w:drawing>
          <wp:anchor distT="0" distB="0" distL="0" distR="0" simplePos="0" relativeHeight="251663360" behindDoc="1" locked="0" layoutInCell="1" allowOverlap="1">
            <wp:simplePos x="0" y="0"/>
            <wp:positionH relativeFrom="page">
              <wp:posOffset>1452372</wp:posOffset>
            </wp:positionH>
            <wp:positionV relativeFrom="paragraph">
              <wp:posOffset>181688</wp:posOffset>
            </wp:positionV>
            <wp:extent cx="4698770" cy="795337"/>
            <wp:effectExtent l="0" t="0" r="0" b="0"/>
            <wp:wrapTopAndBottom/>
            <wp:docPr id="10" name="Image 10" descr="A close-up of some writ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close-up of some writing  AI-generated content may be incorrect."/>
                    <pic:cNvPicPr/>
                  </pic:nvPicPr>
                  <pic:blipFill>
                    <a:blip r:embed="rId9" cstate="print"/>
                    <a:stretch>
                      <a:fillRect/>
                    </a:stretch>
                  </pic:blipFill>
                  <pic:spPr>
                    <a:xfrm>
                      <a:off x="0" y="0"/>
                      <a:ext cx="4698770" cy="795337"/>
                    </a:xfrm>
                    <a:prstGeom prst="rect">
                      <a:avLst/>
                    </a:prstGeom>
                  </pic:spPr>
                </pic:pic>
              </a:graphicData>
            </a:graphic>
          </wp:anchor>
        </w:drawing>
      </w:r>
    </w:p>
    <w:sectPr w:rsidR="00556AE7" w:rsidSect="00595951">
      <w:headerReference w:type="default" r:id="rId10"/>
      <w:footerReference w:type="default" r:id="rId11"/>
      <w:pgSz w:w="11900" w:h="16850"/>
      <w:pgMar w:top="1480" w:right="425" w:bottom="90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79B4" w:rsidRDefault="00EF79B4">
      <w:r>
        <w:separator/>
      </w:r>
    </w:p>
  </w:endnote>
  <w:endnote w:type="continuationSeparator" w:id="0">
    <w:p w:rsidR="00EF79B4" w:rsidRDefault="00EF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6AE7" w:rsidRDefault="000D62BC" w:rsidP="00595951">
    <w:pPr>
      <w:pStyle w:val="BodyText"/>
      <w:spacing w:line="14" w:lineRule="auto"/>
      <w:jc w:val="center"/>
      <w:rPr>
        <w:sz w:val="20"/>
      </w:rPr>
    </w:pPr>
    <w:r>
      <w:rPr>
        <w:noProof/>
        <w:lang w:val="en-IN" w:eastAsia="en-IN"/>
      </w:rPr>
      <mc:AlternateContent>
        <mc:Choice Requires="wps">
          <w:drawing>
            <wp:anchor distT="0" distB="0" distL="114300" distR="114300" simplePos="0" relativeHeight="251660288" behindDoc="0" locked="0" layoutInCell="0" allowOverlap="1">
              <wp:simplePos x="0" y="0"/>
              <wp:positionH relativeFrom="rightMargin">
                <wp:posOffset>-215900</wp:posOffset>
              </wp:positionH>
              <wp:positionV relativeFrom="margin">
                <wp:posOffset>8268970</wp:posOffset>
              </wp:positionV>
              <wp:extent cx="510540" cy="2183130"/>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62BC" w:rsidRPr="000D62BC" w:rsidRDefault="000D62BC" w:rsidP="000D62BC">
                          <w:pPr>
                            <w:pStyle w:val="Footer"/>
                            <w:jc w:val="center"/>
                            <w:rPr>
                              <w:rFonts w:asciiTheme="minorHAnsi" w:eastAsiaTheme="majorEastAsia" w:hAnsiTheme="minorHAnsi" w:cstheme="majorBidi"/>
                              <w:sz w:val="18"/>
                              <w:szCs w:val="18"/>
                            </w:rPr>
                          </w:pPr>
                          <w:r w:rsidRPr="000D62BC">
                            <w:rPr>
                              <w:rFonts w:asciiTheme="minorHAnsi" w:eastAsiaTheme="majorEastAsia" w:hAnsiTheme="minorHAnsi" w:cstheme="majorBidi"/>
                              <w:sz w:val="18"/>
                              <w:szCs w:val="18"/>
                            </w:rPr>
                            <w:t>Page</w:t>
                          </w:r>
                          <w:r>
                            <w:rPr>
                              <w:rFonts w:asciiTheme="minorHAnsi" w:eastAsiaTheme="majorEastAsia" w:hAnsiTheme="minorHAnsi" w:cstheme="majorBidi"/>
                              <w:sz w:val="18"/>
                              <w:szCs w:val="18"/>
                            </w:rPr>
                            <w:t xml:space="preserve"> </w:t>
                          </w:r>
                          <w:r w:rsidRPr="000D62BC">
                            <w:rPr>
                              <w:rFonts w:asciiTheme="minorHAnsi" w:eastAsiaTheme="minorEastAsia" w:hAnsiTheme="minorHAnsi" w:cs="Times New Roman"/>
                              <w:sz w:val="18"/>
                              <w:szCs w:val="18"/>
                            </w:rPr>
                            <w:fldChar w:fldCharType="begin"/>
                          </w:r>
                          <w:r w:rsidRPr="000D62BC">
                            <w:rPr>
                              <w:rFonts w:asciiTheme="minorHAnsi" w:hAnsiTheme="minorHAnsi"/>
                              <w:sz w:val="18"/>
                              <w:szCs w:val="18"/>
                            </w:rPr>
                            <w:instrText xml:space="preserve"> PAGE    \* MERGEFORMAT </w:instrText>
                          </w:r>
                          <w:r w:rsidRPr="000D62BC">
                            <w:rPr>
                              <w:rFonts w:asciiTheme="minorHAnsi" w:eastAsiaTheme="minorEastAsia" w:hAnsiTheme="minorHAnsi" w:cs="Times New Roman"/>
                              <w:sz w:val="18"/>
                              <w:szCs w:val="18"/>
                            </w:rPr>
                            <w:fldChar w:fldCharType="separate"/>
                          </w:r>
                          <w:r w:rsidR="00EF79B4" w:rsidRPr="00EF79B4">
                            <w:rPr>
                              <w:rFonts w:asciiTheme="minorHAnsi" w:eastAsiaTheme="majorEastAsia" w:hAnsiTheme="minorHAnsi" w:cstheme="majorBidi"/>
                              <w:noProof/>
                              <w:sz w:val="18"/>
                              <w:szCs w:val="18"/>
                            </w:rPr>
                            <w:t>1</w:t>
                          </w:r>
                          <w:r w:rsidRPr="000D62BC">
                            <w:rPr>
                              <w:rFonts w:asciiTheme="minorHAnsi" w:eastAsiaTheme="majorEastAsia" w:hAnsiTheme="minorHAnsi" w:cstheme="majorBidi"/>
                              <w:noProof/>
                              <w:sz w:val="18"/>
                              <w:szCs w:val="18"/>
                            </w:rPr>
                            <w:fldChar w:fldCharType="end"/>
                          </w:r>
                          <w:r>
                            <w:rPr>
                              <w:rFonts w:asciiTheme="minorHAnsi" w:eastAsiaTheme="majorEastAsia" w:hAnsiTheme="minorHAnsi" w:cstheme="majorBidi"/>
                              <w:noProof/>
                              <w:sz w:val="18"/>
                              <w:szCs w:val="18"/>
                            </w:rPr>
                            <w:t xml:space="preserve"> of 4</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22" o:spid="_x0000_s1027" style="position:absolute;left:0;text-align:left;margin-left:-17pt;margin-top:651.1pt;width:40.2pt;height:171.9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eutQIAALc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" o:allowincell="f" filled="f" stroked="f">
              <v:textbox style="layout-flow:vertical;mso-layout-flow-alt:bottom-to-top;mso-fit-shape-to-text:t">
                <w:txbxContent>
                  <w:p w:rsidR="000D62BC" w:rsidRPr="000D62BC" w:rsidRDefault="000D62BC" w:rsidP="000D62BC">
                    <w:pPr>
                      <w:pStyle w:val="Footer"/>
                      <w:jc w:val="center"/>
                      <w:rPr>
                        <w:rFonts w:asciiTheme="minorHAnsi" w:eastAsiaTheme="majorEastAsia" w:hAnsiTheme="minorHAnsi" w:cstheme="majorBidi"/>
                        <w:sz w:val="18"/>
                        <w:szCs w:val="18"/>
                      </w:rPr>
                    </w:pPr>
                    <w:r w:rsidRPr="000D62BC">
                      <w:rPr>
                        <w:rFonts w:asciiTheme="minorHAnsi" w:eastAsiaTheme="majorEastAsia" w:hAnsiTheme="minorHAnsi" w:cstheme="majorBidi"/>
                        <w:sz w:val="18"/>
                        <w:szCs w:val="18"/>
                      </w:rPr>
                      <w:t>Page</w:t>
                    </w:r>
                    <w:r>
                      <w:rPr>
                        <w:rFonts w:asciiTheme="minorHAnsi" w:eastAsiaTheme="majorEastAsia" w:hAnsiTheme="minorHAnsi" w:cstheme="majorBidi"/>
                        <w:sz w:val="18"/>
                        <w:szCs w:val="18"/>
                      </w:rPr>
                      <w:t xml:space="preserve"> </w:t>
                    </w:r>
                    <w:r w:rsidRPr="000D62BC">
                      <w:rPr>
                        <w:rFonts w:asciiTheme="minorHAnsi" w:eastAsiaTheme="minorEastAsia" w:hAnsiTheme="minorHAnsi" w:cs="Times New Roman"/>
                        <w:sz w:val="18"/>
                        <w:szCs w:val="18"/>
                      </w:rPr>
                      <w:fldChar w:fldCharType="begin"/>
                    </w:r>
                    <w:r w:rsidRPr="000D62BC">
                      <w:rPr>
                        <w:rFonts w:asciiTheme="minorHAnsi" w:hAnsiTheme="minorHAnsi"/>
                        <w:sz w:val="18"/>
                        <w:szCs w:val="18"/>
                      </w:rPr>
                      <w:instrText xml:space="preserve"> PAGE    \* MERGEFORMAT </w:instrText>
                    </w:r>
                    <w:r w:rsidRPr="000D62BC">
                      <w:rPr>
                        <w:rFonts w:asciiTheme="minorHAnsi" w:eastAsiaTheme="minorEastAsia" w:hAnsiTheme="minorHAnsi" w:cs="Times New Roman"/>
                        <w:sz w:val="18"/>
                        <w:szCs w:val="18"/>
                      </w:rPr>
                      <w:fldChar w:fldCharType="separate"/>
                    </w:r>
                    <w:r w:rsidR="00EF79B4" w:rsidRPr="00EF79B4">
                      <w:rPr>
                        <w:rFonts w:asciiTheme="minorHAnsi" w:eastAsiaTheme="majorEastAsia" w:hAnsiTheme="minorHAnsi" w:cstheme="majorBidi"/>
                        <w:noProof/>
                        <w:sz w:val="18"/>
                        <w:szCs w:val="18"/>
                      </w:rPr>
                      <w:t>1</w:t>
                    </w:r>
                    <w:r w:rsidRPr="000D62BC">
                      <w:rPr>
                        <w:rFonts w:asciiTheme="minorHAnsi" w:eastAsiaTheme="majorEastAsia" w:hAnsiTheme="minorHAnsi" w:cstheme="majorBidi"/>
                        <w:noProof/>
                        <w:sz w:val="18"/>
                        <w:szCs w:val="18"/>
                      </w:rPr>
                      <w:fldChar w:fldCharType="end"/>
                    </w:r>
                    <w:r>
                      <w:rPr>
                        <w:rFonts w:asciiTheme="minorHAnsi" w:eastAsiaTheme="majorEastAsia" w:hAnsiTheme="minorHAnsi" w:cstheme="majorBidi"/>
                        <w:noProof/>
                        <w:sz w:val="18"/>
                        <w:szCs w:val="18"/>
                      </w:rPr>
                      <w:t xml:space="preserve"> of 4</w:t>
                    </w:r>
                  </w:p>
                </w:txbxContent>
              </v:textbox>
              <w10:wrap anchorx="margin" anchory="margin"/>
            </v:rect>
          </w:pict>
        </mc:Fallback>
      </mc:AlternateContent>
    </w:r>
    <w:r w:rsidR="00595951">
      <w:rPr>
        <w:noProof/>
        <w:lang w:val="en-IN" w:eastAsia="en-IN"/>
      </w:rPr>
      <w:drawing>
        <wp:inline distT="0" distB="0" distL="0" distR="0" wp14:anchorId="07D8C970" wp14:editId="22B4898F">
          <wp:extent cx="5731510" cy="1150620"/>
          <wp:effectExtent l="0" t="0" r="254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79B4" w:rsidRDefault="00EF79B4">
      <w:r>
        <w:separator/>
      </w:r>
    </w:p>
  </w:footnote>
  <w:footnote w:type="continuationSeparator" w:id="0">
    <w:p w:rsidR="00EF79B4" w:rsidRDefault="00EF7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951" w:rsidRDefault="00595951" w:rsidP="00595951">
    <w:pPr>
      <w:pStyle w:val="Header"/>
      <w:tabs>
        <w:tab w:val="clear" w:pos="4513"/>
        <w:tab w:val="clear" w:pos="9026"/>
      </w:tabs>
      <w:jc w:val="center"/>
    </w:pPr>
    <w:r>
      <w:rPr>
        <w:noProof/>
        <w:lang w:val="en-IN" w:eastAsia="en-IN"/>
      </w:rPr>
      <w:drawing>
        <wp:inline distT="0" distB="0" distL="0" distR="0" wp14:anchorId="7D961535" wp14:editId="01B88C17">
          <wp:extent cx="5731510" cy="685969"/>
          <wp:effectExtent l="0" t="0" r="2540" b="0"/>
          <wp:docPr id="2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556AE7" w:rsidRDefault="00556AE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263B5B"/>
    <w:multiLevelType w:val="hybridMultilevel"/>
    <w:tmpl w:val="B8901FA6"/>
    <w:lvl w:ilvl="0" w:tplc="8D465554">
      <w:numFmt w:val="bullet"/>
      <w:lvlText w:val=""/>
      <w:lvlJc w:val="left"/>
      <w:pPr>
        <w:ind w:left="996" w:hanging="360"/>
      </w:pPr>
      <w:rPr>
        <w:rFonts w:ascii="Symbol" w:eastAsia="Symbol" w:hAnsi="Symbol" w:cs="Symbol" w:hint="default"/>
        <w:spacing w:val="0"/>
        <w:w w:val="104"/>
        <w:lang w:val="en-US" w:eastAsia="en-US" w:bidi="ar-SA"/>
      </w:rPr>
    </w:lvl>
    <w:lvl w:ilvl="1" w:tplc="03BA56D4">
      <w:numFmt w:val="bullet"/>
      <w:lvlText w:val="•"/>
      <w:lvlJc w:val="left"/>
      <w:pPr>
        <w:ind w:left="1976" w:hanging="360"/>
      </w:pPr>
      <w:rPr>
        <w:rFonts w:hint="default"/>
        <w:lang w:val="en-US" w:eastAsia="en-US" w:bidi="ar-SA"/>
      </w:rPr>
    </w:lvl>
    <w:lvl w:ilvl="2" w:tplc="988E0BA0">
      <w:numFmt w:val="bullet"/>
      <w:lvlText w:val="•"/>
      <w:lvlJc w:val="left"/>
      <w:pPr>
        <w:ind w:left="2953" w:hanging="360"/>
      </w:pPr>
      <w:rPr>
        <w:rFonts w:hint="default"/>
        <w:lang w:val="en-US" w:eastAsia="en-US" w:bidi="ar-SA"/>
      </w:rPr>
    </w:lvl>
    <w:lvl w:ilvl="3" w:tplc="433A74FA">
      <w:numFmt w:val="bullet"/>
      <w:lvlText w:val="•"/>
      <w:lvlJc w:val="left"/>
      <w:pPr>
        <w:ind w:left="3929" w:hanging="360"/>
      </w:pPr>
      <w:rPr>
        <w:rFonts w:hint="default"/>
        <w:lang w:val="en-US" w:eastAsia="en-US" w:bidi="ar-SA"/>
      </w:rPr>
    </w:lvl>
    <w:lvl w:ilvl="4" w:tplc="1A56A684">
      <w:numFmt w:val="bullet"/>
      <w:lvlText w:val="•"/>
      <w:lvlJc w:val="left"/>
      <w:pPr>
        <w:ind w:left="4906" w:hanging="360"/>
      </w:pPr>
      <w:rPr>
        <w:rFonts w:hint="default"/>
        <w:lang w:val="en-US" w:eastAsia="en-US" w:bidi="ar-SA"/>
      </w:rPr>
    </w:lvl>
    <w:lvl w:ilvl="5" w:tplc="81A411C0">
      <w:numFmt w:val="bullet"/>
      <w:lvlText w:val="•"/>
      <w:lvlJc w:val="left"/>
      <w:pPr>
        <w:ind w:left="5883" w:hanging="360"/>
      </w:pPr>
      <w:rPr>
        <w:rFonts w:hint="default"/>
        <w:lang w:val="en-US" w:eastAsia="en-US" w:bidi="ar-SA"/>
      </w:rPr>
    </w:lvl>
    <w:lvl w:ilvl="6" w:tplc="3A4ABB66">
      <w:numFmt w:val="bullet"/>
      <w:lvlText w:val="•"/>
      <w:lvlJc w:val="left"/>
      <w:pPr>
        <w:ind w:left="6859" w:hanging="360"/>
      </w:pPr>
      <w:rPr>
        <w:rFonts w:hint="default"/>
        <w:lang w:val="en-US" w:eastAsia="en-US" w:bidi="ar-SA"/>
      </w:rPr>
    </w:lvl>
    <w:lvl w:ilvl="7" w:tplc="E040B36A">
      <w:numFmt w:val="bullet"/>
      <w:lvlText w:val="•"/>
      <w:lvlJc w:val="left"/>
      <w:pPr>
        <w:ind w:left="7836" w:hanging="360"/>
      </w:pPr>
      <w:rPr>
        <w:rFonts w:hint="default"/>
        <w:lang w:val="en-US" w:eastAsia="en-US" w:bidi="ar-SA"/>
      </w:rPr>
    </w:lvl>
    <w:lvl w:ilvl="8" w:tplc="824CFEEE">
      <w:numFmt w:val="bullet"/>
      <w:lvlText w:val="•"/>
      <w:lvlJc w:val="left"/>
      <w:pPr>
        <w:ind w:left="8812" w:hanging="360"/>
      </w:pPr>
      <w:rPr>
        <w:rFonts w:hint="default"/>
        <w:lang w:val="en-US" w:eastAsia="en-US" w:bidi="ar-SA"/>
      </w:rPr>
    </w:lvl>
  </w:abstractNum>
  <w:abstractNum w:abstractNumId="1" w15:restartNumberingAfterBreak="0">
    <w:nsid w:val="6F6D041A"/>
    <w:multiLevelType w:val="hybridMultilevel"/>
    <w:tmpl w:val="0646ED92"/>
    <w:lvl w:ilvl="0" w:tplc="94C01D1E">
      <w:start w:val="1"/>
      <w:numFmt w:val="decimal"/>
      <w:lvlText w:val="%1."/>
      <w:lvlJc w:val="left"/>
      <w:pPr>
        <w:ind w:left="276" w:hanging="279"/>
      </w:pPr>
      <w:rPr>
        <w:rFonts w:ascii="Arial MT" w:eastAsia="Arial MT" w:hAnsi="Arial MT" w:cs="Arial MT" w:hint="default"/>
        <w:b w:val="0"/>
        <w:bCs w:val="0"/>
        <w:i w:val="0"/>
        <w:iCs w:val="0"/>
        <w:color w:val="232529"/>
        <w:spacing w:val="0"/>
        <w:w w:val="100"/>
        <w:sz w:val="17"/>
        <w:szCs w:val="17"/>
        <w:lang w:val="en-US" w:eastAsia="en-US" w:bidi="ar-SA"/>
      </w:rPr>
    </w:lvl>
    <w:lvl w:ilvl="1" w:tplc="89B68C36">
      <w:numFmt w:val="bullet"/>
      <w:lvlText w:val="•"/>
      <w:lvlJc w:val="left"/>
      <w:pPr>
        <w:ind w:left="1328" w:hanging="279"/>
      </w:pPr>
      <w:rPr>
        <w:rFonts w:hint="default"/>
        <w:lang w:val="en-US" w:eastAsia="en-US" w:bidi="ar-SA"/>
      </w:rPr>
    </w:lvl>
    <w:lvl w:ilvl="2" w:tplc="71148998">
      <w:numFmt w:val="bullet"/>
      <w:lvlText w:val="•"/>
      <w:lvlJc w:val="left"/>
      <w:pPr>
        <w:ind w:left="2377" w:hanging="279"/>
      </w:pPr>
      <w:rPr>
        <w:rFonts w:hint="default"/>
        <w:lang w:val="en-US" w:eastAsia="en-US" w:bidi="ar-SA"/>
      </w:rPr>
    </w:lvl>
    <w:lvl w:ilvl="3" w:tplc="1A1CEC94">
      <w:numFmt w:val="bullet"/>
      <w:lvlText w:val="•"/>
      <w:lvlJc w:val="left"/>
      <w:pPr>
        <w:ind w:left="3425" w:hanging="279"/>
      </w:pPr>
      <w:rPr>
        <w:rFonts w:hint="default"/>
        <w:lang w:val="en-US" w:eastAsia="en-US" w:bidi="ar-SA"/>
      </w:rPr>
    </w:lvl>
    <w:lvl w:ilvl="4" w:tplc="84E0E83E">
      <w:numFmt w:val="bullet"/>
      <w:lvlText w:val="•"/>
      <w:lvlJc w:val="left"/>
      <w:pPr>
        <w:ind w:left="4474" w:hanging="279"/>
      </w:pPr>
      <w:rPr>
        <w:rFonts w:hint="default"/>
        <w:lang w:val="en-US" w:eastAsia="en-US" w:bidi="ar-SA"/>
      </w:rPr>
    </w:lvl>
    <w:lvl w:ilvl="5" w:tplc="1C0A1DD2">
      <w:numFmt w:val="bullet"/>
      <w:lvlText w:val="•"/>
      <w:lvlJc w:val="left"/>
      <w:pPr>
        <w:ind w:left="5523" w:hanging="279"/>
      </w:pPr>
      <w:rPr>
        <w:rFonts w:hint="default"/>
        <w:lang w:val="en-US" w:eastAsia="en-US" w:bidi="ar-SA"/>
      </w:rPr>
    </w:lvl>
    <w:lvl w:ilvl="6" w:tplc="58BEDF52">
      <w:numFmt w:val="bullet"/>
      <w:lvlText w:val="•"/>
      <w:lvlJc w:val="left"/>
      <w:pPr>
        <w:ind w:left="6571" w:hanging="279"/>
      </w:pPr>
      <w:rPr>
        <w:rFonts w:hint="default"/>
        <w:lang w:val="en-US" w:eastAsia="en-US" w:bidi="ar-SA"/>
      </w:rPr>
    </w:lvl>
    <w:lvl w:ilvl="7" w:tplc="DEEA702A">
      <w:numFmt w:val="bullet"/>
      <w:lvlText w:val="•"/>
      <w:lvlJc w:val="left"/>
      <w:pPr>
        <w:ind w:left="7620" w:hanging="279"/>
      </w:pPr>
      <w:rPr>
        <w:rFonts w:hint="default"/>
        <w:lang w:val="en-US" w:eastAsia="en-US" w:bidi="ar-SA"/>
      </w:rPr>
    </w:lvl>
    <w:lvl w:ilvl="8" w:tplc="81343D8C">
      <w:numFmt w:val="bullet"/>
      <w:lvlText w:val="•"/>
      <w:lvlJc w:val="left"/>
      <w:pPr>
        <w:ind w:left="8668" w:hanging="27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AE7"/>
    <w:rsid w:val="000D62BC"/>
    <w:rsid w:val="004175DE"/>
    <w:rsid w:val="00556AE7"/>
    <w:rsid w:val="00595951"/>
    <w:rsid w:val="00816A1F"/>
    <w:rsid w:val="00B9328D"/>
    <w:rsid w:val="00E256B3"/>
    <w:rsid w:val="00EF7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608564-A63A-4D04-AEA8-9269A215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3"/>
      <w:ind w:left="286"/>
      <w:jc w:val="center"/>
      <w:outlineLvl w:val="0"/>
    </w:pPr>
    <w:rPr>
      <w:rFonts w:ascii="Trebuchet MS" w:eastAsia="Trebuchet MS" w:hAnsi="Trebuchet MS" w:cs="Trebuchet MS"/>
      <w:b/>
      <w:bCs/>
      <w:sz w:val="41"/>
      <w:szCs w:val="41"/>
    </w:rPr>
  </w:style>
  <w:style w:type="paragraph" w:styleId="Heading2">
    <w:name w:val="heading 2"/>
    <w:basedOn w:val="Normal"/>
    <w:link w:val="Heading2Char"/>
    <w:uiPriority w:val="1"/>
    <w:qFormat/>
    <w:pPr>
      <w:ind w:left="276"/>
      <w:outlineLvl w:val="1"/>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pPr>
      <w:spacing w:before="8"/>
      <w:ind w:left="99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95951"/>
    <w:pPr>
      <w:tabs>
        <w:tab w:val="center" w:pos="4513"/>
        <w:tab w:val="right" w:pos="9026"/>
      </w:tabs>
    </w:pPr>
  </w:style>
  <w:style w:type="character" w:customStyle="1" w:styleId="HeaderChar">
    <w:name w:val="Header Char"/>
    <w:basedOn w:val="DefaultParagraphFont"/>
    <w:link w:val="Header"/>
    <w:uiPriority w:val="99"/>
    <w:rsid w:val="00595951"/>
    <w:rPr>
      <w:rFonts w:ascii="Arial MT" w:eastAsia="Arial MT" w:hAnsi="Arial MT" w:cs="Arial MT"/>
    </w:rPr>
  </w:style>
  <w:style w:type="paragraph" w:styleId="Footer">
    <w:name w:val="footer"/>
    <w:basedOn w:val="Normal"/>
    <w:link w:val="FooterChar"/>
    <w:uiPriority w:val="99"/>
    <w:unhideWhenUsed/>
    <w:rsid w:val="00595951"/>
    <w:pPr>
      <w:tabs>
        <w:tab w:val="center" w:pos="4513"/>
        <w:tab w:val="right" w:pos="9026"/>
      </w:tabs>
    </w:pPr>
  </w:style>
  <w:style w:type="character" w:customStyle="1" w:styleId="FooterChar">
    <w:name w:val="Footer Char"/>
    <w:basedOn w:val="DefaultParagraphFont"/>
    <w:link w:val="Footer"/>
    <w:uiPriority w:val="99"/>
    <w:rsid w:val="00595951"/>
    <w:rPr>
      <w:rFonts w:ascii="Arial MT" w:eastAsia="Arial MT" w:hAnsi="Arial MT" w:cs="Arial MT"/>
    </w:rPr>
  </w:style>
  <w:style w:type="character" w:customStyle="1" w:styleId="Heading2Char">
    <w:name w:val="Heading 2 Char"/>
    <w:basedOn w:val="DefaultParagraphFont"/>
    <w:link w:val="Heading2"/>
    <w:uiPriority w:val="1"/>
    <w:rsid w:val="00595951"/>
    <w:rPr>
      <w:rFonts w:ascii="Arial" w:eastAsia="Arial" w:hAnsi="Arial" w:cs="Arial"/>
      <w:b/>
      <w:bCs/>
      <w:sz w:val="21"/>
      <w:szCs w:val="21"/>
    </w:rPr>
  </w:style>
  <w:style w:type="character" w:customStyle="1" w:styleId="BodyTextChar">
    <w:name w:val="Body Text Char"/>
    <w:basedOn w:val="DefaultParagraphFont"/>
    <w:link w:val="BodyText"/>
    <w:uiPriority w:val="1"/>
    <w:rsid w:val="00595951"/>
    <w:rPr>
      <w:rFonts w:ascii="Arial MT" w:eastAsia="Arial MT" w:hAnsi="Arial MT" w:cs="Arial M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pubmed.ncbi.nlm.nih.gov/3100632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bi.nlm.nih.gov/clinvar/variation/41829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1361</Words>
  <Characters>7763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3</cp:revision>
  <dcterms:created xsi:type="dcterms:W3CDTF">2026-05-26T08:40:00Z</dcterms:created>
  <dcterms:modified xsi:type="dcterms:W3CDTF">2026-05-27T05:15:00Z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2025-12-17T00:00:00Z</vt:filetime>
  </property>
  <property fmtid="{D5CDD505-2E9C-101B-9397-08002B2CF9AE}" pid="4" name="Creator">
    <vt:lpwstr>Microsoft® Word 2013</vt:lpwstr>
  </property>
  <property fmtid="{D5CDD505-2E9C-101B-9397-08002B2CF9AE}" pid="5" name="LastSaved">
    <vt:filetime>2026-05-26T00:00:00Z</vt:filetime>
  </property>
  <property fmtid="{D5CDD505-2E9C-101B-9397-08002B2CF9AE}" pid="6" name="Producer">
    <vt:lpwstr>Microsoft® Word 2013</vt:lpwstr>
  </property>
</Properties>
</file>