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433" w:rsidRDefault="000A7094">
      <w:pPr>
        <w:pStyle w:val="Title"/>
        <w:spacing w:line="309" w:lineRule="auto"/>
      </w:pPr>
      <w:r>
        <w:rPr>
          <w:color w:val="155DA6"/>
          <w:w w:val="120"/>
        </w:rPr>
        <w:t>Whole</w:t>
      </w:r>
      <w:r>
        <w:rPr>
          <w:color w:val="155DA6"/>
          <w:spacing w:val="-8"/>
          <w:w w:val="120"/>
        </w:rPr>
        <w:t xml:space="preserve"> </w:t>
      </w:r>
      <w:r>
        <w:rPr>
          <w:color w:val="155DA6"/>
          <w:w w:val="120"/>
        </w:rPr>
        <w:t>Exome</w:t>
      </w:r>
      <w:r>
        <w:rPr>
          <w:color w:val="155DA6"/>
          <w:spacing w:val="-10"/>
          <w:w w:val="120"/>
        </w:rPr>
        <w:t xml:space="preserve"> </w:t>
      </w:r>
      <w:r>
        <w:rPr>
          <w:color w:val="155DA6"/>
          <w:w w:val="120"/>
        </w:rPr>
        <w:t>Sequencing</w:t>
      </w:r>
      <w:r>
        <w:rPr>
          <w:color w:val="155DA6"/>
          <w:spacing w:val="-9"/>
          <w:w w:val="120"/>
        </w:rPr>
        <w:t xml:space="preserve"> </w:t>
      </w:r>
      <w:r>
        <w:rPr>
          <w:color w:val="155DA6"/>
          <w:w w:val="120"/>
        </w:rPr>
        <w:t>Analysis&amp;</w:t>
      </w:r>
      <w:r>
        <w:rPr>
          <w:color w:val="155DA6"/>
          <w:spacing w:val="-9"/>
          <w:w w:val="120"/>
        </w:rPr>
        <w:t xml:space="preserve"> </w:t>
      </w:r>
      <w:r>
        <w:rPr>
          <w:color w:val="155DA6"/>
          <w:w w:val="120"/>
        </w:rPr>
        <w:t>Whole Mitochondrial Genome Sequencing</w:t>
      </w:r>
    </w:p>
    <w:p w:rsidR="00DE1433" w:rsidRDefault="00DE1433">
      <w:pPr>
        <w:pStyle w:val="BodyText"/>
        <w:spacing w:before="5" w:after="1"/>
        <w:rPr>
          <w:rFonts w:ascii="Trebuchet MS"/>
          <w:b/>
          <w:sz w:val="11"/>
        </w:rPr>
      </w:pPr>
    </w:p>
    <w:tbl>
      <w:tblPr>
        <w:tblW w:w="0" w:type="auto"/>
        <w:tblInd w:w="19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5341"/>
        <w:gridCol w:w="4906"/>
      </w:tblGrid>
      <w:tr w:rsidR="00DE1433">
        <w:trPr>
          <w:trHeight w:val="508"/>
        </w:trPr>
        <w:tc>
          <w:tcPr>
            <w:tcW w:w="5341" w:type="dxa"/>
            <w:tcBorders>
              <w:bottom w:val="single" w:sz="6" w:space="0" w:color="808080"/>
              <w:right w:val="single" w:sz="6" w:space="0" w:color="808080"/>
            </w:tcBorders>
            <w:shd w:val="clear" w:color="auto" w:fill="EFEFEF"/>
          </w:tcPr>
          <w:p w:rsidR="00DE1433" w:rsidRDefault="000A7094" w:rsidP="00600442">
            <w:pPr>
              <w:pStyle w:val="TableParagraph"/>
              <w:spacing w:before="140" w:line="240" w:lineRule="auto"/>
              <w:ind w:left="134" w:right="0"/>
              <w:jc w:val="left"/>
              <w:rPr>
                <w:rFonts w:ascii="Arial"/>
                <w:b/>
                <w:sz w:val="18"/>
              </w:rPr>
            </w:pPr>
            <w:r>
              <w:rPr>
                <w:rFonts w:ascii="Arial"/>
                <w:b/>
                <w:color w:val="000408"/>
                <w:sz w:val="18"/>
              </w:rPr>
              <w:t>Patient</w:t>
            </w:r>
            <w:r>
              <w:rPr>
                <w:rFonts w:ascii="Arial"/>
                <w:b/>
                <w:color w:val="000408"/>
                <w:spacing w:val="-5"/>
                <w:sz w:val="18"/>
              </w:rPr>
              <w:t xml:space="preserve"> </w:t>
            </w:r>
            <w:r>
              <w:rPr>
                <w:rFonts w:ascii="Arial"/>
                <w:b/>
                <w:color w:val="000408"/>
                <w:sz w:val="18"/>
              </w:rPr>
              <w:t>name:</w:t>
            </w:r>
            <w:r>
              <w:rPr>
                <w:rFonts w:ascii="Arial"/>
                <w:b/>
                <w:color w:val="000408"/>
                <w:spacing w:val="-8"/>
                <w:sz w:val="18"/>
              </w:rPr>
              <w:t xml:space="preserve"> </w:t>
            </w:r>
            <w:r w:rsidR="00600442">
              <w:rPr>
                <w:rFonts w:ascii="Arial"/>
                <w:b/>
                <w:color w:val="232529"/>
                <w:sz w:val="18"/>
              </w:rPr>
              <w:t>XX</w:t>
            </w:r>
          </w:p>
        </w:tc>
        <w:tc>
          <w:tcPr>
            <w:tcW w:w="4906" w:type="dxa"/>
            <w:tcBorders>
              <w:left w:val="single" w:sz="6" w:space="0" w:color="808080"/>
              <w:bottom w:val="single" w:sz="6" w:space="0" w:color="808080"/>
            </w:tcBorders>
            <w:shd w:val="clear" w:color="auto" w:fill="EFEFEF"/>
          </w:tcPr>
          <w:p w:rsidR="00DE1433" w:rsidRDefault="000A7094" w:rsidP="00600442">
            <w:pPr>
              <w:pStyle w:val="TableParagraph"/>
              <w:spacing w:before="140" w:line="240" w:lineRule="auto"/>
              <w:ind w:left="134" w:right="0"/>
              <w:jc w:val="left"/>
              <w:rPr>
                <w:rFonts w:ascii="Arial"/>
                <w:b/>
                <w:sz w:val="18"/>
              </w:rPr>
            </w:pPr>
            <w:r>
              <w:rPr>
                <w:rFonts w:ascii="Arial"/>
                <w:b/>
                <w:color w:val="000408"/>
                <w:sz w:val="18"/>
              </w:rPr>
              <w:t xml:space="preserve">PIN: </w:t>
            </w:r>
            <w:r w:rsidR="00600442">
              <w:rPr>
                <w:rFonts w:ascii="Arial"/>
                <w:b/>
                <w:color w:val="232529"/>
                <w:spacing w:val="-2"/>
                <w:sz w:val="18"/>
              </w:rPr>
              <w:t>XX</w:t>
            </w:r>
          </w:p>
        </w:tc>
      </w:tr>
      <w:tr w:rsidR="00DE1433">
        <w:trPr>
          <w:trHeight w:val="508"/>
        </w:trPr>
        <w:tc>
          <w:tcPr>
            <w:tcW w:w="5341" w:type="dxa"/>
            <w:tcBorders>
              <w:top w:val="single" w:sz="6" w:space="0" w:color="808080"/>
              <w:bottom w:val="single" w:sz="6" w:space="0" w:color="808080"/>
              <w:right w:val="single" w:sz="6" w:space="0" w:color="808080"/>
            </w:tcBorders>
            <w:shd w:val="clear" w:color="auto" w:fill="EFEFEF"/>
          </w:tcPr>
          <w:p w:rsidR="00DE1433" w:rsidRDefault="000A7094" w:rsidP="00600442">
            <w:pPr>
              <w:pStyle w:val="TableParagraph"/>
              <w:spacing w:before="140" w:line="240" w:lineRule="auto"/>
              <w:ind w:left="134" w:right="0"/>
              <w:jc w:val="left"/>
              <w:rPr>
                <w:rFonts w:ascii="Arial"/>
                <w:b/>
                <w:sz w:val="18"/>
              </w:rPr>
            </w:pPr>
            <w:r>
              <w:rPr>
                <w:rFonts w:ascii="Arial"/>
                <w:b/>
                <w:color w:val="000408"/>
                <w:sz w:val="18"/>
              </w:rPr>
              <w:t>Age:</w:t>
            </w:r>
            <w:r>
              <w:rPr>
                <w:rFonts w:ascii="Arial"/>
                <w:b/>
                <w:color w:val="000408"/>
                <w:spacing w:val="-2"/>
                <w:sz w:val="18"/>
              </w:rPr>
              <w:t xml:space="preserve"> </w:t>
            </w:r>
            <w:r w:rsidR="00B227CA" w:rsidRPr="00B227CA">
              <w:rPr>
                <w:rFonts w:ascii="Arial"/>
                <w:b/>
                <w:color w:val="232529"/>
                <w:sz w:val="18"/>
              </w:rPr>
              <w:t>3 Years</w:t>
            </w:r>
          </w:p>
        </w:tc>
        <w:tc>
          <w:tcPr>
            <w:tcW w:w="4906" w:type="dxa"/>
            <w:tcBorders>
              <w:top w:val="single" w:sz="6" w:space="0" w:color="808080"/>
              <w:left w:val="single" w:sz="6" w:space="0" w:color="808080"/>
              <w:bottom w:val="single" w:sz="6" w:space="0" w:color="808080"/>
            </w:tcBorders>
            <w:shd w:val="clear" w:color="auto" w:fill="EFEFEF"/>
          </w:tcPr>
          <w:p w:rsidR="00DE1433" w:rsidRDefault="000A7094" w:rsidP="00600442">
            <w:pPr>
              <w:pStyle w:val="TableParagraph"/>
              <w:spacing w:before="140" w:line="240" w:lineRule="auto"/>
              <w:ind w:left="134" w:right="0"/>
              <w:jc w:val="left"/>
              <w:rPr>
                <w:rFonts w:ascii="Arial"/>
                <w:b/>
                <w:sz w:val="18"/>
              </w:rPr>
            </w:pPr>
            <w:r>
              <w:rPr>
                <w:rFonts w:ascii="Arial"/>
                <w:b/>
                <w:color w:val="000408"/>
                <w:sz w:val="18"/>
              </w:rPr>
              <w:t>Gender:</w:t>
            </w:r>
            <w:r>
              <w:rPr>
                <w:rFonts w:ascii="Arial"/>
                <w:b/>
                <w:color w:val="000408"/>
                <w:spacing w:val="-3"/>
                <w:sz w:val="18"/>
              </w:rPr>
              <w:t xml:space="preserve"> </w:t>
            </w:r>
            <w:r w:rsidR="00B227CA" w:rsidRPr="00B227CA">
              <w:rPr>
                <w:rFonts w:ascii="Arial"/>
                <w:b/>
                <w:color w:val="232529"/>
                <w:spacing w:val="-4"/>
                <w:sz w:val="18"/>
              </w:rPr>
              <w:t>Male</w:t>
            </w:r>
          </w:p>
        </w:tc>
      </w:tr>
      <w:tr w:rsidR="00DE1433">
        <w:trPr>
          <w:trHeight w:val="510"/>
        </w:trPr>
        <w:tc>
          <w:tcPr>
            <w:tcW w:w="5341" w:type="dxa"/>
            <w:tcBorders>
              <w:top w:val="single" w:sz="6" w:space="0" w:color="808080"/>
              <w:bottom w:val="single" w:sz="6" w:space="0" w:color="808080"/>
              <w:right w:val="single" w:sz="6" w:space="0" w:color="808080"/>
            </w:tcBorders>
            <w:shd w:val="clear" w:color="auto" w:fill="EFEFEF"/>
          </w:tcPr>
          <w:p w:rsidR="00DE1433" w:rsidRDefault="000A7094" w:rsidP="00600442">
            <w:pPr>
              <w:pStyle w:val="TableParagraph"/>
              <w:spacing w:before="143" w:line="240" w:lineRule="auto"/>
              <w:ind w:left="134" w:right="0"/>
              <w:jc w:val="left"/>
              <w:rPr>
                <w:rFonts w:ascii="Arial"/>
                <w:b/>
                <w:sz w:val="18"/>
              </w:rPr>
            </w:pPr>
            <w:r>
              <w:rPr>
                <w:rFonts w:ascii="Arial"/>
                <w:b/>
                <w:color w:val="000408"/>
                <w:sz w:val="18"/>
              </w:rPr>
              <w:t>Hospital/Clinic:</w:t>
            </w:r>
            <w:r>
              <w:rPr>
                <w:rFonts w:ascii="Arial"/>
                <w:b/>
                <w:color w:val="000408"/>
                <w:spacing w:val="-3"/>
                <w:sz w:val="18"/>
              </w:rPr>
              <w:t xml:space="preserve"> </w:t>
            </w:r>
            <w:r w:rsidR="00600442">
              <w:rPr>
                <w:rFonts w:ascii="Arial"/>
                <w:b/>
                <w:color w:val="232529"/>
                <w:sz w:val="18"/>
              </w:rPr>
              <w:t>XX</w:t>
            </w:r>
          </w:p>
        </w:tc>
        <w:tc>
          <w:tcPr>
            <w:tcW w:w="4906" w:type="dxa"/>
            <w:tcBorders>
              <w:top w:val="single" w:sz="6" w:space="0" w:color="808080"/>
              <w:left w:val="single" w:sz="6" w:space="0" w:color="808080"/>
              <w:bottom w:val="single" w:sz="6" w:space="0" w:color="808080"/>
            </w:tcBorders>
            <w:shd w:val="clear" w:color="auto" w:fill="EFEFEF"/>
          </w:tcPr>
          <w:p w:rsidR="00DE1433" w:rsidRDefault="000A7094" w:rsidP="00600442">
            <w:pPr>
              <w:pStyle w:val="TableParagraph"/>
              <w:spacing w:before="143" w:line="240" w:lineRule="auto"/>
              <w:ind w:left="134" w:right="0"/>
              <w:jc w:val="left"/>
              <w:rPr>
                <w:rFonts w:ascii="Arial"/>
                <w:b/>
                <w:sz w:val="18"/>
              </w:rPr>
            </w:pPr>
            <w:r>
              <w:rPr>
                <w:rFonts w:ascii="Arial"/>
                <w:b/>
                <w:color w:val="000408"/>
                <w:sz w:val="18"/>
              </w:rPr>
              <w:t>Sample</w:t>
            </w:r>
            <w:r>
              <w:rPr>
                <w:rFonts w:ascii="Arial"/>
                <w:b/>
                <w:color w:val="000408"/>
                <w:spacing w:val="-2"/>
                <w:sz w:val="18"/>
              </w:rPr>
              <w:t xml:space="preserve"> </w:t>
            </w:r>
            <w:r>
              <w:rPr>
                <w:rFonts w:ascii="Arial"/>
                <w:b/>
                <w:color w:val="000408"/>
                <w:sz w:val="18"/>
              </w:rPr>
              <w:t>Number:</w:t>
            </w:r>
            <w:r>
              <w:rPr>
                <w:rFonts w:ascii="Arial"/>
                <w:b/>
                <w:color w:val="000408"/>
                <w:spacing w:val="-2"/>
                <w:sz w:val="18"/>
              </w:rPr>
              <w:t xml:space="preserve"> </w:t>
            </w:r>
            <w:r w:rsidR="00600442">
              <w:rPr>
                <w:rFonts w:ascii="Arial"/>
                <w:b/>
                <w:color w:val="232529"/>
                <w:spacing w:val="-2"/>
                <w:sz w:val="18"/>
              </w:rPr>
              <w:t>XX</w:t>
            </w:r>
          </w:p>
        </w:tc>
      </w:tr>
      <w:tr w:rsidR="00DE1433">
        <w:trPr>
          <w:trHeight w:val="508"/>
        </w:trPr>
        <w:tc>
          <w:tcPr>
            <w:tcW w:w="5341" w:type="dxa"/>
            <w:tcBorders>
              <w:top w:val="single" w:sz="6" w:space="0" w:color="808080"/>
              <w:bottom w:val="single" w:sz="6" w:space="0" w:color="808080"/>
              <w:right w:val="single" w:sz="6" w:space="0" w:color="808080"/>
            </w:tcBorders>
            <w:shd w:val="clear" w:color="auto" w:fill="EFEFEF"/>
          </w:tcPr>
          <w:p w:rsidR="00DE1433" w:rsidRDefault="000A7094" w:rsidP="00600442">
            <w:pPr>
              <w:pStyle w:val="TableParagraph"/>
              <w:spacing w:before="141" w:line="240" w:lineRule="auto"/>
              <w:ind w:left="134" w:right="0"/>
              <w:jc w:val="left"/>
              <w:rPr>
                <w:rFonts w:ascii="Arial"/>
                <w:b/>
                <w:sz w:val="18"/>
              </w:rPr>
            </w:pPr>
            <w:r>
              <w:rPr>
                <w:rFonts w:ascii="Arial"/>
                <w:b/>
                <w:color w:val="000408"/>
                <w:sz w:val="18"/>
              </w:rPr>
              <w:t>Referring</w:t>
            </w:r>
            <w:r>
              <w:rPr>
                <w:rFonts w:ascii="Arial"/>
                <w:b/>
                <w:color w:val="000408"/>
                <w:spacing w:val="-6"/>
                <w:sz w:val="18"/>
              </w:rPr>
              <w:t xml:space="preserve"> </w:t>
            </w:r>
            <w:r>
              <w:rPr>
                <w:rFonts w:ascii="Arial"/>
                <w:b/>
                <w:color w:val="000408"/>
                <w:sz w:val="18"/>
              </w:rPr>
              <w:t>Clinician:</w:t>
            </w:r>
            <w:r>
              <w:rPr>
                <w:rFonts w:ascii="Arial"/>
                <w:b/>
                <w:color w:val="000408"/>
                <w:spacing w:val="-8"/>
                <w:sz w:val="18"/>
              </w:rPr>
              <w:t xml:space="preserve"> </w:t>
            </w:r>
            <w:r w:rsidR="00600442">
              <w:rPr>
                <w:rFonts w:ascii="Arial"/>
                <w:b/>
                <w:color w:val="232529"/>
                <w:sz w:val="18"/>
              </w:rPr>
              <w:t>XX</w:t>
            </w:r>
          </w:p>
        </w:tc>
        <w:tc>
          <w:tcPr>
            <w:tcW w:w="4906" w:type="dxa"/>
            <w:tcBorders>
              <w:top w:val="single" w:sz="6" w:space="0" w:color="808080"/>
              <w:left w:val="single" w:sz="6" w:space="0" w:color="808080"/>
              <w:bottom w:val="single" w:sz="6" w:space="0" w:color="808080"/>
            </w:tcBorders>
            <w:shd w:val="clear" w:color="auto" w:fill="EFEFEF"/>
          </w:tcPr>
          <w:p w:rsidR="00DE1433" w:rsidRDefault="000A7094" w:rsidP="00600442">
            <w:pPr>
              <w:pStyle w:val="TableParagraph"/>
              <w:spacing w:before="141" w:line="240" w:lineRule="auto"/>
              <w:ind w:left="134" w:right="0"/>
              <w:jc w:val="left"/>
              <w:rPr>
                <w:rFonts w:ascii="Arial"/>
                <w:b/>
                <w:sz w:val="18"/>
              </w:rPr>
            </w:pPr>
            <w:r>
              <w:rPr>
                <w:rFonts w:ascii="Arial"/>
                <w:b/>
                <w:color w:val="000408"/>
                <w:sz w:val="18"/>
              </w:rPr>
              <w:t>Sample</w:t>
            </w:r>
            <w:r>
              <w:rPr>
                <w:rFonts w:ascii="Arial"/>
                <w:b/>
                <w:color w:val="000408"/>
                <w:spacing w:val="-2"/>
                <w:sz w:val="18"/>
              </w:rPr>
              <w:t xml:space="preserve"> </w:t>
            </w:r>
            <w:r>
              <w:rPr>
                <w:rFonts w:ascii="Arial"/>
                <w:b/>
                <w:color w:val="000408"/>
                <w:sz w:val="18"/>
              </w:rPr>
              <w:t>Collection</w:t>
            </w:r>
            <w:r>
              <w:rPr>
                <w:rFonts w:ascii="Arial"/>
                <w:b/>
                <w:color w:val="000408"/>
                <w:spacing w:val="-1"/>
                <w:sz w:val="18"/>
              </w:rPr>
              <w:t xml:space="preserve"> </w:t>
            </w:r>
            <w:r>
              <w:rPr>
                <w:rFonts w:ascii="Arial"/>
                <w:b/>
                <w:color w:val="000408"/>
                <w:sz w:val="18"/>
              </w:rPr>
              <w:t>Date:</w:t>
            </w:r>
            <w:r>
              <w:rPr>
                <w:rFonts w:ascii="Arial"/>
                <w:b/>
                <w:color w:val="000408"/>
                <w:spacing w:val="-1"/>
                <w:sz w:val="18"/>
              </w:rPr>
              <w:t xml:space="preserve"> </w:t>
            </w:r>
            <w:r w:rsidR="00600442">
              <w:rPr>
                <w:rFonts w:ascii="Arial"/>
                <w:b/>
                <w:color w:val="232529"/>
                <w:spacing w:val="-2"/>
                <w:sz w:val="18"/>
              </w:rPr>
              <w:t>NA</w:t>
            </w:r>
          </w:p>
        </w:tc>
      </w:tr>
      <w:tr w:rsidR="00DE1433">
        <w:trPr>
          <w:trHeight w:val="508"/>
        </w:trPr>
        <w:tc>
          <w:tcPr>
            <w:tcW w:w="5341" w:type="dxa"/>
            <w:tcBorders>
              <w:top w:val="single" w:sz="6" w:space="0" w:color="808080"/>
              <w:bottom w:val="single" w:sz="6" w:space="0" w:color="808080"/>
              <w:right w:val="single" w:sz="6" w:space="0" w:color="808080"/>
            </w:tcBorders>
            <w:shd w:val="clear" w:color="auto" w:fill="EFEFEF"/>
          </w:tcPr>
          <w:p w:rsidR="00DE1433" w:rsidRDefault="000A7094">
            <w:pPr>
              <w:pStyle w:val="TableParagraph"/>
              <w:spacing w:before="140" w:line="240" w:lineRule="auto"/>
              <w:ind w:left="134" w:right="0"/>
              <w:jc w:val="left"/>
              <w:rPr>
                <w:rFonts w:ascii="Arial"/>
                <w:b/>
                <w:sz w:val="18"/>
              </w:rPr>
            </w:pPr>
            <w:r>
              <w:rPr>
                <w:rFonts w:ascii="Arial"/>
                <w:b/>
                <w:color w:val="000408"/>
                <w:sz w:val="18"/>
              </w:rPr>
              <w:t>Specimen:</w:t>
            </w:r>
            <w:r>
              <w:rPr>
                <w:rFonts w:ascii="Arial"/>
                <w:b/>
                <w:color w:val="000408"/>
                <w:spacing w:val="-4"/>
                <w:sz w:val="18"/>
              </w:rPr>
              <w:t xml:space="preserve"> </w:t>
            </w:r>
            <w:r>
              <w:rPr>
                <w:rFonts w:ascii="Arial"/>
                <w:b/>
                <w:color w:val="232529"/>
                <w:sz w:val="18"/>
              </w:rPr>
              <w:t>Peripheral</w:t>
            </w:r>
            <w:r>
              <w:rPr>
                <w:rFonts w:ascii="Arial"/>
                <w:b/>
                <w:color w:val="232529"/>
                <w:spacing w:val="-2"/>
                <w:sz w:val="18"/>
              </w:rPr>
              <w:t xml:space="preserve"> </w:t>
            </w:r>
            <w:r>
              <w:rPr>
                <w:rFonts w:ascii="Arial"/>
                <w:b/>
                <w:color w:val="232529"/>
                <w:spacing w:val="-4"/>
                <w:sz w:val="18"/>
              </w:rPr>
              <w:t>Blood</w:t>
            </w:r>
          </w:p>
        </w:tc>
        <w:tc>
          <w:tcPr>
            <w:tcW w:w="4906" w:type="dxa"/>
            <w:tcBorders>
              <w:top w:val="single" w:sz="6" w:space="0" w:color="808080"/>
              <w:left w:val="single" w:sz="6" w:space="0" w:color="808080"/>
              <w:bottom w:val="single" w:sz="6" w:space="0" w:color="808080"/>
            </w:tcBorders>
            <w:shd w:val="clear" w:color="auto" w:fill="EFEFEF"/>
          </w:tcPr>
          <w:p w:rsidR="00DE1433" w:rsidRDefault="000A7094" w:rsidP="00600442">
            <w:pPr>
              <w:pStyle w:val="TableParagraph"/>
              <w:spacing w:before="140" w:line="240" w:lineRule="auto"/>
              <w:ind w:left="134" w:right="0"/>
              <w:jc w:val="left"/>
              <w:rPr>
                <w:rFonts w:ascii="Arial"/>
                <w:b/>
                <w:sz w:val="18"/>
              </w:rPr>
            </w:pPr>
            <w:r>
              <w:rPr>
                <w:rFonts w:ascii="Arial"/>
                <w:b/>
                <w:color w:val="000408"/>
                <w:sz w:val="18"/>
              </w:rPr>
              <w:t>Sample</w:t>
            </w:r>
            <w:r>
              <w:rPr>
                <w:rFonts w:ascii="Arial"/>
                <w:b/>
                <w:color w:val="000408"/>
                <w:spacing w:val="-2"/>
                <w:sz w:val="18"/>
              </w:rPr>
              <w:t xml:space="preserve"> </w:t>
            </w:r>
            <w:r>
              <w:rPr>
                <w:rFonts w:ascii="Arial"/>
                <w:b/>
                <w:color w:val="000408"/>
                <w:sz w:val="18"/>
              </w:rPr>
              <w:t>Received</w:t>
            </w:r>
            <w:r>
              <w:rPr>
                <w:rFonts w:ascii="Arial"/>
                <w:b/>
                <w:color w:val="000408"/>
                <w:spacing w:val="-2"/>
                <w:sz w:val="18"/>
              </w:rPr>
              <w:t xml:space="preserve"> </w:t>
            </w:r>
            <w:r>
              <w:rPr>
                <w:rFonts w:ascii="Arial"/>
                <w:b/>
                <w:color w:val="000408"/>
                <w:sz w:val="18"/>
              </w:rPr>
              <w:t>Date:</w:t>
            </w:r>
            <w:r>
              <w:rPr>
                <w:rFonts w:ascii="Arial"/>
                <w:b/>
                <w:color w:val="000408"/>
                <w:spacing w:val="-2"/>
                <w:sz w:val="18"/>
              </w:rPr>
              <w:t xml:space="preserve"> </w:t>
            </w:r>
            <w:r w:rsidR="00600442">
              <w:rPr>
                <w:rFonts w:ascii="Arial"/>
                <w:b/>
                <w:color w:val="232529"/>
                <w:spacing w:val="-2"/>
                <w:sz w:val="18"/>
              </w:rPr>
              <w:t>NA</w:t>
            </w:r>
          </w:p>
        </w:tc>
      </w:tr>
      <w:tr w:rsidR="00DE1433">
        <w:trPr>
          <w:trHeight w:val="510"/>
        </w:trPr>
        <w:tc>
          <w:tcPr>
            <w:tcW w:w="5341" w:type="dxa"/>
            <w:tcBorders>
              <w:top w:val="single" w:sz="6" w:space="0" w:color="808080"/>
              <w:right w:val="single" w:sz="6" w:space="0" w:color="808080"/>
            </w:tcBorders>
            <w:shd w:val="clear" w:color="auto" w:fill="EFEFEF"/>
          </w:tcPr>
          <w:p w:rsidR="00DE1433" w:rsidRDefault="00DE1433">
            <w:pPr>
              <w:pStyle w:val="TableParagraph"/>
              <w:spacing w:line="240" w:lineRule="auto"/>
              <w:ind w:left="0" w:right="0"/>
              <w:jc w:val="left"/>
              <w:rPr>
                <w:rFonts w:ascii="Times New Roman"/>
                <w:sz w:val="18"/>
              </w:rPr>
            </w:pPr>
          </w:p>
        </w:tc>
        <w:tc>
          <w:tcPr>
            <w:tcW w:w="4906" w:type="dxa"/>
            <w:tcBorders>
              <w:top w:val="single" w:sz="6" w:space="0" w:color="808080"/>
              <w:left w:val="single" w:sz="6" w:space="0" w:color="808080"/>
            </w:tcBorders>
            <w:shd w:val="clear" w:color="auto" w:fill="EFEFEF"/>
          </w:tcPr>
          <w:p w:rsidR="00DE1433" w:rsidRDefault="000A7094" w:rsidP="00600442">
            <w:pPr>
              <w:pStyle w:val="TableParagraph"/>
              <w:spacing w:before="143" w:line="240" w:lineRule="auto"/>
              <w:ind w:left="134" w:right="0"/>
              <w:jc w:val="left"/>
              <w:rPr>
                <w:rFonts w:ascii="Arial"/>
                <w:b/>
                <w:sz w:val="18"/>
              </w:rPr>
            </w:pPr>
            <w:r>
              <w:rPr>
                <w:rFonts w:ascii="Arial"/>
                <w:b/>
                <w:color w:val="000408"/>
                <w:sz w:val="18"/>
              </w:rPr>
              <w:t>Report Date:</w:t>
            </w:r>
            <w:r>
              <w:rPr>
                <w:rFonts w:ascii="Arial"/>
                <w:b/>
                <w:color w:val="000408"/>
                <w:spacing w:val="-2"/>
                <w:sz w:val="18"/>
              </w:rPr>
              <w:t xml:space="preserve"> </w:t>
            </w:r>
            <w:r w:rsidR="00600442">
              <w:rPr>
                <w:rFonts w:ascii="Arial"/>
                <w:b/>
                <w:color w:val="232529"/>
                <w:spacing w:val="-2"/>
                <w:sz w:val="18"/>
              </w:rPr>
              <w:t>NA</w:t>
            </w:r>
          </w:p>
        </w:tc>
      </w:tr>
    </w:tbl>
    <w:p w:rsidR="00DE1433" w:rsidRDefault="00DE1433">
      <w:pPr>
        <w:pStyle w:val="BodyText"/>
        <w:spacing w:before="22"/>
        <w:rPr>
          <w:rFonts w:ascii="Trebuchet MS"/>
          <w:b/>
          <w:sz w:val="36"/>
        </w:rPr>
      </w:pPr>
    </w:p>
    <w:p w:rsidR="00DE1433" w:rsidRDefault="000A7094">
      <w:pPr>
        <w:ind w:left="184"/>
        <w:jc w:val="both"/>
        <w:rPr>
          <w:rFonts w:ascii="Arial"/>
          <w:b/>
          <w:sz w:val="19"/>
        </w:rPr>
      </w:pPr>
      <w:r>
        <w:rPr>
          <w:rFonts w:ascii="Arial"/>
          <w:b/>
          <w:color w:val="1A467C"/>
          <w:sz w:val="19"/>
        </w:rPr>
        <w:t>Clinical</w:t>
      </w:r>
      <w:r>
        <w:rPr>
          <w:rFonts w:ascii="Arial"/>
          <w:b/>
          <w:color w:val="1A467C"/>
          <w:spacing w:val="7"/>
          <w:sz w:val="19"/>
        </w:rPr>
        <w:t xml:space="preserve"> </w:t>
      </w:r>
      <w:r>
        <w:rPr>
          <w:rFonts w:ascii="Arial"/>
          <w:b/>
          <w:color w:val="1A467C"/>
          <w:spacing w:val="-2"/>
          <w:sz w:val="19"/>
        </w:rPr>
        <w:t>History</w:t>
      </w:r>
    </w:p>
    <w:p w:rsidR="00DE1433" w:rsidRDefault="000A7094">
      <w:pPr>
        <w:pStyle w:val="BodyText"/>
        <w:spacing w:before="64" w:line="312" w:lineRule="auto"/>
        <w:ind w:left="184" w:right="169"/>
        <w:jc w:val="both"/>
      </w:pPr>
      <w:r>
        <w:rPr>
          <w:color w:val="000408"/>
          <w:w w:val="105"/>
        </w:rPr>
        <w:t>Proband,</w:t>
      </w:r>
      <w:r>
        <w:rPr>
          <w:color w:val="000408"/>
          <w:spacing w:val="-2"/>
          <w:w w:val="105"/>
        </w:rPr>
        <w:t xml:space="preserve"> </w:t>
      </w:r>
      <w:r w:rsidR="00600442">
        <w:rPr>
          <w:color w:val="000408"/>
          <w:w w:val="105"/>
        </w:rPr>
        <w:t>XX</w:t>
      </w:r>
      <w:r>
        <w:rPr>
          <w:color w:val="000408"/>
          <w:w w:val="105"/>
        </w:rPr>
        <w:t>,</w:t>
      </w:r>
      <w:r>
        <w:rPr>
          <w:color w:val="000408"/>
          <w:spacing w:val="-3"/>
          <w:w w:val="105"/>
        </w:rPr>
        <w:t xml:space="preserve"> </w:t>
      </w:r>
      <w:r>
        <w:rPr>
          <w:color w:val="000408"/>
          <w:w w:val="105"/>
        </w:rPr>
        <w:t>was</w:t>
      </w:r>
      <w:r>
        <w:rPr>
          <w:color w:val="000408"/>
          <w:spacing w:val="-6"/>
          <w:w w:val="105"/>
        </w:rPr>
        <w:t xml:space="preserve"> </w:t>
      </w:r>
      <w:r>
        <w:rPr>
          <w:color w:val="000408"/>
          <w:w w:val="105"/>
        </w:rPr>
        <w:t>the</w:t>
      </w:r>
      <w:r>
        <w:rPr>
          <w:color w:val="000408"/>
          <w:spacing w:val="-4"/>
          <w:w w:val="105"/>
        </w:rPr>
        <w:t xml:space="preserve"> </w:t>
      </w:r>
      <w:r>
        <w:rPr>
          <w:color w:val="000408"/>
          <w:w w:val="105"/>
        </w:rPr>
        <w:t>first-born</w:t>
      </w:r>
      <w:r>
        <w:rPr>
          <w:color w:val="000408"/>
          <w:spacing w:val="-1"/>
          <w:w w:val="105"/>
        </w:rPr>
        <w:t xml:space="preserve"> </w:t>
      </w:r>
      <w:r>
        <w:rPr>
          <w:color w:val="000408"/>
          <w:w w:val="105"/>
        </w:rPr>
        <w:t>child</w:t>
      </w:r>
      <w:r>
        <w:rPr>
          <w:color w:val="000408"/>
          <w:spacing w:val="-4"/>
          <w:w w:val="105"/>
        </w:rPr>
        <w:t xml:space="preserve"> </w:t>
      </w:r>
      <w:r>
        <w:rPr>
          <w:color w:val="000408"/>
          <w:w w:val="105"/>
        </w:rPr>
        <w:t>to</w:t>
      </w:r>
      <w:r>
        <w:rPr>
          <w:color w:val="000408"/>
          <w:spacing w:val="-4"/>
          <w:w w:val="105"/>
        </w:rPr>
        <w:t xml:space="preserve"> </w:t>
      </w:r>
      <w:r>
        <w:rPr>
          <w:color w:val="000408"/>
          <w:w w:val="105"/>
        </w:rPr>
        <w:t>non-consanguineous parents.</w:t>
      </w:r>
      <w:r>
        <w:rPr>
          <w:color w:val="000408"/>
          <w:spacing w:val="-3"/>
          <w:w w:val="105"/>
        </w:rPr>
        <w:t xml:space="preserve"> </w:t>
      </w:r>
      <w:r w:rsidR="00600442">
        <w:rPr>
          <w:color w:val="000408"/>
          <w:w w:val="105"/>
        </w:rPr>
        <w:t>XX</w:t>
      </w:r>
      <w:r>
        <w:rPr>
          <w:color w:val="000408"/>
          <w:spacing w:val="-4"/>
          <w:w w:val="105"/>
        </w:rPr>
        <w:t xml:space="preserve"> </w:t>
      </w:r>
      <w:r>
        <w:rPr>
          <w:color w:val="000408"/>
          <w:w w:val="105"/>
        </w:rPr>
        <w:t>presented</w:t>
      </w:r>
      <w:r>
        <w:rPr>
          <w:color w:val="000408"/>
          <w:spacing w:val="-3"/>
          <w:w w:val="105"/>
        </w:rPr>
        <w:t xml:space="preserve"> </w:t>
      </w:r>
      <w:r>
        <w:rPr>
          <w:color w:val="000408"/>
          <w:w w:val="105"/>
        </w:rPr>
        <w:t>with</w:t>
      </w:r>
      <w:r>
        <w:rPr>
          <w:color w:val="000408"/>
          <w:spacing w:val="-3"/>
          <w:w w:val="105"/>
        </w:rPr>
        <w:t xml:space="preserve"> </w:t>
      </w:r>
      <w:r>
        <w:rPr>
          <w:color w:val="000408"/>
          <w:w w:val="105"/>
        </w:rPr>
        <w:t>bilateral</w:t>
      </w:r>
      <w:r>
        <w:rPr>
          <w:color w:val="000408"/>
          <w:spacing w:val="-3"/>
          <w:w w:val="105"/>
        </w:rPr>
        <w:t xml:space="preserve"> </w:t>
      </w:r>
      <w:r>
        <w:rPr>
          <w:color w:val="000408"/>
          <w:w w:val="105"/>
        </w:rPr>
        <w:t>temporal</w:t>
      </w:r>
      <w:r>
        <w:rPr>
          <w:color w:val="000408"/>
          <w:spacing w:val="-3"/>
          <w:w w:val="105"/>
        </w:rPr>
        <w:t xml:space="preserve"> </w:t>
      </w:r>
      <w:r>
        <w:rPr>
          <w:color w:val="000408"/>
          <w:w w:val="105"/>
        </w:rPr>
        <w:t>lens</w:t>
      </w:r>
      <w:r>
        <w:rPr>
          <w:color w:val="000408"/>
          <w:spacing w:val="-4"/>
          <w:w w:val="105"/>
        </w:rPr>
        <w:t xml:space="preserve"> </w:t>
      </w:r>
      <w:r>
        <w:rPr>
          <w:color w:val="000408"/>
          <w:w w:val="105"/>
        </w:rPr>
        <w:t>subluxation,</w:t>
      </w:r>
      <w:r>
        <w:rPr>
          <w:color w:val="000408"/>
          <w:spacing w:val="-2"/>
          <w:w w:val="105"/>
        </w:rPr>
        <w:t xml:space="preserve"> </w:t>
      </w:r>
      <w:r>
        <w:rPr>
          <w:color w:val="000408"/>
          <w:w w:val="105"/>
        </w:rPr>
        <w:t>high myopia, high-arched palate, arachnodactyly, positive wrist and thumb signs, dolichocephaly, and an arm span greater than height. Anthropometric evaluation revealed a weight of 13.5 kg and height of 108 cm. Cardiac evaluation showed an aortic root diameter at the sinus</w:t>
      </w:r>
      <w:r>
        <w:rPr>
          <w:color w:val="000408"/>
          <w:spacing w:val="-1"/>
          <w:w w:val="105"/>
        </w:rPr>
        <w:t xml:space="preserve"> </w:t>
      </w:r>
      <w:r>
        <w:rPr>
          <w:color w:val="000408"/>
          <w:w w:val="105"/>
        </w:rPr>
        <w:t>measuring</w:t>
      </w:r>
      <w:r>
        <w:rPr>
          <w:color w:val="000408"/>
          <w:spacing w:val="-2"/>
          <w:w w:val="105"/>
        </w:rPr>
        <w:t xml:space="preserve"> </w:t>
      </w:r>
      <w:r>
        <w:rPr>
          <w:color w:val="000408"/>
          <w:w w:val="105"/>
        </w:rPr>
        <w:t>19</w:t>
      </w:r>
      <w:r>
        <w:rPr>
          <w:color w:val="000408"/>
          <w:spacing w:val="-1"/>
          <w:w w:val="105"/>
        </w:rPr>
        <w:t xml:space="preserve"> </w:t>
      </w:r>
      <w:r>
        <w:rPr>
          <w:color w:val="000408"/>
          <w:w w:val="105"/>
        </w:rPr>
        <w:t>mm</w:t>
      </w:r>
      <w:r>
        <w:rPr>
          <w:color w:val="000408"/>
          <w:spacing w:val="-4"/>
          <w:w w:val="105"/>
        </w:rPr>
        <w:t xml:space="preserve"> </w:t>
      </w:r>
      <w:r>
        <w:rPr>
          <w:color w:val="000408"/>
          <w:w w:val="105"/>
        </w:rPr>
        <w:t>with</w:t>
      </w:r>
      <w:r>
        <w:rPr>
          <w:color w:val="000408"/>
          <w:spacing w:val="-3"/>
          <w:w w:val="105"/>
        </w:rPr>
        <w:t xml:space="preserve"> </w:t>
      </w:r>
      <w:r>
        <w:rPr>
          <w:color w:val="000408"/>
          <w:w w:val="105"/>
        </w:rPr>
        <w:t>a</w:t>
      </w:r>
      <w:r>
        <w:rPr>
          <w:color w:val="000408"/>
          <w:spacing w:val="-3"/>
          <w:w w:val="105"/>
        </w:rPr>
        <w:t xml:space="preserve"> </w:t>
      </w:r>
      <w:r>
        <w:rPr>
          <w:color w:val="000408"/>
          <w:w w:val="105"/>
        </w:rPr>
        <w:t>Z</w:t>
      </w:r>
      <w:r>
        <w:rPr>
          <w:color w:val="000408"/>
          <w:spacing w:val="-3"/>
          <w:w w:val="105"/>
        </w:rPr>
        <w:t xml:space="preserve"> </w:t>
      </w:r>
      <w:r>
        <w:rPr>
          <w:color w:val="000408"/>
          <w:w w:val="105"/>
        </w:rPr>
        <w:t>score</w:t>
      </w:r>
      <w:r>
        <w:rPr>
          <w:color w:val="000408"/>
          <w:spacing w:val="-2"/>
          <w:w w:val="105"/>
        </w:rPr>
        <w:t xml:space="preserve"> </w:t>
      </w:r>
      <w:r>
        <w:rPr>
          <w:color w:val="000408"/>
          <w:w w:val="105"/>
        </w:rPr>
        <w:t>of</w:t>
      </w:r>
      <w:r>
        <w:rPr>
          <w:color w:val="000408"/>
          <w:spacing w:val="-3"/>
          <w:w w:val="105"/>
        </w:rPr>
        <w:t xml:space="preserve"> </w:t>
      </w:r>
      <w:r>
        <w:rPr>
          <w:color w:val="000408"/>
          <w:w w:val="105"/>
        </w:rPr>
        <w:t>1.5.</w:t>
      </w:r>
      <w:r>
        <w:rPr>
          <w:color w:val="000408"/>
          <w:spacing w:val="-2"/>
          <w:w w:val="105"/>
        </w:rPr>
        <w:t xml:space="preserve"> </w:t>
      </w:r>
      <w:r>
        <w:rPr>
          <w:color w:val="000408"/>
          <w:w w:val="105"/>
        </w:rPr>
        <w:t>Proband,</w:t>
      </w:r>
      <w:r>
        <w:rPr>
          <w:color w:val="000408"/>
          <w:spacing w:val="-2"/>
          <w:w w:val="105"/>
        </w:rPr>
        <w:t xml:space="preserve"> </w:t>
      </w:r>
      <w:r w:rsidR="00600442">
        <w:rPr>
          <w:color w:val="000408"/>
          <w:w w:val="105"/>
        </w:rPr>
        <w:t>XX</w:t>
      </w:r>
      <w:r>
        <w:rPr>
          <w:color w:val="000408"/>
          <w:spacing w:val="-1"/>
          <w:w w:val="105"/>
        </w:rPr>
        <w:t xml:space="preserve"> </w:t>
      </w:r>
      <w:r>
        <w:rPr>
          <w:color w:val="000408"/>
          <w:w w:val="105"/>
        </w:rPr>
        <w:t>was</w:t>
      </w:r>
      <w:r>
        <w:rPr>
          <w:color w:val="000408"/>
          <w:spacing w:val="-1"/>
          <w:w w:val="105"/>
        </w:rPr>
        <w:t xml:space="preserve"> </w:t>
      </w:r>
      <w:r>
        <w:rPr>
          <w:color w:val="000408"/>
          <w:w w:val="105"/>
        </w:rPr>
        <w:t>suspected</w:t>
      </w:r>
      <w:r>
        <w:rPr>
          <w:color w:val="000408"/>
          <w:spacing w:val="-4"/>
          <w:w w:val="105"/>
        </w:rPr>
        <w:t xml:space="preserve"> </w:t>
      </w:r>
      <w:r>
        <w:rPr>
          <w:color w:val="000408"/>
          <w:w w:val="105"/>
        </w:rPr>
        <w:t>to</w:t>
      </w:r>
      <w:r>
        <w:rPr>
          <w:color w:val="000408"/>
          <w:spacing w:val="-3"/>
          <w:w w:val="105"/>
        </w:rPr>
        <w:t xml:space="preserve"> </w:t>
      </w:r>
      <w:r>
        <w:rPr>
          <w:color w:val="000408"/>
          <w:w w:val="105"/>
        </w:rPr>
        <w:t>have</w:t>
      </w:r>
      <w:r>
        <w:rPr>
          <w:color w:val="000408"/>
          <w:spacing w:val="-3"/>
          <w:w w:val="105"/>
        </w:rPr>
        <w:t xml:space="preserve"> </w:t>
      </w:r>
      <w:r>
        <w:rPr>
          <w:color w:val="000408"/>
          <w:w w:val="105"/>
        </w:rPr>
        <w:t>Marfan</w:t>
      </w:r>
      <w:r>
        <w:rPr>
          <w:color w:val="000408"/>
          <w:spacing w:val="-1"/>
          <w:w w:val="105"/>
        </w:rPr>
        <w:t xml:space="preserve"> </w:t>
      </w:r>
      <w:r>
        <w:rPr>
          <w:color w:val="000408"/>
          <w:w w:val="105"/>
        </w:rPr>
        <w:t>syndrome</w:t>
      </w:r>
      <w:r>
        <w:rPr>
          <w:color w:val="000408"/>
          <w:spacing w:val="-2"/>
          <w:w w:val="105"/>
        </w:rPr>
        <w:t xml:space="preserve"> </w:t>
      </w:r>
      <w:r>
        <w:rPr>
          <w:color w:val="000408"/>
          <w:w w:val="105"/>
        </w:rPr>
        <w:t>and</w:t>
      </w:r>
      <w:r>
        <w:rPr>
          <w:color w:val="000408"/>
          <w:spacing w:val="-3"/>
          <w:w w:val="105"/>
        </w:rPr>
        <w:t xml:space="preserve"> </w:t>
      </w:r>
      <w:r>
        <w:rPr>
          <w:color w:val="000408"/>
          <w:w w:val="105"/>
        </w:rPr>
        <w:t>has</w:t>
      </w:r>
      <w:r>
        <w:rPr>
          <w:color w:val="000408"/>
          <w:spacing w:val="-3"/>
          <w:w w:val="105"/>
        </w:rPr>
        <w:t xml:space="preserve"> </w:t>
      </w:r>
      <w:r>
        <w:rPr>
          <w:color w:val="000408"/>
          <w:w w:val="105"/>
        </w:rPr>
        <w:t>been</w:t>
      </w:r>
      <w:r>
        <w:rPr>
          <w:color w:val="000408"/>
          <w:spacing w:val="-3"/>
          <w:w w:val="105"/>
        </w:rPr>
        <w:t xml:space="preserve"> </w:t>
      </w:r>
      <w:r>
        <w:rPr>
          <w:color w:val="000408"/>
          <w:w w:val="105"/>
        </w:rPr>
        <w:t>evaluated</w:t>
      </w:r>
      <w:r>
        <w:rPr>
          <w:color w:val="000408"/>
          <w:spacing w:val="-1"/>
          <w:w w:val="105"/>
        </w:rPr>
        <w:t xml:space="preserve"> </w:t>
      </w:r>
      <w:r>
        <w:rPr>
          <w:color w:val="000408"/>
          <w:w w:val="105"/>
        </w:rPr>
        <w:t>for pathogenic variations.</w:t>
      </w:r>
    </w:p>
    <w:p w:rsidR="00DE1433" w:rsidRDefault="000A7094">
      <w:pPr>
        <w:pStyle w:val="Heading1"/>
        <w:ind w:right="552"/>
      </w:pPr>
      <w:r>
        <w:rPr>
          <w:color w:val="155DA6"/>
          <w:w w:val="120"/>
        </w:rPr>
        <w:t>Whole</w:t>
      </w:r>
      <w:r>
        <w:rPr>
          <w:color w:val="155DA6"/>
          <w:spacing w:val="3"/>
          <w:w w:val="120"/>
        </w:rPr>
        <w:t xml:space="preserve"> </w:t>
      </w:r>
      <w:r>
        <w:rPr>
          <w:color w:val="155DA6"/>
          <w:w w:val="120"/>
        </w:rPr>
        <w:t>Exome</w:t>
      </w:r>
      <w:r>
        <w:rPr>
          <w:color w:val="155DA6"/>
          <w:spacing w:val="5"/>
          <w:w w:val="120"/>
        </w:rPr>
        <w:t xml:space="preserve"> </w:t>
      </w:r>
      <w:r>
        <w:rPr>
          <w:color w:val="155DA6"/>
          <w:w w:val="120"/>
        </w:rPr>
        <w:t>Sequencing</w:t>
      </w:r>
      <w:r>
        <w:rPr>
          <w:color w:val="155DA6"/>
          <w:spacing w:val="5"/>
          <w:w w:val="120"/>
        </w:rPr>
        <w:t xml:space="preserve"> </w:t>
      </w:r>
      <w:r>
        <w:rPr>
          <w:color w:val="155DA6"/>
          <w:spacing w:val="-2"/>
          <w:w w:val="120"/>
        </w:rPr>
        <w:t>Analysis</w:t>
      </w:r>
    </w:p>
    <w:p w:rsidR="00DE1433" w:rsidRDefault="00DE1433">
      <w:pPr>
        <w:pStyle w:val="BodyText"/>
        <w:spacing w:before="166"/>
        <w:rPr>
          <w:rFonts w:ascii="Arial"/>
          <w:b/>
          <w:sz w:val="19"/>
        </w:rPr>
      </w:pPr>
      <w:bookmarkStart w:id="0" w:name="_GoBack"/>
      <w:bookmarkEnd w:id="0"/>
    </w:p>
    <w:p w:rsidR="00DE1433" w:rsidRDefault="00600442">
      <w:pPr>
        <w:ind w:left="184"/>
        <w:rPr>
          <w:rFonts w:ascii="Arial"/>
          <w:b/>
          <w:sz w:val="19"/>
        </w:rPr>
      </w:pPr>
      <w:r>
        <w:rPr>
          <w:rFonts w:ascii="Arial"/>
          <w:b/>
          <w:noProof/>
          <w:sz w:val="20"/>
          <w:lang w:val="en-IN" w:eastAsia="en-IN"/>
        </w:rPr>
        <mc:AlternateContent>
          <mc:Choice Requires="wps">
            <w:drawing>
              <wp:anchor distT="0" distB="0" distL="0" distR="0" simplePos="0" relativeHeight="251664384" behindDoc="1" locked="0" layoutInCell="1" allowOverlap="1" wp14:anchorId="5C556394" wp14:editId="52D9F982">
                <wp:simplePos x="0" y="0"/>
                <wp:positionH relativeFrom="page">
                  <wp:posOffset>1159510</wp:posOffset>
                </wp:positionH>
                <wp:positionV relativeFrom="paragraph">
                  <wp:posOffset>274320</wp:posOffset>
                </wp:positionV>
                <wp:extent cx="5334000" cy="3111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11150"/>
                        </a:xfrm>
                        <a:prstGeom prst="rect">
                          <a:avLst/>
                        </a:prstGeom>
                        <a:ln w="18287">
                          <a:solidFill>
                            <a:srgbClr val="0D0D0D"/>
                          </a:solidFill>
                          <a:prstDash val="solid"/>
                        </a:ln>
                      </wps:spPr>
                      <wps:txbx>
                        <w:txbxContent>
                          <w:p w:rsidR="00DE1433" w:rsidRDefault="000A7094">
                            <w:pPr>
                              <w:spacing w:before="108"/>
                              <w:ind w:left="11"/>
                              <w:jc w:val="center"/>
                              <w:rPr>
                                <w:rFonts w:ascii="Arial"/>
                                <w:b/>
                                <w:sz w:val="16"/>
                              </w:rPr>
                            </w:pPr>
                            <w:r>
                              <w:rPr>
                                <w:rFonts w:ascii="Arial"/>
                                <w:b/>
                                <w:color w:val="006FC0"/>
                                <w:sz w:val="16"/>
                              </w:rPr>
                              <w:t>Variant</w:t>
                            </w:r>
                            <w:r>
                              <w:rPr>
                                <w:rFonts w:ascii="Arial"/>
                                <w:b/>
                                <w:color w:val="006FC0"/>
                                <w:spacing w:val="-8"/>
                                <w:sz w:val="16"/>
                              </w:rPr>
                              <w:t xml:space="preserve"> </w:t>
                            </w:r>
                            <w:r>
                              <w:rPr>
                                <w:rFonts w:ascii="Arial"/>
                                <w:b/>
                                <w:color w:val="006FC0"/>
                                <w:sz w:val="16"/>
                              </w:rPr>
                              <w:t>of</w:t>
                            </w:r>
                            <w:r>
                              <w:rPr>
                                <w:rFonts w:ascii="Arial"/>
                                <w:b/>
                                <w:color w:val="006FC0"/>
                                <w:spacing w:val="-3"/>
                                <w:sz w:val="16"/>
                              </w:rPr>
                              <w:t xml:space="preserve"> </w:t>
                            </w:r>
                            <w:r>
                              <w:rPr>
                                <w:rFonts w:ascii="Arial"/>
                                <w:b/>
                                <w:color w:val="006FC0"/>
                                <w:sz w:val="16"/>
                              </w:rPr>
                              <w:t>uncertain</w:t>
                            </w:r>
                            <w:r>
                              <w:rPr>
                                <w:rFonts w:ascii="Arial"/>
                                <w:b/>
                                <w:color w:val="006FC0"/>
                                <w:spacing w:val="-2"/>
                                <w:sz w:val="16"/>
                              </w:rPr>
                              <w:t xml:space="preserve"> </w:t>
                            </w:r>
                            <w:r>
                              <w:rPr>
                                <w:rFonts w:ascii="Arial"/>
                                <w:b/>
                                <w:color w:val="006FC0"/>
                                <w:sz w:val="16"/>
                              </w:rPr>
                              <w:t>significance</w:t>
                            </w:r>
                            <w:r>
                              <w:rPr>
                                <w:rFonts w:ascii="Arial"/>
                                <w:b/>
                                <w:color w:val="006FC0"/>
                                <w:spacing w:val="14"/>
                                <w:sz w:val="16"/>
                              </w:rPr>
                              <w:t xml:space="preserve"> </w:t>
                            </w:r>
                            <w:r>
                              <w:rPr>
                                <w:rFonts w:ascii="Arial"/>
                                <w:b/>
                                <w:color w:val="006FC0"/>
                                <w:sz w:val="16"/>
                              </w:rPr>
                              <w:t>causative</w:t>
                            </w:r>
                            <w:r>
                              <w:rPr>
                                <w:rFonts w:ascii="Arial"/>
                                <w:b/>
                                <w:color w:val="006FC0"/>
                                <w:spacing w:val="12"/>
                                <w:sz w:val="16"/>
                              </w:rPr>
                              <w:t xml:space="preserve"> </w:t>
                            </w:r>
                            <w:r>
                              <w:rPr>
                                <w:rFonts w:ascii="Arial"/>
                                <w:b/>
                                <w:color w:val="006FC0"/>
                                <w:sz w:val="16"/>
                              </w:rPr>
                              <w:t>to</w:t>
                            </w:r>
                            <w:r>
                              <w:rPr>
                                <w:rFonts w:ascii="Arial"/>
                                <w:b/>
                                <w:color w:val="006FC0"/>
                                <w:spacing w:val="14"/>
                                <w:sz w:val="16"/>
                              </w:rPr>
                              <w:t xml:space="preserve"> </w:t>
                            </w:r>
                            <w:r>
                              <w:rPr>
                                <w:rFonts w:ascii="Arial"/>
                                <w:b/>
                                <w:color w:val="006FC0"/>
                                <w:sz w:val="16"/>
                              </w:rPr>
                              <w:t>the</w:t>
                            </w:r>
                            <w:r>
                              <w:rPr>
                                <w:rFonts w:ascii="Arial"/>
                                <w:b/>
                                <w:color w:val="006FC0"/>
                                <w:spacing w:val="10"/>
                                <w:sz w:val="16"/>
                              </w:rPr>
                              <w:t xml:space="preserve"> </w:t>
                            </w:r>
                            <w:r>
                              <w:rPr>
                                <w:rFonts w:ascii="Arial"/>
                                <w:b/>
                                <w:color w:val="006FC0"/>
                                <w:sz w:val="16"/>
                              </w:rPr>
                              <w:t>related</w:t>
                            </w:r>
                            <w:r>
                              <w:rPr>
                                <w:rFonts w:ascii="Arial"/>
                                <w:b/>
                                <w:color w:val="006FC0"/>
                                <w:spacing w:val="11"/>
                                <w:sz w:val="16"/>
                              </w:rPr>
                              <w:t xml:space="preserve"> </w:t>
                            </w:r>
                            <w:r>
                              <w:rPr>
                                <w:rFonts w:ascii="Arial"/>
                                <w:b/>
                                <w:color w:val="006FC0"/>
                                <w:sz w:val="16"/>
                              </w:rPr>
                              <w:t>phenotype</w:t>
                            </w:r>
                            <w:r>
                              <w:rPr>
                                <w:rFonts w:ascii="Arial"/>
                                <w:b/>
                                <w:color w:val="006FC0"/>
                                <w:spacing w:val="13"/>
                                <w:sz w:val="16"/>
                              </w:rPr>
                              <w:t xml:space="preserve"> </w:t>
                            </w:r>
                            <w:r>
                              <w:rPr>
                                <w:rFonts w:ascii="Arial"/>
                                <w:b/>
                                <w:color w:val="006FC0"/>
                                <w:sz w:val="16"/>
                              </w:rPr>
                              <w:t>was</w:t>
                            </w:r>
                            <w:r>
                              <w:rPr>
                                <w:rFonts w:ascii="Arial"/>
                                <w:b/>
                                <w:color w:val="006FC0"/>
                                <w:spacing w:val="13"/>
                                <w:sz w:val="16"/>
                              </w:rPr>
                              <w:t xml:space="preserve"> </w:t>
                            </w:r>
                            <w:r>
                              <w:rPr>
                                <w:rFonts w:ascii="Arial"/>
                                <w:b/>
                                <w:color w:val="006FC0"/>
                                <w:spacing w:val="-2"/>
                                <w:sz w:val="16"/>
                              </w:rPr>
                              <w:t>identified</w:t>
                            </w:r>
                          </w:p>
                        </w:txbxContent>
                      </wps:txbx>
                      <wps:bodyPr wrap="square" lIns="0" tIns="0" rIns="0" bIns="0" rtlCol="0">
                        <a:noAutofit/>
                      </wps:bodyPr>
                    </wps:wsp>
                  </a:graphicData>
                </a:graphic>
              </wp:anchor>
            </w:drawing>
          </mc:Choice>
          <mc:Fallback>
            <w:pict>
              <v:shapetype w14:anchorId="5C556394" id="_x0000_t202" coordsize="21600,21600" o:spt="202" path="m,l,21600r21600,l21600,xe">
                <v:stroke joinstyle="miter"/>
                <v:path gradientshapeok="t" o:connecttype="rect"/>
              </v:shapetype>
              <v:shape id="Textbox 2" o:spid="_x0000_s1026" type="#_x0000_t202" style="position:absolute;left:0;text-align:left;margin-left:91.3pt;margin-top:21.6pt;width:420pt;height:24.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" filled="f" strokecolor="#0d0d0d" strokeweight=".50797mm">
                <v:path arrowok="t"/>
                <v:textbox inset="0,0,0,0">
                  <w:txbxContent>
                    <w:p w:rsidR="00DE1433" w:rsidRDefault="000A7094">
                      <w:pPr>
                        <w:spacing w:before="108"/>
                        <w:ind w:left="11"/>
                        <w:jc w:val="center"/>
                        <w:rPr>
                          <w:rFonts w:ascii="Arial"/>
                          <w:b/>
                          <w:sz w:val="16"/>
                        </w:rPr>
                      </w:pPr>
                      <w:r>
                        <w:rPr>
                          <w:rFonts w:ascii="Arial"/>
                          <w:b/>
                          <w:color w:val="006FC0"/>
                          <w:sz w:val="16"/>
                        </w:rPr>
                        <w:t>Variant</w:t>
                      </w:r>
                      <w:r>
                        <w:rPr>
                          <w:rFonts w:ascii="Arial"/>
                          <w:b/>
                          <w:color w:val="006FC0"/>
                          <w:spacing w:val="-8"/>
                          <w:sz w:val="16"/>
                        </w:rPr>
                        <w:t xml:space="preserve"> </w:t>
                      </w:r>
                      <w:r>
                        <w:rPr>
                          <w:rFonts w:ascii="Arial"/>
                          <w:b/>
                          <w:color w:val="006FC0"/>
                          <w:sz w:val="16"/>
                        </w:rPr>
                        <w:t>of</w:t>
                      </w:r>
                      <w:r>
                        <w:rPr>
                          <w:rFonts w:ascii="Arial"/>
                          <w:b/>
                          <w:color w:val="006FC0"/>
                          <w:spacing w:val="-3"/>
                          <w:sz w:val="16"/>
                        </w:rPr>
                        <w:t xml:space="preserve"> </w:t>
                      </w:r>
                      <w:r>
                        <w:rPr>
                          <w:rFonts w:ascii="Arial"/>
                          <w:b/>
                          <w:color w:val="006FC0"/>
                          <w:sz w:val="16"/>
                        </w:rPr>
                        <w:t>uncertain</w:t>
                      </w:r>
                      <w:r>
                        <w:rPr>
                          <w:rFonts w:ascii="Arial"/>
                          <w:b/>
                          <w:color w:val="006FC0"/>
                          <w:spacing w:val="-2"/>
                          <w:sz w:val="16"/>
                        </w:rPr>
                        <w:t xml:space="preserve"> </w:t>
                      </w:r>
                      <w:r>
                        <w:rPr>
                          <w:rFonts w:ascii="Arial"/>
                          <w:b/>
                          <w:color w:val="006FC0"/>
                          <w:sz w:val="16"/>
                        </w:rPr>
                        <w:t>significance</w:t>
                      </w:r>
                      <w:r>
                        <w:rPr>
                          <w:rFonts w:ascii="Arial"/>
                          <w:b/>
                          <w:color w:val="006FC0"/>
                          <w:spacing w:val="14"/>
                          <w:sz w:val="16"/>
                        </w:rPr>
                        <w:t xml:space="preserve"> </w:t>
                      </w:r>
                      <w:r>
                        <w:rPr>
                          <w:rFonts w:ascii="Arial"/>
                          <w:b/>
                          <w:color w:val="006FC0"/>
                          <w:sz w:val="16"/>
                        </w:rPr>
                        <w:t>causative</w:t>
                      </w:r>
                      <w:r>
                        <w:rPr>
                          <w:rFonts w:ascii="Arial"/>
                          <w:b/>
                          <w:color w:val="006FC0"/>
                          <w:spacing w:val="12"/>
                          <w:sz w:val="16"/>
                        </w:rPr>
                        <w:t xml:space="preserve"> </w:t>
                      </w:r>
                      <w:r>
                        <w:rPr>
                          <w:rFonts w:ascii="Arial"/>
                          <w:b/>
                          <w:color w:val="006FC0"/>
                          <w:sz w:val="16"/>
                        </w:rPr>
                        <w:t>to</w:t>
                      </w:r>
                      <w:r>
                        <w:rPr>
                          <w:rFonts w:ascii="Arial"/>
                          <w:b/>
                          <w:color w:val="006FC0"/>
                          <w:spacing w:val="14"/>
                          <w:sz w:val="16"/>
                        </w:rPr>
                        <w:t xml:space="preserve"> </w:t>
                      </w:r>
                      <w:r>
                        <w:rPr>
                          <w:rFonts w:ascii="Arial"/>
                          <w:b/>
                          <w:color w:val="006FC0"/>
                          <w:sz w:val="16"/>
                        </w:rPr>
                        <w:t>the</w:t>
                      </w:r>
                      <w:r>
                        <w:rPr>
                          <w:rFonts w:ascii="Arial"/>
                          <w:b/>
                          <w:color w:val="006FC0"/>
                          <w:spacing w:val="10"/>
                          <w:sz w:val="16"/>
                        </w:rPr>
                        <w:t xml:space="preserve"> </w:t>
                      </w:r>
                      <w:r>
                        <w:rPr>
                          <w:rFonts w:ascii="Arial"/>
                          <w:b/>
                          <w:color w:val="006FC0"/>
                          <w:sz w:val="16"/>
                        </w:rPr>
                        <w:t>related</w:t>
                      </w:r>
                      <w:r>
                        <w:rPr>
                          <w:rFonts w:ascii="Arial"/>
                          <w:b/>
                          <w:color w:val="006FC0"/>
                          <w:spacing w:val="11"/>
                          <w:sz w:val="16"/>
                        </w:rPr>
                        <w:t xml:space="preserve"> </w:t>
                      </w:r>
                      <w:r>
                        <w:rPr>
                          <w:rFonts w:ascii="Arial"/>
                          <w:b/>
                          <w:color w:val="006FC0"/>
                          <w:sz w:val="16"/>
                        </w:rPr>
                        <w:t>phenotype</w:t>
                      </w:r>
                      <w:r>
                        <w:rPr>
                          <w:rFonts w:ascii="Arial"/>
                          <w:b/>
                          <w:color w:val="006FC0"/>
                          <w:spacing w:val="13"/>
                          <w:sz w:val="16"/>
                        </w:rPr>
                        <w:t xml:space="preserve"> </w:t>
                      </w:r>
                      <w:r>
                        <w:rPr>
                          <w:rFonts w:ascii="Arial"/>
                          <w:b/>
                          <w:color w:val="006FC0"/>
                          <w:sz w:val="16"/>
                        </w:rPr>
                        <w:t>was</w:t>
                      </w:r>
                      <w:r>
                        <w:rPr>
                          <w:rFonts w:ascii="Arial"/>
                          <w:b/>
                          <w:color w:val="006FC0"/>
                          <w:spacing w:val="13"/>
                          <w:sz w:val="16"/>
                        </w:rPr>
                        <w:t xml:space="preserve"> </w:t>
                      </w:r>
                      <w:r>
                        <w:rPr>
                          <w:rFonts w:ascii="Arial"/>
                          <w:b/>
                          <w:color w:val="006FC0"/>
                          <w:spacing w:val="-2"/>
                          <w:sz w:val="16"/>
                        </w:rPr>
                        <w:t>identified</w:t>
                      </w:r>
                    </w:p>
                  </w:txbxContent>
                </v:textbox>
                <w10:wrap type="topAndBottom" anchorx="page"/>
              </v:shape>
            </w:pict>
          </mc:Fallback>
        </mc:AlternateContent>
      </w:r>
      <w:r w:rsidR="000A7094">
        <w:rPr>
          <w:rFonts w:ascii="Arial"/>
          <w:b/>
          <w:color w:val="1A467C"/>
          <w:spacing w:val="-2"/>
          <w:sz w:val="19"/>
        </w:rPr>
        <w:t>Results</w:t>
      </w:r>
    </w:p>
    <w:p w:rsidR="00DE1433" w:rsidRDefault="00DE1433">
      <w:pPr>
        <w:pStyle w:val="BodyText"/>
        <w:spacing w:before="95"/>
        <w:rPr>
          <w:rFonts w:ascii="Arial"/>
          <w:b/>
          <w:sz w:val="20"/>
        </w:rPr>
      </w:pPr>
    </w:p>
    <w:p w:rsidR="00DE1433" w:rsidRDefault="000A7094">
      <w:pPr>
        <w:spacing w:before="212"/>
        <w:ind w:left="184"/>
        <w:rPr>
          <w:rFonts w:ascii="Arial"/>
          <w:b/>
          <w:sz w:val="19"/>
        </w:rPr>
      </w:pPr>
      <w:r>
        <w:rPr>
          <w:rFonts w:ascii="Arial"/>
          <w:b/>
          <w:color w:val="1A467C"/>
          <w:spacing w:val="-2"/>
          <w:sz w:val="19"/>
        </w:rPr>
        <w:t>List</w:t>
      </w:r>
      <w:r>
        <w:rPr>
          <w:rFonts w:ascii="Arial"/>
          <w:b/>
          <w:color w:val="1A467C"/>
          <w:spacing w:val="-9"/>
          <w:sz w:val="19"/>
        </w:rPr>
        <w:t xml:space="preserve"> </w:t>
      </w:r>
      <w:r>
        <w:rPr>
          <w:rFonts w:ascii="Arial"/>
          <w:b/>
          <w:color w:val="1A467C"/>
          <w:spacing w:val="-2"/>
          <w:sz w:val="19"/>
        </w:rPr>
        <w:t>of</w:t>
      </w:r>
      <w:r>
        <w:rPr>
          <w:rFonts w:ascii="Arial"/>
          <w:b/>
          <w:color w:val="1A467C"/>
          <w:spacing w:val="-11"/>
          <w:sz w:val="19"/>
        </w:rPr>
        <w:t xml:space="preserve"> </w:t>
      </w:r>
      <w:r>
        <w:rPr>
          <w:rFonts w:ascii="Arial"/>
          <w:b/>
          <w:color w:val="1A467C"/>
          <w:spacing w:val="-2"/>
          <w:sz w:val="19"/>
        </w:rPr>
        <w:t>uncertain</w:t>
      </w:r>
      <w:r>
        <w:rPr>
          <w:rFonts w:ascii="Arial"/>
          <w:b/>
          <w:color w:val="1A467C"/>
          <w:spacing w:val="-10"/>
          <w:sz w:val="19"/>
        </w:rPr>
        <w:t xml:space="preserve"> </w:t>
      </w:r>
      <w:r>
        <w:rPr>
          <w:rFonts w:ascii="Arial"/>
          <w:b/>
          <w:color w:val="1A467C"/>
          <w:spacing w:val="-2"/>
          <w:sz w:val="19"/>
        </w:rPr>
        <w:t>significant</w:t>
      </w:r>
      <w:r>
        <w:rPr>
          <w:rFonts w:ascii="Arial"/>
          <w:b/>
          <w:color w:val="1A467C"/>
          <w:spacing w:val="-9"/>
          <w:sz w:val="19"/>
        </w:rPr>
        <w:t xml:space="preserve"> </w:t>
      </w:r>
      <w:r>
        <w:rPr>
          <w:rFonts w:ascii="Arial"/>
          <w:b/>
          <w:color w:val="1A467C"/>
          <w:spacing w:val="-2"/>
          <w:sz w:val="19"/>
        </w:rPr>
        <w:t>variant</w:t>
      </w:r>
      <w:r>
        <w:rPr>
          <w:rFonts w:ascii="Arial"/>
          <w:b/>
          <w:color w:val="1A467C"/>
          <w:spacing w:val="-10"/>
          <w:sz w:val="19"/>
        </w:rPr>
        <w:t xml:space="preserve"> </w:t>
      </w:r>
      <w:r>
        <w:rPr>
          <w:rFonts w:ascii="Arial"/>
          <w:b/>
          <w:color w:val="1A467C"/>
          <w:spacing w:val="-2"/>
          <w:sz w:val="19"/>
        </w:rPr>
        <w:t>identified</w:t>
      </w:r>
      <w:r>
        <w:rPr>
          <w:rFonts w:ascii="Arial"/>
          <w:b/>
          <w:color w:val="1A467C"/>
          <w:spacing w:val="-10"/>
          <w:sz w:val="19"/>
        </w:rPr>
        <w:t xml:space="preserve"> </w:t>
      </w:r>
      <w:r>
        <w:rPr>
          <w:rFonts w:ascii="Arial"/>
          <w:b/>
          <w:color w:val="1A467C"/>
          <w:spacing w:val="-2"/>
          <w:sz w:val="19"/>
        </w:rPr>
        <w:t>related</w:t>
      </w:r>
      <w:r>
        <w:rPr>
          <w:rFonts w:ascii="Arial"/>
          <w:b/>
          <w:color w:val="1A467C"/>
          <w:spacing w:val="-10"/>
          <w:sz w:val="19"/>
        </w:rPr>
        <w:t xml:space="preserve"> </w:t>
      </w:r>
      <w:r>
        <w:rPr>
          <w:rFonts w:ascii="Arial"/>
          <w:b/>
          <w:color w:val="1A467C"/>
          <w:spacing w:val="-2"/>
          <w:sz w:val="19"/>
        </w:rPr>
        <w:t>to</w:t>
      </w:r>
      <w:r>
        <w:rPr>
          <w:rFonts w:ascii="Arial"/>
          <w:b/>
          <w:color w:val="1A467C"/>
          <w:spacing w:val="-8"/>
          <w:sz w:val="19"/>
        </w:rPr>
        <w:t xml:space="preserve"> </w:t>
      </w:r>
      <w:r>
        <w:rPr>
          <w:rFonts w:ascii="Arial"/>
          <w:b/>
          <w:color w:val="1A467C"/>
          <w:spacing w:val="-2"/>
          <w:sz w:val="19"/>
        </w:rPr>
        <w:t>phenotype:</w:t>
      </w:r>
    </w:p>
    <w:p w:rsidR="00DE1433" w:rsidRDefault="00DE1433">
      <w:pPr>
        <w:pStyle w:val="BodyText"/>
        <w:spacing w:before="3"/>
        <w:rPr>
          <w:rFonts w:ascii="Arial"/>
          <w:b/>
          <w:sz w:val="20"/>
        </w:rPr>
      </w:pPr>
    </w:p>
    <w:tbl>
      <w:tblPr>
        <w:tblW w:w="0" w:type="auto"/>
        <w:tblInd w:w="199"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637"/>
        <w:gridCol w:w="1680"/>
        <w:gridCol w:w="1310"/>
        <w:gridCol w:w="710"/>
        <w:gridCol w:w="1982"/>
        <w:gridCol w:w="1230"/>
        <w:gridCol w:w="1694"/>
      </w:tblGrid>
      <w:tr w:rsidR="00DE1433">
        <w:trPr>
          <w:trHeight w:val="510"/>
        </w:trPr>
        <w:tc>
          <w:tcPr>
            <w:tcW w:w="1637" w:type="dxa"/>
            <w:tcBorders>
              <w:bottom w:val="single" w:sz="6" w:space="0" w:color="1D406A"/>
              <w:right w:val="single" w:sz="6" w:space="0" w:color="000000"/>
            </w:tcBorders>
            <w:shd w:val="clear" w:color="auto" w:fill="F9BD8F"/>
          </w:tcPr>
          <w:p w:rsidR="00DE1433" w:rsidRDefault="000A7094">
            <w:pPr>
              <w:pStyle w:val="TableParagraph"/>
              <w:spacing w:before="161" w:line="240" w:lineRule="auto"/>
              <w:ind w:left="28" w:right="0"/>
              <w:rPr>
                <w:rFonts w:ascii="Arial"/>
                <w:b/>
                <w:sz w:val="16"/>
              </w:rPr>
            </w:pPr>
            <w:r>
              <w:rPr>
                <w:rFonts w:ascii="Arial"/>
                <w:b/>
                <w:color w:val="070707"/>
                <w:spacing w:val="-4"/>
                <w:w w:val="105"/>
                <w:sz w:val="16"/>
              </w:rPr>
              <w:t>Gene</w:t>
            </w:r>
          </w:p>
        </w:tc>
        <w:tc>
          <w:tcPr>
            <w:tcW w:w="1680"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161" w:line="240" w:lineRule="auto"/>
              <w:ind w:left="539" w:right="0"/>
              <w:jc w:val="left"/>
              <w:rPr>
                <w:rFonts w:ascii="Arial"/>
                <w:b/>
                <w:sz w:val="16"/>
              </w:rPr>
            </w:pPr>
            <w:r>
              <w:rPr>
                <w:rFonts w:ascii="Arial"/>
                <w:b/>
                <w:color w:val="070707"/>
                <w:spacing w:val="-2"/>
                <w:w w:val="105"/>
                <w:sz w:val="16"/>
              </w:rPr>
              <w:t>Variant*</w:t>
            </w:r>
          </w:p>
        </w:tc>
        <w:tc>
          <w:tcPr>
            <w:tcW w:w="1310"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46" w:line="240" w:lineRule="auto"/>
              <w:ind w:left="139" w:right="0"/>
              <w:jc w:val="left"/>
              <w:rPr>
                <w:rFonts w:ascii="Arial"/>
                <w:b/>
                <w:sz w:val="16"/>
              </w:rPr>
            </w:pPr>
            <w:r>
              <w:rPr>
                <w:rFonts w:ascii="Arial"/>
                <w:b/>
                <w:color w:val="070707"/>
                <w:sz w:val="16"/>
              </w:rPr>
              <w:t xml:space="preserve">Allele </w:t>
            </w:r>
            <w:r>
              <w:rPr>
                <w:rFonts w:ascii="Arial"/>
                <w:b/>
                <w:color w:val="070707"/>
                <w:spacing w:val="-2"/>
                <w:sz w:val="16"/>
              </w:rPr>
              <w:t>Status</w:t>
            </w:r>
          </w:p>
        </w:tc>
        <w:tc>
          <w:tcPr>
            <w:tcW w:w="710"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161" w:line="240" w:lineRule="auto"/>
              <w:ind w:left="32" w:right="5"/>
              <w:rPr>
                <w:rFonts w:ascii="Arial"/>
                <w:b/>
                <w:sz w:val="16"/>
              </w:rPr>
            </w:pPr>
            <w:r>
              <w:rPr>
                <w:rFonts w:ascii="Arial"/>
                <w:b/>
                <w:color w:val="070707"/>
                <w:spacing w:val="-2"/>
                <w:w w:val="105"/>
                <w:sz w:val="16"/>
              </w:rPr>
              <w:t>Region</w:t>
            </w:r>
          </w:p>
        </w:tc>
        <w:tc>
          <w:tcPr>
            <w:tcW w:w="1982"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161" w:line="240" w:lineRule="auto"/>
              <w:ind w:left="284"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9"/>
                <w:sz w:val="16"/>
              </w:rPr>
              <w:t xml:space="preserve"> </w:t>
            </w:r>
            <w:r>
              <w:rPr>
                <w:rFonts w:ascii="Arial"/>
                <w:b/>
                <w:color w:val="070707"/>
                <w:spacing w:val="-2"/>
                <w:sz w:val="16"/>
              </w:rPr>
              <w:t>Disorder</w:t>
            </w:r>
          </w:p>
        </w:tc>
        <w:tc>
          <w:tcPr>
            <w:tcW w:w="1230"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161" w:line="240" w:lineRule="auto"/>
              <w:ind w:left="187" w:right="0"/>
              <w:jc w:val="left"/>
              <w:rPr>
                <w:rFonts w:ascii="Arial"/>
                <w:b/>
                <w:sz w:val="16"/>
              </w:rPr>
            </w:pPr>
            <w:r>
              <w:rPr>
                <w:rFonts w:ascii="Arial"/>
                <w:b/>
                <w:color w:val="070707"/>
                <w:spacing w:val="-2"/>
                <w:w w:val="105"/>
                <w:sz w:val="16"/>
              </w:rPr>
              <w:t>Inheritance</w:t>
            </w:r>
          </w:p>
        </w:tc>
        <w:tc>
          <w:tcPr>
            <w:tcW w:w="1694" w:type="dxa"/>
            <w:tcBorders>
              <w:left w:val="single" w:sz="6" w:space="0" w:color="000000"/>
              <w:bottom w:val="single" w:sz="6" w:space="0" w:color="1D406A"/>
            </w:tcBorders>
            <w:shd w:val="clear" w:color="auto" w:fill="F9BD8F"/>
          </w:tcPr>
          <w:p w:rsidR="00DE1433" w:rsidRDefault="000A7094">
            <w:pPr>
              <w:pStyle w:val="TableParagraph"/>
              <w:spacing w:before="161" w:line="240" w:lineRule="auto"/>
              <w:ind w:left="294" w:right="0"/>
              <w:jc w:val="left"/>
              <w:rPr>
                <w:rFonts w:ascii="Arial"/>
                <w:b/>
                <w:sz w:val="16"/>
              </w:rPr>
            </w:pPr>
            <w:r>
              <w:rPr>
                <w:rFonts w:ascii="Arial"/>
                <w:b/>
                <w:color w:val="070707"/>
                <w:spacing w:val="-2"/>
                <w:w w:val="105"/>
                <w:sz w:val="16"/>
              </w:rPr>
              <w:t>Classification*</w:t>
            </w:r>
          </w:p>
        </w:tc>
      </w:tr>
      <w:tr w:rsidR="00DE1433">
        <w:trPr>
          <w:trHeight w:val="748"/>
        </w:trPr>
        <w:tc>
          <w:tcPr>
            <w:tcW w:w="1637"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41" w:line="240" w:lineRule="auto"/>
              <w:ind w:left="28" w:right="0"/>
              <w:rPr>
                <w:rFonts w:ascii="Arial"/>
                <w:i/>
                <w:sz w:val="16"/>
              </w:rPr>
            </w:pPr>
            <w:r>
              <w:rPr>
                <w:rFonts w:ascii="Arial"/>
                <w:i/>
                <w:color w:val="232529"/>
                <w:spacing w:val="-4"/>
                <w:w w:val="105"/>
                <w:sz w:val="16"/>
              </w:rPr>
              <w:t>FBN1</w:t>
            </w:r>
          </w:p>
          <w:p w:rsidR="00DE1433" w:rsidRDefault="000A7094">
            <w:pPr>
              <w:pStyle w:val="TableParagraph"/>
              <w:spacing w:before="1" w:line="240" w:lineRule="atLeast"/>
              <w:ind w:left="283" w:right="251" w:hanging="1"/>
              <w:rPr>
                <w:rFonts w:ascii="Arial MT"/>
                <w:sz w:val="16"/>
              </w:rPr>
            </w:pPr>
            <w:r>
              <w:rPr>
                <w:rFonts w:ascii="Arial MT"/>
                <w:color w:val="232529"/>
                <w:spacing w:val="-4"/>
                <w:sz w:val="16"/>
              </w:rPr>
              <w:t>(-) (NM_000138.5)</w:t>
            </w:r>
          </w:p>
        </w:tc>
        <w:tc>
          <w:tcPr>
            <w:tcW w:w="1680"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2" w:line="240" w:lineRule="auto"/>
              <w:ind w:left="27" w:right="0"/>
              <w:rPr>
                <w:rFonts w:ascii="Arial MT"/>
                <w:sz w:val="16"/>
              </w:rPr>
            </w:pPr>
            <w:r>
              <w:rPr>
                <w:rFonts w:ascii="Arial MT"/>
                <w:color w:val="232529"/>
                <w:spacing w:val="-2"/>
                <w:w w:val="105"/>
                <w:sz w:val="16"/>
              </w:rPr>
              <w:t>c.5684G&gt;T</w:t>
            </w:r>
          </w:p>
          <w:p w:rsidR="00DE1433" w:rsidRDefault="000A7094">
            <w:pPr>
              <w:pStyle w:val="TableParagraph"/>
              <w:spacing w:before="51" w:line="240" w:lineRule="auto"/>
              <w:ind w:left="27" w:right="3"/>
              <w:rPr>
                <w:rFonts w:ascii="Arial"/>
                <w:b/>
                <w:sz w:val="16"/>
              </w:rPr>
            </w:pPr>
            <w:r>
              <w:rPr>
                <w:rFonts w:ascii="Arial"/>
                <w:b/>
                <w:color w:val="232529"/>
                <w:spacing w:val="-2"/>
                <w:w w:val="105"/>
                <w:sz w:val="16"/>
              </w:rPr>
              <w:t>(p.Cys1895Phe)</w:t>
            </w:r>
          </w:p>
        </w:tc>
        <w:tc>
          <w:tcPr>
            <w:tcW w:w="1310" w:type="dxa"/>
            <w:tcBorders>
              <w:top w:val="single" w:sz="6" w:space="0" w:color="1D406A"/>
              <w:left w:val="single" w:sz="6" w:space="0" w:color="1D406A"/>
              <w:bottom w:val="single" w:sz="6" w:space="0" w:color="1D406A"/>
              <w:right w:val="single" w:sz="6" w:space="0" w:color="1D406A"/>
            </w:tcBorders>
          </w:tcPr>
          <w:p w:rsidR="00DE1433" w:rsidRDefault="00DE1433">
            <w:pPr>
              <w:pStyle w:val="TableParagraph"/>
              <w:spacing w:before="98" w:line="240" w:lineRule="auto"/>
              <w:ind w:left="0" w:right="0"/>
              <w:jc w:val="left"/>
              <w:rPr>
                <w:rFonts w:ascii="Arial"/>
                <w:b/>
                <w:sz w:val="16"/>
              </w:rPr>
            </w:pPr>
          </w:p>
          <w:p w:rsidR="00DE1433" w:rsidRDefault="000A7094">
            <w:pPr>
              <w:pStyle w:val="TableParagraph"/>
              <w:spacing w:line="240" w:lineRule="auto"/>
              <w:ind w:left="209" w:right="0"/>
              <w:jc w:val="left"/>
              <w:rPr>
                <w:rFonts w:ascii="Arial MT"/>
                <w:sz w:val="16"/>
              </w:rPr>
            </w:pPr>
            <w:r>
              <w:rPr>
                <w:rFonts w:ascii="Arial MT"/>
                <w:color w:val="232529"/>
                <w:spacing w:val="-2"/>
                <w:w w:val="105"/>
                <w:sz w:val="16"/>
              </w:rPr>
              <w:t>Heterozygous</w:t>
            </w:r>
          </w:p>
        </w:tc>
        <w:tc>
          <w:tcPr>
            <w:tcW w:w="710" w:type="dxa"/>
            <w:tcBorders>
              <w:top w:val="single" w:sz="6" w:space="0" w:color="1D406A"/>
              <w:left w:val="single" w:sz="6" w:space="0" w:color="1D406A"/>
              <w:bottom w:val="single" w:sz="6" w:space="0" w:color="1D406A"/>
              <w:right w:val="single" w:sz="6" w:space="0" w:color="1D406A"/>
            </w:tcBorders>
          </w:tcPr>
          <w:p w:rsidR="00DE1433" w:rsidRDefault="00DE1433">
            <w:pPr>
              <w:pStyle w:val="TableParagraph"/>
              <w:spacing w:before="98" w:line="240" w:lineRule="auto"/>
              <w:ind w:left="0" w:right="0"/>
              <w:jc w:val="left"/>
              <w:rPr>
                <w:rFonts w:ascii="Arial"/>
                <w:b/>
                <w:sz w:val="16"/>
              </w:rPr>
            </w:pPr>
          </w:p>
          <w:p w:rsidR="00DE1433" w:rsidRDefault="000A7094">
            <w:pPr>
              <w:pStyle w:val="TableParagraph"/>
              <w:spacing w:line="240" w:lineRule="auto"/>
              <w:ind w:left="32" w:right="0"/>
              <w:rPr>
                <w:rFonts w:ascii="Arial MT"/>
                <w:sz w:val="16"/>
              </w:rPr>
            </w:pPr>
            <w:r>
              <w:rPr>
                <w:rFonts w:ascii="Arial MT"/>
                <w:color w:val="232529"/>
                <w:sz w:val="16"/>
              </w:rPr>
              <w:t>Exon</w:t>
            </w:r>
            <w:r>
              <w:rPr>
                <w:rFonts w:ascii="Arial MT"/>
                <w:color w:val="232529"/>
                <w:spacing w:val="7"/>
                <w:sz w:val="16"/>
              </w:rPr>
              <w:t xml:space="preserve"> </w:t>
            </w:r>
            <w:r>
              <w:rPr>
                <w:rFonts w:ascii="Arial MT"/>
                <w:color w:val="232529"/>
                <w:spacing w:val="-5"/>
                <w:sz w:val="16"/>
              </w:rPr>
              <w:t>47</w:t>
            </w:r>
          </w:p>
        </w:tc>
        <w:tc>
          <w:tcPr>
            <w:tcW w:w="1982"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2" w:line="240" w:lineRule="auto"/>
              <w:ind w:left="400" w:right="0"/>
              <w:jc w:val="left"/>
              <w:rPr>
                <w:rFonts w:ascii="Arial MT"/>
                <w:sz w:val="16"/>
              </w:rPr>
            </w:pPr>
            <w:r>
              <w:rPr>
                <w:rFonts w:ascii="Arial MT"/>
                <w:color w:val="232529"/>
                <w:sz w:val="16"/>
              </w:rPr>
              <w:t>Marfan</w:t>
            </w:r>
            <w:r>
              <w:rPr>
                <w:rFonts w:ascii="Arial MT"/>
                <w:color w:val="232529"/>
                <w:spacing w:val="8"/>
                <w:sz w:val="16"/>
              </w:rPr>
              <w:t xml:space="preserve"> </w:t>
            </w:r>
            <w:r>
              <w:rPr>
                <w:rFonts w:ascii="Arial MT"/>
                <w:color w:val="232529"/>
                <w:spacing w:val="-2"/>
                <w:sz w:val="16"/>
              </w:rPr>
              <w:t>syndrome</w:t>
            </w:r>
          </w:p>
          <w:p w:rsidR="00DE1433" w:rsidRDefault="000A7094">
            <w:pPr>
              <w:pStyle w:val="TableParagraph"/>
              <w:spacing w:before="51" w:line="240" w:lineRule="auto"/>
              <w:ind w:left="464" w:right="0"/>
              <w:jc w:val="left"/>
              <w:rPr>
                <w:rFonts w:ascii="Arial"/>
                <w:b/>
                <w:sz w:val="16"/>
              </w:rPr>
            </w:pPr>
            <w:r>
              <w:rPr>
                <w:rFonts w:ascii="Arial"/>
                <w:b/>
                <w:color w:val="232529"/>
                <w:spacing w:val="-2"/>
                <w:w w:val="105"/>
                <w:sz w:val="16"/>
              </w:rPr>
              <w:t>(OMIM#</w:t>
            </w:r>
            <w:hyperlink r:id="rId7">
              <w:r>
                <w:rPr>
                  <w:rFonts w:ascii="Arial"/>
                  <w:b/>
                  <w:color w:val="0000EC"/>
                  <w:spacing w:val="-2"/>
                  <w:w w:val="105"/>
                  <w:sz w:val="16"/>
                  <w:u w:val="single" w:color="0000EC"/>
                </w:rPr>
                <w:t>154700</w:t>
              </w:r>
              <w:r>
                <w:rPr>
                  <w:rFonts w:ascii="Arial"/>
                  <w:b/>
                  <w:color w:val="0000EC"/>
                  <w:spacing w:val="-2"/>
                  <w:w w:val="105"/>
                  <w:sz w:val="16"/>
                </w:rPr>
                <w:t>)</w:t>
              </w:r>
            </w:hyperlink>
          </w:p>
        </w:tc>
        <w:tc>
          <w:tcPr>
            <w:tcW w:w="1230"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2" w:line="309" w:lineRule="auto"/>
              <w:ind w:left="271" w:right="0" w:hanging="17"/>
              <w:jc w:val="left"/>
              <w:rPr>
                <w:rFonts w:ascii="Arial MT"/>
                <w:sz w:val="16"/>
              </w:rPr>
            </w:pPr>
            <w:r>
              <w:rPr>
                <w:rFonts w:ascii="Arial MT"/>
                <w:color w:val="232529"/>
                <w:spacing w:val="-4"/>
                <w:sz w:val="16"/>
              </w:rPr>
              <w:t xml:space="preserve">Autosomal </w:t>
            </w:r>
            <w:r>
              <w:rPr>
                <w:rFonts w:ascii="Arial MT"/>
                <w:color w:val="232529"/>
                <w:spacing w:val="-2"/>
                <w:sz w:val="16"/>
              </w:rPr>
              <w:t>Dominant</w:t>
            </w:r>
          </w:p>
        </w:tc>
        <w:tc>
          <w:tcPr>
            <w:tcW w:w="1694"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95" w:line="240" w:lineRule="auto"/>
              <w:ind w:left="35" w:right="-15" w:hanging="16"/>
              <w:rPr>
                <w:rFonts w:ascii="Arial"/>
                <w:b/>
                <w:sz w:val="16"/>
              </w:rPr>
            </w:pPr>
            <w:r>
              <w:rPr>
                <w:rFonts w:ascii="Arial"/>
                <w:b/>
                <w:color w:val="006FC0"/>
                <w:spacing w:val="-2"/>
                <w:sz w:val="16"/>
              </w:rPr>
              <w:t>Uncertain</w:t>
            </w:r>
            <w:r>
              <w:rPr>
                <w:rFonts w:ascii="Arial"/>
                <w:b/>
                <w:color w:val="006FC0"/>
                <w:spacing w:val="80"/>
                <w:sz w:val="16"/>
              </w:rPr>
              <w:t xml:space="preserve"> </w:t>
            </w:r>
            <w:r>
              <w:rPr>
                <w:rFonts w:ascii="Arial"/>
                <w:b/>
                <w:color w:val="006FC0"/>
                <w:spacing w:val="-2"/>
                <w:sz w:val="16"/>
              </w:rPr>
              <w:t xml:space="preserve">significance </w:t>
            </w:r>
            <w:r>
              <w:rPr>
                <w:rFonts w:ascii="Arial"/>
                <w:b/>
                <w:spacing w:val="-2"/>
                <w:sz w:val="16"/>
              </w:rPr>
              <w:t>(PM2_Supp,PM5,PP3)</w:t>
            </w:r>
          </w:p>
        </w:tc>
      </w:tr>
    </w:tbl>
    <w:p w:rsidR="00DE1433" w:rsidRDefault="00DE1433">
      <w:pPr>
        <w:pStyle w:val="TableParagraph"/>
        <w:spacing w:line="240" w:lineRule="auto"/>
        <w:rPr>
          <w:rFonts w:ascii="Arial"/>
          <w:b/>
          <w:sz w:val="16"/>
        </w:rPr>
        <w:sectPr w:rsidR="00DE1433" w:rsidSect="00600442">
          <w:headerReference w:type="default" r:id="rId8"/>
          <w:footerReference w:type="default" r:id="rId9"/>
          <w:type w:val="continuous"/>
          <w:pgSz w:w="11900" w:h="16850"/>
          <w:pgMar w:top="1276" w:right="566" w:bottom="280" w:left="708" w:header="11" w:footer="0" w:gutter="0"/>
          <w:cols w:space="720"/>
        </w:sectPr>
      </w:pPr>
    </w:p>
    <w:p w:rsidR="00DE1433" w:rsidRDefault="000A7094">
      <w:pPr>
        <w:spacing w:before="76"/>
        <w:ind w:left="184"/>
        <w:jc w:val="both"/>
        <w:rPr>
          <w:rFonts w:ascii="Arial"/>
          <w:b/>
          <w:sz w:val="19"/>
        </w:rPr>
      </w:pPr>
      <w:r>
        <w:rPr>
          <w:rFonts w:ascii="Arial"/>
          <w:b/>
          <w:color w:val="1A467C"/>
          <w:spacing w:val="-4"/>
          <w:sz w:val="19"/>
        </w:rPr>
        <w:lastRenderedPageBreak/>
        <w:t>Variant</w:t>
      </w:r>
      <w:r>
        <w:rPr>
          <w:rFonts w:ascii="Arial"/>
          <w:b/>
          <w:color w:val="1A467C"/>
          <w:spacing w:val="1"/>
          <w:sz w:val="19"/>
        </w:rPr>
        <w:t xml:space="preserve"> </w:t>
      </w:r>
      <w:r>
        <w:rPr>
          <w:rFonts w:ascii="Arial"/>
          <w:b/>
          <w:color w:val="1A467C"/>
          <w:spacing w:val="-2"/>
          <w:sz w:val="19"/>
        </w:rPr>
        <w:t>Interpretation:</w:t>
      </w:r>
    </w:p>
    <w:p w:rsidR="00DE1433" w:rsidRDefault="00DE1433">
      <w:pPr>
        <w:pStyle w:val="BodyText"/>
        <w:spacing w:before="3"/>
        <w:rPr>
          <w:rFonts w:ascii="Arial"/>
          <w:b/>
          <w:sz w:val="19"/>
        </w:rPr>
      </w:pPr>
    </w:p>
    <w:tbl>
      <w:tblPr>
        <w:tblW w:w="0" w:type="auto"/>
        <w:tblInd w:w="199" w:type="dxa"/>
        <w:tblBorders>
          <w:top w:val="single" w:sz="6" w:space="0" w:color="365E90"/>
          <w:left w:val="single" w:sz="6" w:space="0" w:color="365E90"/>
          <w:bottom w:val="single" w:sz="6" w:space="0" w:color="365E90"/>
          <w:right w:val="single" w:sz="6" w:space="0" w:color="365E90"/>
          <w:insideH w:val="single" w:sz="6" w:space="0" w:color="365E90"/>
          <w:insideV w:val="single" w:sz="6" w:space="0" w:color="365E90"/>
        </w:tblBorders>
        <w:tblLayout w:type="fixed"/>
        <w:tblCellMar>
          <w:left w:w="0" w:type="dxa"/>
          <w:right w:w="0" w:type="dxa"/>
        </w:tblCellMar>
        <w:tblLook w:val="01E0" w:firstRow="1" w:lastRow="1" w:firstColumn="1" w:lastColumn="1" w:noHBand="0" w:noVBand="0"/>
      </w:tblPr>
      <w:tblGrid>
        <w:gridCol w:w="1306"/>
        <w:gridCol w:w="1635"/>
        <w:gridCol w:w="1201"/>
        <w:gridCol w:w="480"/>
        <w:gridCol w:w="670"/>
        <w:gridCol w:w="1357"/>
        <w:gridCol w:w="1919"/>
        <w:gridCol w:w="1681"/>
      </w:tblGrid>
      <w:tr w:rsidR="00DE1433">
        <w:trPr>
          <w:trHeight w:val="388"/>
        </w:trPr>
        <w:tc>
          <w:tcPr>
            <w:tcW w:w="1306" w:type="dxa"/>
            <w:tcBorders>
              <w:bottom w:val="single" w:sz="6" w:space="0" w:color="1D406A"/>
              <w:right w:val="single" w:sz="6" w:space="0" w:color="000000"/>
            </w:tcBorders>
            <w:shd w:val="clear" w:color="auto" w:fill="F9BD8F"/>
          </w:tcPr>
          <w:p w:rsidR="00DE1433" w:rsidRDefault="000A7094">
            <w:pPr>
              <w:pStyle w:val="TableParagraph"/>
              <w:spacing w:before="99" w:line="240" w:lineRule="auto"/>
              <w:ind w:left="458" w:right="0"/>
              <w:jc w:val="left"/>
              <w:rPr>
                <w:rFonts w:ascii="Arial"/>
                <w:b/>
                <w:sz w:val="16"/>
              </w:rPr>
            </w:pPr>
            <w:r>
              <w:rPr>
                <w:rFonts w:ascii="Arial"/>
                <w:b/>
                <w:color w:val="070707"/>
                <w:spacing w:val="-4"/>
                <w:w w:val="105"/>
                <w:sz w:val="16"/>
              </w:rPr>
              <w:t>Gene</w:t>
            </w:r>
          </w:p>
        </w:tc>
        <w:tc>
          <w:tcPr>
            <w:tcW w:w="1635"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513" w:right="0"/>
              <w:jc w:val="left"/>
              <w:rPr>
                <w:rFonts w:ascii="Arial"/>
                <w:b/>
                <w:sz w:val="16"/>
              </w:rPr>
            </w:pPr>
            <w:r>
              <w:rPr>
                <w:rFonts w:ascii="Arial"/>
                <w:b/>
                <w:color w:val="070707"/>
                <w:spacing w:val="-2"/>
                <w:w w:val="105"/>
                <w:sz w:val="16"/>
              </w:rPr>
              <w:t>Variant*</w:t>
            </w:r>
          </w:p>
        </w:tc>
        <w:tc>
          <w:tcPr>
            <w:tcW w:w="1681" w:type="dxa"/>
            <w:gridSpan w:val="2"/>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405" w:right="0"/>
              <w:jc w:val="left"/>
              <w:rPr>
                <w:rFonts w:ascii="Arial"/>
                <w:b/>
                <w:sz w:val="16"/>
              </w:rPr>
            </w:pPr>
            <w:r>
              <w:rPr>
                <w:rFonts w:ascii="Arial"/>
                <w:b/>
                <w:color w:val="070707"/>
                <w:spacing w:val="-2"/>
                <w:w w:val="105"/>
                <w:sz w:val="16"/>
              </w:rPr>
              <w:t>Inheritance</w:t>
            </w:r>
          </w:p>
        </w:tc>
        <w:tc>
          <w:tcPr>
            <w:tcW w:w="2027" w:type="dxa"/>
            <w:gridSpan w:val="2"/>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238" w:right="0"/>
              <w:jc w:val="left"/>
              <w:rPr>
                <w:rFonts w:ascii="Arial"/>
                <w:b/>
                <w:sz w:val="16"/>
              </w:rPr>
            </w:pPr>
            <w:r>
              <w:rPr>
                <w:rFonts w:ascii="Arial"/>
                <w:b/>
                <w:color w:val="070707"/>
                <w:sz w:val="16"/>
              </w:rPr>
              <w:t>Disease</w:t>
            </w:r>
            <w:r>
              <w:rPr>
                <w:rFonts w:ascii="Arial"/>
                <w:b/>
                <w:color w:val="070707"/>
                <w:spacing w:val="7"/>
                <w:sz w:val="16"/>
              </w:rPr>
              <w:t xml:space="preserve"> </w:t>
            </w:r>
            <w:r>
              <w:rPr>
                <w:rFonts w:ascii="Arial"/>
                <w:b/>
                <w:color w:val="070707"/>
                <w:sz w:val="16"/>
              </w:rPr>
              <w:t>or</w:t>
            </w:r>
            <w:r>
              <w:rPr>
                <w:rFonts w:ascii="Arial"/>
                <w:b/>
                <w:color w:val="070707"/>
                <w:spacing w:val="9"/>
                <w:sz w:val="16"/>
              </w:rPr>
              <w:t xml:space="preserve"> </w:t>
            </w:r>
            <w:r>
              <w:rPr>
                <w:rFonts w:ascii="Arial"/>
                <w:b/>
                <w:color w:val="070707"/>
                <w:spacing w:val="-2"/>
                <w:sz w:val="16"/>
              </w:rPr>
              <w:t>Disorder</w:t>
            </w:r>
          </w:p>
        </w:tc>
        <w:tc>
          <w:tcPr>
            <w:tcW w:w="1919"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27" w:right="0"/>
              <w:rPr>
                <w:rFonts w:ascii="Arial"/>
                <w:b/>
                <w:sz w:val="16"/>
              </w:rPr>
            </w:pPr>
            <w:r>
              <w:rPr>
                <w:rFonts w:ascii="Arial"/>
                <w:b/>
                <w:color w:val="070707"/>
                <w:spacing w:val="-2"/>
                <w:w w:val="105"/>
                <w:sz w:val="16"/>
              </w:rPr>
              <w:t>Criteria</w:t>
            </w:r>
          </w:p>
        </w:tc>
        <w:tc>
          <w:tcPr>
            <w:tcW w:w="1681" w:type="dxa"/>
            <w:tcBorders>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280" w:right="0"/>
              <w:jc w:val="left"/>
              <w:rPr>
                <w:rFonts w:ascii="Arial"/>
                <w:b/>
                <w:sz w:val="16"/>
              </w:rPr>
            </w:pPr>
            <w:r>
              <w:rPr>
                <w:rFonts w:ascii="Arial"/>
                <w:b/>
                <w:color w:val="070707"/>
                <w:spacing w:val="-2"/>
                <w:w w:val="105"/>
                <w:sz w:val="16"/>
              </w:rPr>
              <w:t>Classification*</w:t>
            </w:r>
          </w:p>
        </w:tc>
      </w:tr>
      <w:tr w:rsidR="00DE1433">
        <w:trPr>
          <w:trHeight w:val="534"/>
        </w:trPr>
        <w:tc>
          <w:tcPr>
            <w:tcW w:w="1306"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44" w:line="240" w:lineRule="auto"/>
              <w:ind w:left="34" w:right="6"/>
              <w:rPr>
                <w:rFonts w:ascii="Arial"/>
                <w:i/>
                <w:sz w:val="16"/>
              </w:rPr>
            </w:pPr>
            <w:r>
              <w:rPr>
                <w:rFonts w:ascii="Arial"/>
                <w:i/>
                <w:color w:val="232529"/>
                <w:spacing w:val="-4"/>
                <w:w w:val="105"/>
                <w:sz w:val="16"/>
              </w:rPr>
              <w:t>FBN1</w:t>
            </w:r>
          </w:p>
          <w:p w:rsidR="00DE1433" w:rsidRDefault="000A7094">
            <w:pPr>
              <w:pStyle w:val="TableParagraph"/>
              <w:spacing w:before="53" w:line="240" w:lineRule="auto"/>
              <w:ind w:left="34" w:right="0"/>
              <w:rPr>
                <w:rFonts w:ascii="Arial MT"/>
                <w:sz w:val="16"/>
              </w:rPr>
            </w:pPr>
            <w:r>
              <w:rPr>
                <w:rFonts w:ascii="Arial MT"/>
                <w:color w:val="232529"/>
                <w:spacing w:val="-2"/>
                <w:sz w:val="16"/>
              </w:rPr>
              <w:t>(-</w:t>
            </w:r>
            <w:r>
              <w:rPr>
                <w:rFonts w:ascii="Arial MT"/>
                <w:color w:val="232529"/>
                <w:spacing w:val="-10"/>
                <w:sz w:val="16"/>
              </w:rPr>
              <w:t>)</w:t>
            </w:r>
          </w:p>
        </w:tc>
        <w:tc>
          <w:tcPr>
            <w:tcW w:w="1635"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44" w:line="240" w:lineRule="auto"/>
              <w:ind w:left="28" w:right="0"/>
              <w:rPr>
                <w:rFonts w:ascii="Arial MT"/>
                <w:sz w:val="16"/>
              </w:rPr>
            </w:pPr>
            <w:r>
              <w:rPr>
                <w:rFonts w:ascii="Arial MT"/>
                <w:color w:val="232529"/>
                <w:spacing w:val="-2"/>
                <w:w w:val="105"/>
                <w:sz w:val="16"/>
              </w:rPr>
              <w:t>c.5684G&gt;T</w:t>
            </w:r>
          </w:p>
          <w:p w:rsidR="00DE1433" w:rsidRDefault="000A7094">
            <w:pPr>
              <w:pStyle w:val="TableParagraph"/>
              <w:spacing w:before="51" w:line="240" w:lineRule="auto"/>
              <w:ind w:left="28" w:right="3"/>
              <w:rPr>
                <w:rFonts w:ascii="Arial"/>
                <w:b/>
                <w:sz w:val="16"/>
              </w:rPr>
            </w:pPr>
            <w:r>
              <w:rPr>
                <w:rFonts w:ascii="Arial"/>
                <w:b/>
                <w:color w:val="232529"/>
                <w:spacing w:val="-2"/>
                <w:w w:val="105"/>
                <w:sz w:val="16"/>
              </w:rPr>
              <w:t>(p.Cys1895Phe)</w:t>
            </w:r>
          </w:p>
        </w:tc>
        <w:tc>
          <w:tcPr>
            <w:tcW w:w="1681"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4" w:line="240" w:lineRule="auto"/>
              <w:ind w:left="81" w:right="0"/>
              <w:jc w:val="left"/>
              <w:rPr>
                <w:rFonts w:ascii="Arial MT"/>
                <w:sz w:val="16"/>
              </w:rPr>
            </w:pPr>
            <w:r>
              <w:rPr>
                <w:rFonts w:ascii="Arial MT"/>
                <w:color w:val="232529"/>
                <w:sz w:val="16"/>
              </w:rPr>
              <w:t>Autosomal</w:t>
            </w:r>
            <w:r>
              <w:rPr>
                <w:rFonts w:ascii="Arial MT"/>
                <w:color w:val="232529"/>
                <w:spacing w:val="15"/>
                <w:sz w:val="16"/>
              </w:rPr>
              <w:t xml:space="preserve"> </w:t>
            </w:r>
            <w:r>
              <w:rPr>
                <w:rFonts w:ascii="Arial MT"/>
                <w:color w:val="232529"/>
                <w:spacing w:val="-2"/>
                <w:sz w:val="16"/>
              </w:rPr>
              <w:t>Dominant</w:t>
            </w:r>
          </w:p>
        </w:tc>
        <w:tc>
          <w:tcPr>
            <w:tcW w:w="2027"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44" w:line="240" w:lineRule="auto"/>
              <w:ind w:left="354" w:right="0"/>
              <w:jc w:val="left"/>
              <w:rPr>
                <w:rFonts w:ascii="Arial MT"/>
                <w:sz w:val="16"/>
              </w:rPr>
            </w:pPr>
            <w:r>
              <w:rPr>
                <w:rFonts w:ascii="Arial MT"/>
                <w:color w:val="232529"/>
                <w:sz w:val="16"/>
              </w:rPr>
              <w:t>Marfan</w:t>
            </w:r>
            <w:r>
              <w:rPr>
                <w:rFonts w:ascii="Arial MT"/>
                <w:color w:val="232529"/>
                <w:spacing w:val="8"/>
                <w:sz w:val="16"/>
              </w:rPr>
              <w:t xml:space="preserve"> </w:t>
            </w:r>
            <w:r>
              <w:rPr>
                <w:rFonts w:ascii="Arial MT"/>
                <w:color w:val="232529"/>
                <w:spacing w:val="-2"/>
                <w:sz w:val="16"/>
              </w:rPr>
              <w:t>syndrome</w:t>
            </w:r>
          </w:p>
          <w:p w:rsidR="00DE1433" w:rsidRDefault="000A7094">
            <w:pPr>
              <w:pStyle w:val="TableParagraph"/>
              <w:spacing w:before="51" w:line="240" w:lineRule="auto"/>
              <w:ind w:left="416" w:right="0"/>
              <w:jc w:val="left"/>
              <w:rPr>
                <w:rFonts w:ascii="Arial"/>
                <w:b/>
                <w:sz w:val="16"/>
              </w:rPr>
            </w:pPr>
            <w:r>
              <w:rPr>
                <w:rFonts w:ascii="Arial"/>
                <w:b/>
                <w:color w:val="232529"/>
                <w:spacing w:val="-2"/>
                <w:w w:val="105"/>
                <w:sz w:val="16"/>
              </w:rPr>
              <w:t>(OMIM#</w:t>
            </w:r>
            <w:hyperlink r:id="rId10">
              <w:r>
                <w:rPr>
                  <w:rFonts w:ascii="Arial"/>
                  <w:b/>
                  <w:color w:val="0000EC"/>
                  <w:spacing w:val="-2"/>
                  <w:w w:val="105"/>
                  <w:sz w:val="16"/>
                  <w:u w:val="single" w:color="0000EC"/>
                </w:rPr>
                <w:t>154700</w:t>
              </w:r>
              <w:r>
                <w:rPr>
                  <w:rFonts w:ascii="Arial"/>
                  <w:b/>
                  <w:color w:val="0000EC"/>
                  <w:spacing w:val="-2"/>
                  <w:w w:val="105"/>
                  <w:sz w:val="16"/>
                </w:rPr>
                <w:t>)</w:t>
              </w:r>
            </w:hyperlink>
          </w:p>
        </w:tc>
        <w:tc>
          <w:tcPr>
            <w:tcW w:w="1919"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4" w:line="240" w:lineRule="auto"/>
              <w:ind w:left="27" w:right="3"/>
              <w:rPr>
                <w:rFonts w:ascii="Arial MT"/>
                <w:sz w:val="16"/>
              </w:rPr>
            </w:pPr>
            <w:r>
              <w:rPr>
                <w:rFonts w:ascii="Arial MT"/>
                <w:color w:val="232529"/>
                <w:sz w:val="16"/>
              </w:rPr>
              <w:t>PM2_Supp,</w:t>
            </w:r>
            <w:r>
              <w:rPr>
                <w:rFonts w:ascii="Arial MT"/>
                <w:color w:val="232529"/>
                <w:spacing w:val="12"/>
                <w:sz w:val="16"/>
              </w:rPr>
              <w:t xml:space="preserve"> </w:t>
            </w:r>
            <w:r>
              <w:rPr>
                <w:rFonts w:ascii="Arial MT"/>
                <w:color w:val="232529"/>
                <w:spacing w:val="-2"/>
                <w:sz w:val="16"/>
              </w:rPr>
              <w:t>PM5,PP3</w:t>
            </w:r>
          </w:p>
        </w:tc>
        <w:tc>
          <w:tcPr>
            <w:tcW w:w="1681"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50" w:line="182" w:lineRule="exact"/>
              <w:ind w:left="349" w:right="0" w:firstLine="98"/>
              <w:jc w:val="left"/>
              <w:rPr>
                <w:rFonts w:ascii="Arial"/>
                <w:b/>
                <w:sz w:val="16"/>
              </w:rPr>
            </w:pPr>
            <w:r>
              <w:rPr>
                <w:rFonts w:ascii="Arial"/>
                <w:b/>
                <w:color w:val="006FC0"/>
                <w:spacing w:val="-2"/>
                <w:w w:val="105"/>
                <w:sz w:val="16"/>
              </w:rPr>
              <w:t xml:space="preserve">Uncertain </w:t>
            </w:r>
            <w:r>
              <w:rPr>
                <w:rFonts w:ascii="Arial"/>
                <w:b/>
                <w:color w:val="006FC0"/>
                <w:spacing w:val="-2"/>
                <w:sz w:val="16"/>
              </w:rPr>
              <w:t>significance</w:t>
            </w:r>
          </w:p>
        </w:tc>
      </w:tr>
      <w:tr w:rsidR="00DE1433">
        <w:trPr>
          <w:trHeight w:val="388"/>
        </w:trPr>
        <w:tc>
          <w:tcPr>
            <w:tcW w:w="1306" w:type="dxa"/>
            <w:tcBorders>
              <w:top w:val="single" w:sz="6" w:space="0" w:color="1D406A"/>
              <w:bottom w:val="single" w:sz="6" w:space="0" w:color="1D406A"/>
              <w:right w:val="single" w:sz="6" w:space="0" w:color="000000"/>
            </w:tcBorders>
            <w:shd w:val="clear" w:color="auto" w:fill="F9BD8F"/>
          </w:tcPr>
          <w:p w:rsidR="00DE1433" w:rsidRDefault="000A7094">
            <w:pPr>
              <w:pStyle w:val="TableParagraph"/>
              <w:spacing w:before="99" w:line="240" w:lineRule="auto"/>
              <w:ind w:left="379" w:right="0"/>
              <w:jc w:val="left"/>
              <w:rPr>
                <w:rFonts w:ascii="Arial"/>
                <w:b/>
                <w:sz w:val="16"/>
              </w:rPr>
            </w:pPr>
            <w:r>
              <w:rPr>
                <w:rFonts w:ascii="Arial"/>
                <w:b/>
                <w:color w:val="070707"/>
                <w:spacing w:val="-2"/>
                <w:w w:val="105"/>
                <w:sz w:val="16"/>
              </w:rPr>
              <w:t>Region</w:t>
            </w:r>
          </w:p>
        </w:tc>
        <w:tc>
          <w:tcPr>
            <w:tcW w:w="1635" w:type="dxa"/>
            <w:tcBorders>
              <w:top w:val="single" w:sz="6" w:space="0" w:color="1D406A"/>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330" w:right="0"/>
              <w:jc w:val="left"/>
              <w:rPr>
                <w:rFonts w:ascii="Arial"/>
                <w:b/>
                <w:sz w:val="16"/>
              </w:rPr>
            </w:pPr>
            <w:r>
              <w:rPr>
                <w:rFonts w:ascii="Arial"/>
                <w:b/>
                <w:color w:val="070707"/>
                <w:sz w:val="16"/>
              </w:rPr>
              <w:t>Allele</w:t>
            </w:r>
            <w:r>
              <w:rPr>
                <w:rFonts w:ascii="Arial"/>
                <w:b/>
                <w:color w:val="070707"/>
                <w:spacing w:val="8"/>
                <w:sz w:val="16"/>
              </w:rPr>
              <w:t xml:space="preserve"> </w:t>
            </w:r>
            <w:r>
              <w:rPr>
                <w:rFonts w:ascii="Arial"/>
                <w:b/>
                <w:color w:val="070707"/>
                <w:spacing w:val="-2"/>
                <w:sz w:val="16"/>
              </w:rPr>
              <w:t>Status</w:t>
            </w:r>
          </w:p>
        </w:tc>
        <w:tc>
          <w:tcPr>
            <w:tcW w:w="1681" w:type="dxa"/>
            <w:gridSpan w:val="2"/>
            <w:tcBorders>
              <w:top w:val="single" w:sz="6" w:space="0" w:color="1D406A"/>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71" w:right="0"/>
              <w:jc w:val="left"/>
              <w:rPr>
                <w:rFonts w:ascii="Arial"/>
                <w:b/>
                <w:sz w:val="16"/>
              </w:rPr>
            </w:pPr>
            <w:r>
              <w:rPr>
                <w:rFonts w:ascii="Arial"/>
                <w:b/>
                <w:color w:val="070707"/>
                <w:sz w:val="16"/>
              </w:rPr>
              <w:t>Sequence</w:t>
            </w:r>
            <w:r>
              <w:rPr>
                <w:rFonts w:ascii="Arial"/>
                <w:b/>
                <w:color w:val="070707"/>
                <w:spacing w:val="17"/>
                <w:sz w:val="16"/>
              </w:rPr>
              <w:t xml:space="preserve"> </w:t>
            </w:r>
            <w:r>
              <w:rPr>
                <w:rFonts w:ascii="Arial"/>
                <w:b/>
                <w:color w:val="070707"/>
                <w:spacing w:val="-2"/>
                <w:sz w:val="16"/>
              </w:rPr>
              <w:t>Ontology</w:t>
            </w:r>
          </w:p>
        </w:tc>
        <w:tc>
          <w:tcPr>
            <w:tcW w:w="2027" w:type="dxa"/>
            <w:gridSpan w:val="2"/>
            <w:tcBorders>
              <w:top w:val="single" w:sz="6" w:space="0" w:color="1D406A"/>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303" w:right="0"/>
              <w:jc w:val="left"/>
              <w:rPr>
                <w:rFonts w:ascii="Arial"/>
                <w:b/>
                <w:sz w:val="16"/>
              </w:rPr>
            </w:pPr>
            <w:r>
              <w:rPr>
                <w:rFonts w:ascii="Arial"/>
                <w:b/>
                <w:color w:val="070707"/>
                <w:sz w:val="16"/>
              </w:rPr>
              <w:t>Variant</w:t>
            </w:r>
            <w:r>
              <w:rPr>
                <w:rFonts w:ascii="Arial"/>
                <w:b/>
                <w:color w:val="070707"/>
                <w:spacing w:val="3"/>
                <w:sz w:val="16"/>
              </w:rPr>
              <w:t xml:space="preserve"> </w:t>
            </w:r>
            <w:r>
              <w:rPr>
                <w:rFonts w:ascii="Arial"/>
                <w:b/>
                <w:color w:val="070707"/>
                <w:spacing w:val="-2"/>
                <w:sz w:val="16"/>
              </w:rPr>
              <w:t>Frequency</w:t>
            </w:r>
          </w:p>
        </w:tc>
        <w:tc>
          <w:tcPr>
            <w:tcW w:w="3600" w:type="dxa"/>
            <w:gridSpan w:val="2"/>
            <w:tcBorders>
              <w:top w:val="single" w:sz="6" w:space="0" w:color="1D406A"/>
              <w:left w:val="single" w:sz="6" w:space="0" w:color="000000"/>
              <w:bottom w:val="single" w:sz="6" w:space="0" w:color="1D406A"/>
              <w:right w:val="single" w:sz="6" w:space="0" w:color="000000"/>
            </w:tcBorders>
            <w:shd w:val="clear" w:color="auto" w:fill="F9BD8F"/>
          </w:tcPr>
          <w:p w:rsidR="00DE1433" w:rsidRDefault="000A7094">
            <w:pPr>
              <w:pStyle w:val="TableParagraph"/>
              <w:spacing w:before="99" w:line="240" w:lineRule="auto"/>
              <w:ind w:left="1035" w:right="0"/>
              <w:jc w:val="left"/>
              <w:rPr>
                <w:rFonts w:ascii="Arial"/>
                <w:b/>
                <w:sz w:val="16"/>
              </w:rPr>
            </w:pPr>
            <w:r>
              <w:rPr>
                <w:rFonts w:ascii="Arial"/>
                <w:b/>
                <w:color w:val="070707"/>
                <w:sz w:val="16"/>
              </w:rPr>
              <w:t>Allelic</w:t>
            </w:r>
            <w:r>
              <w:rPr>
                <w:rFonts w:ascii="Arial"/>
                <w:b/>
                <w:color w:val="070707"/>
                <w:spacing w:val="8"/>
                <w:sz w:val="16"/>
              </w:rPr>
              <w:t xml:space="preserve"> </w:t>
            </w:r>
            <w:r>
              <w:rPr>
                <w:rFonts w:ascii="Arial"/>
                <w:b/>
                <w:color w:val="070707"/>
                <w:sz w:val="16"/>
              </w:rPr>
              <w:t>Read</w:t>
            </w:r>
            <w:r>
              <w:rPr>
                <w:rFonts w:ascii="Arial"/>
                <w:b/>
                <w:color w:val="070707"/>
                <w:spacing w:val="10"/>
                <w:sz w:val="16"/>
              </w:rPr>
              <w:t xml:space="preserve"> </w:t>
            </w:r>
            <w:r>
              <w:rPr>
                <w:rFonts w:ascii="Arial"/>
                <w:b/>
                <w:color w:val="070707"/>
                <w:spacing w:val="-2"/>
                <w:sz w:val="16"/>
              </w:rPr>
              <w:t>Depths</w:t>
            </w:r>
          </w:p>
        </w:tc>
      </w:tr>
      <w:tr w:rsidR="00DE1433">
        <w:trPr>
          <w:trHeight w:val="508"/>
        </w:trPr>
        <w:tc>
          <w:tcPr>
            <w:tcW w:w="1306"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1" w:line="240" w:lineRule="auto"/>
              <w:ind w:left="355" w:right="0"/>
              <w:jc w:val="left"/>
              <w:rPr>
                <w:rFonts w:ascii="Arial MT"/>
                <w:sz w:val="16"/>
              </w:rPr>
            </w:pPr>
            <w:r>
              <w:rPr>
                <w:rFonts w:ascii="Arial MT"/>
                <w:color w:val="232529"/>
                <w:sz w:val="16"/>
              </w:rPr>
              <w:t>Exon</w:t>
            </w:r>
            <w:r>
              <w:rPr>
                <w:rFonts w:ascii="Arial MT"/>
                <w:color w:val="232529"/>
                <w:spacing w:val="6"/>
                <w:sz w:val="16"/>
              </w:rPr>
              <w:t xml:space="preserve"> </w:t>
            </w:r>
            <w:r>
              <w:rPr>
                <w:rFonts w:ascii="Arial MT"/>
                <w:color w:val="232529"/>
                <w:spacing w:val="-5"/>
                <w:sz w:val="16"/>
              </w:rPr>
              <w:t>47</w:t>
            </w:r>
          </w:p>
        </w:tc>
        <w:tc>
          <w:tcPr>
            <w:tcW w:w="1635" w:type="dxa"/>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1" w:line="240" w:lineRule="auto"/>
              <w:ind w:left="328" w:right="0"/>
              <w:jc w:val="left"/>
              <w:rPr>
                <w:rFonts w:ascii="Arial MT"/>
                <w:sz w:val="16"/>
              </w:rPr>
            </w:pPr>
            <w:r>
              <w:rPr>
                <w:rFonts w:ascii="Arial MT"/>
                <w:color w:val="232529"/>
                <w:spacing w:val="-2"/>
                <w:w w:val="105"/>
                <w:sz w:val="16"/>
              </w:rPr>
              <w:t>Heterozygous</w:t>
            </w:r>
          </w:p>
        </w:tc>
        <w:tc>
          <w:tcPr>
            <w:tcW w:w="1681"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1" w:line="240" w:lineRule="auto"/>
              <w:ind w:left="203" w:right="0"/>
              <w:jc w:val="left"/>
              <w:rPr>
                <w:rFonts w:ascii="Arial MT"/>
                <w:sz w:val="16"/>
              </w:rPr>
            </w:pPr>
            <w:r>
              <w:rPr>
                <w:rFonts w:ascii="Arial MT"/>
                <w:color w:val="232529"/>
                <w:sz w:val="16"/>
              </w:rPr>
              <w:t>Missense</w:t>
            </w:r>
            <w:r>
              <w:rPr>
                <w:rFonts w:ascii="Arial MT"/>
                <w:color w:val="232529"/>
                <w:spacing w:val="6"/>
                <w:sz w:val="16"/>
              </w:rPr>
              <w:t xml:space="preserve"> </w:t>
            </w:r>
            <w:r>
              <w:rPr>
                <w:rFonts w:ascii="Arial MT"/>
                <w:color w:val="232529"/>
                <w:spacing w:val="-2"/>
                <w:sz w:val="16"/>
              </w:rPr>
              <w:t>Variant</w:t>
            </w:r>
          </w:p>
        </w:tc>
        <w:tc>
          <w:tcPr>
            <w:tcW w:w="2027"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line="242" w:lineRule="exact"/>
              <w:ind w:left="471" w:right="0" w:hanging="423"/>
              <w:jc w:val="left"/>
              <w:rPr>
                <w:rFonts w:ascii="Arial MT"/>
                <w:sz w:val="16"/>
              </w:rPr>
            </w:pPr>
            <w:r>
              <w:rPr>
                <w:rFonts w:ascii="Arial MT"/>
                <w:color w:val="232529"/>
                <w:spacing w:val="-4"/>
                <w:w w:val="105"/>
                <w:sz w:val="16"/>
              </w:rPr>
              <w:t>Not</w:t>
            </w:r>
            <w:r>
              <w:rPr>
                <w:rFonts w:ascii="Arial MT"/>
                <w:color w:val="232529"/>
                <w:spacing w:val="-5"/>
                <w:w w:val="105"/>
                <w:sz w:val="16"/>
              </w:rPr>
              <w:t xml:space="preserve"> </w:t>
            </w:r>
            <w:r>
              <w:rPr>
                <w:rFonts w:ascii="Arial MT"/>
                <w:color w:val="232529"/>
                <w:spacing w:val="-4"/>
                <w:w w:val="105"/>
                <w:sz w:val="16"/>
              </w:rPr>
              <w:t>observed</w:t>
            </w:r>
            <w:r>
              <w:rPr>
                <w:rFonts w:ascii="Arial MT"/>
                <w:color w:val="232529"/>
                <w:spacing w:val="-7"/>
                <w:w w:val="105"/>
                <w:sz w:val="16"/>
              </w:rPr>
              <w:t xml:space="preserve"> </w:t>
            </w:r>
            <w:r>
              <w:rPr>
                <w:rFonts w:ascii="Arial MT"/>
                <w:color w:val="232529"/>
                <w:spacing w:val="-4"/>
                <w:w w:val="105"/>
                <w:sz w:val="16"/>
              </w:rPr>
              <w:t>in</w:t>
            </w:r>
            <w:r>
              <w:rPr>
                <w:rFonts w:ascii="Arial MT"/>
                <w:color w:val="232529"/>
                <w:spacing w:val="-7"/>
                <w:w w:val="105"/>
                <w:sz w:val="16"/>
              </w:rPr>
              <w:t xml:space="preserve"> </w:t>
            </w:r>
            <w:r>
              <w:rPr>
                <w:rFonts w:ascii="Arial MT"/>
                <w:color w:val="232529"/>
                <w:spacing w:val="-4"/>
                <w:w w:val="105"/>
                <w:sz w:val="16"/>
              </w:rPr>
              <w:t xml:space="preserve">annotated </w:t>
            </w:r>
            <w:r>
              <w:rPr>
                <w:rFonts w:ascii="Arial MT"/>
                <w:color w:val="232529"/>
                <w:w w:val="105"/>
                <w:sz w:val="16"/>
              </w:rPr>
              <w:t>gnomAD v4 All</w:t>
            </w:r>
          </w:p>
        </w:tc>
        <w:tc>
          <w:tcPr>
            <w:tcW w:w="3600"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161" w:line="240" w:lineRule="auto"/>
              <w:ind w:left="417" w:right="0"/>
              <w:jc w:val="left"/>
              <w:rPr>
                <w:rFonts w:ascii="Arial MT"/>
                <w:sz w:val="16"/>
              </w:rPr>
            </w:pPr>
            <w:r>
              <w:rPr>
                <w:rFonts w:ascii="Arial MT"/>
                <w:color w:val="232529"/>
                <w:sz w:val="16"/>
              </w:rPr>
              <w:t>Ref(C):</w:t>
            </w:r>
            <w:r>
              <w:rPr>
                <w:rFonts w:ascii="Arial MT"/>
                <w:color w:val="232529"/>
                <w:spacing w:val="5"/>
                <w:sz w:val="16"/>
              </w:rPr>
              <w:t xml:space="preserve"> </w:t>
            </w:r>
            <w:r>
              <w:rPr>
                <w:rFonts w:ascii="Arial MT"/>
                <w:color w:val="232529"/>
                <w:sz w:val="16"/>
              </w:rPr>
              <w:t>106,</w:t>
            </w:r>
            <w:r>
              <w:rPr>
                <w:rFonts w:ascii="Arial MT"/>
                <w:color w:val="232529"/>
                <w:spacing w:val="4"/>
                <w:sz w:val="16"/>
              </w:rPr>
              <w:t xml:space="preserve"> </w:t>
            </w:r>
            <w:r>
              <w:rPr>
                <w:rFonts w:ascii="Arial MT"/>
                <w:color w:val="232529"/>
                <w:sz w:val="16"/>
              </w:rPr>
              <w:t>Alt(A):</w:t>
            </w:r>
            <w:r>
              <w:rPr>
                <w:rFonts w:ascii="Arial MT"/>
                <w:color w:val="232529"/>
                <w:spacing w:val="6"/>
                <w:sz w:val="16"/>
              </w:rPr>
              <w:t xml:space="preserve"> </w:t>
            </w:r>
            <w:r>
              <w:rPr>
                <w:rFonts w:ascii="Arial MT"/>
                <w:color w:val="232529"/>
                <w:sz w:val="16"/>
              </w:rPr>
              <w:t>101,</w:t>
            </w:r>
            <w:r>
              <w:rPr>
                <w:rFonts w:ascii="Arial MT"/>
                <w:color w:val="232529"/>
                <w:spacing w:val="4"/>
                <w:sz w:val="16"/>
              </w:rPr>
              <w:t xml:space="preserve"> </w:t>
            </w:r>
            <w:r>
              <w:rPr>
                <w:rFonts w:ascii="Arial MT"/>
                <w:color w:val="232529"/>
                <w:sz w:val="16"/>
              </w:rPr>
              <w:t>VAF:</w:t>
            </w:r>
            <w:r>
              <w:rPr>
                <w:rFonts w:ascii="Arial MT"/>
                <w:color w:val="232529"/>
                <w:spacing w:val="7"/>
                <w:sz w:val="16"/>
              </w:rPr>
              <w:t xml:space="preserve"> </w:t>
            </w:r>
            <w:r>
              <w:rPr>
                <w:rFonts w:ascii="Arial MT"/>
                <w:color w:val="232529"/>
                <w:spacing w:val="-2"/>
                <w:sz w:val="16"/>
              </w:rPr>
              <w:t>48.79%</w:t>
            </w:r>
          </w:p>
        </w:tc>
      </w:tr>
      <w:tr w:rsidR="00DE1433">
        <w:trPr>
          <w:trHeight w:val="390"/>
        </w:trPr>
        <w:tc>
          <w:tcPr>
            <w:tcW w:w="6649" w:type="dxa"/>
            <w:gridSpan w:val="6"/>
            <w:tcBorders>
              <w:top w:val="single" w:sz="6" w:space="0" w:color="1D406A"/>
              <w:bottom w:val="single" w:sz="6" w:space="0" w:color="1D406A"/>
              <w:right w:val="single" w:sz="6" w:space="0" w:color="000000"/>
            </w:tcBorders>
            <w:shd w:val="clear" w:color="auto" w:fill="F9BD8F"/>
          </w:tcPr>
          <w:p w:rsidR="00DE1433" w:rsidRDefault="000A7094">
            <w:pPr>
              <w:pStyle w:val="TableParagraph"/>
              <w:spacing w:before="101" w:line="240" w:lineRule="auto"/>
              <w:ind w:left="22" w:right="0"/>
              <w:rPr>
                <w:rFonts w:ascii="Arial"/>
                <w:b/>
                <w:sz w:val="16"/>
              </w:rPr>
            </w:pPr>
            <w:r>
              <w:rPr>
                <w:rFonts w:ascii="Arial"/>
                <w:b/>
                <w:i/>
                <w:color w:val="070707"/>
                <w:sz w:val="16"/>
              </w:rPr>
              <w:t>In</w:t>
            </w:r>
            <w:r>
              <w:rPr>
                <w:rFonts w:ascii="Arial"/>
                <w:b/>
                <w:i/>
                <w:color w:val="070707"/>
                <w:spacing w:val="8"/>
                <w:sz w:val="16"/>
              </w:rPr>
              <w:t xml:space="preserve"> </w:t>
            </w:r>
            <w:r>
              <w:rPr>
                <w:rFonts w:ascii="Arial"/>
                <w:b/>
                <w:i/>
                <w:color w:val="070707"/>
                <w:sz w:val="16"/>
              </w:rPr>
              <w:t>silico</w:t>
            </w:r>
            <w:r>
              <w:rPr>
                <w:rFonts w:ascii="Arial"/>
                <w:b/>
                <w:i/>
                <w:color w:val="070707"/>
                <w:spacing w:val="9"/>
                <w:sz w:val="16"/>
              </w:rPr>
              <w:t xml:space="preserve"> </w:t>
            </w:r>
            <w:r>
              <w:rPr>
                <w:rFonts w:ascii="Arial"/>
                <w:b/>
                <w:color w:val="070707"/>
                <w:sz w:val="16"/>
              </w:rPr>
              <w:t>Prediction</w:t>
            </w:r>
            <w:r>
              <w:rPr>
                <w:rFonts w:ascii="Arial"/>
                <w:b/>
                <w:color w:val="070707"/>
                <w:spacing w:val="10"/>
                <w:sz w:val="16"/>
              </w:rPr>
              <w:t xml:space="preserve"> </w:t>
            </w:r>
            <w:r>
              <w:rPr>
                <w:rFonts w:ascii="Arial"/>
                <w:b/>
                <w:color w:val="070707"/>
                <w:spacing w:val="-4"/>
                <w:sz w:val="16"/>
              </w:rPr>
              <w:t>Tools</w:t>
            </w:r>
          </w:p>
        </w:tc>
        <w:tc>
          <w:tcPr>
            <w:tcW w:w="3600" w:type="dxa"/>
            <w:gridSpan w:val="2"/>
            <w:tcBorders>
              <w:top w:val="single" w:sz="6" w:space="0" w:color="1D406A"/>
              <w:left w:val="single" w:sz="6" w:space="0" w:color="000000"/>
              <w:bottom w:val="single" w:sz="6" w:space="0" w:color="1D406A"/>
              <w:right w:val="single" w:sz="6" w:space="0" w:color="000000"/>
            </w:tcBorders>
            <w:shd w:val="clear" w:color="auto" w:fill="F9BD8F"/>
          </w:tcPr>
          <w:p w:rsidR="00DE1433" w:rsidRDefault="000A7094">
            <w:pPr>
              <w:pStyle w:val="TableParagraph"/>
              <w:spacing w:before="101" w:line="240" w:lineRule="auto"/>
              <w:ind w:left="1003" w:right="0"/>
              <w:jc w:val="left"/>
              <w:rPr>
                <w:rFonts w:ascii="Arial"/>
                <w:b/>
                <w:sz w:val="16"/>
              </w:rPr>
            </w:pPr>
            <w:r>
              <w:rPr>
                <w:rFonts w:ascii="Arial"/>
                <w:b/>
                <w:color w:val="070707"/>
                <w:sz w:val="16"/>
              </w:rPr>
              <w:t>Conservation</w:t>
            </w:r>
            <w:r>
              <w:rPr>
                <w:rFonts w:ascii="Arial"/>
                <w:b/>
                <w:color w:val="070707"/>
                <w:spacing w:val="25"/>
                <w:sz w:val="16"/>
              </w:rPr>
              <w:t xml:space="preserve"> </w:t>
            </w:r>
            <w:r>
              <w:rPr>
                <w:rFonts w:ascii="Arial"/>
                <w:b/>
                <w:color w:val="070707"/>
                <w:spacing w:val="-2"/>
                <w:sz w:val="16"/>
              </w:rPr>
              <w:t>Status</w:t>
            </w:r>
          </w:p>
        </w:tc>
      </w:tr>
      <w:tr w:rsidR="00DE1433">
        <w:trPr>
          <w:trHeight w:val="388"/>
        </w:trPr>
        <w:tc>
          <w:tcPr>
            <w:tcW w:w="1306" w:type="dxa"/>
            <w:tcBorders>
              <w:top w:val="single" w:sz="6" w:space="0" w:color="1D406A"/>
              <w:left w:val="single" w:sz="6" w:space="0" w:color="1D406A"/>
              <w:bottom w:val="single" w:sz="6" w:space="0" w:color="1D406A"/>
              <w:right w:val="nil"/>
            </w:tcBorders>
          </w:tcPr>
          <w:p w:rsidR="00DE1433" w:rsidRDefault="000A7094">
            <w:pPr>
              <w:pStyle w:val="TableParagraph"/>
              <w:spacing w:before="99" w:line="240" w:lineRule="auto"/>
              <w:ind w:left="645" w:right="0"/>
              <w:jc w:val="left"/>
              <w:rPr>
                <w:rFonts w:ascii="Arial"/>
                <w:b/>
                <w:sz w:val="16"/>
              </w:rPr>
            </w:pPr>
            <w:r>
              <w:rPr>
                <w:rFonts w:ascii="Arial MT"/>
                <w:color w:val="232529"/>
                <w:spacing w:val="-2"/>
                <w:w w:val="105"/>
                <w:sz w:val="16"/>
              </w:rPr>
              <w:t>SIFT:</w:t>
            </w:r>
            <w:r>
              <w:rPr>
                <w:rFonts w:ascii="Arial"/>
                <w:b/>
                <w:color w:val="232529"/>
                <w:spacing w:val="-2"/>
                <w:w w:val="105"/>
                <w:sz w:val="16"/>
              </w:rPr>
              <w:t>Da</w:t>
            </w:r>
          </w:p>
        </w:tc>
        <w:tc>
          <w:tcPr>
            <w:tcW w:w="2836" w:type="dxa"/>
            <w:gridSpan w:val="2"/>
            <w:tcBorders>
              <w:top w:val="single" w:sz="6" w:space="0" w:color="1D406A"/>
              <w:left w:val="nil"/>
              <w:bottom w:val="single" w:sz="6" w:space="0" w:color="1D406A"/>
              <w:right w:val="nil"/>
            </w:tcBorders>
          </w:tcPr>
          <w:p w:rsidR="00DE1433" w:rsidRDefault="000A7094">
            <w:pPr>
              <w:pStyle w:val="TableParagraph"/>
              <w:tabs>
                <w:tab w:val="left" w:pos="1610"/>
              </w:tabs>
              <w:spacing w:before="99" w:line="240" w:lineRule="auto"/>
              <w:ind w:left="619" w:right="0"/>
              <w:jc w:val="left"/>
              <w:rPr>
                <w:rFonts w:ascii="Arial"/>
                <w:b/>
                <w:sz w:val="16"/>
              </w:rPr>
            </w:pPr>
            <w:r>
              <w:rPr>
                <w:rFonts w:ascii="Arial MT"/>
                <w:color w:val="232529"/>
                <w:spacing w:val="-4"/>
                <w:w w:val="105"/>
                <w:sz w:val="16"/>
              </w:rPr>
              <w:t>LRT:</w:t>
            </w:r>
            <w:r>
              <w:rPr>
                <w:rFonts w:ascii="Arial"/>
                <w:b/>
                <w:color w:val="232529"/>
                <w:spacing w:val="-4"/>
                <w:w w:val="105"/>
                <w:sz w:val="16"/>
              </w:rPr>
              <w:t>D</w:t>
            </w:r>
            <w:r>
              <w:rPr>
                <w:rFonts w:ascii="Arial"/>
                <w:b/>
                <w:color w:val="232529"/>
                <w:sz w:val="16"/>
              </w:rPr>
              <w:tab/>
            </w:r>
            <w:r>
              <w:rPr>
                <w:rFonts w:ascii="Arial MT"/>
                <w:color w:val="232529"/>
                <w:spacing w:val="-2"/>
                <w:w w:val="105"/>
                <w:sz w:val="16"/>
              </w:rPr>
              <w:t>PolyPhen2:</w:t>
            </w:r>
            <w:r>
              <w:rPr>
                <w:rFonts w:ascii="Arial"/>
                <w:b/>
                <w:color w:val="232529"/>
                <w:spacing w:val="-2"/>
                <w:w w:val="105"/>
                <w:sz w:val="16"/>
              </w:rPr>
              <w:t>Da</w:t>
            </w:r>
          </w:p>
        </w:tc>
        <w:tc>
          <w:tcPr>
            <w:tcW w:w="1150" w:type="dxa"/>
            <w:gridSpan w:val="2"/>
            <w:tcBorders>
              <w:top w:val="single" w:sz="6" w:space="0" w:color="1D406A"/>
              <w:left w:val="nil"/>
              <w:bottom w:val="single" w:sz="6" w:space="0" w:color="1D406A"/>
              <w:right w:val="nil"/>
            </w:tcBorders>
          </w:tcPr>
          <w:p w:rsidR="00DE1433" w:rsidRDefault="000A7094">
            <w:pPr>
              <w:pStyle w:val="TableParagraph"/>
              <w:spacing w:before="99" w:line="240" w:lineRule="auto"/>
              <w:ind w:left="186" w:right="0"/>
              <w:jc w:val="left"/>
              <w:rPr>
                <w:rFonts w:ascii="Arial"/>
                <w:b/>
                <w:sz w:val="16"/>
              </w:rPr>
            </w:pPr>
            <w:r>
              <w:rPr>
                <w:rFonts w:ascii="Arial MT"/>
                <w:color w:val="232529"/>
                <w:spacing w:val="-2"/>
                <w:w w:val="105"/>
                <w:sz w:val="16"/>
              </w:rPr>
              <w:t>CADD:</w:t>
            </w:r>
            <w:r>
              <w:rPr>
                <w:rFonts w:ascii="Arial"/>
                <w:b/>
                <w:color w:val="232529"/>
                <w:spacing w:val="-2"/>
                <w:w w:val="105"/>
                <w:sz w:val="16"/>
              </w:rPr>
              <w:t>D</w:t>
            </w:r>
          </w:p>
        </w:tc>
        <w:tc>
          <w:tcPr>
            <w:tcW w:w="1357" w:type="dxa"/>
            <w:tcBorders>
              <w:top w:val="single" w:sz="6" w:space="0" w:color="1D406A"/>
              <w:left w:val="nil"/>
              <w:bottom w:val="single" w:sz="6" w:space="0" w:color="1D406A"/>
              <w:right w:val="single" w:sz="6" w:space="0" w:color="1D406A"/>
            </w:tcBorders>
          </w:tcPr>
          <w:p w:rsidR="00DE1433" w:rsidRDefault="000A7094">
            <w:pPr>
              <w:pStyle w:val="TableParagraph"/>
              <w:spacing w:before="99" w:line="240" w:lineRule="auto"/>
              <w:ind w:left="351" w:right="0"/>
              <w:jc w:val="left"/>
              <w:rPr>
                <w:rFonts w:ascii="Arial"/>
                <w:b/>
                <w:sz w:val="16"/>
              </w:rPr>
            </w:pPr>
            <w:r>
              <w:rPr>
                <w:rFonts w:ascii="Arial MT"/>
                <w:color w:val="232529"/>
                <w:spacing w:val="-4"/>
                <w:w w:val="105"/>
                <w:sz w:val="16"/>
              </w:rPr>
              <w:t>MT2:</w:t>
            </w:r>
            <w:r>
              <w:rPr>
                <w:rFonts w:ascii="Arial"/>
                <w:b/>
                <w:color w:val="232529"/>
                <w:spacing w:val="-4"/>
                <w:w w:val="105"/>
                <w:sz w:val="16"/>
              </w:rPr>
              <w:t>D</w:t>
            </w:r>
          </w:p>
        </w:tc>
        <w:tc>
          <w:tcPr>
            <w:tcW w:w="3600" w:type="dxa"/>
            <w:gridSpan w:val="2"/>
            <w:tcBorders>
              <w:top w:val="single" w:sz="6" w:space="0" w:color="1D406A"/>
              <w:left w:val="single" w:sz="6" w:space="0" w:color="1D406A"/>
              <w:bottom w:val="single" w:sz="6" w:space="0" w:color="1D406A"/>
              <w:right w:val="single" w:sz="6" w:space="0" w:color="1D406A"/>
            </w:tcBorders>
          </w:tcPr>
          <w:p w:rsidR="00DE1433" w:rsidRDefault="000A7094">
            <w:pPr>
              <w:pStyle w:val="TableParagraph"/>
              <w:tabs>
                <w:tab w:val="left" w:pos="2076"/>
              </w:tabs>
              <w:spacing w:before="99" w:line="240" w:lineRule="auto"/>
              <w:ind w:left="898" w:right="0"/>
              <w:jc w:val="left"/>
              <w:rPr>
                <w:rFonts w:ascii="Arial"/>
                <w:b/>
                <w:sz w:val="16"/>
              </w:rPr>
            </w:pPr>
            <w:r>
              <w:rPr>
                <w:rFonts w:ascii="Arial MT"/>
                <w:color w:val="232529"/>
                <w:spacing w:val="-2"/>
                <w:w w:val="105"/>
                <w:sz w:val="16"/>
              </w:rPr>
              <w:t>PhyloP:</w:t>
            </w:r>
            <w:r>
              <w:rPr>
                <w:rFonts w:ascii="Arial"/>
                <w:b/>
                <w:color w:val="232529"/>
                <w:spacing w:val="-2"/>
                <w:w w:val="105"/>
                <w:sz w:val="16"/>
              </w:rPr>
              <w:t>C</w:t>
            </w:r>
            <w:r>
              <w:rPr>
                <w:rFonts w:ascii="Arial"/>
                <w:b/>
                <w:color w:val="232529"/>
                <w:sz w:val="16"/>
              </w:rPr>
              <w:tab/>
            </w:r>
            <w:r>
              <w:rPr>
                <w:rFonts w:ascii="Arial MT"/>
                <w:color w:val="232529"/>
                <w:spacing w:val="-2"/>
                <w:w w:val="105"/>
                <w:sz w:val="16"/>
              </w:rPr>
              <w:t>GERP++:</w:t>
            </w:r>
            <w:r>
              <w:rPr>
                <w:rFonts w:ascii="Arial"/>
                <w:b/>
                <w:color w:val="232529"/>
                <w:spacing w:val="-2"/>
                <w:w w:val="105"/>
                <w:sz w:val="16"/>
              </w:rPr>
              <w:t>C</w:t>
            </w:r>
          </w:p>
        </w:tc>
      </w:tr>
      <w:tr w:rsidR="00DE1433">
        <w:trPr>
          <w:trHeight w:val="388"/>
        </w:trPr>
        <w:tc>
          <w:tcPr>
            <w:tcW w:w="1306" w:type="dxa"/>
            <w:tcBorders>
              <w:top w:val="single" w:sz="6" w:space="0" w:color="1D406A"/>
              <w:bottom w:val="single" w:sz="6" w:space="0" w:color="1D406A"/>
              <w:right w:val="nil"/>
            </w:tcBorders>
            <w:shd w:val="clear" w:color="auto" w:fill="F9BD8F"/>
          </w:tcPr>
          <w:p w:rsidR="00DE1433" w:rsidRDefault="00DE1433">
            <w:pPr>
              <w:pStyle w:val="TableParagraph"/>
              <w:spacing w:line="240" w:lineRule="auto"/>
              <w:ind w:left="0" w:right="0"/>
              <w:jc w:val="left"/>
              <w:rPr>
                <w:rFonts w:ascii="Times New Roman"/>
                <w:sz w:val="16"/>
              </w:rPr>
            </w:pPr>
          </w:p>
        </w:tc>
        <w:tc>
          <w:tcPr>
            <w:tcW w:w="1635" w:type="dxa"/>
            <w:tcBorders>
              <w:top w:val="single" w:sz="6" w:space="0" w:color="1D406A"/>
              <w:left w:val="nil"/>
              <w:bottom w:val="single" w:sz="6" w:space="0" w:color="1D406A"/>
              <w:right w:val="nil"/>
            </w:tcBorders>
            <w:shd w:val="clear" w:color="auto" w:fill="F9BD8F"/>
          </w:tcPr>
          <w:p w:rsidR="00DE1433" w:rsidRDefault="000A7094">
            <w:pPr>
              <w:pStyle w:val="TableParagraph"/>
              <w:spacing w:before="99" w:line="240" w:lineRule="auto"/>
              <w:ind w:left="319" w:right="-58"/>
              <w:jc w:val="left"/>
              <w:rPr>
                <w:rFonts w:ascii="Arial"/>
                <w:b/>
                <w:sz w:val="16"/>
              </w:rPr>
            </w:pPr>
            <w:r>
              <w:rPr>
                <w:rFonts w:ascii="Arial"/>
                <w:b/>
                <w:color w:val="070707"/>
                <w:sz w:val="16"/>
              </w:rPr>
              <w:t>Genomic</w:t>
            </w:r>
            <w:r>
              <w:rPr>
                <w:rFonts w:ascii="Arial"/>
                <w:b/>
                <w:color w:val="070707"/>
                <w:spacing w:val="15"/>
                <w:sz w:val="16"/>
              </w:rPr>
              <w:t xml:space="preserve"> </w:t>
            </w:r>
            <w:r>
              <w:rPr>
                <w:rFonts w:ascii="Arial"/>
                <w:b/>
                <w:color w:val="070707"/>
                <w:spacing w:val="-2"/>
                <w:sz w:val="16"/>
              </w:rPr>
              <w:t>Position</w:t>
            </w:r>
          </w:p>
        </w:tc>
        <w:tc>
          <w:tcPr>
            <w:tcW w:w="1201" w:type="dxa"/>
            <w:tcBorders>
              <w:top w:val="single" w:sz="6" w:space="0" w:color="1D406A"/>
              <w:left w:val="nil"/>
              <w:bottom w:val="single" w:sz="6" w:space="0" w:color="1D406A"/>
              <w:right w:val="nil"/>
            </w:tcBorders>
            <w:shd w:val="clear" w:color="auto" w:fill="F9BD8F"/>
          </w:tcPr>
          <w:p w:rsidR="00DE1433" w:rsidRDefault="00DE1433">
            <w:pPr>
              <w:pStyle w:val="TableParagraph"/>
              <w:spacing w:line="240" w:lineRule="auto"/>
              <w:ind w:left="0" w:right="0"/>
              <w:jc w:val="left"/>
              <w:rPr>
                <w:rFonts w:ascii="Times New Roman"/>
                <w:sz w:val="16"/>
              </w:rPr>
            </w:pPr>
          </w:p>
        </w:tc>
        <w:tc>
          <w:tcPr>
            <w:tcW w:w="480" w:type="dxa"/>
            <w:tcBorders>
              <w:top w:val="single" w:sz="6" w:space="0" w:color="1D406A"/>
              <w:left w:val="nil"/>
              <w:bottom w:val="single" w:sz="6" w:space="0" w:color="1D406A"/>
              <w:right w:val="nil"/>
            </w:tcBorders>
            <w:shd w:val="clear" w:color="auto" w:fill="F9BD8F"/>
          </w:tcPr>
          <w:p w:rsidR="00DE1433" w:rsidRDefault="00DE1433">
            <w:pPr>
              <w:pStyle w:val="TableParagraph"/>
              <w:spacing w:line="240" w:lineRule="auto"/>
              <w:ind w:left="0" w:right="0"/>
              <w:jc w:val="left"/>
              <w:rPr>
                <w:rFonts w:ascii="Times New Roman"/>
                <w:sz w:val="16"/>
              </w:rPr>
            </w:pPr>
          </w:p>
        </w:tc>
        <w:tc>
          <w:tcPr>
            <w:tcW w:w="670" w:type="dxa"/>
            <w:tcBorders>
              <w:top w:val="single" w:sz="6" w:space="0" w:color="1D406A"/>
              <w:left w:val="nil"/>
              <w:bottom w:val="single" w:sz="6" w:space="0" w:color="1D406A"/>
              <w:right w:val="nil"/>
            </w:tcBorders>
            <w:shd w:val="clear" w:color="auto" w:fill="F9BD8F"/>
          </w:tcPr>
          <w:p w:rsidR="00DE1433" w:rsidRDefault="00DE1433">
            <w:pPr>
              <w:pStyle w:val="TableParagraph"/>
              <w:spacing w:line="240" w:lineRule="auto"/>
              <w:ind w:left="0" w:right="0"/>
              <w:jc w:val="left"/>
              <w:rPr>
                <w:rFonts w:ascii="Times New Roman"/>
                <w:sz w:val="16"/>
              </w:rPr>
            </w:pPr>
          </w:p>
        </w:tc>
        <w:tc>
          <w:tcPr>
            <w:tcW w:w="4957" w:type="dxa"/>
            <w:gridSpan w:val="3"/>
            <w:tcBorders>
              <w:top w:val="single" w:sz="6" w:space="0" w:color="1D406A"/>
              <w:left w:val="nil"/>
              <w:bottom w:val="single" w:sz="6" w:space="0" w:color="1D406A"/>
              <w:right w:val="single" w:sz="6" w:space="0" w:color="000000"/>
            </w:tcBorders>
            <w:shd w:val="clear" w:color="auto" w:fill="F9BD8F"/>
          </w:tcPr>
          <w:p w:rsidR="00DE1433" w:rsidRDefault="000A7094">
            <w:pPr>
              <w:pStyle w:val="TableParagraph"/>
              <w:spacing w:before="99" w:line="240" w:lineRule="auto"/>
              <w:ind w:left="939" w:right="0"/>
              <w:jc w:val="left"/>
              <w:rPr>
                <w:rFonts w:ascii="Arial"/>
                <w:b/>
                <w:sz w:val="16"/>
              </w:rPr>
            </w:pPr>
            <w:r>
              <w:rPr>
                <w:rFonts w:ascii="Arial"/>
                <w:b/>
                <w:color w:val="070707"/>
                <w:sz w:val="16"/>
                <w:vertAlign w:val="superscript"/>
              </w:rPr>
              <w:t>#</w:t>
            </w:r>
            <w:r>
              <w:rPr>
                <w:rFonts w:ascii="Arial"/>
                <w:b/>
                <w:color w:val="070707"/>
                <w:sz w:val="16"/>
              </w:rPr>
              <w:t>Clinical</w:t>
            </w:r>
            <w:r>
              <w:rPr>
                <w:rFonts w:ascii="Arial"/>
                <w:b/>
                <w:color w:val="070707"/>
                <w:spacing w:val="11"/>
                <w:sz w:val="16"/>
              </w:rPr>
              <w:t xml:space="preserve"> </w:t>
            </w:r>
            <w:r>
              <w:rPr>
                <w:rFonts w:ascii="Arial"/>
                <w:b/>
                <w:color w:val="070707"/>
                <w:sz w:val="16"/>
              </w:rPr>
              <w:t>&amp;</w:t>
            </w:r>
            <w:r>
              <w:rPr>
                <w:rFonts w:ascii="Arial"/>
                <w:b/>
                <w:color w:val="070707"/>
                <w:spacing w:val="7"/>
                <w:sz w:val="16"/>
              </w:rPr>
              <w:t xml:space="preserve"> </w:t>
            </w:r>
            <w:r>
              <w:rPr>
                <w:rFonts w:ascii="Arial"/>
                <w:b/>
                <w:color w:val="070707"/>
                <w:sz w:val="16"/>
              </w:rPr>
              <w:t>Literature</w:t>
            </w:r>
            <w:r>
              <w:rPr>
                <w:rFonts w:ascii="Arial"/>
                <w:b/>
                <w:color w:val="070707"/>
                <w:spacing w:val="12"/>
                <w:sz w:val="16"/>
              </w:rPr>
              <w:t xml:space="preserve"> </w:t>
            </w:r>
            <w:r>
              <w:rPr>
                <w:rFonts w:ascii="Arial"/>
                <w:b/>
                <w:color w:val="070707"/>
                <w:spacing w:val="-2"/>
                <w:sz w:val="16"/>
              </w:rPr>
              <w:t>Evidences</w:t>
            </w:r>
          </w:p>
        </w:tc>
      </w:tr>
      <w:tr w:rsidR="00DE1433">
        <w:trPr>
          <w:trHeight w:val="510"/>
        </w:trPr>
        <w:tc>
          <w:tcPr>
            <w:tcW w:w="4622" w:type="dxa"/>
            <w:gridSpan w:val="4"/>
            <w:tcBorders>
              <w:top w:val="single" w:sz="6" w:space="0" w:color="1D406A"/>
              <w:left w:val="single" w:sz="6" w:space="0" w:color="1D406A"/>
              <w:bottom w:val="single" w:sz="6" w:space="0" w:color="1D406A"/>
              <w:right w:val="single" w:sz="6" w:space="0" w:color="1D406A"/>
            </w:tcBorders>
          </w:tcPr>
          <w:p w:rsidR="00DE1433" w:rsidRDefault="000A7094">
            <w:pPr>
              <w:pStyle w:val="TableParagraph"/>
              <w:spacing w:before="4" w:line="240" w:lineRule="exact"/>
              <w:ind w:left="1742" w:right="1016" w:hanging="852"/>
              <w:jc w:val="left"/>
              <w:rPr>
                <w:rFonts w:ascii="Arial MT"/>
                <w:sz w:val="16"/>
              </w:rPr>
            </w:pPr>
            <w:r>
              <w:rPr>
                <w:rFonts w:ascii="Arial MT"/>
                <w:color w:val="232529"/>
                <w:spacing w:val="-4"/>
                <w:sz w:val="16"/>
              </w:rPr>
              <w:t xml:space="preserve">Chr15:NC_000015.10:g.48446810C&gt;A </w:t>
            </w:r>
            <w:r>
              <w:rPr>
                <w:rFonts w:ascii="Arial MT"/>
                <w:color w:val="232529"/>
                <w:spacing w:val="-2"/>
                <w:sz w:val="16"/>
              </w:rPr>
              <w:t>(NM_000138.5)</w:t>
            </w:r>
          </w:p>
        </w:tc>
        <w:tc>
          <w:tcPr>
            <w:tcW w:w="5627" w:type="dxa"/>
            <w:gridSpan w:val="4"/>
            <w:tcBorders>
              <w:top w:val="single" w:sz="6" w:space="0" w:color="1D406A"/>
              <w:left w:val="single" w:sz="6" w:space="0" w:color="1D406A"/>
              <w:bottom w:val="single" w:sz="6" w:space="0" w:color="1D406A"/>
              <w:right w:val="single" w:sz="6" w:space="0" w:color="1D406A"/>
            </w:tcBorders>
          </w:tcPr>
          <w:p w:rsidR="00DE1433" w:rsidRDefault="000A7094">
            <w:pPr>
              <w:pStyle w:val="TableParagraph"/>
              <w:tabs>
                <w:tab w:val="left" w:pos="3635"/>
              </w:tabs>
              <w:spacing w:before="164" w:line="240" w:lineRule="auto"/>
              <w:ind w:left="1383" w:right="0"/>
              <w:jc w:val="left"/>
              <w:rPr>
                <w:rFonts w:ascii="Arial MT"/>
                <w:sz w:val="16"/>
              </w:rPr>
            </w:pPr>
            <w:r>
              <w:rPr>
                <w:rFonts w:ascii="Arial MT"/>
                <w:color w:val="232529"/>
                <w:spacing w:val="-2"/>
                <w:w w:val="105"/>
                <w:sz w:val="16"/>
              </w:rPr>
              <w:t>ClinVar:</w:t>
            </w:r>
            <w:r>
              <w:rPr>
                <w:rFonts w:ascii="Arial MT"/>
                <w:color w:val="232529"/>
                <w:spacing w:val="8"/>
                <w:w w:val="105"/>
                <w:sz w:val="16"/>
              </w:rPr>
              <w:t xml:space="preserve"> </w:t>
            </w:r>
            <w:hyperlink r:id="rId11">
              <w:r>
                <w:rPr>
                  <w:rFonts w:ascii="Arial MT"/>
                  <w:color w:val="0000FF"/>
                  <w:spacing w:val="-2"/>
                  <w:w w:val="105"/>
                  <w:sz w:val="16"/>
                  <w:u w:val="single" w:color="0000FF"/>
                </w:rPr>
                <w:t>2925543</w:t>
              </w:r>
            </w:hyperlink>
            <w:r>
              <w:rPr>
                <w:rFonts w:ascii="Arial MT"/>
                <w:color w:val="0000FF"/>
                <w:sz w:val="16"/>
              </w:rPr>
              <w:tab/>
            </w:r>
            <w:r>
              <w:rPr>
                <w:rFonts w:ascii="Arial MT"/>
                <w:color w:val="232529"/>
                <w:spacing w:val="-2"/>
                <w:w w:val="105"/>
                <w:sz w:val="16"/>
              </w:rPr>
              <w:t>PubMed:</w:t>
            </w:r>
            <w:r>
              <w:rPr>
                <w:rFonts w:ascii="Arial MT"/>
                <w:color w:val="232529"/>
                <w:spacing w:val="4"/>
                <w:w w:val="105"/>
                <w:sz w:val="16"/>
              </w:rPr>
              <w:t xml:space="preserve"> </w:t>
            </w:r>
            <w:hyperlink r:id="rId12">
              <w:r>
                <w:rPr>
                  <w:rFonts w:ascii="Arial MT"/>
                  <w:color w:val="0000FF"/>
                  <w:spacing w:val="-2"/>
                  <w:w w:val="105"/>
                  <w:sz w:val="16"/>
                  <w:u w:val="single" w:color="0000FF"/>
                </w:rPr>
                <w:t>16222657</w:t>
              </w:r>
            </w:hyperlink>
          </w:p>
        </w:tc>
      </w:tr>
    </w:tbl>
    <w:p w:rsidR="00DE1433" w:rsidRDefault="00DE1433">
      <w:pPr>
        <w:pStyle w:val="BodyText"/>
        <w:spacing w:before="8"/>
        <w:rPr>
          <w:rFonts w:ascii="Arial"/>
          <w:b/>
          <w:sz w:val="19"/>
        </w:rPr>
      </w:pPr>
    </w:p>
    <w:p w:rsidR="00DE1433" w:rsidRDefault="000A7094">
      <w:pPr>
        <w:ind w:left="184"/>
        <w:jc w:val="both"/>
        <w:rPr>
          <w:rFonts w:ascii="Arial"/>
          <w:b/>
          <w:sz w:val="16"/>
        </w:rPr>
      </w:pPr>
      <w:r>
        <w:rPr>
          <w:rFonts w:ascii="Arial"/>
          <w:b/>
          <w:color w:val="232529"/>
          <w:sz w:val="16"/>
        </w:rPr>
        <w:t>Abbreviation:</w:t>
      </w:r>
      <w:r>
        <w:rPr>
          <w:rFonts w:ascii="Arial"/>
          <w:b/>
          <w:color w:val="232529"/>
          <w:spacing w:val="4"/>
          <w:sz w:val="16"/>
        </w:rPr>
        <w:t xml:space="preserve"> </w:t>
      </w:r>
      <w:r>
        <w:rPr>
          <w:rFonts w:ascii="Arial"/>
          <w:b/>
          <w:color w:val="232529"/>
          <w:sz w:val="16"/>
        </w:rPr>
        <w:t>D:</w:t>
      </w:r>
      <w:r>
        <w:rPr>
          <w:rFonts w:ascii="Arial"/>
          <w:b/>
          <w:color w:val="232529"/>
          <w:spacing w:val="5"/>
          <w:sz w:val="16"/>
        </w:rPr>
        <w:t xml:space="preserve"> </w:t>
      </w:r>
      <w:r>
        <w:rPr>
          <w:color w:val="232529"/>
          <w:sz w:val="16"/>
        </w:rPr>
        <w:t>Deleterious;</w:t>
      </w:r>
      <w:r>
        <w:rPr>
          <w:color w:val="232529"/>
          <w:spacing w:val="4"/>
          <w:sz w:val="16"/>
        </w:rPr>
        <w:t xml:space="preserve"> </w:t>
      </w:r>
      <w:r>
        <w:rPr>
          <w:rFonts w:ascii="Arial"/>
          <w:b/>
          <w:color w:val="232529"/>
          <w:sz w:val="16"/>
        </w:rPr>
        <w:t>Da:</w:t>
      </w:r>
      <w:r>
        <w:rPr>
          <w:rFonts w:ascii="Arial"/>
          <w:b/>
          <w:color w:val="232529"/>
          <w:spacing w:val="5"/>
          <w:sz w:val="16"/>
        </w:rPr>
        <w:t xml:space="preserve"> </w:t>
      </w:r>
      <w:r>
        <w:rPr>
          <w:color w:val="232529"/>
          <w:sz w:val="16"/>
        </w:rPr>
        <w:t>Damaging;</w:t>
      </w:r>
      <w:r>
        <w:rPr>
          <w:color w:val="232529"/>
          <w:spacing w:val="6"/>
          <w:sz w:val="16"/>
        </w:rPr>
        <w:t xml:space="preserve"> </w:t>
      </w:r>
      <w:r>
        <w:rPr>
          <w:rFonts w:ascii="Arial"/>
          <w:b/>
          <w:color w:val="232529"/>
          <w:sz w:val="16"/>
        </w:rPr>
        <w:t>Ds:</w:t>
      </w:r>
      <w:r>
        <w:rPr>
          <w:rFonts w:ascii="Arial"/>
          <w:b/>
          <w:color w:val="232529"/>
          <w:spacing w:val="5"/>
          <w:sz w:val="16"/>
        </w:rPr>
        <w:t xml:space="preserve"> </w:t>
      </w:r>
      <w:r>
        <w:rPr>
          <w:color w:val="232529"/>
          <w:sz w:val="16"/>
        </w:rPr>
        <w:t>Disrupted;</w:t>
      </w:r>
      <w:r>
        <w:rPr>
          <w:color w:val="232529"/>
          <w:spacing w:val="4"/>
          <w:sz w:val="16"/>
        </w:rPr>
        <w:t xml:space="preserve"> </w:t>
      </w:r>
      <w:r>
        <w:rPr>
          <w:rFonts w:ascii="Arial"/>
          <w:b/>
          <w:color w:val="232529"/>
          <w:sz w:val="16"/>
        </w:rPr>
        <w:t>C:</w:t>
      </w:r>
      <w:r>
        <w:rPr>
          <w:rFonts w:ascii="Arial"/>
          <w:b/>
          <w:color w:val="232529"/>
          <w:spacing w:val="5"/>
          <w:sz w:val="16"/>
        </w:rPr>
        <w:t xml:space="preserve"> </w:t>
      </w:r>
      <w:r>
        <w:rPr>
          <w:color w:val="232529"/>
          <w:sz w:val="16"/>
        </w:rPr>
        <w:t>Conserved;</w:t>
      </w:r>
      <w:r>
        <w:rPr>
          <w:color w:val="232529"/>
          <w:spacing w:val="5"/>
          <w:sz w:val="16"/>
        </w:rPr>
        <w:t xml:space="preserve"> </w:t>
      </w:r>
      <w:r>
        <w:rPr>
          <w:rFonts w:ascii="Arial"/>
          <w:b/>
          <w:color w:val="232529"/>
          <w:sz w:val="16"/>
        </w:rPr>
        <w:t>T:</w:t>
      </w:r>
      <w:r>
        <w:rPr>
          <w:rFonts w:ascii="Arial"/>
          <w:b/>
          <w:color w:val="232529"/>
          <w:spacing w:val="5"/>
          <w:sz w:val="16"/>
        </w:rPr>
        <w:t xml:space="preserve"> </w:t>
      </w:r>
      <w:r>
        <w:rPr>
          <w:color w:val="232529"/>
          <w:sz w:val="16"/>
        </w:rPr>
        <w:t>Tolerated;</w:t>
      </w:r>
      <w:r>
        <w:rPr>
          <w:color w:val="232529"/>
          <w:spacing w:val="5"/>
          <w:sz w:val="16"/>
        </w:rPr>
        <w:t xml:space="preserve"> </w:t>
      </w:r>
      <w:r>
        <w:rPr>
          <w:rFonts w:ascii="Arial"/>
          <w:b/>
          <w:color w:val="232529"/>
          <w:sz w:val="16"/>
        </w:rPr>
        <w:t>U:</w:t>
      </w:r>
      <w:r>
        <w:rPr>
          <w:rFonts w:ascii="Arial"/>
          <w:b/>
          <w:color w:val="232529"/>
          <w:spacing w:val="4"/>
          <w:sz w:val="16"/>
        </w:rPr>
        <w:t xml:space="preserve"> </w:t>
      </w:r>
      <w:r>
        <w:rPr>
          <w:color w:val="232529"/>
          <w:sz w:val="16"/>
        </w:rPr>
        <w:t>Uncertain;</w:t>
      </w:r>
      <w:r>
        <w:rPr>
          <w:color w:val="232529"/>
          <w:spacing w:val="-8"/>
          <w:sz w:val="16"/>
        </w:rPr>
        <w:t xml:space="preserve"> </w:t>
      </w:r>
      <w:r>
        <w:rPr>
          <w:rFonts w:ascii="Arial"/>
          <w:b/>
          <w:color w:val="232529"/>
          <w:sz w:val="16"/>
        </w:rPr>
        <w:t>Supp:</w:t>
      </w:r>
      <w:r>
        <w:rPr>
          <w:rFonts w:ascii="Arial"/>
          <w:b/>
          <w:color w:val="232529"/>
          <w:spacing w:val="-11"/>
          <w:sz w:val="16"/>
        </w:rPr>
        <w:t xml:space="preserve"> </w:t>
      </w:r>
      <w:r>
        <w:rPr>
          <w:color w:val="232529"/>
          <w:spacing w:val="-2"/>
          <w:sz w:val="16"/>
        </w:rPr>
        <w:t>Supporting</w:t>
      </w:r>
      <w:r>
        <w:rPr>
          <w:rFonts w:ascii="Arial"/>
          <w:b/>
          <w:color w:val="232529"/>
          <w:spacing w:val="-2"/>
          <w:sz w:val="16"/>
        </w:rPr>
        <w:t>;</w:t>
      </w:r>
    </w:p>
    <w:p w:rsidR="00DE1433" w:rsidRDefault="00DE1433">
      <w:pPr>
        <w:pStyle w:val="BodyText"/>
        <w:spacing w:before="2"/>
        <w:rPr>
          <w:rFonts w:ascii="Arial"/>
          <w:b/>
        </w:rPr>
      </w:pPr>
    </w:p>
    <w:p w:rsidR="00DE1433" w:rsidRDefault="000A7094">
      <w:pPr>
        <w:pStyle w:val="BodyText"/>
        <w:spacing w:line="278" w:lineRule="auto"/>
        <w:ind w:left="184" w:right="133"/>
        <w:jc w:val="both"/>
      </w:pPr>
      <w:r>
        <w:rPr>
          <w:rFonts w:ascii="Arial"/>
          <w:b/>
          <w:color w:val="070707"/>
          <w:w w:val="105"/>
          <w:vertAlign w:val="superscript"/>
        </w:rPr>
        <w:t>#</w:t>
      </w:r>
      <w:r>
        <w:rPr>
          <w:rFonts w:ascii="Arial"/>
          <w:b/>
          <w:color w:val="070707"/>
          <w:w w:val="105"/>
        </w:rPr>
        <w:t>Clinical</w:t>
      </w:r>
      <w:r>
        <w:rPr>
          <w:rFonts w:ascii="Arial"/>
          <w:b/>
          <w:color w:val="070707"/>
          <w:spacing w:val="-12"/>
          <w:w w:val="105"/>
        </w:rPr>
        <w:t xml:space="preserve"> </w:t>
      </w:r>
      <w:r>
        <w:rPr>
          <w:rFonts w:ascii="Arial"/>
          <w:b/>
          <w:color w:val="070707"/>
          <w:w w:val="105"/>
        </w:rPr>
        <w:t>&amp;</w:t>
      </w:r>
      <w:r>
        <w:rPr>
          <w:rFonts w:ascii="Arial"/>
          <w:b/>
          <w:color w:val="070707"/>
          <w:spacing w:val="-12"/>
          <w:w w:val="105"/>
        </w:rPr>
        <w:t xml:space="preserve"> </w:t>
      </w:r>
      <w:r>
        <w:rPr>
          <w:rFonts w:ascii="Arial"/>
          <w:b/>
          <w:color w:val="070707"/>
          <w:w w:val="105"/>
        </w:rPr>
        <w:t>Literature</w:t>
      </w:r>
      <w:r>
        <w:rPr>
          <w:rFonts w:ascii="Arial"/>
          <w:b/>
          <w:color w:val="070707"/>
          <w:spacing w:val="-11"/>
          <w:w w:val="105"/>
        </w:rPr>
        <w:t xml:space="preserve"> </w:t>
      </w:r>
      <w:r>
        <w:rPr>
          <w:rFonts w:ascii="Arial"/>
          <w:b/>
          <w:color w:val="070707"/>
          <w:w w:val="105"/>
        </w:rPr>
        <w:t>Evidences:</w:t>
      </w:r>
      <w:r>
        <w:rPr>
          <w:rFonts w:ascii="Arial"/>
          <w:b/>
          <w:color w:val="070707"/>
          <w:spacing w:val="-12"/>
          <w:w w:val="105"/>
        </w:rPr>
        <w:t xml:space="preserve"> </w:t>
      </w:r>
      <w:r>
        <w:rPr>
          <w:color w:val="070707"/>
          <w:w w:val="105"/>
        </w:rPr>
        <w:t>A</w:t>
      </w:r>
      <w:r>
        <w:rPr>
          <w:color w:val="070707"/>
          <w:spacing w:val="-12"/>
          <w:w w:val="105"/>
        </w:rPr>
        <w:t xml:space="preserve"> </w:t>
      </w:r>
      <w:r>
        <w:rPr>
          <w:color w:val="070707"/>
          <w:w w:val="105"/>
        </w:rPr>
        <w:t>Missense</w:t>
      </w:r>
      <w:r>
        <w:rPr>
          <w:color w:val="070707"/>
          <w:spacing w:val="-12"/>
          <w:w w:val="105"/>
        </w:rPr>
        <w:t xml:space="preserve"> </w:t>
      </w:r>
      <w:r>
        <w:rPr>
          <w:color w:val="070707"/>
          <w:w w:val="105"/>
        </w:rPr>
        <w:t>Variant</w:t>
      </w:r>
      <w:r>
        <w:rPr>
          <w:color w:val="070707"/>
          <w:spacing w:val="-11"/>
          <w:w w:val="105"/>
        </w:rPr>
        <w:t xml:space="preserve"> </w:t>
      </w:r>
      <w:r>
        <w:rPr>
          <w:color w:val="070707"/>
          <w:w w:val="105"/>
        </w:rPr>
        <w:t>in</w:t>
      </w:r>
      <w:r>
        <w:rPr>
          <w:color w:val="070707"/>
          <w:spacing w:val="-12"/>
          <w:w w:val="105"/>
        </w:rPr>
        <w:t xml:space="preserve"> </w:t>
      </w:r>
      <w:r>
        <w:rPr>
          <w:color w:val="070707"/>
          <w:w w:val="105"/>
        </w:rPr>
        <w:t>same</w:t>
      </w:r>
      <w:r>
        <w:rPr>
          <w:color w:val="070707"/>
          <w:spacing w:val="-12"/>
          <w:w w:val="105"/>
        </w:rPr>
        <w:t xml:space="preserve"> </w:t>
      </w:r>
      <w:r>
        <w:rPr>
          <w:color w:val="070707"/>
          <w:w w:val="105"/>
        </w:rPr>
        <w:t>acid</w:t>
      </w:r>
      <w:r>
        <w:rPr>
          <w:color w:val="070707"/>
          <w:spacing w:val="-11"/>
          <w:w w:val="105"/>
        </w:rPr>
        <w:t xml:space="preserve"> </w:t>
      </w:r>
      <w:r>
        <w:rPr>
          <w:color w:val="070707"/>
          <w:w w:val="105"/>
        </w:rPr>
        <w:t>position</w:t>
      </w:r>
      <w:r>
        <w:rPr>
          <w:color w:val="070707"/>
          <w:spacing w:val="-12"/>
          <w:w w:val="105"/>
        </w:rPr>
        <w:t xml:space="preserve"> </w:t>
      </w:r>
      <w:r>
        <w:rPr>
          <w:color w:val="070707"/>
          <w:w w:val="105"/>
        </w:rPr>
        <w:t>(</w:t>
      </w:r>
      <w:r>
        <w:rPr>
          <w:color w:val="232529"/>
          <w:w w:val="105"/>
        </w:rPr>
        <w:t>c.5684G&gt;A,</w:t>
      </w:r>
      <w:r>
        <w:rPr>
          <w:color w:val="232529"/>
          <w:spacing w:val="-12"/>
          <w:w w:val="105"/>
        </w:rPr>
        <w:t xml:space="preserve"> </w:t>
      </w:r>
      <w:r>
        <w:rPr>
          <w:color w:val="232529"/>
          <w:w w:val="105"/>
        </w:rPr>
        <w:t>p.Cys1895Tyr</w:t>
      </w:r>
      <w:r>
        <w:rPr>
          <w:color w:val="070707"/>
          <w:w w:val="105"/>
        </w:rPr>
        <w:t>)</w:t>
      </w:r>
      <w:r>
        <w:rPr>
          <w:color w:val="070707"/>
          <w:spacing w:val="-11"/>
          <w:w w:val="105"/>
        </w:rPr>
        <w:t xml:space="preserve"> </w:t>
      </w:r>
      <w:r>
        <w:rPr>
          <w:color w:val="070707"/>
          <w:w w:val="105"/>
        </w:rPr>
        <w:t>as</w:t>
      </w:r>
      <w:r>
        <w:rPr>
          <w:color w:val="070707"/>
          <w:spacing w:val="-12"/>
          <w:w w:val="105"/>
        </w:rPr>
        <w:t xml:space="preserve"> </w:t>
      </w:r>
      <w:r>
        <w:rPr>
          <w:color w:val="070707"/>
          <w:w w:val="105"/>
        </w:rPr>
        <w:t>pathogenic</w:t>
      </w:r>
      <w:r>
        <w:rPr>
          <w:color w:val="070707"/>
          <w:spacing w:val="-12"/>
          <w:w w:val="105"/>
        </w:rPr>
        <w:t xml:space="preserve"> </w:t>
      </w:r>
      <w:r>
        <w:rPr>
          <w:color w:val="070707"/>
          <w:w w:val="105"/>
        </w:rPr>
        <w:t>in</w:t>
      </w:r>
      <w:r>
        <w:rPr>
          <w:color w:val="070707"/>
          <w:spacing w:val="-11"/>
          <w:w w:val="105"/>
        </w:rPr>
        <w:t xml:space="preserve"> </w:t>
      </w:r>
      <w:r>
        <w:rPr>
          <w:color w:val="070707"/>
          <w:w w:val="105"/>
        </w:rPr>
        <w:t>ClinVar</w:t>
      </w:r>
      <w:r>
        <w:rPr>
          <w:color w:val="070707"/>
          <w:spacing w:val="-12"/>
          <w:w w:val="105"/>
        </w:rPr>
        <w:t xml:space="preserve"> </w:t>
      </w:r>
      <w:r>
        <w:rPr>
          <w:color w:val="070707"/>
          <w:w w:val="105"/>
        </w:rPr>
        <w:t>database. A missense variant in the same amino acid position (</w:t>
      </w:r>
      <w:r>
        <w:rPr>
          <w:color w:val="232529"/>
          <w:w w:val="105"/>
        </w:rPr>
        <w:t>c.5683T&gt;C, p.Cys1895Arg</w:t>
      </w:r>
      <w:r>
        <w:rPr>
          <w:color w:val="070707"/>
          <w:w w:val="105"/>
        </w:rPr>
        <w:t>) has been previously reported in a patient affected with Marfan</w:t>
      </w:r>
      <w:r>
        <w:rPr>
          <w:color w:val="070707"/>
          <w:spacing w:val="-1"/>
          <w:w w:val="105"/>
        </w:rPr>
        <w:t xml:space="preserve"> </w:t>
      </w:r>
      <w:r>
        <w:rPr>
          <w:color w:val="070707"/>
          <w:w w:val="105"/>
        </w:rPr>
        <w:t>Syndrome</w:t>
      </w:r>
      <w:r>
        <w:rPr>
          <w:color w:val="070707"/>
          <w:spacing w:val="-1"/>
          <w:w w:val="105"/>
        </w:rPr>
        <w:t xml:space="preserve"> </w:t>
      </w:r>
      <w:r>
        <w:rPr>
          <w:color w:val="070707"/>
          <w:w w:val="105"/>
        </w:rPr>
        <w:t>and</w:t>
      </w:r>
      <w:r>
        <w:rPr>
          <w:color w:val="070707"/>
          <w:spacing w:val="-1"/>
          <w:w w:val="105"/>
        </w:rPr>
        <w:t xml:space="preserve"> </w:t>
      </w:r>
      <w:r>
        <w:rPr>
          <w:color w:val="070707"/>
          <w:w w:val="105"/>
        </w:rPr>
        <w:t>Other</w:t>
      </w:r>
      <w:r>
        <w:rPr>
          <w:color w:val="070707"/>
          <w:spacing w:val="-2"/>
          <w:w w:val="105"/>
        </w:rPr>
        <w:t xml:space="preserve"> </w:t>
      </w:r>
      <w:r>
        <w:rPr>
          <w:color w:val="070707"/>
          <w:w w:val="105"/>
        </w:rPr>
        <w:t>Fibrillinopathies</w:t>
      </w:r>
      <w:r>
        <w:rPr>
          <w:color w:val="070707"/>
          <w:spacing w:val="-1"/>
          <w:w w:val="105"/>
        </w:rPr>
        <w:t xml:space="preserve"> </w:t>
      </w:r>
      <w:r>
        <w:rPr>
          <w:color w:val="070707"/>
          <w:w w:val="105"/>
        </w:rPr>
        <w:t>in</w:t>
      </w:r>
      <w:r>
        <w:rPr>
          <w:color w:val="070707"/>
          <w:spacing w:val="-3"/>
          <w:w w:val="105"/>
        </w:rPr>
        <w:t xml:space="preserve"> </w:t>
      </w:r>
      <w:r>
        <w:rPr>
          <w:color w:val="070707"/>
          <w:w w:val="105"/>
        </w:rPr>
        <w:t>heterozygous</w:t>
      </w:r>
      <w:r>
        <w:rPr>
          <w:color w:val="070707"/>
          <w:spacing w:val="-1"/>
          <w:w w:val="105"/>
        </w:rPr>
        <w:t xml:space="preserve"> </w:t>
      </w:r>
      <w:r>
        <w:rPr>
          <w:color w:val="070707"/>
          <w:w w:val="105"/>
        </w:rPr>
        <w:t>state.</w:t>
      </w:r>
    </w:p>
    <w:p w:rsidR="00DE1433" w:rsidRDefault="00DE1433">
      <w:pPr>
        <w:pStyle w:val="BodyText"/>
        <w:spacing w:before="25"/>
      </w:pPr>
    </w:p>
    <w:p w:rsidR="00DE1433" w:rsidRDefault="000A7094">
      <w:pPr>
        <w:pStyle w:val="BodyText"/>
        <w:spacing w:line="276" w:lineRule="auto"/>
        <w:ind w:left="184" w:right="134"/>
        <w:jc w:val="both"/>
      </w:pPr>
      <w:r>
        <w:rPr>
          <w:rFonts w:ascii="Arial"/>
          <w:b/>
          <w:color w:val="070707"/>
          <w:w w:val="105"/>
        </w:rPr>
        <w:t xml:space="preserve">OMIM Phenotype: </w:t>
      </w:r>
      <w:r>
        <w:rPr>
          <w:color w:val="070707"/>
          <w:w w:val="105"/>
        </w:rPr>
        <w:t>Marfan</w:t>
      </w:r>
      <w:r>
        <w:rPr>
          <w:color w:val="070707"/>
          <w:spacing w:val="-1"/>
          <w:w w:val="105"/>
        </w:rPr>
        <w:t xml:space="preserve"> </w:t>
      </w:r>
      <w:r>
        <w:rPr>
          <w:color w:val="070707"/>
          <w:w w:val="105"/>
        </w:rPr>
        <w:t xml:space="preserve">syndrome </w:t>
      </w:r>
      <w:r>
        <w:rPr>
          <w:color w:val="232529"/>
          <w:w w:val="105"/>
        </w:rPr>
        <w:t>(OMIM#</w:t>
      </w:r>
      <w:hyperlink r:id="rId13">
        <w:r>
          <w:rPr>
            <w:color w:val="0000EC"/>
            <w:w w:val="105"/>
            <w:u w:val="single" w:color="0000EC"/>
          </w:rPr>
          <w:t>154700</w:t>
        </w:r>
        <w:r>
          <w:rPr>
            <w:color w:val="0000EC"/>
            <w:w w:val="105"/>
          </w:rPr>
          <w:t>)</w:t>
        </w:r>
      </w:hyperlink>
      <w:r>
        <w:rPr>
          <w:color w:val="0000EC"/>
          <w:w w:val="105"/>
        </w:rPr>
        <w:t xml:space="preserve"> </w:t>
      </w:r>
      <w:r>
        <w:rPr>
          <w:w w:val="105"/>
        </w:rPr>
        <w:t>is</w:t>
      </w:r>
      <w:r>
        <w:rPr>
          <w:spacing w:val="-1"/>
          <w:w w:val="105"/>
        </w:rPr>
        <w:t xml:space="preserve"> </w:t>
      </w:r>
      <w:r>
        <w:rPr>
          <w:w w:val="105"/>
        </w:rPr>
        <w:t>caused by</w:t>
      </w:r>
      <w:r>
        <w:rPr>
          <w:spacing w:val="-1"/>
          <w:w w:val="105"/>
        </w:rPr>
        <w:t xml:space="preserve"> </w:t>
      </w:r>
      <w:r>
        <w:rPr>
          <w:w w:val="105"/>
        </w:rPr>
        <w:t>heterozygous</w:t>
      </w:r>
      <w:r>
        <w:rPr>
          <w:spacing w:val="-1"/>
          <w:w w:val="105"/>
        </w:rPr>
        <w:t xml:space="preserve"> </w:t>
      </w:r>
      <w:r>
        <w:rPr>
          <w:w w:val="105"/>
        </w:rPr>
        <w:t>mutation</w:t>
      </w:r>
      <w:r>
        <w:rPr>
          <w:spacing w:val="-1"/>
          <w:w w:val="105"/>
        </w:rPr>
        <w:t xml:space="preserve"> </w:t>
      </w:r>
      <w:r>
        <w:rPr>
          <w:w w:val="105"/>
        </w:rPr>
        <w:t>in</w:t>
      </w:r>
      <w:r>
        <w:rPr>
          <w:spacing w:val="-1"/>
          <w:w w:val="105"/>
        </w:rPr>
        <w:t xml:space="preserve"> </w:t>
      </w:r>
      <w:r>
        <w:rPr>
          <w:w w:val="105"/>
        </w:rPr>
        <w:t>the</w:t>
      </w:r>
      <w:r>
        <w:rPr>
          <w:spacing w:val="-2"/>
          <w:w w:val="105"/>
        </w:rPr>
        <w:t xml:space="preserve"> </w:t>
      </w:r>
      <w:r>
        <w:rPr>
          <w:rFonts w:ascii="Arial"/>
          <w:i/>
          <w:w w:val="105"/>
        </w:rPr>
        <w:t>FBN1</w:t>
      </w:r>
      <w:r>
        <w:rPr>
          <w:rFonts w:ascii="Arial"/>
          <w:i/>
          <w:spacing w:val="-1"/>
          <w:w w:val="105"/>
        </w:rPr>
        <w:t xml:space="preserve"> </w:t>
      </w:r>
      <w:r>
        <w:rPr>
          <w:w w:val="105"/>
        </w:rPr>
        <w:t>gene</w:t>
      </w:r>
      <w:r>
        <w:rPr>
          <w:spacing w:val="-1"/>
          <w:w w:val="105"/>
        </w:rPr>
        <w:t xml:space="preserve"> </w:t>
      </w:r>
      <w:r>
        <w:rPr>
          <w:w w:val="105"/>
        </w:rPr>
        <w:t xml:space="preserve">(OMIM*134797). A heritable </w:t>
      </w:r>
      <w:r>
        <w:rPr>
          <w:spacing w:val="-2"/>
          <w:w w:val="105"/>
        </w:rPr>
        <w:t>disorder</w:t>
      </w:r>
      <w:r>
        <w:rPr>
          <w:spacing w:val="-5"/>
          <w:w w:val="105"/>
        </w:rPr>
        <w:t xml:space="preserve"> </w:t>
      </w:r>
      <w:r>
        <w:rPr>
          <w:spacing w:val="-2"/>
          <w:w w:val="105"/>
        </w:rPr>
        <w:t>of</w:t>
      </w:r>
      <w:r>
        <w:rPr>
          <w:spacing w:val="-3"/>
          <w:w w:val="105"/>
        </w:rPr>
        <w:t xml:space="preserve"> </w:t>
      </w:r>
      <w:r>
        <w:rPr>
          <w:spacing w:val="-2"/>
          <w:w w:val="105"/>
        </w:rPr>
        <w:t>fibrous</w:t>
      </w:r>
      <w:r>
        <w:rPr>
          <w:spacing w:val="-4"/>
          <w:w w:val="105"/>
        </w:rPr>
        <w:t xml:space="preserve"> </w:t>
      </w:r>
      <w:r>
        <w:rPr>
          <w:spacing w:val="-2"/>
          <w:w w:val="105"/>
        </w:rPr>
        <w:t>connective</w:t>
      </w:r>
      <w:r>
        <w:rPr>
          <w:spacing w:val="-4"/>
          <w:w w:val="105"/>
        </w:rPr>
        <w:t xml:space="preserve"> </w:t>
      </w:r>
      <w:r>
        <w:rPr>
          <w:spacing w:val="-2"/>
          <w:w w:val="105"/>
        </w:rPr>
        <w:t>tissue,</w:t>
      </w:r>
      <w:r>
        <w:rPr>
          <w:spacing w:val="-3"/>
          <w:w w:val="105"/>
        </w:rPr>
        <w:t xml:space="preserve"> </w:t>
      </w:r>
      <w:r>
        <w:rPr>
          <w:spacing w:val="-2"/>
          <w:w w:val="105"/>
        </w:rPr>
        <w:t>Marfan</w:t>
      </w:r>
      <w:r>
        <w:rPr>
          <w:spacing w:val="-4"/>
          <w:w w:val="105"/>
        </w:rPr>
        <w:t xml:space="preserve"> </w:t>
      </w:r>
      <w:r>
        <w:rPr>
          <w:spacing w:val="-2"/>
          <w:w w:val="105"/>
        </w:rPr>
        <w:t>syndrome</w:t>
      </w:r>
      <w:r>
        <w:rPr>
          <w:spacing w:val="-4"/>
          <w:w w:val="105"/>
        </w:rPr>
        <w:t xml:space="preserve"> </w:t>
      </w:r>
      <w:r>
        <w:rPr>
          <w:spacing w:val="-2"/>
          <w:w w:val="105"/>
        </w:rPr>
        <w:t>(MFS)</w:t>
      </w:r>
      <w:r>
        <w:rPr>
          <w:spacing w:val="-5"/>
          <w:w w:val="105"/>
        </w:rPr>
        <w:t xml:space="preserve"> </w:t>
      </w:r>
      <w:r>
        <w:rPr>
          <w:spacing w:val="-2"/>
          <w:w w:val="105"/>
        </w:rPr>
        <w:t>shows</w:t>
      </w:r>
      <w:r>
        <w:rPr>
          <w:spacing w:val="-4"/>
          <w:w w:val="105"/>
        </w:rPr>
        <w:t xml:space="preserve"> </w:t>
      </w:r>
      <w:r>
        <w:rPr>
          <w:spacing w:val="-2"/>
          <w:w w:val="105"/>
        </w:rPr>
        <w:t>striking</w:t>
      </w:r>
      <w:r>
        <w:rPr>
          <w:spacing w:val="-4"/>
          <w:w w:val="105"/>
        </w:rPr>
        <w:t xml:space="preserve"> </w:t>
      </w:r>
      <w:r>
        <w:rPr>
          <w:spacing w:val="-2"/>
          <w:w w:val="105"/>
        </w:rPr>
        <w:t>pleiotropism</w:t>
      </w:r>
      <w:r>
        <w:rPr>
          <w:spacing w:val="-4"/>
          <w:w w:val="105"/>
        </w:rPr>
        <w:t xml:space="preserve"> </w:t>
      </w:r>
      <w:r>
        <w:rPr>
          <w:spacing w:val="-2"/>
          <w:w w:val="105"/>
        </w:rPr>
        <w:t>and</w:t>
      </w:r>
      <w:r>
        <w:rPr>
          <w:spacing w:val="-4"/>
          <w:w w:val="105"/>
        </w:rPr>
        <w:t xml:space="preserve"> </w:t>
      </w:r>
      <w:r>
        <w:rPr>
          <w:spacing w:val="-2"/>
          <w:w w:val="105"/>
        </w:rPr>
        <w:t>clinical</w:t>
      </w:r>
      <w:r>
        <w:rPr>
          <w:spacing w:val="-3"/>
          <w:w w:val="105"/>
        </w:rPr>
        <w:t xml:space="preserve"> </w:t>
      </w:r>
      <w:r>
        <w:rPr>
          <w:spacing w:val="-2"/>
          <w:w w:val="105"/>
        </w:rPr>
        <w:t>variability.</w:t>
      </w:r>
      <w:r>
        <w:rPr>
          <w:spacing w:val="-3"/>
          <w:w w:val="105"/>
        </w:rPr>
        <w:t xml:space="preserve"> </w:t>
      </w:r>
      <w:r>
        <w:rPr>
          <w:spacing w:val="-2"/>
          <w:w w:val="105"/>
        </w:rPr>
        <w:t>The</w:t>
      </w:r>
      <w:r>
        <w:rPr>
          <w:spacing w:val="-4"/>
          <w:w w:val="105"/>
        </w:rPr>
        <w:t xml:space="preserve"> </w:t>
      </w:r>
      <w:r>
        <w:rPr>
          <w:spacing w:val="-2"/>
          <w:w w:val="105"/>
        </w:rPr>
        <w:t>cardinal</w:t>
      </w:r>
      <w:r>
        <w:rPr>
          <w:spacing w:val="-3"/>
          <w:w w:val="105"/>
        </w:rPr>
        <w:t xml:space="preserve"> </w:t>
      </w:r>
      <w:r>
        <w:rPr>
          <w:spacing w:val="-2"/>
          <w:w w:val="105"/>
        </w:rPr>
        <w:t>features</w:t>
      </w:r>
      <w:r>
        <w:rPr>
          <w:spacing w:val="-4"/>
          <w:w w:val="105"/>
        </w:rPr>
        <w:t xml:space="preserve"> </w:t>
      </w:r>
      <w:r>
        <w:rPr>
          <w:spacing w:val="-2"/>
          <w:w w:val="105"/>
        </w:rPr>
        <w:t>occur</w:t>
      </w:r>
      <w:r>
        <w:rPr>
          <w:spacing w:val="-5"/>
          <w:w w:val="105"/>
        </w:rPr>
        <w:t xml:space="preserve"> </w:t>
      </w:r>
      <w:r>
        <w:rPr>
          <w:spacing w:val="-2"/>
          <w:w w:val="105"/>
        </w:rPr>
        <w:t>in 3 systems--skeletal, ocular,</w:t>
      </w:r>
      <w:r>
        <w:rPr>
          <w:spacing w:val="-4"/>
          <w:w w:val="105"/>
        </w:rPr>
        <w:t xml:space="preserve"> </w:t>
      </w:r>
      <w:r>
        <w:rPr>
          <w:spacing w:val="-2"/>
          <w:w w:val="105"/>
        </w:rPr>
        <w:t>and cardiovascular. It shares</w:t>
      </w:r>
      <w:r>
        <w:rPr>
          <w:spacing w:val="-3"/>
          <w:w w:val="105"/>
        </w:rPr>
        <w:t xml:space="preserve"> </w:t>
      </w:r>
      <w:r>
        <w:rPr>
          <w:spacing w:val="-2"/>
          <w:w w:val="105"/>
        </w:rPr>
        <w:t>overlapping features</w:t>
      </w:r>
      <w:r>
        <w:rPr>
          <w:spacing w:val="-3"/>
          <w:w w:val="105"/>
        </w:rPr>
        <w:t xml:space="preserve"> </w:t>
      </w:r>
      <w:r>
        <w:rPr>
          <w:spacing w:val="-2"/>
          <w:w w:val="105"/>
        </w:rPr>
        <w:t>with</w:t>
      </w:r>
      <w:r>
        <w:rPr>
          <w:spacing w:val="-5"/>
          <w:w w:val="105"/>
        </w:rPr>
        <w:t xml:space="preserve"> </w:t>
      </w:r>
      <w:r>
        <w:rPr>
          <w:spacing w:val="-2"/>
          <w:w w:val="105"/>
        </w:rPr>
        <w:t>congenital</w:t>
      </w:r>
      <w:r>
        <w:rPr>
          <w:spacing w:val="-4"/>
          <w:w w:val="105"/>
        </w:rPr>
        <w:t xml:space="preserve"> </w:t>
      </w:r>
      <w:r>
        <w:rPr>
          <w:spacing w:val="-2"/>
          <w:w w:val="105"/>
        </w:rPr>
        <w:t>contractural arachnodactyly, which</w:t>
      </w:r>
      <w:r>
        <w:rPr>
          <w:spacing w:val="-5"/>
          <w:w w:val="105"/>
        </w:rPr>
        <w:t xml:space="preserve"> </w:t>
      </w:r>
      <w:r>
        <w:rPr>
          <w:spacing w:val="-2"/>
          <w:w w:val="105"/>
        </w:rPr>
        <w:t>is</w:t>
      </w:r>
      <w:r>
        <w:rPr>
          <w:spacing w:val="-3"/>
          <w:w w:val="105"/>
        </w:rPr>
        <w:t xml:space="preserve"> </w:t>
      </w:r>
      <w:r>
        <w:rPr>
          <w:spacing w:val="-2"/>
          <w:w w:val="105"/>
        </w:rPr>
        <w:t xml:space="preserve">caused by </w:t>
      </w:r>
      <w:r>
        <w:rPr>
          <w:w w:val="105"/>
        </w:rPr>
        <w:t>mutation</w:t>
      </w:r>
      <w:r>
        <w:rPr>
          <w:spacing w:val="-6"/>
          <w:w w:val="105"/>
        </w:rPr>
        <w:t xml:space="preserve"> </w:t>
      </w:r>
      <w:r>
        <w:rPr>
          <w:w w:val="105"/>
        </w:rPr>
        <w:t>in</w:t>
      </w:r>
      <w:r>
        <w:rPr>
          <w:spacing w:val="-8"/>
          <w:w w:val="105"/>
        </w:rPr>
        <w:t xml:space="preserve"> </w:t>
      </w:r>
      <w:r>
        <w:rPr>
          <w:w w:val="105"/>
        </w:rPr>
        <w:t>the</w:t>
      </w:r>
      <w:r>
        <w:rPr>
          <w:spacing w:val="-5"/>
          <w:w w:val="105"/>
        </w:rPr>
        <w:t xml:space="preserve"> </w:t>
      </w:r>
      <w:r>
        <w:rPr>
          <w:rFonts w:ascii="Arial"/>
          <w:i/>
          <w:w w:val="105"/>
        </w:rPr>
        <w:t>FBN2</w:t>
      </w:r>
      <w:r>
        <w:rPr>
          <w:rFonts w:ascii="Arial"/>
          <w:i/>
          <w:spacing w:val="-8"/>
          <w:w w:val="105"/>
        </w:rPr>
        <w:t xml:space="preserve"> </w:t>
      </w:r>
      <w:r>
        <w:rPr>
          <w:w w:val="105"/>
        </w:rPr>
        <w:t>gene.</w:t>
      </w:r>
      <w:r>
        <w:rPr>
          <w:spacing w:val="-5"/>
          <w:w w:val="105"/>
        </w:rPr>
        <w:t xml:space="preserve"> </w:t>
      </w:r>
      <w:r>
        <w:rPr>
          <w:w w:val="105"/>
        </w:rPr>
        <w:t>This</w:t>
      </w:r>
      <w:r>
        <w:rPr>
          <w:spacing w:val="-8"/>
          <w:w w:val="105"/>
        </w:rPr>
        <w:t xml:space="preserve"> </w:t>
      </w:r>
      <w:r>
        <w:rPr>
          <w:w w:val="105"/>
        </w:rPr>
        <w:t>disease</w:t>
      </w:r>
      <w:r>
        <w:rPr>
          <w:spacing w:val="-6"/>
          <w:w w:val="105"/>
        </w:rPr>
        <w:t xml:space="preserve"> </w:t>
      </w:r>
      <w:r>
        <w:rPr>
          <w:w w:val="105"/>
        </w:rPr>
        <w:t>follows</w:t>
      </w:r>
      <w:r>
        <w:rPr>
          <w:spacing w:val="-6"/>
          <w:w w:val="105"/>
        </w:rPr>
        <w:t xml:space="preserve"> </w:t>
      </w:r>
      <w:r>
        <w:rPr>
          <w:w w:val="105"/>
        </w:rPr>
        <w:t>autosomal</w:t>
      </w:r>
      <w:r>
        <w:rPr>
          <w:spacing w:val="-5"/>
          <w:w w:val="105"/>
        </w:rPr>
        <w:t xml:space="preserve"> </w:t>
      </w:r>
      <w:r>
        <w:rPr>
          <w:w w:val="105"/>
        </w:rPr>
        <w:t>dominant</w:t>
      </w:r>
      <w:r>
        <w:rPr>
          <w:spacing w:val="-5"/>
          <w:w w:val="105"/>
        </w:rPr>
        <w:t xml:space="preserve"> </w:t>
      </w:r>
      <w:r>
        <w:rPr>
          <w:w w:val="105"/>
        </w:rPr>
        <w:t>pattern</w:t>
      </w:r>
      <w:r>
        <w:rPr>
          <w:spacing w:val="-6"/>
          <w:w w:val="105"/>
        </w:rPr>
        <w:t xml:space="preserve"> </w:t>
      </w:r>
      <w:r>
        <w:rPr>
          <w:w w:val="105"/>
        </w:rPr>
        <w:t>of</w:t>
      </w:r>
      <w:r>
        <w:rPr>
          <w:spacing w:val="-7"/>
          <w:w w:val="105"/>
        </w:rPr>
        <w:t xml:space="preserve"> </w:t>
      </w:r>
      <w:r>
        <w:rPr>
          <w:w w:val="105"/>
        </w:rPr>
        <w:t>inheritance</w:t>
      </w:r>
      <w:r>
        <w:rPr>
          <w:spacing w:val="-6"/>
          <w:w w:val="105"/>
        </w:rPr>
        <w:t xml:space="preserve"> </w:t>
      </w:r>
      <w:r>
        <w:rPr>
          <w:w w:val="105"/>
        </w:rPr>
        <w:t>[2].</w:t>
      </w:r>
    </w:p>
    <w:p w:rsidR="00DE1433" w:rsidRDefault="00DE1433">
      <w:pPr>
        <w:pStyle w:val="BodyText"/>
      </w:pPr>
    </w:p>
    <w:p w:rsidR="00DE1433" w:rsidRDefault="000A7094">
      <w:pPr>
        <w:pStyle w:val="BodyText"/>
        <w:spacing w:line="352" w:lineRule="auto"/>
        <w:ind w:left="184" w:right="3025"/>
      </w:pPr>
      <w:r>
        <w:rPr>
          <w:color w:val="232529"/>
          <w:spacing w:val="-2"/>
          <w:w w:val="105"/>
        </w:rPr>
        <w:t>*Genetic</w:t>
      </w:r>
      <w:r>
        <w:rPr>
          <w:color w:val="232529"/>
          <w:spacing w:val="-4"/>
          <w:w w:val="105"/>
        </w:rPr>
        <w:t xml:space="preserve"> </w:t>
      </w:r>
      <w:r>
        <w:rPr>
          <w:color w:val="232529"/>
          <w:spacing w:val="-2"/>
          <w:w w:val="105"/>
        </w:rPr>
        <w:t>test</w:t>
      </w:r>
      <w:r>
        <w:rPr>
          <w:color w:val="232529"/>
          <w:spacing w:val="-4"/>
          <w:w w:val="105"/>
        </w:rPr>
        <w:t xml:space="preserve"> </w:t>
      </w:r>
      <w:r>
        <w:rPr>
          <w:color w:val="232529"/>
          <w:spacing w:val="-2"/>
          <w:w w:val="105"/>
        </w:rPr>
        <w:t>results are based</w:t>
      </w:r>
      <w:r>
        <w:rPr>
          <w:color w:val="232529"/>
          <w:spacing w:val="-4"/>
          <w:w w:val="105"/>
        </w:rPr>
        <w:t xml:space="preserve"> </w:t>
      </w:r>
      <w:r>
        <w:rPr>
          <w:color w:val="232529"/>
          <w:spacing w:val="-2"/>
          <w:w w:val="105"/>
        </w:rPr>
        <w:t>on the recommendation of</w:t>
      </w:r>
      <w:r>
        <w:rPr>
          <w:color w:val="232529"/>
          <w:spacing w:val="-5"/>
          <w:w w:val="105"/>
        </w:rPr>
        <w:t xml:space="preserve"> </w:t>
      </w:r>
      <w:r>
        <w:rPr>
          <w:color w:val="232529"/>
          <w:spacing w:val="-2"/>
          <w:w w:val="105"/>
        </w:rPr>
        <w:t>American college</w:t>
      </w:r>
      <w:r>
        <w:rPr>
          <w:color w:val="232529"/>
          <w:spacing w:val="-4"/>
          <w:w w:val="105"/>
        </w:rPr>
        <w:t xml:space="preserve"> </w:t>
      </w:r>
      <w:r>
        <w:rPr>
          <w:color w:val="232529"/>
          <w:spacing w:val="-2"/>
          <w:w w:val="105"/>
        </w:rPr>
        <w:t>of Medical</w:t>
      </w:r>
      <w:r>
        <w:rPr>
          <w:color w:val="232529"/>
          <w:spacing w:val="-4"/>
          <w:w w:val="105"/>
        </w:rPr>
        <w:t xml:space="preserve"> </w:t>
      </w:r>
      <w:r>
        <w:rPr>
          <w:color w:val="232529"/>
          <w:spacing w:val="-2"/>
          <w:w w:val="105"/>
        </w:rPr>
        <w:t>Genetics</w:t>
      </w:r>
      <w:r>
        <w:rPr>
          <w:color w:val="232529"/>
          <w:spacing w:val="-4"/>
          <w:w w:val="105"/>
        </w:rPr>
        <w:t xml:space="preserve"> </w:t>
      </w:r>
      <w:r>
        <w:rPr>
          <w:color w:val="232529"/>
          <w:spacing w:val="-2"/>
          <w:w w:val="105"/>
        </w:rPr>
        <w:t xml:space="preserve">[1]. </w:t>
      </w:r>
      <w:r>
        <w:rPr>
          <w:color w:val="232529"/>
          <w:w w:val="105"/>
        </w:rPr>
        <w:t>No other variant that warrants to be reported for the given clinical indication was identified</w:t>
      </w:r>
    </w:p>
    <w:p w:rsidR="00DE1433" w:rsidRDefault="000A7094">
      <w:pPr>
        <w:pStyle w:val="Heading1"/>
        <w:spacing w:before="269"/>
      </w:pPr>
      <w:r>
        <w:rPr>
          <w:color w:val="155DA6"/>
          <w:w w:val="120"/>
        </w:rPr>
        <w:t>Whole</w:t>
      </w:r>
      <w:r>
        <w:rPr>
          <w:color w:val="155DA6"/>
          <w:spacing w:val="-1"/>
          <w:w w:val="120"/>
        </w:rPr>
        <w:t xml:space="preserve"> </w:t>
      </w:r>
      <w:r>
        <w:rPr>
          <w:color w:val="155DA6"/>
          <w:w w:val="120"/>
        </w:rPr>
        <w:t>Mitochondrial</w:t>
      </w:r>
      <w:r>
        <w:rPr>
          <w:color w:val="155DA6"/>
          <w:spacing w:val="1"/>
          <w:w w:val="120"/>
        </w:rPr>
        <w:t xml:space="preserve"> </w:t>
      </w:r>
      <w:r>
        <w:rPr>
          <w:color w:val="155DA6"/>
          <w:w w:val="120"/>
        </w:rPr>
        <w:t>Genome</w:t>
      </w:r>
      <w:r>
        <w:rPr>
          <w:color w:val="155DA6"/>
          <w:spacing w:val="2"/>
          <w:w w:val="120"/>
        </w:rPr>
        <w:t xml:space="preserve"> </w:t>
      </w:r>
      <w:r>
        <w:rPr>
          <w:color w:val="155DA6"/>
          <w:spacing w:val="-2"/>
          <w:w w:val="120"/>
        </w:rPr>
        <w:t>Sequencing</w:t>
      </w:r>
    </w:p>
    <w:p w:rsidR="00DE1433" w:rsidRDefault="000A7094">
      <w:pPr>
        <w:spacing w:before="85"/>
        <w:ind w:left="184"/>
        <w:rPr>
          <w:rFonts w:ascii="Arial"/>
          <w:b/>
        </w:rPr>
      </w:pPr>
      <w:r>
        <w:rPr>
          <w:rFonts w:ascii="Arial"/>
          <w:b/>
          <w:color w:val="1A467C"/>
          <w:spacing w:val="-2"/>
        </w:rPr>
        <w:t>Results</w:t>
      </w:r>
    </w:p>
    <w:p w:rsidR="00DE1433" w:rsidRDefault="000A7094">
      <w:pPr>
        <w:pStyle w:val="BodyText"/>
        <w:spacing w:before="11"/>
        <w:rPr>
          <w:rFonts w:ascii="Arial"/>
          <w:b/>
          <w:sz w:val="4"/>
        </w:rPr>
      </w:pPr>
      <w:r>
        <w:rPr>
          <w:rFonts w:ascii="Arial"/>
          <w:b/>
          <w:noProof/>
          <w:sz w:val="4"/>
          <w:lang w:val="en-IN" w:eastAsia="en-IN"/>
        </w:rPr>
        <mc:AlternateContent>
          <mc:Choice Requires="wps">
            <w:drawing>
              <wp:anchor distT="0" distB="0" distL="0" distR="0" simplePos="0" relativeHeight="487588864" behindDoc="1" locked="0" layoutInCell="1" allowOverlap="1">
                <wp:simplePos x="0" y="0"/>
                <wp:positionH relativeFrom="page">
                  <wp:posOffset>1153667</wp:posOffset>
                </wp:positionH>
                <wp:positionV relativeFrom="paragraph">
                  <wp:posOffset>61038</wp:posOffset>
                </wp:positionV>
                <wp:extent cx="5334000" cy="3155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15595"/>
                        </a:xfrm>
                        <a:prstGeom prst="rect">
                          <a:avLst/>
                        </a:prstGeom>
                        <a:ln w="18288">
                          <a:solidFill>
                            <a:srgbClr val="0D0D0D"/>
                          </a:solidFill>
                          <a:prstDash val="solid"/>
                        </a:ln>
                      </wps:spPr>
                      <wps:txbx>
                        <w:txbxContent>
                          <w:p w:rsidR="00DE1433" w:rsidRDefault="000A7094">
                            <w:pPr>
                              <w:spacing w:before="110"/>
                              <w:ind w:left="434"/>
                              <w:rPr>
                                <w:rFonts w:ascii="Arial"/>
                                <w:b/>
                                <w:sz w:val="16"/>
                              </w:rPr>
                            </w:pPr>
                            <w:r>
                              <w:rPr>
                                <w:rFonts w:ascii="Arial"/>
                                <w:b/>
                                <w:color w:val="25A76A"/>
                                <w:sz w:val="16"/>
                              </w:rPr>
                              <w:t>No</w:t>
                            </w:r>
                            <w:r>
                              <w:rPr>
                                <w:rFonts w:ascii="Arial"/>
                                <w:b/>
                                <w:color w:val="25A76A"/>
                                <w:spacing w:val="11"/>
                                <w:sz w:val="16"/>
                              </w:rPr>
                              <w:t xml:space="preserve"> </w:t>
                            </w:r>
                            <w:r>
                              <w:rPr>
                                <w:rFonts w:ascii="Arial"/>
                                <w:b/>
                                <w:color w:val="25A76A"/>
                                <w:sz w:val="16"/>
                              </w:rPr>
                              <w:t>pathogenic</w:t>
                            </w:r>
                            <w:r>
                              <w:rPr>
                                <w:rFonts w:ascii="Arial"/>
                                <w:b/>
                                <w:color w:val="25A76A"/>
                                <w:spacing w:val="15"/>
                                <w:sz w:val="16"/>
                              </w:rPr>
                              <w:t xml:space="preserve"> </w:t>
                            </w:r>
                            <w:r>
                              <w:rPr>
                                <w:rFonts w:ascii="Arial"/>
                                <w:b/>
                                <w:color w:val="25A76A"/>
                                <w:sz w:val="16"/>
                              </w:rPr>
                              <w:t>or</w:t>
                            </w:r>
                            <w:r>
                              <w:rPr>
                                <w:rFonts w:ascii="Arial"/>
                                <w:b/>
                                <w:color w:val="25A76A"/>
                                <w:spacing w:val="8"/>
                                <w:sz w:val="16"/>
                              </w:rPr>
                              <w:t xml:space="preserve"> </w:t>
                            </w:r>
                            <w:r>
                              <w:rPr>
                                <w:rFonts w:ascii="Arial"/>
                                <w:b/>
                                <w:color w:val="25A76A"/>
                                <w:sz w:val="16"/>
                              </w:rPr>
                              <w:t>likely</w:t>
                            </w:r>
                            <w:r>
                              <w:rPr>
                                <w:rFonts w:ascii="Arial"/>
                                <w:b/>
                                <w:color w:val="25A76A"/>
                                <w:spacing w:val="9"/>
                                <w:sz w:val="16"/>
                              </w:rPr>
                              <w:t xml:space="preserve"> </w:t>
                            </w:r>
                            <w:r>
                              <w:rPr>
                                <w:rFonts w:ascii="Arial"/>
                                <w:b/>
                                <w:color w:val="25A76A"/>
                                <w:sz w:val="16"/>
                              </w:rPr>
                              <w:t>pathogenic</w:t>
                            </w:r>
                            <w:r>
                              <w:rPr>
                                <w:rFonts w:ascii="Arial"/>
                                <w:b/>
                                <w:color w:val="25A76A"/>
                                <w:spacing w:val="13"/>
                                <w:sz w:val="16"/>
                              </w:rPr>
                              <w:t xml:space="preserve"> </w:t>
                            </w:r>
                            <w:r>
                              <w:rPr>
                                <w:rFonts w:ascii="Arial"/>
                                <w:b/>
                                <w:color w:val="25A76A"/>
                                <w:sz w:val="16"/>
                              </w:rPr>
                              <w:t>variant(s)</w:t>
                            </w:r>
                            <w:r>
                              <w:rPr>
                                <w:rFonts w:ascii="Arial"/>
                                <w:b/>
                                <w:color w:val="25A76A"/>
                                <w:spacing w:val="11"/>
                                <w:sz w:val="16"/>
                              </w:rPr>
                              <w:t xml:space="preserve"> </w:t>
                            </w:r>
                            <w:r>
                              <w:rPr>
                                <w:rFonts w:ascii="Arial"/>
                                <w:b/>
                                <w:color w:val="25A76A"/>
                                <w:sz w:val="16"/>
                              </w:rPr>
                              <w:t>causative</w:t>
                            </w:r>
                            <w:r>
                              <w:rPr>
                                <w:rFonts w:ascii="Arial"/>
                                <w:b/>
                                <w:color w:val="25A76A"/>
                                <w:spacing w:val="11"/>
                                <w:sz w:val="16"/>
                              </w:rPr>
                              <w:t xml:space="preserve"> </w:t>
                            </w:r>
                            <w:r>
                              <w:rPr>
                                <w:rFonts w:ascii="Arial"/>
                                <w:b/>
                                <w:color w:val="25A76A"/>
                                <w:sz w:val="16"/>
                              </w:rPr>
                              <w:t>of</w:t>
                            </w:r>
                            <w:r>
                              <w:rPr>
                                <w:rFonts w:ascii="Arial"/>
                                <w:b/>
                                <w:color w:val="25A76A"/>
                                <w:spacing w:val="8"/>
                                <w:sz w:val="16"/>
                              </w:rPr>
                              <w:t xml:space="preserve"> </w:t>
                            </w:r>
                            <w:r>
                              <w:rPr>
                                <w:rFonts w:ascii="Arial"/>
                                <w:b/>
                                <w:color w:val="25A76A"/>
                                <w:sz w:val="16"/>
                              </w:rPr>
                              <w:t>the</w:t>
                            </w:r>
                            <w:r>
                              <w:rPr>
                                <w:rFonts w:ascii="Arial"/>
                                <w:b/>
                                <w:color w:val="25A76A"/>
                                <w:spacing w:val="12"/>
                                <w:sz w:val="16"/>
                              </w:rPr>
                              <w:t xml:space="preserve"> </w:t>
                            </w:r>
                            <w:r>
                              <w:rPr>
                                <w:rFonts w:ascii="Arial"/>
                                <w:b/>
                                <w:color w:val="25A76A"/>
                                <w:sz w:val="16"/>
                              </w:rPr>
                              <w:t>reported</w:t>
                            </w:r>
                            <w:r>
                              <w:rPr>
                                <w:rFonts w:ascii="Arial"/>
                                <w:b/>
                                <w:color w:val="25A76A"/>
                                <w:spacing w:val="13"/>
                                <w:sz w:val="16"/>
                              </w:rPr>
                              <w:t xml:space="preserve"> </w:t>
                            </w:r>
                            <w:r>
                              <w:rPr>
                                <w:rFonts w:ascii="Arial"/>
                                <w:b/>
                                <w:color w:val="25A76A"/>
                                <w:sz w:val="16"/>
                              </w:rPr>
                              <w:t>phenotype</w:t>
                            </w:r>
                            <w:r>
                              <w:rPr>
                                <w:rFonts w:ascii="Arial"/>
                                <w:b/>
                                <w:color w:val="25A76A"/>
                                <w:spacing w:val="10"/>
                                <w:sz w:val="16"/>
                              </w:rPr>
                              <w:t xml:space="preserve"> </w:t>
                            </w:r>
                            <w:r>
                              <w:rPr>
                                <w:rFonts w:ascii="Arial"/>
                                <w:b/>
                                <w:color w:val="25A76A"/>
                                <w:sz w:val="16"/>
                              </w:rPr>
                              <w:t>was</w:t>
                            </w:r>
                            <w:r>
                              <w:rPr>
                                <w:rFonts w:ascii="Arial"/>
                                <w:b/>
                                <w:color w:val="25A76A"/>
                                <w:spacing w:val="7"/>
                                <w:sz w:val="16"/>
                              </w:rPr>
                              <w:t xml:space="preserve"> </w:t>
                            </w:r>
                            <w:r>
                              <w:rPr>
                                <w:rFonts w:ascii="Arial"/>
                                <w:b/>
                                <w:color w:val="25A76A"/>
                                <w:spacing w:val="-2"/>
                                <w:sz w:val="16"/>
                              </w:rPr>
                              <w:t>detected</w:t>
                            </w:r>
                          </w:p>
                        </w:txbxContent>
                      </wps:txbx>
                      <wps:bodyPr wrap="square" lIns="0" tIns="0" rIns="0" bIns="0" rtlCol="0">
                        <a:noAutofit/>
                      </wps:bodyPr>
                    </wps:wsp>
                  </a:graphicData>
                </a:graphic>
              </wp:anchor>
            </w:drawing>
          </mc:Choice>
          <mc:Fallback>
            <w:pict>
              <v:shape id="Textbox 4" o:spid="_x0000_s1027" type="#_x0000_t202" style="position:absolute;margin-left:90.85pt;margin-top:4.8pt;width:420pt;height:24.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" filled="f" strokecolor="#0d0d0d" strokeweight="1.44pt">
                <v:path arrowok="t"/>
                <v:textbox inset="0,0,0,0">
                  <w:txbxContent>
                    <w:p w:rsidR="00DE1433" w:rsidRDefault="000A7094">
                      <w:pPr>
                        <w:spacing w:before="110"/>
                        <w:ind w:left="434"/>
                        <w:rPr>
                          <w:rFonts w:ascii="Arial"/>
                          <w:b/>
                          <w:sz w:val="16"/>
                        </w:rPr>
                      </w:pPr>
                      <w:r>
                        <w:rPr>
                          <w:rFonts w:ascii="Arial"/>
                          <w:b/>
                          <w:color w:val="25A76A"/>
                          <w:sz w:val="16"/>
                        </w:rPr>
                        <w:t>No</w:t>
                      </w:r>
                      <w:r>
                        <w:rPr>
                          <w:rFonts w:ascii="Arial"/>
                          <w:b/>
                          <w:color w:val="25A76A"/>
                          <w:spacing w:val="11"/>
                          <w:sz w:val="16"/>
                        </w:rPr>
                        <w:t xml:space="preserve"> </w:t>
                      </w:r>
                      <w:r>
                        <w:rPr>
                          <w:rFonts w:ascii="Arial"/>
                          <w:b/>
                          <w:color w:val="25A76A"/>
                          <w:sz w:val="16"/>
                        </w:rPr>
                        <w:t>pathogenic</w:t>
                      </w:r>
                      <w:r>
                        <w:rPr>
                          <w:rFonts w:ascii="Arial"/>
                          <w:b/>
                          <w:color w:val="25A76A"/>
                          <w:spacing w:val="15"/>
                          <w:sz w:val="16"/>
                        </w:rPr>
                        <w:t xml:space="preserve"> </w:t>
                      </w:r>
                      <w:r>
                        <w:rPr>
                          <w:rFonts w:ascii="Arial"/>
                          <w:b/>
                          <w:color w:val="25A76A"/>
                          <w:sz w:val="16"/>
                        </w:rPr>
                        <w:t>or</w:t>
                      </w:r>
                      <w:r>
                        <w:rPr>
                          <w:rFonts w:ascii="Arial"/>
                          <w:b/>
                          <w:color w:val="25A76A"/>
                          <w:spacing w:val="8"/>
                          <w:sz w:val="16"/>
                        </w:rPr>
                        <w:t xml:space="preserve"> </w:t>
                      </w:r>
                      <w:r>
                        <w:rPr>
                          <w:rFonts w:ascii="Arial"/>
                          <w:b/>
                          <w:color w:val="25A76A"/>
                          <w:sz w:val="16"/>
                        </w:rPr>
                        <w:t>likely</w:t>
                      </w:r>
                      <w:r>
                        <w:rPr>
                          <w:rFonts w:ascii="Arial"/>
                          <w:b/>
                          <w:color w:val="25A76A"/>
                          <w:spacing w:val="9"/>
                          <w:sz w:val="16"/>
                        </w:rPr>
                        <w:t xml:space="preserve"> </w:t>
                      </w:r>
                      <w:r>
                        <w:rPr>
                          <w:rFonts w:ascii="Arial"/>
                          <w:b/>
                          <w:color w:val="25A76A"/>
                          <w:sz w:val="16"/>
                        </w:rPr>
                        <w:t>pathogenic</w:t>
                      </w:r>
                      <w:r>
                        <w:rPr>
                          <w:rFonts w:ascii="Arial"/>
                          <w:b/>
                          <w:color w:val="25A76A"/>
                          <w:spacing w:val="13"/>
                          <w:sz w:val="16"/>
                        </w:rPr>
                        <w:t xml:space="preserve"> </w:t>
                      </w:r>
                      <w:r>
                        <w:rPr>
                          <w:rFonts w:ascii="Arial"/>
                          <w:b/>
                          <w:color w:val="25A76A"/>
                          <w:sz w:val="16"/>
                        </w:rPr>
                        <w:t>variant(s)</w:t>
                      </w:r>
                      <w:r>
                        <w:rPr>
                          <w:rFonts w:ascii="Arial"/>
                          <w:b/>
                          <w:color w:val="25A76A"/>
                          <w:spacing w:val="11"/>
                          <w:sz w:val="16"/>
                        </w:rPr>
                        <w:t xml:space="preserve"> </w:t>
                      </w:r>
                      <w:r>
                        <w:rPr>
                          <w:rFonts w:ascii="Arial"/>
                          <w:b/>
                          <w:color w:val="25A76A"/>
                          <w:sz w:val="16"/>
                        </w:rPr>
                        <w:t>causative</w:t>
                      </w:r>
                      <w:r>
                        <w:rPr>
                          <w:rFonts w:ascii="Arial"/>
                          <w:b/>
                          <w:color w:val="25A76A"/>
                          <w:spacing w:val="11"/>
                          <w:sz w:val="16"/>
                        </w:rPr>
                        <w:t xml:space="preserve"> </w:t>
                      </w:r>
                      <w:r>
                        <w:rPr>
                          <w:rFonts w:ascii="Arial"/>
                          <w:b/>
                          <w:color w:val="25A76A"/>
                          <w:sz w:val="16"/>
                        </w:rPr>
                        <w:t>of</w:t>
                      </w:r>
                      <w:r>
                        <w:rPr>
                          <w:rFonts w:ascii="Arial"/>
                          <w:b/>
                          <w:color w:val="25A76A"/>
                          <w:spacing w:val="8"/>
                          <w:sz w:val="16"/>
                        </w:rPr>
                        <w:t xml:space="preserve"> </w:t>
                      </w:r>
                      <w:r>
                        <w:rPr>
                          <w:rFonts w:ascii="Arial"/>
                          <w:b/>
                          <w:color w:val="25A76A"/>
                          <w:sz w:val="16"/>
                        </w:rPr>
                        <w:t>the</w:t>
                      </w:r>
                      <w:r>
                        <w:rPr>
                          <w:rFonts w:ascii="Arial"/>
                          <w:b/>
                          <w:color w:val="25A76A"/>
                          <w:spacing w:val="12"/>
                          <w:sz w:val="16"/>
                        </w:rPr>
                        <w:t xml:space="preserve"> </w:t>
                      </w:r>
                      <w:r>
                        <w:rPr>
                          <w:rFonts w:ascii="Arial"/>
                          <w:b/>
                          <w:color w:val="25A76A"/>
                          <w:sz w:val="16"/>
                        </w:rPr>
                        <w:t>reported</w:t>
                      </w:r>
                      <w:r>
                        <w:rPr>
                          <w:rFonts w:ascii="Arial"/>
                          <w:b/>
                          <w:color w:val="25A76A"/>
                          <w:spacing w:val="13"/>
                          <w:sz w:val="16"/>
                        </w:rPr>
                        <w:t xml:space="preserve"> </w:t>
                      </w:r>
                      <w:r>
                        <w:rPr>
                          <w:rFonts w:ascii="Arial"/>
                          <w:b/>
                          <w:color w:val="25A76A"/>
                          <w:sz w:val="16"/>
                        </w:rPr>
                        <w:t>phenotype</w:t>
                      </w:r>
                      <w:r>
                        <w:rPr>
                          <w:rFonts w:ascii="Arial"/>
                          <w:b/>
                          <w:color w:val="25A76A"/>
                          <w:spacing w:val="10"/>
                          <w:sz w:val="16"/>
                        </w:rPr>
                        <w:t xml:space="preserve"> </w:t>
                      </w:r>
                      <w:r>
                        <w:rPr>
                          <w:rFonts w:ascii="Arial"/>
                          <w:b/>
                          <w:color w:val="25A76A"/>
                          <w:sz w:val="16"/>
                        </w:rPr>
                        <w:t>was</w:t>
                      </w:r>
                      <w:r>
                        <w:rPr>
                          <w:rFonts w:ascii="Arial"/>
                          <w:b/>
                          <w:color w:val="25A76A"/>
                          <w:spacing w:val="7"/>
                          <w:sz w:val="16"/>
                        </w:rPr>
                        <w:t xml:space="preserve"> </w:t>
                      </w:r>
                      <w:r>
                        <w:rPr>
                          <w:rFonts w:ascii="Arial"/>
                          <w:b/>
                          <w:color w:val="25A76A"/>
                          <w:spacing w:val="-2"/>
                          <w:sz w:val="16"/>
                        </w:rPr>
                        <w:t>detected</w:t>
                      </w:r>
                    </w:p>
                  </w:txbxContent>
                </v:textbox>
                <w10:wrap type="topAndBottom" anchorx="page"/>
              </v:shape>
            </w:pict>
          </mc:Fallback>
        </mc:AlternateContent>
      </w:r>
    </w:p>
    <w:p w:rsidR="00DE1433" w:rsidRDefault="00DE1433">
      <w:pPr>
        <w:pStyle w:val="BodyText"/>
        <w:spacing w:before="53"/>
        <w:rPr>
          <w:rFonts w:ascii="Arial"/>
          <w:b/>
        </w:rPr>
      </w:pPr>
    </w:p>
    <w:p w:rsidR="00DE1433" w:rsidRDefault="000A7094">
      <w:pPr>
        <w:pStyle w:val="BodyText"/>
        <w:spacing w:line="360" w:lineRule="auto"/>
        <w:ind w:left="184" w:right="3025"/>
      </w:pPr>
      <w:r>
        <w:rPr>
          <w:color w:val="232529"/>
          <w:spacing w:val="-2"/>
          <w:w w:val="105"/>
        </w:rPr>
        <w:t>*Genetic</w:t>
      </w:r>
      <w:r>
        <w:rPr>
          <w:color w:val="232529"/>
          <w:spacing w:val="-4"/>
          <w:w w:val="105"/>
        </w:rPr>
        <w:t xml:space="preserve"> </w:t>
      </w:r>
      <w:r>
        <w:rPr>
          <w:color w:val="232529"/>
          <w:spacing w:val="-2"/>
          <w:w w:val="105"/>
        </w:rPr>
        <w:t>test</w:t>
      </w:r>
      <w:r>
        <w:rPr>
          <w:color w:val="232529"/>
          <w:spacing w:val="-4"/>
          <w:w w:val="105"/>
        </w:rPr>
        <w:t xml:space="preserve"> </w:t>
      </w:r>
      <w:r>
        <w:rPr>
          <w:color w:val="232529"/>
          <w:spacing w:val="-2"/>
          <w:w w:val="105"/>
        </w:rPr>
        <w:t>results are based</w:t>
      </w:r>
      <w:r>
        <w:rPr>
          <w:color w:val="232529"/>
          <w:spacing w:val="-4"/>
          <w:w w:val="105"/>
        </w:rPr>
        <w:t xml:space="preserve"> </w:t>
      </w:r>
      <w:r>
        <w:rPr>
          <w:color w:val="232529"/>
          <w:spacing w:val="-2"/>
          <w:w w:val="105"/>
        </w:rPr>
        <w:t>on the recommendation of</w:t>
      </w:r>
      <w:r>
        <w:rPr>
          <w:color w:val="232529"/>
          <w:spacing w:val="-5"/>
          <w:w w:val="105"/>
        </w:rPr>
        <w:t xml:space="preserve"> </w:t>
      </w:r>
      <w:r>
        <w:rPr>
          <w:color w:val="232529"/>
          <w:spacing w:val="-2"/>
          <w:w w:val="105"/>
        </w:rPr>
        <w:t>American college</w:t>
      </w:r>
      <w:r>
        <w:rPr>
          <w:color w:val="232529"/>
          <w:spacing w:val="-4"/>
          <w:w w:val="105"/>
        </w:rPr>
        <w:t xml:space="preserve"> </w:t>
      </w:r>
      <w:r>
        <w:rPr>
          <w:color w:val="232529"/>
          <w:spacing w:val="-2"/>
          <w:w w:val="105"/>
        </w:rPr>
        <w:t>of Medical</w:t>
      </w:r>
      <w:r>
        <w:rPr>
          <w:color w:val="232529"/>
          <w:spacing w:val="-4"/>
          <w:w w:val="105"/>
        </w:rPr>
        <w:t xml:space="preserve"> </w:t>
      </w:r>
      <w:r>
        <w:rPr>
          <w:color w:val="232529"/>
          <w:spacing w:val="-2"/>
          <w:w w:val="105"/>
        </w:rPr>
        <w:t>Genetics</w:t>
      </w:r>
      <w:r>
        <w:rPr>
          <w:color w:val="232529"/>
          <w:spacing w:val="-4"/>
          <w:w w:val="105"/>
        </w:rPr>
        <w:t xml:space="preserve"> </w:t>
      </w:r>
      <w:r>
        <w:rPr>
          <w:color w:val="232529"/>
          <w:spacing w:val="-2"/>
          <w:w w:val="105"/>
        </w:rPr>
        <w:t xml:space="preserve">[1]. </w:t>
      </w:r>
      <w:r>
        <w:rPr>
          <w:color w:val="232529"/>
          <w:w w:val="105"/>
        </w:rPr>
        <w:t>No other variant that warrants to be reported for the given clinical indication was identified</w:t>
      </w:r>
    </w:p>
    <w:p w:rsidR="00DE1433" w:rsidRDefault="00DE1433">
      <w:pPr>
        <w:pStyle w:val="BodyText"/>
        <w:spacing w:before="110"/>
      </w:pPr>
    </w:p>
    <w:p w:rsidR="00DE1433" w:rsidRDefault="000A7094">
      <w:pPr>
        <w:spacing w:before="1"/>
        <w:ind w:left="141"/>
        <w:rPr>
          <w:rFonts w:ascii="Arial"/>
          <w:b/>
          <w:sz w:val="19"/>
        </w:rPr>
      </w:pPr>
      <w:r>
        <w:rPr>
          <w:rFonts w:ascii="Arial"/>
          <w:b/>
          <w:color w:val="1A467C"/>
          <w:sz w:val="19"/>
        </w:rPr>
        <w:t>CNV</w:t>
      </w:r>
      <w:r>
        <w:rPr>
          <w:rFonts w:ascii="Arial"/>
          <w:b/>
          <w:color w:val="1A467C"/>
          <w:spacing w:val="3"/>
          <w:sz w:val="19"/>
        </w:rPr>
        <w:t xml:space="preserve"> </w:t>
      </w:r>
      <w:r>
        <w:rPr>
          <w:rFonts w:ascii="Arial"/>
          <w:b/>
          <w:color w:val="1A467C"/>
          <w:spacing w:val="-2"/>
          <w:sz w:val="19"/>
        </w:rPr>
        <w:t>Findings</w:t>
      </w:r>
    </w:p>
    <w:p w:rsidR="00DE1433" w:rsidRDefault="000A7094">
      <w:pPr>
        <w:pStyle w:val="BodyText"/>
        <w:spacing w:before="184"/>
        <w:ind w:left="141"/>
      </w:pPr>
      <w:r>
        <w:t>No</w:t>
      </w:r>
      <w:r>
        <w:rPr>
          <w:spacing w:val="-7"/>
        </w:rPr>
        <w:t xml:space="preserve"> </w:t>
      </w:r>
      <w:r>
        <w:t>significant</w:t>
      </w:r>
      <w:r>
        <w:rPr>
          <w:spacing w:val="-4"/>
        </w:rPr>
        <w:t xml:space="preserve"> </w:t>
      </w:r>
      <w:r>
        <w:t>Copy</w:t>
      </w:r>
      <w:r>
        <w:rPr>
          <w:spacing w:val="-6"/>
        </w:rPr>
        <w:t xml:space="preserve"> </w:t>
      </w:r>
      <w:r>
        <w:t>Number</w:t>
      </w:r>
      <w:r>
        <w:rPr>
          <w:spacing w:val="-7"/>
        </w:rPr>
        <w:t xml:space="preserve"> </w:t>
      </w:r>
      <w:r>
        <w:t>Variations</w:t>
      </w:r>
      <w:r>
        <w:rPr>
          <w:spacing w:val="-3"/>
        </w:rPr>
        <w:t xml:space="preserve"> </w:t>
      </w:r>
      <w:r>
        <w:t>(CNV)</w:t>
      </w:r>
      <w:r>
        <w:rPr>
          <w:spacing w:val="-5"/>
        </w:rPr>
        <w:t xml:space="preserve"> </w:t>
      </w:r>
      <w:r>
        <w:t>related</w:t>
      </w:r>
      <w:r>
        <w:rPr>
          <w:spacing w:val="-6"/>
        </w:rPr>
        <w:t xml:space="preserve"> </w:t>
      </w:r>
      <w:r>
        <w:t>to</w:t>
      </w:r>
      <w:r>
        <w:rPr>
          <w:spacing w:val="-2"/>
        </w:rPr>
        <w:t xml:space="preserve"> </w:t>
      </w:r>
      <w:r>
        <w:t>phenotype</w:t>
      </w:r>
      <w:r>
        <w:rPr>
          <w:spacing w:val="-4"/>
        </w:rPr>
        <w:t xml:space="preserve"> </w:t>
      </w:r>
      <w:r>
        <w:t>was</w:t>
      </w:r>
      <w:r>
        <w:rPr>
          <w:spacing w:val="-3"/>
        </w:rPr>
        <w:t xml:space="preserve"> </w:t>
      </w:r>
      <w:r>
        <w:rPr>
          <w:spacing w:val="-2"/>
        </w:rPr>
        <w:t>detected.</w:t>
      </w:r>
    </w:p>
    <w:p w:rsidR="00DE1433" w:rsidRDefault="00DE1433">
      <w:pPr>
        <w:pStyle w:val="BodyText"/>
        <w:spacing w:before="105"/>
      </w:pPr>
    </w:p>
    <w:p w:rsidR="00DE1433" w:rsidRDefault="000A7094">
      <w:pPr>
        <w:ind w:left="184"/>
        <w:rPr>
          <w:rFonts w:ascii="Arial"/>
          <w:b/>
          <w:sz w:val="19"/>
        </w:rPr>
      </w:pPr>
      <w:r>
        <w:rPr>
          <w:rFonts w:ascii="Arial"/>
          <w:b/>
          <w:color w:val="1A467C"/>
          <w:spacing w:val="-2"/>
          <w:sz w:val="19"/>
        </w:rPr>
        <w:t>Recommendations</w:t>
      </w:r>
    </w:p>
    <w:p w:rsidR="00DE1433" w:rsidRDefault="000A7094">
      <w:pPr>
        <w:pStyle w:val="ListParagraph"/>
        <w:numPr>
          <w:ilvl w:val="0"/>
          <w:numId w:val="2"/>
        </w:numPr>
        <w:tabs>
          <w:tab w:val="left" w:pos="905"/>
        </w:tabs>
        <w:spacing w:before="111" w:line="304" w:lineRule="auto"/>
        <w:ind w:right="415"/>
        <w:rPr>
          <w:rFonts w:ascii="Symbol" w:hAnsi="Symbol"/>
          <w:sz w:val="16"/>
        </w:rPr>
      </w:pPr>
      <w:r>
        <w:rPr>
          <w:color w:val="232529"/>
          <w:w w:val="105"/>
          <w:sz w:val="16"/>
        </w:rPr>
        <w:t>Sequencing the variant(s) in the parents and the other affected and unaffected</w:t>
      </w:r>
      <w:r>
        <w:rPr>
          <w:color w:val="232529"/>
          <w:spacing w:val="17"/>
          <w:w w:val="105"/>
          <w:sz w:val="16"/>
        </w:rPr>
        <w:t xml:space="preserve"> </w:t>
      </w:r>
      <w:r>
        <w:rPr>
          <w:color w:val="232529"/>
          <w:w w:val="105"/>
          <w:sz w:val="16"/>
        </w:rPr>
        <w:t>members</w:t>
      </w:r>
      <w:r>
        <w:rPr>
          <w:color w:val="232529"/>
          <w:spacing w:val="17"/>
          <w:w w:val="105"/>
          <w:sz w:val="16"/>
        </w:rPr>
        <w:t xml:space="preserve"> </w:t>
      </w:r>
      <w:r>
        <w:rPr>
          <w:color w:val="232529"/>
          <w:w w:val="105"/>
          <w:sz w:val="16"/>
        </w:rPr>
        <w:t>of the family is recommended to</w:t>
      </w:r>
      <w:r>
        <w:rPr>
          <w:color w:val="232529"/>
          <w:spacing w:val="40"/>
          <w:w w:val="105"/>
          <w:sz w:val="16"/>
        </w:rPr>
        <w:t xml:space="preserve"> </w:t>
      </w:r>
      <w:r>
        <w:rPr>
          <w:color w:val="232529"/>
          <w:w w:val="105"/>
          <w:sz w:val="16"/>
        </w:rPr>
        <w:t>confirm the significance.</w:t>
      </w:r>
    </w:p>
    <w:p w:rsidR="00DE1433" w:rsidRDefault="000A7094">
      <w:pPr>
        <w:pStyle w:val="ListParagraph"/>
        <w:numPr>
          <w:ilvl w:val="0"/>
          <w:numId w:val="2"/>
        </w:numPr>
        <w:tabs>
          <w:tab w:val="left" w:pos="905"/>
        </w:tabs>
        <w:spacing w:before="7"/>
        <w:rPr>
          <w:rFonts w:ascii="Symbol" w:hAnsi="Symbol"/>
          <w:sz w:val="16"/>
        </w:rPr>
      </w:pPr>
      <w:r>
        <w:rPr>
          <w:color w:val="232529"/>
          <w:sz w:val="16"/>
        </w:rPr>
        <w:t>Alternative</w:t>
      </w:r>
      <w:r>
        <w:rPr>
          <w:color w:val="232529"/>
          <w:spacing w:val="2"/>
          <w:sz w:val="16"/>
        </w:rPr>
        <w:t xml:space="preserve"> </w:t>
      </w:r>
      <w:r>
        <w:rPr>
          <w:color w:val="232529"/>
          <w:sz w:val="16"/>
        </w:rPr>
        <w:t>test</w:t>
      </w:r>
      <w:r>
        <w:rPr>
          <w:color w:val="232529"/>
          <w:spacing w:val="2"/>
          <w:sz w:val="16"/>
        </w:rPr>
        <w:t xml:space="preserve"> </w:t>
      </w:r>
      <w:r>
        <w:rPr>
          <w:color w:val="232529"/>
          <w:sz w:val="16"/>
        </w:rPr>
        <w:t>is</w:t>
      </w:r>
      <w:r>
        <w:rPr>
          <w:color w:val="232529"/>
          <w:spacing w:val="3"/>
          <w:sz w:val="16"/>
        </w:rPr>
        <w:t xml:space="preserve"> </w:t>
      </w:r>
      <w:r>
        <w:rPr>
          <w:color w:val="232529"/>
          <w:sz w:val="16"/>
        </w:rPr>
        <w:t>strongly</w:t>
      </w:r>
      <w:r>
        <w:rPr>
          <w:color w:val="232529"/>
          <w:spacing w:val="3"/>
          <w:sz w:val="16"/>
        </w:rPr>
        <w:t xml:space="preserve"> </w:t>
      </w:r>
      <w:r>
        <w:rPr>
          <w:color w:val="232529"/>
          <w:sz w:val="16"/>
        </w:rPr>
        <w:t>recommended</w:t>
      </w:r>
      <w:r>
        <w:rPr>
          <w:color w:val="232529"/>
          <w:spacing w:val="3"/>
          <w:sz w:val="16"/>
        </w:rPr>
        <w:t xml:space="preserve"> </w:t>
      </w:r>
      <w:r>
        <w:rPr>
          <w:color w:val="232529"/>
          <w:sz w:val="16"/>
        </w:rPr>
        <w:t>to</w:t>
      </w:r>
      <w:r>
        <w:rPr>
          <w:color w:val="232529"/>
          <w:spacing w:val="3"/>
          <w:sz w:val="16"/>
        </w:rPr>
        <w:t xml:space="preserve"> </w:t>
      </w:r>
      <w:r>
        <w:rPr>
          <w:color w:val="232529"/>
          <w:sz w:val="16"/>
        </w:rPr>
        <w:t>rule</w:t>
      </w:r>
      <w:r>
        <w:rPr>
          <w:color w:val="232529"/>
          <w:spacing w:val="3"/>
          <w:sz w:val="16"/>
        </w:rPr>
        <w:t xml:space="preserve"> </w:t>
      </w:r>
      <w:r>
        <w:rPr>
          <w:color w:val="232529"/>
          <w:sz w:val="16"/>
        </w:rPr>
        <w:t>out</w:t>
      </w:r>
      <w:r>
        <w:rPr>
          <w:color w:val="232529"/>
          <w:spacing w:val="4"/>
          <w:sz w:val="16"/>
        </w:rPr>
        <w:t xml:space="preserve"> </w:t>
      </w:r>
      <w:r>
        <w:rPr>
          <w:color w:val="232529"/>
          <w:sz w:val="16"/>
        </w:rPr>
        <w:t>the</w:t>
      </w:r>
      <w:r>
        <w:rPr>
          <w:color w:val="232529"/>
          <w:spacing w:val="3"/>
          <w:sz w:val="16"/>
        </w:rPr>
        <w:t xml:space="preserve"> </w:t>
      </w:r>
      <w:r>
        <w:rPr>
          <w:color w:val="232529"/>
          <w:spacing w:val="-2"/>
          <w:sz w:val="16"/>
        </w:rPr>
        <w:t>deletion/duplication.</w:t>
      </w:r>
    </w:p>
    <w:p w:rsidR="00DE1433" w:rsidRPr="00600442" w:rsidRDefault="000A7094" w:rsidP="00600442">
      <w:pPr>
        <w:pStyle w:val="ListParagraph"/>
        <w:numPr>
          <w:ilvl w:val="0"/>
          <w:numId w:val="2"/>
        </w:numPr>
        <w:tabs>
          <w:tab w:val="left" w:pos="905"/>
        </w:tabs>
        <w:spacing w:before="56"/>
        <w:rPr>
          <w:rFonts w:ascii="Symbol" w:hAnsi="Symbol"/>
          <w:sz w:val="16"/>
        </w:rPr>
      </w:pPr>
      <w:r>
        <w:rPr>
          <w:color w:val="232529"/>
          <w:w w:val="105"/>
          <w:sz w:val="16"/>
        </w:rPr>
        <w:t>Genetic</w:t>
      </w:r>
      <w:r>
        <w:rPr>
          <w:color w:val="232529"/>
          <w:spacing w:val="-8"/>
          <w:w w:val="105"/>
          <w:sz w:val="16"/>
        </w:rPr>
        <w:t xml:space="preserve"> </w:t>
      </w:r>
      <w:r>
        <w:rPr>
          <w:color w:val="232529"/>
          <w:w w:val="105"/>
          <w:sz w:val="16"/>
        </w:rPr>
        <w:t>counselling</w:t>
      </w:r>
      <w:r>
        <w:rPr>
          <w:color w:val="232529"/>
          <w:spacing w:val="-9"/>
          <w:w w:val="105"/>
          <w:sz w:val="16"/>
        </w:rPr>
        <w:t xml:space="preserve"> </w:t>
      </w:r>
      <w:r>
        <w:rPr>
          <w:color w:val="232529"/>
          <w:w w:val="105"/>
          <w:sz w:val="16"/>
        </w:rPr>
        <w:t>is</w:t>
      </w:r>
      <w:r>
        <w:rPr>
          <w:color w:val="232529"/>
          <w:spacing w:val="-11"/>
          <w:w w:val="105"/>
          <w:sz w:val="16"/>
        </w:rPr>
        <w:t xml:space="preserve"> </w:t>
      </w:r>
      <w:r>
        <w:rPr>
          <w:color w:val="232529"/>
          <w:spacing w:val="-2"/>
          <w:w w:val="105"/>
          <w:sz w:val="16"/>
        </w:rPr>
        <w:t>advised.</w:t>
      </w:r>
    </w:p>
    <w:p w:rsidR="00600442" w:rsidRDefault="00600442" w:rsidP="00600442">
      <w:pPr>
        <w:rPr>
          <w:rFonts w:ascii="Arial"/>
          <w:b/>
          <w:color w:val="1A467C"/>
          <w:spacing w:val="-2"/>
          <w:sz w:val="19"/>
        </w:rPr>
      </w:pPr>
    </w:p>
    <w:p w:rsidR="00DE1433" w:rsidRDefault="00600442" w:rsidP="00600442">
      <w:pPr>
        <w:rPr>
          <w:rFonts w:ascii="Arial"/>
          <w:b/>
          <w:sz w:val="19"/>
        </w:rPr>
      </w:pPr>
      <w:r>
        <w:rPr>
          <w:rFonts w:ascii="Arial"/>
          <w:b/>
          <w:color w:val="1A467C"/>
          <w:spacing w:val="-2"/>
          <w:sz w:val="19"/>
        </w:rPr>
        <w:t xml:space="preserve">    </w:t>
      </w:r>
      <w:r w:rsidR="000A7094">
        <w:rPr>
          <w:rFonts w:ascii="Arial"/>
          <w:b/>
          <w:color w:val="1A467C"/>
          <w:spacing w:val="-2"/>
          <w:sz w:val="19"/>
        </w:rPr>
        <w:t>Methodology</w:t>
      </w:r>
    </w:p>
    <w:p w:rsidR="00DE1433" w:rsidRDefault="000A7094" w:rsidP="00600442">
      <w:pPr>
        <w:spacing w:before="110" w:line="314" w:lineRule="auto"/>
        <w:ind w:left="184" w:right="177"/>
        <w:jc w:val="both"/>
        <w:rPr>
          <w:sz w:val="18"/>
        </w:rPr>
      </w:pPr>
      <w:r>
        <w:rPr>
          <w:color w:val="232529"/>
          <w:w w:val="105"/>
          <w:sz w:val="18"/>
        </w:rPr>
        <w:t>DNA extracted from the blood was used to perform whole exome and whole mitochondrial using Exome + Mitochondrial capture kit. The targeted libraries were sequenced to a targeted depth of 80X to 100X using SURFSeq 5000 sequencing platform. This</w:t>
      </w:r>
      <w:r>
        <w:rPr>
          <w:color w:val="232529"/>
          <w:spacing w:val="-2"/>
          <w:w w:val="105"/>
          <w:sz w:val="18"/>
        </w:rPr>
        <w:t xml:space="preserve"> </w:t>
      </w:r>
      <w:r>
        <w:rPr>
          <w:color w:val="232529"/>
          <w:w w:val="105"/>
          <w:sz w:val="18"/>
        </w:rPr>
        <w:t>kit</w:t>
      </w:r>
      <w:r>
        <w:rPr>
          <w:color w:val="232529"/>
          <w:spacing w:val="-3"/>
          <w:w w:val="105"/>
          <w:sz w:val="18"/>
        </w:rPr>
        <w:t xml:space="preserve"> </w:t>
      </w:r>
      <w:r>
        <w:rPr>
          <w:color w:val="232529"/>
          <w:w w:val="105"/>
          <w:sz w:val="18"/>
        </w:rPr>
        <w:t>has</w:t>
      </w:r>
      <w:r>
        <w:rPr>
          <w:color w:val="232529"/>
          <w:spacing w:val="-1"/>
          <w:w w:val="105"/>
          <w:sz w:val="18"/>
        </w:rPr>
        <w:t xml:space="preserve"> </w:t>
      </w:r>
      <w:r>
        <w:rPr>
          <w:color w:val="232529"/>
          <w:w w:val="105"/>
          <w:sz w:val="18"/>
        </w:rPr>
        <w:t>deep exonic</w:t>
      </w:r>
      <w:r>
        <w:rPr>
          <w:color w:val="232529"/>
          <w:spacing w:val="-2"/>
          <w:w w:val="105"/>
          <w:sz w:val="18"/>
        </w:rPr>
        <w:t xml:space="preserve"> </w:t>
      </w:r>
      <w:r>
        <w:rPr>
          <w:color w:val="232529"/>
          <w:w w:val="105"/>
          <w:sz w:val="18"/>
        </w:rPr>
        <w:t>coverage of</w:t>
      </w:r>
      <w:r>
        <w:rPr>
          <w:color w:val="232529"/>
          <w:spacing w:val="-3"/>
          <w:w w:val="105"/>
          <w:sz w:val="18"/>
        </w:rPr>
        <w:t xml:space="preserve"> </w:t>
      </w:r>
      <w:r>
        <w:rPr>
          <w:color w:val="232529"/>
          <w:w w:val="105"/>
          <w:sz w:val="18"/>
        </w:rPr>
        <w:t>all</w:t>
      </w:r>
      <w:r>
        <w:rPr>
          <w:color w:val="232529"/>
          <w:spacing w:val="-2"/>
          <w:w w:val="105"/>
          <w:sz w:val="18"/>
        </w:rPr>
        <w:t xml:space="preserve"> </w:t>
      </w:r>
      <w:r>
        <w:rPr>
          <w:color w:val="232529"/>
          <w:w w:val="105"/>
          <w:sz w:val="18"/>
        </w:rPr>
        <w:t>the</w:t>
      </w:r>
      <w:r>
        <w:rPr>
          <w:color w:val="232529"/>
          <w:spacing w:val="-2"/>
          <w:w w:val="105"/>
          <w:sz w:val="18"/>
        </w:rPr>
        <w:t xml:space="preserve"> </w:t>
      </w:r>
      <w:r>
        <w:rPr>
          <w:color w:val="232529"/>
          <w:w w:val="105"/>
          <w:sz w:val="18"/>
        </w:rPr>
        <w:t>coding</w:t>
      </w:r>
      <w:r>
        <w:rPr>
          <w:color w:val="232529"/>
          <w:spacing w:val="-4"/>
          <w:w w:val="105"/>
          <w:sz w:val="18"/>
        </w:rPr>
        <w:t xml:space="preserve"> </w:t>
      </w:r>
      <w:r>
        <w:rPr>
          <w:color w:val="232529"/>
          <w:w w:val="105"/>
          <w:sz w:val="18"/>
        </w:rPr>
        <w:t>regions including</w:t>
      </w:r>
      <w:r>
        <w:rPr>
          <w:color w:val="232529"/>
          <w:spacing w:val="-1"/>
          <w:w w:val="105"/>
          <w:sz w:val="18"/>
        </w:rPr>
        <w:t xml:space="preserve"> </w:t>
      </w:r>
      <w:r>
        <w:rPr>
          <w:color w:val="232529"/>
          <w:w w:val="105"/>
          <w:sz w:val="18"/>
        </w:rPr>
        <w:t>the</w:t>
      </w:r>
      <w:r>
        <w:rPr>
          <w:color w:val="232529"/>
          <w:spacing w:val="-2"/>
          <w:w w:val="105"/>
          <w:sz w:val="18"/>
        </w:rPr>
        <w:t xml:space="preserve"> </w:t>
      </w:r>
      <w:r>
        <w:rPr>
          <w:color w:val="232529"/>
          <w:w w:val="105"/>
          <w:sz w:val="18"/>
        </w:rPr>
        <w:t>difficult</w:t>
      </w:r>
      <w:r>
        <w:rPr>
          <w:color w:val="232529"/>
          <w:spacing w:val="-2"/>
          <w:w w:val="105"/>
          <w:sz w:val="18"/>
        </w:rPr>
        <w:t xml:space="preserve"> </w:t>
      </w:r>
      <w:r>
        <w:rPr>
          <w:color w:val="232529"/>
          <w:w w:val="105"/>
          <w:sz w:val="18"/>
        </w:rPr>
        <w:t>to</w:t>
      </w:r>
      <w:r>
        <w:rPr>
          <w:color w:val="232529"/>
          <w:spacing w:val="-2"/>
          <w:w w:val="105"/>
          <w:sz w:val="18"/>
        </w:rPr>
        <w:t xml:space="preserve"> </w:t>
      </w:r>
      <w:r>
        <w:rPr>
          <w:color w:val="232529"/>
          <w:w w:val="105"/>
          <w:sz w:val="18"/>
        </w:rPr>
        <w:t>cover</w:t>
      </w:r>
      <w:r>
        <w:rPr>
          <w:color w:val="232529"/>
          <w:spacing w:val="-3"/>
          <w:w w:val="105"/>
          <w:sz w:val="18"/>
        </w:rPr>
        <w:t xml:space="preserve"> </w:t>
      </w:r>
      <w:r>
        <w:rPr>
          <w:color w:val="232529"/>
          <w:w w:val="105"/>
          <w:sz w:val="18"/>
        </w:rPr>
        <w:t>regions.</w:t>
      </w:r>
      <w:r>
        <w:rPr>
          <w:color w:val="232529"/>
          <w:spacing w:val="-2"/>
          <w:w w:val="105"/>
          <w:sz w:val="18"/>
        </w:rPr>
        <w:t xml:space="preserve"> </w:t>
      </w:r>
      <w:r>
        <w:rPr>
          <w:color w:val="232529"/>
          <w:w w:val="105"/>
          <w:sz w:val="18"/>
        </w:rPr>
        <w:t>The</w:t>
      </w:r>
      <w:r>
        <w:rPr>
          <w:color w:val="232529"/>
          <w:spacing w:val="-4"/>
          <w:w w:val="105"/>
          <w:sz w:val="18"/>
        </w:rPr>
        <w:t xml:space="preserve"> </w:t>
      </w:r>
      <w:r>
        <w:rPr>
          <w:color w:val="232529"/>
          <w:w w:val="105"/>
          <w:sz w:val="18"/>
        </w:rPr>
        <w:t>sequences obtained are aligned to human reference genome (GRCh38.p13) using Sentieon aligner and analyzed</w:t>
      </w:r>
      <w:r>
        <w:rPr>
          <w:color w:val="232529"/>
          <w:spacing w:val="19"/>
          <w:w w:val="105"/>
          <w:sz w:val="18"/>
        </w:rPr>
        <w:t xml:space="preserve"> </w:t>
      </w:r>
      <w:r>
        <w:rPr>
          <w:color w:val="232529"/>
          <w:w w:val="105"/>
          <w:sz w:val="18"/>
        </w:rPr>
        <w:t>using Sentieon for</w:t>
      </w:r>
      <w:r w:rsidR="00600442">
        <w:rPr>
          <w:sz w:val="18"/>
        </w:rPr>
        <w:t xml:space="preserve"> </w:t>
      </w:r>
      <w:r>
        <w:rPr>
          <w:color w:val="232529"/>
          <w:w w:val="105"/>
          <w:sz w:val="18"/>
        </w:rPr>
        <w:t>removing duplicates, recalibration and re-alignment of indels. Sentieon DNAscope has been used to call the variants. Detected variants were annotated and filtered using the VarSeq software with the workflow implementing the ACMG guidelines for variant classification. The variants were annotated using 1000 genomes (V2), gnomAD (v4.1.0,3.1.2,2.1.1), ClinVar, OMIM, dbSNP, NCBI RefSeq Genes. In-silico predictions of the variant was carried out using VS- SIFT, VS- PolyPhen2, PhyloP, GERP++, GeneSplicer, MaxEntScan, NNSplice, PWM Splice Predictor. Only non-synonymous and splice</w:t>
      </w:r>
      <w:r>
        <w:rPr>
          <w:color w:val="232529"/>
          <w:spacing w:val="-2"/>
          <w:w w:val="105"/>
          <w:sz w:val="18"/>
        </w:rPr>
        <w:t xml:space="preserve"> </w:t>
      </w:r>
      <w:r>
        <w:rPr>
          <w:color w:val="232529"/>
          <w:w w:val="105"/>
          <w:sz w:val="18"/>
        </w:rPr>
        <w:t>site</w:t>
      </w:r>
      <w:r>
        <w:rPr>
          <w:color w:val="232529"/>
          <w:spacing w:val="-3"/>
          <w:w w:val="105"/>
          <w:sz w:val="18"/>
        </w:rPr>
        <w:t xml:space="preserve"> </w:t>
      </w:r>
      <w:r>
        <w:rPr>
          <w:color w:val="232529"/>
          <w:w w:val="105"/>
          <w:sz w:val="18"/>
        </w:rPr>
        <w:t>variants found</w:t>
      </w:r>
      <w:r>
        <w:rPr>
          <w:color w:val="232529"/>
          <w:spacing w:val="-4"/>
          <w:w w:val="105"/>
          <w:sz w:val="18"/>
        </w:rPr>
        <w:t xml:space="preserve"> </w:t>
      </w:r>
      <w:r>
        <w:rPr>
          <w:color w:val="232529"/>
          <w:w w:val="105"/>
          <w:sz w:val="18"/>
        </w:rPr>
        <w:t>in</w:t>
      </w:r>
      <w:r>
        <w:rPr>
          <w:color w:val="232529"/>
          <w:spacing w:val="-4"/>
          <w:w w:val="105"/>
          <w:sz w:val="18"/>
        </w:rPr>
        <w:t xml:space="preserve"> </w:t>
      </w:r>
      <w:r>
        <w:rPr>
          <w:color w:val="232529"/>
          <w:w w:val="105"/>
          <w:sz w:val="18"/>
        </w:rPr>
        <w:t>the</w:t>
      </w:r>
      <w:r>
        <w:rPr>
          <w:color w:val="232529"/>
          <w:spacing w:val="-5"/>
          <w:w w:val="105"/>
          <w:sz w:val="18"/>
        </w:rPr>
        <w:t xml:space="preserve"> </w:t>
      </w:r>
      <w:r>
        <w:rPr>
          <w:color w:val="232529"/>
          <w:w w:val="105"/>
          <w:sz w:val="18"/>
        </w:rPr>
        <w:t>coding</w:t>
      </w:r>
      <w:r>
        <w:rPr>
          <w:color w:val="232529"/>
          <w:spacing w:val="-5"/>
          <w:w w:val="105"/>
          <w:sz w:val="18"/>
        </w:rPr>
        <w:t xml:space="preserve"> </w:t>
      </w:r>
      <w:r>
        <w:rPr>
          <w:color w:val="232529"/>
          <w:w w:val="105"/>
          <w:sz w:val="18"/>
        </w:rPr>
        <w:t>regions</w:t>
      </w:r>
      <w:r>
        <w:rPr>
          <w:color w:val="232529"/>
          <w:spacing w:val="-2"/>
          <w:w w:val="105"/>
          <w:sz w:val="18"/>
        </w:rPr>
        <w:t xml:space="preserve"> </w:t>
      </w:r>
      <w:r>
        <w:rPr>
          <w:color w:val="232529"/>
          <w:w w:val="105"/>
          <w:sz w:val="18"/>
        </w:rPr>
        <w:t>were</w:t>
      </w:r>
      <w:r>
        <w:rPr>
          <w:color w:val="232529"/>
          <w:spacing w:val="-3"/>
          <w:w w:val="105"/>
          <w:sz w:val="18"/>
        </w:rPr>
        <w:t xml:space="preserve"> </w:t>
      </w:r>
      <w:r>
        <w:rPr>
          <w:color w:val="232529"/>
          <w:w w:val="105"/>
          <w:sz w:val="18"/>
        </w:rPr>
        <w:t>used</w:t>
      </w:r>
      <w:r>
        <w:rPr>
          <w:color w:val="232529"/>
          <w:spacing w:val="-3"/>
          <w:w w:val="105"/>
          <w:sz w:val="18"/>
        </w:rPr>
        <w:t xml:space="preserve"> </w:t>
      </w:r>
      <w:r>
        <w:rPr>
          <w:color w:val="232529"/>
          <w:w w:val="105"/>
          <w:sz w:val="18"/>
        </w:rPr>
        <w:t>for</w:t>
      </w:r>
      <w:r>
        <w:rPr>
          <w:color w:val="232529"/>
          <w:spacing w:val="-5"/>
          <w:w w:val="105"/>
          <w:sz w:val="18"/>
        </w:rPr>
        <w:t xml:space="preserve"> </w:t>
      </w:r>
      <w:r>
        <w:rPr>
          <w:color w:val="232529"/>
          <w:w w:val="105"/>
          <w:sz w:val="18"/>
        </w:rPr>
        <w:t>clinical</w:t>
      </w:r>
      <w:r>
        <w:rPr>
          <w:color w:val="232529"/>
          <w:spacing w:val="-3"/>
          <w:w w:val="105"/>
          <w:sz w:val="18"/>
        </w:rPr>
        <w:t xml:space="preserve"> </w:t>
      </w:r>
      <w:r>
        <w:rPr>
          <w:color w:val="232529"/>
          <w:w w:val="105"/>
          <w:sz w:val="18"/>
        </w:rPr>
        <w:t>interpretation.</w:t>
      </w:r>
      <w:r>
        <w:rPr>
          <w:color w:val="232529"/>
          <w:spacing w:val="-2"/>
          <w:w w:val="105"/>
          <w:sz w:val="18"/>
        </w:rPr>
        <w:t xml:space="preserve"> </w:t>
      </w:r>
      <w:r>
        <w:rPr>
          <w:color w:val="232529"/>
          <w:w w:val="105"/>
          <w:sz w:val="18"/>
        </w:rPr>
        <w:t>Silent</w:t>
      </w:r>
      <w:r>
        <w:rPr>
          <w:color w:val="232529"/>
          <w:spacing w:val="-3"/>
          <w:w w:val="105"/>
          <w:sz w:val="18"/>
        </w:rPr>
        <w:t xml:space="preserve"> </w:t>
      </w:r>
      <w:r>
        <w:rPr>
          <w:color w:val="232529"/>
          <w:w w:val="105"/>
          <w:sz w:val="18"/>
        </w:rPr>
        <w:t>variations</w:t>
      </w:r>
      <w:r>
        <w:rPr>
          <w:color w:val="232529"/>
          <w:spacing w:val="-4"/>
          <w:w w:val="105"/>
          <w:sz w:val="18"/>
        </w:rPr>
        <w:t xml:space="preserve"> </w:t>
      </w:r>
      <w:r>
        <w:rPr>
          <w:color w:val="232529"/>
          <w:w w:val="105"/>
          <w:sz w:val="18"/>
        </w:rPr>
        <w:t>that</w:t>
      </w:r>
      <w:r>
        <w:rPr>
          <w:color w:val="232529"/>
          <w:spacing w:val="-4"/>
          <w:w w:val="105"/>
          <w:sz w:val="18"/>
        </w:rPr>
        <w:t xml:space="preserve"> </w:t>
      </w:r>
      <w:r>
        <w:rPr>
          <w:color w:val="232529"/>
          <w:w w:val="105"/>
          <w:sz w:val="18"/>
        </w:rPr>
        <w:t>do</w:t>
      </w:r>
      <w:r>
        <w:rPr>
          <w:color w:val="232529"/>
          <w:spacing w:val="-6"/>
          <w:w w:val="105"/>
          <w:sz w:val="18"/>
        </w:rPr>
        <w:t xml:space="preserve"> </w:t>
      </w:r>
      <w:r>
        <w:rPr>
          <w:color w:val="232529"/>
          <w:w w:val="105"/>
          <w:sz w:val="18"/>
        </w:rPr>
        <w:t>not</w:t>
      </w:r>
      <w:r>
        <w:rPr>
          <w:color w:val="232529"/>
          <w:spacing w:val="-7"/>
          <w:w w:val="105"/>
          <w:sz w:val="18"/>
        </w:rPr>
        <w:t xml:space="preserve"> </w:t>
      </w:r>
      <w:r>
        <w:rPr>
          <w:color w:val="232529"/>
          <w:w w:val="105"/>
          <w:sz w:val="18"/>
        </w:rPr>
        <w:t>result</w:t>
      </w:r>
      <w:r>
        <w:rPr>
          <w:color w:val="232529"/>
          <w:spacing w:val="-4"/>
          <w:w w:val="105"/>
          <w:sz w:val="18"/>
        </w:rPr>
        <w:t xml:space="preserve"> </w:t>
      </w:r>
      <w:r>
        <w:rPr>
          <w:color w:val="232529"/>
          <w:w w:val="105"/>
          <w:sz w:val="18"/>
        </w:rPr>
        <w:t>in</w:t>
      </w:r>
      <w:r>
        <w:rPr>
          <w:color w:val="232529"/>
          <w:spacing w:val="-6"/>
          <w:w w:val="105"/>
          <w:sz w:val="18"/>
        </w:rPr>
        <w:t xml:space="preserve"> </w:t>
      </w:r>
      <w:r>
        <w:rPr>
          <w:color w:val="232529"/>
          <w:w w:val="105"/>
          <w:sz w:val="18"/>
        </w:rPr>
        <w:t>any change in</w:t>
      </w:r>
      <w:r>
        <w:rPr>
          <w:color w:val="232529"/>
          <w:spacing w:val="-2"/>
          <w:w w:val="105"/>
          <w:sz w:val="18"/>
        </w:rPr>
        <w:t xml:space="preserve"> </w:t>
      </w:r>
      <w:r>
        <w:rPr>
          <w:color w:val="232529"/>
          <w:w w:val="105"/>
          <w:sz w:val="18"/>
        </w:rPr>
        <w:t>amino acid</w:t>
      </w:r>
      <w:r>
        <w:rPr>
          <w:color w:val="232529"/>
          <w:spacing w:val="-1"/>
          <w:w w:val="105"/>
          <w:sz w:val="18"/>
        </w:rPr>
        <w:t xml:space="preserve"> </w:t>
      </w:r>
      <w:r>
        <w:rPr>
          <w:color w:val="232529"/>
          <w:w w:val="105"/>
          <w:sz w:val="18"/>
        </w:rPr>
        <w:t>in the coding region are not reported. Gene list used in the assay.</w:t>
      </w:r>
    </w:p>
    <w:p w:rsidR="00DE1433" w:rsidRDefault="00DE1433">
      <w:pPr>
        <w:pStyle w:val="BodyText"/>
        <w:spacing w:before="41"/>
        <w:rPr>
          <w:sz w:val="18"/>
        </w:rPr>
      </w:pPr>
    </w:p>
    <w:p w:rsidR="00DE1433" w:rsidRPr="00600442" w:rsidRDefault="000A7094">
      <w:pPr>
        <w:spacing w:line="312" w:lineRule="auto"/>
        <w:ind w:left="184" w:right="174"/>
        <w:jc w:val="both"/>
        <w:rPr>
          <w:color w:val="232529"/>
          <w:w w:val="105"/>
          <w:sz w:val="18"/>
        </w:rPr>
      </w:pPr>
      <w:r>
        <w:rPr>
          <w:color w:val="232529"/>
          <w:w w:val="105"/>
          <w:sz w:val="18"/>
        </w:rPr>
        <w:t>The sequences obtained were aligned to revised Cambridge mitochondrial reference genome (rCRS) analyzed using sentieon to identify variants relevant to the clinical indication. We follow the Varseq best practices framework for identification of variants in the sample. Clinically relevant mutations were annotated using published variants in l</w:t>
      </w:r>
      <w:r w:rsidR="00600442">
        <w:rPr>
          <w:color w:val="232529"/>
          <w:w w:val="105"/>
          <w:sz w:val="18"/>
        </w:rPr>
        <w:t>iterature and Mito Map Database</w:t>
      </w:r>
      <w:r>
        <w:rPr>
          <w:color w:val="232529"/>
          <w:w w:val="105"/>
          <w:sz w:val="18"/>
        </w:rPr>
        <w:t xml:space="preserve"> </w:t>
      </w:r>
      <w:r w:rsidRPr="00600442">
        <w:rPr>
          <w:color w:val="232529"/>
          <w:w w:val="105"/>
          <w:sz w:val="18"/>
        </w:rPr>
        <w:t>Click here</w:t>
      </w:r>
      <w:r w:rsidR="00600442">
        <w:rPr>
          <w:color w:val="232529"/>
          <w:w w:val="105"/>
          <w:sz w:val="18"/>
        </w:rPr>
        <w:t>.</w:t>
      </w:r>
    </w:p>
    <w:p w:rsidR="00DE1433" w:rsidRDefault="00DE1433">
      <w:pPr>
        <w:pStyle w:val="BodyText"/>
        <w:spacing w:before="129"/>
        <w:rPr>
          <w:sz w:val="19"/>
        </w:rPr>
      </w:pPr>
    </w:p>
    <w:p w:rsidR="00DE1433" w:rsidRDefault="000A7094">
      <w:pPr>
        <w:ind w:left="184"/>
        <w:rPr>
          <w:rFonts w:ascii="Arial"/>
          <w:b/>
          <w:sz w:val="19"/>
        </w:rPr>
      </w:pPr>
      <w:r>
        <w:rPr>
          <w:rFonts w:ascii="Arial"/>
          <w:b/>
          <w:color w:val="1A467C"/>
          <w:sz w:val="19"/>
        </w:rPr>
        <w:t>Sequence</w:t>
      </w:r>
      <w:r>
        <w:rPr>
          <w:rFonts w:ascii="Arial"/>
          <w:b/>
          <w:color w:val="1A467C"/>
          <w:spacing w:val="6"/>
          <w:sz w:val="19"/>
        </w:rPr>
        <w:t xml:space="preserve"> </w:t>
      </w:r>
      <w:r>
        <w:rPr>
          <w:rFonts w:ascii="Arial"/>
          <w:b/>
          <w:color w:val="1A467C"/>
          <w:sz w:val="19"/>
        </w:rPr>
        <w:t>data</w:t>
      </w:r>
      <w:r>
        <w:rPr>
          <w:rFonts w:ascii="Arial"/>
          <w:b/>
          <w:color w:val="1A467C"/>
          <w:spacing w:val="5"/>
          <w:sz w:val="19"/>
        </w:rPr>
        <w:t xml:space="preserve"> </w:t>
      </w:r>
      <w:r>
        <w:rPr>
          <w:rFonts w:ascii="Arial"/>
          <w:b/>
          <w:color w:val="1A467C"/>
          <w:spacing w:val="-2"/>
          <w:sz w:val="19"/>
        </w:rPr>
        <w:t>attributes</w:t>
      </w:r>
    </w:p>
    <w:p w:rsidR="00DE1433" w:rsidRDefault="00DE1433">
      <w:pPr>
        <w:pStyle w:val="BodyText"/>
        <w:spacing w:before="3"/>
        <w:rPr>
          <w:rFonts w:ascii="Arial"/>
          <w:b/>
          <w:sz w:val="19"/>
        </w:rPr>
      </w:pPr>
    </w:p>
    <w:tbl>
      <w:tblPr>
        <w:tblW w:w="0" w:type="auto"/>
        <w:tblInd w:w="2256"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4064"/>
        <w:gridCol w:w="2072"/>
      </w:tblGrid>
      <w:tr w:rsidR="00DE1433">
        <w:trPr>
          <w:trHeight w:val="496"/>
        </w:trPr>
        <w:tc>
          <w:tcPr>
            <w:tcW w:w="4064" w:type="dxa"/>
            <w:tcBorders>
              <w:bottom w:val="single" w:sz="6" w:space="0" w:color="808080"/>
              <w:right w:val="single" w:sz="6" w:space="0" w:color="808080"/>
            </w:tcBorders>
          </w:tcPr>
          <w:p w:rsidR="00DE1433" w:rsidRDefault="000A7094">
            <w:pPr>
              <w:pStyle w:val="TableParagraph"/>
              <w:spacing w:before="149" w:line="240" w:lineRule="auto"/>
              <w:ind w:left="35" w:right="3"/>
              <w:rPr>
                <w:rFonts w:ascii="Arial MT"/>
                <w:sz w:val="16"/>
              </w:rPr>
            </w:pPr>
            <w:r>
              <w:rPr>
                <w:rFonts w:ascii="Arial MT"/>
                <w:color w:val="000408"/>
                <w:sz w:val="16"/>
              </w:rPr>
              <w:t>Total</w:t>
            </w:r>
            <w:r>
              <w:rPr>
                <w:rFonts w:ascii="Arial MT"/>
                <w:color w:val="000408"/>
                <w:spacing w:val="-5"/>
                <w:sz w:val="16"/>
              </w:rPr>
              <w:t xml:space="preserve"> </w:t>
            </w:r>
            <w:r>
              <w:rPr>
                <w:rFonts w:ascii="Arial MT"/>
                <w:color w:val="000408"/>
                <w:sz w:val="16"/>
              </w:rPr>
              <w:t>Read</w:t>
            </w:r>
            <w:r>
              <w:rPr>
                <w:rFonts w:ascii="Arial MT"/>
                <w:color w:val="000408"/>
                <w:spacing w:val="-2"/>
                <w:sz w:val="16"/>
              </w:rPr>
              <w:t xml:space="preserve"> Generated</w:t>
            </w:r>
          </w:p>
        </w:tc>
        <w:tc>
          <w:tcPr>
            <w:tcW w:w="2072" w:type="dxa"/>
            <w:tcBorders>
              <w:left w:val="single" w:sz="6" w:space="0" w:color="808080"/>
              <w:bottom w:val="single" w:sz="6" w:space="0" w:color="808080"/>
            </w:tcBorders>
          </w:tcPr>
          <w:p w:rsidR="00DE1433" w:rsidRDefault="000A7094">
            <w:pPr>
              <w:pStyle w:val="TableParagraph"/>
              <w:spacing w:before="147" w:line="240" w:lineRule="auto"/>
              <w:ind w:left="698" w:right="0"/>
              <w:jc w:val="left"/>
              <w:rPr>
                <w:rFonts w:ascii="Arial"/>
                <w:b/>
                <w:sz w:val="16"/>
              </w:rPr>
            </w:pPr>
            <w:r>
              <w:rPr>
                <w:rFonts w:ascii="Arial"/>
                <w:b/>
                <w:color w:val="000408"/>
                <w:sz w:val="16"/>
              </w:rPr>
              <w:t>13.54</w:t>
            </w:r>
            <w:r>
              <w:rPr>
                <w:rFonts w:ascii="Arial"/>
                <w:b/>
                <w:color w:val="000408"/>
                <w:spacing w:val="8"/>
                <w:sz w:val="16"/>
              </w:rPr>
              <w:t xml:space="preserve"> </w:t>
            </w:r>
            <w:r>
              <w:rPr>
                <w:rFonts w:ascii="Arial"/>
                <w:b/>
                <w:color w:val="000408"/>
                <w:spacing w:val="-5"/>
                <w:sz w:val="16"/>
              </w:rPr>
              <w:t>Gb</w:t>
            </w:r>
          </w:p>
        </w:tc>
      </w:tr>
      <w:tr w:rsidR="00DE1433">
        <w:trPr>
          <w:trHeight w:val="493"/>
        </w:trPr>
        <w:tc>
          <w:tcPr>
            <w:tcW w:w="4064" w:type="dxa"/>
            <w:tcBorders>
              <w:top w:val="single" w:sz="6" w:space="0" w:color="808080"/>
              <w:right w:val="single" w:sz="6" w:space="0" w:color="808080"/>
            </w:tcBorders>
          </w:tcPr>
          <w:p w:rsidR="00DE1433" w:rsidRDefault="000A7094">
            <w:pPr>
              <w:pStyle w:val="TableParagraph"/>
              <w:spacing w:before="147" w:line="240" w:lineRule="auto"/>
              <w:ind w:left="35" w:right="0"/>
              <w:rPr>
                <w:rFonts w:ascii="Arial MT" w:hAnsi="Arial MT"/>
                <w:sz w:val="16"/>
              </w:rPr>
            </w:pPr>
            <w:r>
              <w:rPr>
                <w:rFonts w:ascii="Arial MT" w:hAnsi="Arial MT"/>
                <w:color w:val="000408"/>
                <w:w w:val="105"/>
                <w:sz w:val="16"/>
              </w:rPr>
              <w:t>Data</w:t>
            </w:r>
            <w:r>
              <w:rPr>
                <w:rFonts w:ascii="Arial MT" w:hAnsi="Arial MT"/>
                <w:color w:val="000408"/>
                <w:spacing w:val="-10"/>
                <w:w w:val="105"/>
                <w:sz w:val="16"/>
              </w:rPr>
              <w:t xml:space="preserve"> </w:t>
            </w:r>
            <w:r>
              <w:rPr>
                <w:rFonts w:ascii="Arial MT" w:hAnsi="Arial MT"/>
                <w:color w:val="000408"/>
                <w:w w:val="105"/>
                <w:sz w:val="16"/>
              </w:rPr>
              <w:t>≥</w:t>
            </w:r>
            <w:r>
              <w:rPr>
                <w:rFonts w:ascii="Arial MT" w:hAnsi="Arial MT"/>
                <w:color w:val="000408"/>
                <w:spacing w:val="-7"/>
                <w:w w:val="105"/>
                <w:sz w:val="16"/>
              </w:rPr>
              <w:t xml:space="preserve"> </w:t>
            </w:r>
            <w:r>
              <w:rPr>
                <w:rFonts w:ascii="Arial MT" w:hAnsi="Arial MT"/>
                <w:color w:val="000408"/>
                <w:spacing w:val="-5"/>
                <w:w w:val="105"/>
                <w:sz w:val="16"/>
              </w:rPr>
              <w:t>Q30</w:t>
            </w:r>
          </w:p>
        </w:tc>
        <w:tc>
          <w:tcPr>
            <w:tcW w:w="2072" w:type="dxa"/>
            <w:tcBorders>
              <w:top w:val="single" w:sz="6" w:space="0" w:color="808080"/>
              <w:left w:val="single" w:sz="6" w:space="0" w:color="808080"/>
            </w:tcBorders>
          </w:tcPr>
          <w:p w:rsidR="00DE1433" w:rsidRDefault="000A7094">
            <w:pPr>
              <w:pStyle w:val="TableParagraph"/>
              <w:spacing w:before="145" w:line="240" w:lineRule="auto"/>
              <w:ind w:left="27" w:right="0"/>
              <w:rPr>
                <w:rFonts w:ascii="Arial"/>
                <w:b/>
                <w:sz w:val="16"/>
              </w:rPr>
            </w:pPr>
            <w:r>
              <w:rPr>
                <w:rFonts w:ascii="Arial"/>
                <w:b/>
                <w:color w:val="000408"/>
                <w:spacing w:val="-2"/>
                <w:w w:val="105"/>
                <w:sz w:val="16"/>
              </w:rPr>
              <w:t>96.12%</w:t>
            </w:r>
          </w:p>
        </w:tc>
      </w:tr>
    </w:tbl>
    <w:p w:rsidR="00DE1433" w:rsidRDefault="00DE1433">
      <w:pPr>
        <w:pStyle w:val="BodyText"/>
        <w:spacing w:before="217"/>
        <w:rPr>
          <w:rFonts w:ascii="Arial"/>
          <w:b/>
          <w:sz w:val="19"/>
        </w:rPr>
      </w:pPr>
    </w:p>
    <w:p w:rsidR="00DE1433" w:rsidRDefault="000A7094">
      <w:pPr>
        <w:pStyle w:val="BodyText"/>
        <w:ind w:left="184"/>
      </w:pPr>
      <w:r>
        <w:rPr>
          <w:color w:val="232529"/>
        </w:rPr>
        <w:t>Genetic</w:t>
      </w:r>
      <w:r>
        <w:rPr>
          <w:color w:val="232529"/>
          <w:spacing w:val="7"/>
        </w:rPr>
        <w:t xml:space="preserve"> </w:t>
      </w:r>
      <w:r>
        <w:rPr>
          <w:color w:val="232529"/>
        </w:rPr>
        <w:t>test</w:t>
      </w:r>
      <w:r>
        <w:rPr>
          <w:color w:val="232529"/>
          <w:spacing w:val="6"/>
        </w:rPr>
        <w:t xml:space="preserve"> </w:t>
      </w:r>
      <w:r>
        <w:rPr>
          <w:color w:val="232529"/>
        </w:rPr>
        <w:t>results</w:t>
      </w:r>
      <w:r>
        <w:rPr>
          <w:color w:val="232529"/>
          <w:spacing w:val="9"/>
        </w:rPr>
        <w:t xml:space="preserve"> </w:t>
      </w:r>
      <w:r>
        <w:rPr>
          <w:color w:val="232529"/>
        </w:rPr>
        <w:t>are</w:t>
      </w:r>
      <w:r>
        <w:rPr>
          <w:color w:val="232529"/>
          <w:spacing w:val="4"/>
        </w:rPr>
        <w:t xml:space="preserve"> </w:t>
      </w:r>
      <w:r>
        <w:rPr>
          <w:color w:val="232529"/>
        </w:rPr>
        <w:t>reported</w:t>
      </w:r>
      <w:r>
        <w:rPr>
          <w:color w:val="232529"/>
          <w:spacing w:val="4"/>
        </w:rPr>
        <w:t xml:space="preserve"> </w:t>
      </w:r>
      <w:r>
        <w:rPr>
          <w:color w:val="232529"/>
        </w:rPr>
        <w:t>based</w:t>
      </w:r>
      <w:r>
        <w:rPr>
          <w:color w:val="232529"/>
          <w:spacing w:val="10"/>
        </w:rPr>
        <w:t xml:space="preserve"> </w:t>
      </w:r>
      <w:r>
        <w:rPr>
          <w:color w:val="232529"/>
        </w:rPr>
        <w:t>on</w:t>
      </w:r>
      <w:r>
        <w:rPr>
          <w:color w:val="232529"/>
          <w:spacing w:val="5"/>
        </w:rPr>
        <w:t xml:space="preserve"> </w:t>
      </w:r>
      <w:r>
        <w:rPr>
          <w:color w:val="232529"/>
        </w:rPr>
        <w:t>the</w:t>
      </w:r>
      <w:r>
        <w:rPr>
          <w:color w:val="232529"/>
          <w:spacing w:val="8"/>
        </w:rPr>
        <w:t xml:space="preserve"> </w:t>
      </w:r>
      <w:r>
        <w:rPr>
          <w:color w:val="232529"/>
        </w:rPr>
        <w:t>recommendations</w:t>
      </w:r>
      <w:r>
        <w:rPr>
          <w:color w:val="232529"/>
          <w:spacing w:val="8"/>
        </w:rPr>
        <w:t xml:space="preserve"> </w:t>
      </w:r>
      <w:r>
        <w:rPr>
          <w:color w:val="232529"/>
        </w:rPr>
        <w:t>of</w:t>
      </w:r>
      <w:r>
        <w:rPr>
          <w:color w:val="232529"/>
          <w:spacing w:val="6"/>
        </w:rPr>
        <w:t xml:space="preserve"> </w:t>
      </w:r>
      <w:r>
        <w:rPr>
          <w:color w:val="232529"/>
        </w:rPr>
        <w:t>American</w:t>
      </w:r>
      <w:r>
        <w:rPr>
          <w:color w:val="232529"/>
          <w:spacing w:val="6"/>
        </w:rPr>
        <w:t xml:space="preserve"> </w:t>
      </w:r>
      <w:r>
        <w:rPr>
          <w:color w:val="232529"/>
        </w:rPr>
        <w:t>College</w:t>
      </w:r>
      <w:r>
        <w:rPr>
          <w:color w:val="232529"/>
          <w:spacing w:val="6"/>
        </w:rPr>
        <w:t xml:space="preserve"> </w:t>
      </w:r>
      <w:r>
        <w:rPr>
          <w:color w:val="232529"/>
        </w:rPr>
        <w:t>of</w:t>
      </w:r>
      <w:r>
        <w:rPr>
          <w:color w:val="232529"/>
          <w:spacing w:val="6"/>
        </w:rPr>
        <w:t xml:space="preserve"> </w:t>
      </w:r>
      <w:r>
        <w:rPr>
          <w:color w:val="232529"/>
        </w:rPr>
        <w:t>Medical</w:t>
      </w:r>
      <w:r>
        <w:rPr>
          <w:color w:val="232529"/>
          <w:spacing w:val="3"/>
        </w:rPr>
        <w:t xml:space="preserve"> </w:t>
      </w:r>
      <w:r>
        <w:rPr>
          <w:color w:val="232529"/>
        </w:rPr>
        <w:t>Genetics</w:t>
      </w:r>
      <w:r>
        <w:rPr>
          <w:color w:val="232529"/>
          <w:spacing w:val="8"/>
        </w:rPr>
        <w:t xml:space="preserve"> </w:t>
      </w:r>
      <w:r>
        <w:rPr>
          <w:color w:val="232529"/>
        </w:rPr>
        <w:t>[1],</w:t>
      </w:r>
      <w:r>
        <w:rPr>
          <w:color w:val="232529"/>
          <w:spacing w:val="10"/>
        </w:rPr>
        <w:t xml:space="preserve"> </w:t>
      </w:r>
      <w:r>
        <w:rPr>
          <w:color w:val="232529"/>
        </w:rPr>
        <w:t>as</w:t>
      </w:r>
      <w:r>
        <w:rPr>
          <w:color w:val="232529"/>
          <w:spacing w:val="4"/>
        </w:rPr>
        <w:t xml:space="preserve"> </w:t>
      </w:r>
      <w:r>
        <w:rPr>
          <w:color w:val="232529"/>
        </w:rPr>
        <w:t>described</w:t>
      </w:r>
      <w:r>
        <w:rPr>
          <w:color w:val="232529"/>
          <w:spacing w:val="11"/>
        </w:rPr>
        <w:t xml:space="preserve"> </w:t>
      </w:r>
      <w:r>
        <w:rPr>
          <w:color w:val="232529"/>
          <w:spacing w:val="-2"/>
        </w:rPr>
        <w:t>below:</w:t>
      </w:r>
    </w:p>
    <w:p w:rsidR="00DE1433" w:rsidRDefault="00DE1433">
      <w:pPr>
        <w:pStyle w:val="BodyText"/>
        <w:spacing w:before="67"/>
        <w:rPr>
          <w:sz w:val="20"/>
        </w:rPr>
      </w:pPr>
    </w:p>
    <w:tbl>
      <w:tblPr>
        <w:tblW w:w="0" w:type="auto"/>
        <w:tblInd w:w="199"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Layout w:type="fixed"/>
        <w:tblCellMar>
          <w:left w:w="0" w:type="dxa"/>
          <w:right w:w="0" w:type="dxa"/>
        </w:tblCellMar>
        <w:tblLook w:val="01E0" w:firstRow="1" w:lastRow="1" w:firstColumn="1" w:lastColumn="1" w:noHBand="0" w:noVBand="0"/>
      </w:tblPr>
      <w:tblGrid>
        <w:gridCol w:w="1337"/>
        <w:gridCol w:w="8911"/>
      </w:tblGrid>
      <w:tr w:rsidR="00DE1433">
        <w:trPr>
          <w:trHeight w:val="494"/>
        </w:trPr>
        <w:tc>
          <w:tcPr>
            <w:tcW w:w="1337" w:type="dxa"/>
            <w:tcBorders>
              <w:bottom w:val="single" w:sz="6" w:space="0" w:color="808080"/>
              <w:right w:val="single" w:sz="6" w:space="0" w:color="808080"/>
            </w:tcBorders>
            <w:shd w:val="clear" w:color="auto" w:fill="F9BD8F"/>
          </w:tcPr>
          <w:p w:rsidR="00DE1433" w:rsidRDefault="000A7094">
            <w:pPr>
              <w:pStyle w:val="TableParagraph"/>
              <w:spacing w:before="147" w:line="240" w:lineRule="auto"/>
              <w:ind w:left="28" w:right="4"/>
              <w:rPr>
                <w:rFonts w:ascii="Arial"/>
                <w:b/>
                <w:sz w:val="16"/>
              </w:rPr>
            </w:pPr>
            <w:r>
              <w:rPr>
                <w:rFonts w:ascii="Arial"/>
                <w:b/>
                <w:color w:val="000408"/>
                <w:spacing w:val="-2"/>
                <w:w w:val="105"/>
                <w:sz w:val="16"/>
              </w:rPr>
              <w:t>Classification</w:t>
            </w:r>
          </w:p>
        </w:tc>
        <w:tc>
          <w:tcPr>
            <w:tcW w:w="8911" w:type="dxa"/>
            <w:tcBorders>
              <w:left w:val="single" w:sz="6" w:space="0" w:color="808080"/>
              <w:bottom w:val="single" w:sz="6" w:space="0" w:color="808080"/>
            </w:tcBorders>
            <w:shd w:val="clear" w:color="auto" w:fill="F9BD8F"/>
          </w:tcPr>
          <w:p w:rsidR="00DE1433" w:rsidRDefault="000A7094">
            <w:pPr>
              <w:pStyle w:val="TableParagraph"/>
              <w:spacing w:before="147" w:line="240" w:lineRule="auto"/>
              <w:ind w:left="29" w:right="0"/>
              <w:rPr>
                <w:rFonts w:ascii="Arial"/>
                <w:b/>
                <w:sz w:val="16"/>
              </w:rPr>
            </w:pPr>
            <w:r>
              <w:rPr>
                <w:rFonts w:ascii="Arial"/>
                <w:b/>
                <w:color w:val="232529"/>
                <w:spacing w:val="-2"/>
                <w:w w:val="105"/>
                <w:sz w:val="16"/>
              </w:rPr>
              <w:t>Interpretation</w:t>
            </w:r>
          </w:p>
        </w:tc>
      </w:tr>
      <w:tr w:rsidR="00DE1433">
        <w:trPr>
          <w:trHeight w:val="719"/>
        </w:trPr>
        <w:tc>
          <w:tcPr>
            <w:tcW w:w="1337" w:type="dxa"/>
            <w:tcBorders>
              <w:top w:val="single" w:sz="6" w:space="0" w:color="808080"/>
              <w:bottom w:val="single" w:sz="6" w:space="0" w:color="808080"/>
              <w:right w:val="single" w:sz="6" w:space="0" w:color="808080"/>
            </w:tcBorders>
          </w:tcPr>
          <w:p w:rsidR="00DE1433" w:rsidRDefault="00DE1433">
            <w:pPr>
              <w:pStyle w:val="TableParagraph"/>
              <w:spacing w:before="85" w:line="240" w:lineRule="auto"/>
              <w:ind w:left="0" w:right="0"/>
              <w:jc w:val="left"/>
              <w:rPr>
                <w:rFonts w:ascii="Arial MT"/>
                <w:sz w:val="16"/>
              </w:rPr>
            </w:pPr>
          </w:p>
          <w:p w:rsidR="00DE1433" w:rsidRDefault="000A7094">
            <w:pPr>
              <w:pStyle w:val="TableParagraph"/>
              <w:spacing w:line="240" w:lineRule="auto"/>
              <w:ind w:left="28" w:right="0"/>
              <w:rPr>
                <w:rFonts w:ascii="Arial MT"/>
                <w:sz w:val="16"/>
              </w:rPr>
            </w:pPr>
            <w:r>
              <w:rPr>
                <w:rFonts w:ascii="Arial MT"/>
                <w:color w:val="000408"/>
                <w:spacing w:val="-2"/>
                <w:w w:val="105"/>
                <w:sz w:val="16"/>
              </w:rPr>
              <w:t>Pathogenic</w:t>
            </w:r>
          </w:p>
        </w:tc>
        <w:tc>
          <w:tcPr>
            <w:tcW w:w="8911" w:type="dxa"/>
            <w:tcBorders>
              <w:top w:val="single" w:sz="6" w:space="0" w:color="808080"/>
              <w:left w:val="single" w:sz="6" w:space="0" w:color="808080"/>
              <w:bottom w:val="single" w:sz="6" w:space="0" w:color="808080"/>
            </w:tcBorders>
          </w:tcPr>
          <w:p w:rsidR="00DE1433" w:rsidRDefault="000A7094">
            <w:pPr>
              <w:pStyle w:val="TableParagraph"/>
              <w:spacing w:before="149" w:line="309" w:lineRule="auto"/>
              <w:ind w:left="134" w:right="0"/>
              <w:jc w:val="left"/>
              <w:rPr>
                <w:rFonts w:ascii="Arial MT"/>
                <w:sz w:val="16"/>
              </w:rPr>
            </w:pPr>
            <w:r>
              <w:rPr>
                <w:rFonts w:ascii="Arial MT"/>
                <w:color w:val="000408"/>
                <w:w w:val="105"/>
                <w:sz w:val="16"/>
              </w:rPr>
              <w:t>A disease-causing variation in a gene which can explain the patients' symptoms has been detected. This usually</w:t>
            </w:r>
            <w:r>
              <w:rPr>
                <w:rFonts w:ascii="Arial MT"/>
                <w:color w:val="000408"/>
                <w:spacing w:val="40"/>
                <w:w w:val="105"/>
                <w:sz w:val="16"/>
              </w:rPr>
              <w:t xml:space="preserve"> </w:t>
            </w:r>
            <w:r>
              <w:rPr>
                <w:rFonts w:ascii="Arial MT"/>
                <w:color w:val="000408"/>
                <w:w w:val="105"/>
                <w:sz w:val="16"/>
              </w:rPr>
              <w:t>means that a suspected disorder for which testing had been requested has been confirmed</w:t>
            </w:r>
          </w:p>
        </w:tc>
      </w:tr>
      <w:tr w:rsidR="00DE1433">
        <w:trPr>
          <w:trHeight w:val="719"/>
        </w:trPr>
        <w:tc>
          <w:tcPr>
            <w:tcW w:w="1337" w:type="dxa"/>
            <w:tcBorders>
              <w:top w:val="single" w:sz="6" w:space="0" w:color="808080"/>
              <w:bottom w:val="single" w:sz="6" w:space="0" w:color="808080"/>
              <w:right w:val="single" w:sz="6" w:space="0" w:color="808080"/>
            </w:tcBorders>
          </w:tcPr>
          <w:p w:rsidR="00DE1433" w:rsidRDefault="000A7094">
            <w:pPr>
              <w:pStyle w:val="TableParagraph"/>
              <w:spacing w:before="149" w:line="309" w:lineRule="auto"/>
              <w:ind w:left="261" w:right="0" w:firstLine="201"/>
              <w:jc w:val="left"/>
              <w:rPr>
                <w:rFonts w:ascii="Arial MT"/>
                <w:sz w:val="16"/>
              </w:rPr>
            </w:pPr>
            <w:r>
              <w:rPr>
                <w:rFonts w:ascii="Arial MT"/>
                <w:color w:val="000408"/>
                <w:spacing w:val="-2"/>
                <w:sz w:val="16"/>
              </w:rPr>
              <w:t xml:space="preserve">Likely </w:t>
            </w:r>
            <w:r>
              <w:rPr>
                <w:rFonts w:ascii="Arial MT"/>
                <w:color w:val="000408"/>
                <w:spacing w:val="-4"/>
                <w:sz w:val="16"/>
              </w:rPr>
              <w:t>Pathogenic</w:t>
            </w:r>
          </w:p>
        </w:tc>
        <w:tc>
          <w:tcPr>
            <w:tcW w:w="8911" w:type="dxa"/>
            <w:tcBorders>
              <w:top w:val="single" w:sz="6" w:space="0" w:color="808080"/>
              <w:left w:val="single" w:sz="6" w:space="0" w:color="808080"/>
              <w:bottom w:val="single" w:sz="6" w:space="0" w:color="808080"/>
            </w:tcBorders>
          </w:tcPr>
          <w:p w:rsidR="00DE1433" w:rsidRDefault="000A7094">
            <w:pPr>
              <w:pStyle w:val="TableParagraph"/>
              <w:spacing w:before="149" w:line="309" w:lineRule="auto"/>
              <w:ind w:left="134" w:right="0"/>
              <w:jc w:val="left"/>
              <w:rPr>
                <w:rFonts w:ascii="Arial MT"/>
                <w:sz w:val="16"/>
              </w:rPr>
            </w:pPr>
            <w:r>
              <w:rPr>
                <w:rFonts w:ascii="Arial MT"/>
                <w:color w:val="000408"/>
                <w:w w:val="105"/>
                <w:sz w:val="16"/>
              </w:rPr>
              <w:t>A</w:t>
            </w:r>
            <w:r>
              <w:rPr>
                <w:rFonts w:ascii="Arial MT"/>
                <w:color w:val="000408"/>
                <w:spacing w:val="-3"/>
                <w:w w:val="105"/>
                <w:sz w:val="16"/>
              </w:rPr>
              <w:t xml:space="preserve"> </w:t>
            </w:r>
            <w:r>
              <w:rPr>
                <w:rFonts w:ascii="Arial MT"/>
                <w:color w:val="000408"/>
                <w:w w:val="105"/>
                <w:sz w:val="16"/>
              </w:rPr>
              <w:t>variant</w:t>
            </w:r>
            <w:r>
              <w:rPr>
                <w:rFonts w:ascii="Arial MT"/>
                <w:color w:val="000408"/>
                <w:spacing w:val="-3"/>
                <w:w w:val="105"/>
                <w:sz w:val="16"/>
              </w:rPr>
              <w:t xml:space="preserve"> </w:t>
            </w:r>
            <w:r>
              <w:rPr>
                <w:rFonts w:ascii="Arial MT"/>
                <w:color w:val="000408"/>
                <w:w w:val="105"/>
                <w:sz w:val="16"/>
              </w:rPr>
              <w:t>which</w:t>
            </w:r>
            <w:r>
              <w:rPr>
                <w:rFonts w:ascii="Arial MT"/>
                <w:color w:val="000408"/>
                <w:spacing w:val="-6"/>
                <w:w w:val="105"/>
                <w:sz w:val="16"/>
              </w:rPr>
              <w:t xml:space="preserve"> </w:t>
            </w:r>
            <w:r>
              <w:rPr>
                <w:rFonts w:ascii="Arial MT"/>
                <w:color w:val="000408"/>
                <w:w w:val="105"/>
                <w:sz w:val="16"/>
              </w:rPr>
              <w:t>is</w:t>
            </w:r>
            <w:r>
              <w:rPr>
                <w:rFonts w:ascii="Arial MT"/>
                <w:color w:val="000408"/>
                <w:spacing w:val="-4"/>
                <w:w w:val="105"/>
                <w:sz w:val="16"/>
              </w:rPr>
              <w:t xml:space="preserve"> </w:t>
            </w:r>
            <w:r>
              <w:rPr>
                <w:rFonts w:ascii="Arial MT"/>
                <w:color w:val="000408"/>
                <w:w w:val="105"/>
                <w:sz w:val="16"/>
              </w:rPr>
              <w:t>very</w:t>
            </w:r>
            <w:r>
              <w:rPr>
                <w:rFonts w:ascii="Arial MT"/>
                <w:color w:val="000408"/>
                <w:spacing w:val="-7"/>
                <w:w w:val="105"/>
                <w:sz w:val="16"/>
              </w:rPr>
              <w:t xml:space="preserve"> </w:t>
            </w:r>
            <w:r>
              <w:rPr>
                <w:rFonts w:ascii="Arial MT"/>
                <w:color w:val="000408"/>
                <w:w w:val="105"/>
                <w:sz w:val="16"/>
              </w:rPr>
              <w:t>likely</w:t>
            </w:r>
            <w:r>
              <w:rPr>
                <w:rFonts w:ascii="Arial MT"/>
                <w:color w:val="000408"/>
                <w:spacing w:val="-6"/>
                <w:w w:val="105"/>
                <w:sz w:val="16"/>
              </w:rPr>
              <w:t xml:space="preserve"> </w:t>
            </w:r>
            <w:r>
              <w:rPr>
                <w:rFonts w:ascii="Arial MT"/>
                <w:color w:val="000408"/>
                <w:w w:val="105"/>
                <w:sz w:val="16"/>
              </w:rPr>
              <w:t>to</w:t>
            </w:r>
            <w:r>
              <w:rPr>
                <w:rFonts w:ascii="Arial MT"/>
                <w:color w:val="000408"/>
                <w:spacing w:val="-4"/>
                <w:w w:val="105"/>
                <w:sz w:val="16"/>
              </w:rPr>
              <w:t xml:space="preserve"> </w:t>
            </w:r>
            <w:r>
              <w:rPr>
                <w:rFonts w:ascii="Arial MT"/>
                <w:color w:val="000408"/>
                <w:w w:val="105"/>
                <w:sz w:val="16"/>
              </w:rPr>
              <w:t>contribute</w:t>
            </w:r>
            <w:r>
              <w:rPr>
                <w:rFonts w:ascii="Arial MT"/>
                <w:color w:val="000408"/>
                <w:spacing w:val="-5"/>
                <w:w w:val="105"/>
                <w:sz w:val="16"/>
              </w:rPr>
              <w:t xml:space="preserve"> </w:t>
            </w:r>
            <w:r>
              <w:rPr>
                <w:rFonts w:ascii="Arial MT"/>
                <w:color w:val="000408"/>
                <w:w w:val="105"/>
                <w:sz w:val="16"/>
              </w:rPr>
              <w:t>to</w:t>
            </w:r>
            <w:r>
              <w:rPr>
                <w:rFonts w:ascii="Arial MT"/>
                <w:color w:val="000408"/>
                <w:spacing w:val="-6"/>
                <w:w w:val="105"/>
                <w:sz w:val="16"/>
              </w:rPr>
              <w:t xml:space="preserve"> </w:t>
            </w:r>
            <w:r>
              <w:rPr>
                <w:rFonts w:ascii="Arial MT"/>
                <w:color w:val="000408"/>
                <w:w w:val="105"/>
                <w:sz w:val="16"/>
              </w:rPr>
              <w:t>the</w:t>
            </w:r>
            <w:r>
              <w:rPr>
                <w:rFonts w:ascii="Arial MT"/>
                <w:color w:val="000408"/>
                <w:spacing w:val="-3"/>
                <w:w w:val="105"/>
                <w:sz w:val="16"/>
              </w:rPr>
              <w:t xml:space="preserve"> </w:t>
            </w:r>
            <w:r>
              <w:rPr>
                <w:rFonts w:ascii="Arial MT"/>
                <w:color w:val="000408"/>
                <w:w w:val="105"/>
                <w:sz w:val="16"/>
              </w:rPr>
              <w:t>development</w:t>
            </w:r>
            <w:r>
              <w:rPr>
                <w:rFonts w:ascii="Arial MT"/>
                <w:color w:val="000408"/>
                <w:spacing w:val="-4"/>
                <w:w w:val="105"/>
                <w:sz w:val="16"/>
              </w:rPr>
              <w:t xml:space="preserve"> </w:t>
            </w:r>
            <w:r>
              <w:rPr>
                <w:rFonts w:ascii="Arial MT"/>
                <w:color w:val="000408"/>
                <w:w w:val="105"/>
                <w:sz w:val="16"/>
              </w:rPr>
              <w:t>of</w:t>
            </w:r>
            <w:r>
              <w:rPr>
                <w:rFonts w:ascii="Arial MT"/>
                <w:color w:val="000408"/>
                <w:spacing w:val="-6"/>
                <w:w w:val="105"/>
                <w:sz w:val="16"/>
              </w:rPr>
              <w:t xml:space="preserve"> </w:t>
            </w:r>
            <w:r>
              <w:rPr>
                <w:rFonts w:ascii="Arial MT"/>
                <w:color w:val="000408"/>
                <w:w w:val="105"/>
                <w:sz w:val="16"/>
              </w:rPr>
              <w:t>disease</w:t>
            </w:r>
            <w:r>
              <w:rPr>
                <w:rFonts w:ascii="Arial MT"/>
                <w:color w:val="000408"/>
                <w:spacing w:val="-3"/>
                <w:w w:val="105"/>
                <w:sz w:val="16"/>
              </w:rPr>
              <w:t xml:space="preserve"> </w:t>
            </w:r>
            <w:r>
              <w:rPr>
                <w:rFonts w:ascii="Arial MT"/>
                <w:color w:val="000408"/>
                <w:w w:val="105"/>
                <w:sz w:val="16"/>
              </w:rPr>
              <w:t>however,</w:t>
            </w:r>
            <w:r>
              <w:rPr>
                <w:rFonts w:ascii="Arial MT"/>
                <w:color w:val="000408"/>
                <w:spacing w:val="-5"/>
                <w:w w:val="105"/>
                <w:sz w:val="16"/>
              </w:rPr>
              <w:t xml:space="preserve"> </w:t>
            </w:r>
            <w:r>
              <w:rPr>
                <w:rFonts w:ascii="Arial MT"/>
                <w:color w:val="000408"/>
                <w:w w:val="105"/>
                <w:sz w:val="16"/>
              </w:rPr>
              <w:t>the</w:t>
            </w:r>
            <w:r>
              <w:rPr>
                <w:rFonts w:ascii="Arial MT"/>
                <w:color w:val="000408"/>
                <w:spacing w:val="-4"/>
                <w:w w:val="105"/>
                <w:sz w:val="16"/>
              </w:rPr>
              <w:t xml:space="preserve"> </w:t>
            </w:r>
            <w:r>
              <w:rPr>
                <w:rFonts w:ascii="Arial MT"/>
                <w:color w:val="000408"/>
                <w:w w:val="105"/>
                <w:sz w:val="16"/>
              </w:rPr>
              <w:t>scientific</w:t>
            </w:r>
            <w:r>
              <w:rPr>
                <w:rFonts w:ascii="Arial MT"/>
                <w:color w:val="000408"/>
                <w:spacing w:val="-6"/>
                <w:w w:val="105"/>
                <w:sz w:val="16"/>
              </w:rPr>
              <w:t xml:space="preserve"> </w:t>
            </w:r>
            <w:r>
              <w:rPr>
                <w:rFonts w:ascii="Arial MT"/>
                <w:color w:val="000408"/>
                <w:w w:val="105"/>
                <w:sz w:val="16"/>
              </w:rPr>
              <w:t>evidence</w:t>
            </w:r>
            <w:r>
              <w:rPr>
                <w:rFonts w:ascii="Arial MT"/>
                <w:color w:val="000408"/>
                <w:spacing w:val="-3"/>
                <w:w w:val="105"/>
                <w:sz w:val="16"/>
              </w:rPr>
              <w:t xml:space="preserve"> </w:t>
            </w:r>
            <w:r>
              <w:rPr>
                <w:rFonts w:ascii="Arial MT"/>
                <w:color w:val="000408"/>
                <w:w w:val="105"/>
                <w:sz w:val="16"/>
              </w:rPr>
              <w:t>is</w:t>
            </w:r>
            <w:r>
              <w:rPr>
                <w:rFonts w:ascii="Arial MT"/>
                <w:color w:val="000408"/>
                <w:spacing w:val="-7"/>
                <w:w w:val="105"/>
                <w:sz w:val="16"/>
              </w:rPr>
              <w:t xml:space="preserve"> </w:t>
            </w:r>
            <w:r>
              <w:rPr>
                <w:rFonts w:ascii="Arial MT"/>
                <w:color w:val="000408"/>
                <w:w w:val="105"/>
                <w:sz w:val="16"/>
              </w:rPr>
              <w:t>currently insufficient to prove this conclusively. Additional evidence is expected to confirm this assertion of pathogenicity.</w:t>
            </w:r>
          </w:p>
        </w:tc>
      </w:tr>
      <w:tr w:rsidR="00DE1433">
        <w:trPr>
          <w:trHeight w:val="1199"/>
        </w:trPr>
        <w:tc>
          <w:tcPr>
            <w:tcW w:w="1337" w:type="dxa"/>
            <w:tcBorders>
              <w:top w:val="single" w:sz="6" w:space="0" w:color="808080"/>
              <w:right w:val="single" w:sz="6" w:space="0" w:color="808080"/>
            </w:tcBorders>
          </w:tcPr>
          <w:p w:rsidR="00DE1433" w:rsidRDefault="00DE1433">
            <w:pPr>
              <w:pStyle w:val="TableParagraph"/>
              <w:spacing w:before="83" w:line="240" w:lineRule="auto"/>
              <w:ind w:left="0" w:right="0"/>
              <w:jc w:val="left"/>
              <w:rPr>
                <w:rFonts w:ascii="Arial MT"/>
                <w:sz w:val="16"/>
              </w:rPr>
            </w:pPr>
          </w:p>
          <w:p w:rsidR="00DE1433" w:rsidRDefault="000A7094">
            <w:pPr>
              <w:pStyle w:val="TableParagraph"/>
              <w:spacing w:line="312" w:lineRule="auto"/>
              <w:ind w:left="230" w:right="0" w:firstLine="96"/>
              <w:jc w:val="left"/>
              <w:rPr>
                <w:rFonts w:ascii="Arial MT"/>
                <w:sz w:val="16"/>
              </w:rPr>
            </w:pPr>
            <w:r>
              <w:rPr>
                <w:rFonts w:ascii="Arial MT"/>
                <w:color w:val="000408"/>
                <w:sz w:val="16"/>
              </w:rPr>
              <w:t>Variant</w:t>
            </w:r>
            <w:r>
              <w:rPr>
                <w:rFonts w:ascii="Arial MT"/>
                <w:color w:val="000408"/>
                <w:spacing w:val="40"/>
                <w:sz w:val="16"/>
              </w:rPr>
              <w:t xml:space="preserve"> </w:t>
            </w:r>
            <w:r>
              <w:rPr>
                <w:rFonts w:ascii="Arial MT"/>
                <w:color w:val="000408"/>
                <w:sz w:val="16"/>
              </w:rPr>
              <w:t xml:space="preserve">of </w:t>
            </w:r>
            <w:r>
              <w:rPr>
                <w:rFonts w:ascii="Arial MT"/>
                <w:color w:val="000408"/>
                <w:spacing w:val="-2"/>
                <w:sz w:val="16"/>
              </w:rPr>
              <w:t>Uncertain Significance</w:t>
            </w:r>
          </w:p>
        </w:tc>
        <w:tc>
          <w:tcPr>
            <w:tcW w:w="8911" w:type="dxa"/>
            <w:tcBorders>
              <w:top w:val="single" w:sz="6" w:space="0" w:color="808080"/>
              <w:left w:val="single" w:sz="6" w:space="0" w:color="808080"/>
            </w:tcBorders>
          </w:tcPr>
          <w:p w:rsidR="00DE1433" w:rsidRDefault="000A7094">
            <w:pPr>
              <w:pStyle w:val="TableParagraph"/>
              <w:spacing w:before="147" w:line="312" w:lineRule="auto"/>
              <w:ind w:left="134" w:right="98"/>
              <w:jc w:val="both"/>
              <w:rPr>
                <w:rFonts w:ascii="Arial MT"/>
                <w:sz w:val="16"/>
              </w:rPr>
            </w:pPr>
            <w:r>
              <w:rPr>
                <w:rFonts w:ascii="Arial MT"/>
                <w:color w:val="000408"/>
                <w:w w:val="105"/>
                <w:sz w:val="16"/>
              </w:rPr>
              <w:t>A variant has been detected, but it is difficult to classify it as either pathogenic (disease causing) or benign (non- disease causing) based on current available scientific evidence. Further testing of the patient or family members as recommended by your clinician</w:t>
            </w:r>
            <w:r>
              <w:rPr>
                <w:rFonts w:ascii="Arial MT"/>
                <w:color w:val="000408"/>
                <w:spacing w:val="-3"/>
                <w:w w:val="105"/>
                <w:sz w:val="16"/>
              </w:rPr>
              <w:t xml:space="preserve"> </w:t>
            </w:r>
            <w:r>
              <w:rPr>
                <w:rFonts w:ascii="Arial MT"/>
                <w:color w:val="000408"/>
                <w:w w:val="105"/>
                <w:sz w:val="16"/>
              </w:rPr>
              <w:t>may be needed. It</w:t>
            </w:r>
            <w:r>
              <w:rPr>
                <w:rFonts w:ascii="Arial MT"/>
                <w:color w:val="000408"/>
                <w:spacing w:val="-1"/>
                <w:w w:val="105"/>
                <w:sz w:val="16"/>
              </w:rPr>
              <w:t xml:space="preserve"> </w:t>
            </w:r>
            <w:r>
              <w:rPr>
                <w:rFonts w:ascii="Arial MT"/>
                <w:color w:val="000408"/>
                <w:w w:val="105"/>
                <w:sz w:val="16"/>
              </w:rPr>
              <w:t>is</w:t>
            </w:r>
            <w:r>
              <w:rPr>
                <w:rFonts w:ascii="Arial MT"/>
                <w:color w:val="000408"/>
                <w:spacing w:val="-2"/>
                <w:w w:val="105"/>
                <w:sz w:val="16"/>
              </w:rPr>
              <w:t xml:space="preserve"> </w:t>
            </w:r>
            <w:r>
              <w:rPr>
                <w:rFonts w:ascii="Arial MT"/>
                <w:color w:val="000408"/>
                <w:w w:val="105"/>
                <w:sz w:val="16"/>
              </w:rPr>
              <w:t>probable</w:t>
            </w:r>
            <w:r>
              <w:rPr>
                <w:rFonts w:ascii="Arial MT"/>
                <w:color w:val="000408"/>
                <w:spacing w:val="-1"/>
                <w:w w:val="105"/>
                <w:sz w:val="16"/>
              </w:rPr>
              <w:t xml:space="preserve"> </w:t>
            </w:r>
            <w:r>
              <w:rPr>
                <w:rFonts w:ascii="Arial MT"/>
                <w:color w:val="000408"/>
                <w:w w:val="105"/>
                <w:sz w:val="16"/>
              </w:rPr>
              <w:t>that</w:t>
            </w:r>
            <w:r>
              <w:rPr>
                <w:rFonts w:ascii="Arial MT"/>
                <w:color w:val="000408"/>
                <w:spacing w:val="-1"/>
                <w:w w:val="105"/>
                <w:sz w:val="16"/>
              </w:rPr>
              <w:t xml:space="preserve"> </w:t>
            </w:r>
            <w:r>
              <w:rPr>
                <w:rFonts w:ascii="Arial MT"/>
                <w:color w:val="000408"/>
                <w:w w:val="105"/>
                <w:sz w:val="16"/>
              </w:rPr>
              <w:t>their</w:t>
            </w:r>
            <w:r>
              <w:rPr>
                <w:rFonts w:ascii="Arial MT"/>
                <w:color w:val="000408"/>
                <w:spacing w:val="-2"/>
                <w:w w:val="105"/>
                <w:sz w:val="16"/>
              </w:rPr>
              <w:t xml:space="preserve"> </w:t>
            </w:r>
            <w:r>
              <w:rPr>
                <w:rFonts w:ascii="Arial MT"/>
                <w:color w:val="000408"/>
                <w:w w:val="105"/>
                <w:sz w:val="16"/>
              </w:rPr>
              <w:t>significance can be assessed only</w:t>
            </w:r>
            <w:r>
              <w:rPr>
                <w:rFonts w:ascii="Arial MT"/>
                <w:color w:val="000408"/>
                <w:spacing w:val="-1"/>
                <w:w w:val="105"/>
                <w:sz w:val="16"/>
              </w:rPr>
              <w:t xml:space="preserve"> </w:t>
            </w:r>
            <w:r>
              <w:rPr>
                <w:rFonts w:ascii="Arial MT"/>
                <w:color w:val="000408"/>
                <w:w w:val="105"/>
                <w:sz w:val="16"/>
              </w:rPr>
              <w:t>with</w:t>
            </w:r>
            <w:r>
              <w:rPr>
                <w:rFonts w:ascii="Arial MT"/>
                <w:color w:val="000408"/>
                <w:spacing w:val="-1"/>
                <w:w w:val="105"/>
                <w:sz w:val="16"/>
              </w:rPr>
              <w:t xml:space="preserve"> </w:t>
            </w:r>
            <w:r>
              <w:rPr>
                <w:rFonts w:ascii="Arial MT"/>
                <w:color w:val="000408"/>
                <w:w w:val="105"/>
                <w:sz w:val="16"/>
              </w:rPr>
              <w:t>time, subject to availability of scientific evidence.</w:t>
            </w:r>
          </w:p>
        </w:tc>
      </w:tr>
    </w:tbl>
    <w:p w:rsidR="00DE1433" w:rsidRDefault="00DE1433">
      <w:pPr>
        <w:pStyle w:val="BodyText"/>
        <w:spacing w:before="113"/>
      </w:pPr>
    </w:p>
    <w:p w:rsidR="00DE1433" w:rsidRDefault="000A7094">
      <w:pPr>
        <w:ind w:left="184"/>
        <w:rPr>
          <w:rFonts w:ascii="Arial"/>
          <w:b/>
          <w:sz w:val="19"/>
        </w:rPr>
      </w:pPr>
      <w:r>
        <w:rPr>
          <w:rFonts w:ascii="Arial"/>
          <w:b/>
          <w:color w:val="1A467C"/>
          <w:spacing w:val="-2"/>
          <w:sz w:val="19"/>
        </w:rPr>
        <w:t>Disclaimer</w:t>
      </w:r>
    </w:p>
    <w:p w:rsidR="00DE1433" w:rsidRDefault="000A7094">
      <w:pPr>
        <w:pStyle w:val="ListParagraph"/>
        <w:numPr>
          <w:ilvl w:val="0"/>
          <w:numId w:val="2"/>
        </w:numPr>
        <w:tabs>
          <w:tab w:val="left" w:pos="905"/>
        </w:tabs>
        <w:spacing w:before="110" w:line="307" w:lineRule="auto"/>
        <w:ind w:right="643"/>
        <w:rPr>
          <w:rFonts w:ascii="Symbol" w:hAnsi="Symbol"/>
          <w:sz w:val="16"/>
        </w:rPr>
      </w:pPr>
      <w:r>
        <w:rPr>
          <w:color w:val="232529"/>
          <w:w w:val="105"/>
          <w:sz w:val="16"/>
        </w:rPr>
        <w:t>The</w:t>
      </w:r>
      <w:r>
        <w:rPr>
          <w:color w:val="232529"/>
          <w:spacing w:val="-10"/>
          <w:w w:val="105"/>
          <w:sz w:val="16"/>
        </w:rPr>
        <w:t xml:space="preserve"> </w:t>
      </w:r>
      <w:r>
        <w:rPr>
          <w:color w:val="232529"/>
          <w:w w:val="105"/>
          <w:sz w:val="16"/>
        </w:rPr>
        <w:t>classification</w:t>
      </w:r>
      <w:r>
        <w:rPr>
          <w:color w:val="232529"/>
          <w:spacing w:val="-10"/>
          <w:w w:val="105"/>
          <w:sz w:val="16"/>
        </w:rPr>
        <w:t xml:space="preserve"> </w:t>
      </w:r>
      <w:r>
        <w:rPr>
          <w:color w:val="232529"/>
          <w:w w:val="105"/>
          <w:sz w:val="16"/>
        </w:rPr>
        <w:t>of</w:t>
      </w:r>
      <w:r>
        <w:rPr>
          <w:color w:val="232529"/>
          <w:spacing w:val="-11"/>
          <w:w w:val="105"/>
          <w:sz w:val="16"/>
        </w:rPr>
        <w:t xml:space="preserve"> </w:t>
      </w:r>
      <w:r>
        <w:rPr>
          <w:color w:val="232529"/>
          <w:w w:val="105"/>
          <w:sz w:val="16"/>
        </w:rPr>
        <w:t>variants</w:t>
      </w:r>
      <w:r>
        <w:rPr>
          <w:color w:val="232529"/>
          <w:spacing w:val="-10"/>
          <w:w w:val="105"/>
          <w:sz w:val="16"/>
        </w:rPr>
        <w:t xml:space="preserve"> </w:t>
      </w:r>
      <w:r>
        <w:rPr>
          <w:color w:val="232529"/>
          <w:w w:val="105"/>
          <w:sz w:val="16"/>
        </w:rPr>
        <w:t>of</w:t>
      </w:r>
      <w:r>
        <w:rPr>
          <w:color w:val="232529"/>
          <w:spacing w:val="-11"/>
          <w:w w:val="105"/>
          <w:sz w:val="16"/>
        </w:rPr>
        <w:t xml:space="preserve"> </w:t>
      </w:r>
      <w:r>
        <w:rPr>
          <w:color w:val="232529"/>
          <w:w w:val="105"/>
          <w:sz w:val="16"/>
        </w:rPr>
        <w:t>unknown</w:t>
      </w:r>
      <w:r>
        <w:rPr>
          <w:color w:val="232529"/>
          <w:spacing w:val="-11"/>
          <w:w w:val="105"/>
          <w:sz w:val="16"/>
        </w:rPr>
        <w:t xml:space="preserve"> </w:t>
      </w:r>
      <w:r>
        <w:rPr>
          <w:color w:val="232529"/>
          <w:w w:val="105"/>
          <w:sz w:val="16"/>
        </w:rPr>
        <w:t>significance</w:t>
      </w:r>
      <w:r>
        <w:rPr>
          <w:color w:val="232529"/>
          <w:spacing w:val="-10"/>
          <w:w w:val="105"/>
          <w:sz w:val="16"/>
        </w:rPr>
        <w:t xml:space="preserve"> </w:t>
      </w:r>
      <w:r>
        <w:rPr>
          <w:color w:val="232529"/>
          <w:w w:val="105"/>
          <w:sz w:val="16"/>
        </w:rPr>
        <w:t>can</w:t>
      </w:r>
      <w:r>
        <w:rPr>
          <w:color w:val="232529"/>
          <w:spacing w:val="-11"/>
          <w:w w:val="105"/>
          <w:sz w:val="16"/>
        </w:rPr>
        <w:t xml:space="preserve"> </w:t>
      </w:r>
      <w:r>
        <w:rPr>
          <w:color w:val="232529"/>
          <w:w w:val="105"/>
          <w:sz w:val="16"/>
        </w:rPr>
        <w:t>change</w:t>
      </w:r>
      <w:r>
        <w:rPr>
          <w:color w:val="232529"/>
          <w:spacing w:val="-12"/>
          <w:w w:val="105"/>
          <w:sz w:val="16"/>
        </w:rPr>
        <w:t xml:space="preserve"> </w:t>
      </w:r>
      <w:r>
        <w:rPr>
          <w:color w:val="232529"/>
          <w:w w:val="105"/>
          <w:sz w:val="16"/>
        </w:rPr>
        <w:t>over</w:t>
      </w:r>
      <w:r>
        <w:rPr>
          <w:color w:val="232529"/>
          <w:spacing w:val="-9"/>
          <w:w w:val="105"/>
          <w:sz w:val="16"/>
        </w:rPr>
        <w:t xml:space="preserve"> </w:t>
      </w:r>
      <w:r>
        <w:rPr>
          <w:color w:val="232529"/>
          <w:w w:val="105"/>
          <w:sz w:val="16"/>
        </w:rPr>
        <w:t>time.</w:t>
      </w:r>
      <w:r>
        <w:rPr>
          <w:color w:val="232529"/>
          <w:spacing w:val="-10"/>
          <w:w w:val="105"/>
          <w:sz w:val="16"/>
        </w:rPr>
        <w:t xml:space="preserve"> </w:t>
      </w:r>
      <w:r>
        <w:rPr>
          <w:color w:val="232529"/>
          <w:w w:val="105"/>
          <w:sz w:val="16"/>
        </w:rPr>
        <w:t>Anderson</w:t>
      </w:r>
      <w:r>
        <w:rPr>
          <w:color w:val="232529"/>
          <w:spacing w:val="-12"/>
          <w:w w:val="105"/>
          <w:sz w:val="16"/>
        </w:rPr>
        <w:t xml:space="preserve"> </w:t>
      </w:r>
      <w:r>
        <w:rPr>
          <w:color w:val="232529"/>
          <w:w w:val="105"/>
          <w:sz w:val="16"/>
        </w:rPr>
        <w:t>Diagnostics</w:t>
      </w:r>
      <w:r>
        <w:rPr>
          <w:color w:val="232529"/>
          <w:spacing w:val="-11"/>
          <w:w w:val="105"/>
          <w:sz w:val="16"/>
        </w:rPr>
        <w:t xml:space="preserve"> </w:t>
      </w:r>
      <w:r>
        <w:rPr>
          <w:color w:val="232529"/>
          <w:w w:val="105"/>
          <w:sz w:val="16"/>
        </w:rPr>
        <w:t>and</w:t>
      </w:r>
      <w:r>
        <w:rPr>
          <w:color w:val="232529"/>
          <w:spacing w:val="-9"/>
          <w:w w:val="105"/>
          <w:sz w:val="16"/>
        </w:rPr>
        <w:t xml:space="preserve"> </w:t>
      </w:r>
      <w:r>
        <w:rPr>
          <w:color w:val="232529"/>
          <w:w w:val="105"/>
          <w:sz w:val="16"/>
        </w:rPr>
        <w:t>Labs</w:t>
      </w:r>
      <w:r>
        <w:rPr>
          <w:color w:val="232529"/>
          <w:spacing w:val="-12"/>
          <w:w w:val="105"/>
          <w:sz w:val="16"/>
        </w:rPr>
        <w:t xml:space="preserve"> </w:t>
      </w:r>
      <w:r>
        <w:rPr>
          <w:color w:val="232529"/>
          <w:w w:val="105"/>
          <w:sz w:val="16"/>
        </w:rPr>
        <w:t>cannot</w:t>
      </w:r>
      <w:r>
        <w:rPr>
          <w:color w:val="232529"/>
          <w:spacing w:val="-9"/>
          <w:w w:val="105"/>
          <w:sz w:val="16"/>
        </w:rPr>
        <w:t xml:space="preserve"> </w:t>
      </w:r>
      <w:r>
        <w:rPr>
          <w:color w:val="232529"/>
          <w:w w:val="105"/>
          <w:sz w:val="16"/>
        </w:rPr>
        <w:t>be</w:t>
      </w:r>
      <w:r>
        <w:rPr>
          <w:color w:val="232529"/>
          <w:spacing w:val="-11"/>
          <w:w w:val="105"/>
          <w:sz w:val="16"/>
        </w:rPr>
        <w:t xml:space="preserve"> </w:t>
      </w:r>
      <w:r>
        <w:rPr>
          <w:color w:val="232529"/>
          <w:w w:val="105"/>
          <w:sz w:val="16"/>
        </w:rPr>
        <w:t>held responsible for it.</w:t>
      </w:r>
    </w:p>
    <w:p w:rsidR="00DE1433" w:rsidRDefault="000A7094">
      <w:pPr>
        <w:pStyle w:val="ListParagraph"/>
        <w:numPr>
          <w:ilvl w:val="0"/>
          <w:numId w:val="2"/>
        </w:numPr>
        <w:tabs>
          <w:tab w:val="left" w:pos="905"/>
        </w:tabs>
        <w:rPr>
          <w:rFonts w:ascii="Symbol" w:hAnsi="Symbol"/>
          <w:sz w:val="16"/>
        </w:rPr>
      </w:pPr>
      <w:r>
        <w:rPr>
          <w:color w:val="232529"/>
          <w:sz w:val="16"/>
        </w:rPr>
        <w:t>Intronic</w:t>
      </w:r>
      <w:r>
        <w:rPr>
          <w:color w:val="232529"/>
          <w:spacing w:val="5"/>
          <w:sz w:val="16"/>
        </w:rPr>
        <w:t xml:space="preserve"> </w:t>
      </w:r>
      <w:r>
        <w:rPr>
          <w:color w:val="232529"/>
          <w:sz w:val="16"/>
        </w:rPr>
        <w:t>variants,</w:t>
      </w:r>
      <w:r>
        <w:rPr>
          <w:color w:val="232529"/>
          <w:spacing w:val="6"/>
          <w:sz w:val="16"/>
        </w:rPr>
        <w:t xml:space="preserve"> </w:t>
      </w:r>
      <w:r>
        <w:rPr>
          <w:color w:val="232529"/>
          <w:sz w:val="16"/>
        </w:rPr>
        <w:t>UTR</w:t>
      </w:r>
      <w:r>
        <w:rPr>
          <w:color w:val="232529"/>
          <w:spacing w:val="9"/>
          <w:sz w:val="16"/>
        </w:rPr>
        <w:t xml:space="preserve"> </w:t>
      </w:r>
      <w:r>
        <w:rPr>
          <w:color w:val="232529"/>
          <w:sz w:val="16"/>
        </w:rPr>
        <w:t>and</w:t>
      </w:r>
      <w:r>
        <w:rPr>
          <w:color w:val="232529"/>
          <w:spacing w:val="5"/>
          <w:sz w:val="16"/>
        </w:rPr>
        <w:t xml:space="preserve"> </w:t>
      </w:r>
      <w:r>
        <w:rPr>
          <w:color w:val="232529"/>
          <w:sz w:val="16"/>
        </w:rPr>
        <w:t>Promoter</w:t>
      </w:r>
      <w:r>
        <w:rPr>
          <w:color w:val="232529"/>
          <w:spacing w:val="7"/>
          <w:sz w:val="16"/>
        </w:rPr>
        <w:t xml:space="preserve"> </w:t>
      </w:r>
      <w:r>
        <w:rPr>
          <w:color w:val="232529"/>
          <w:sz w:val="16"/>
        </w:rPr>
        <w:t>region</w:t>
      </w:r>
      <w:r>
        <w:rPr>
          <w:color w:val="232529"/>
          <w:spacing w:val="5"/>
          <w:sz w:val="16"/>
        </w:rPr>
        <w:t xml:space="preserve"> </w:t>
      </w:r>
      <w:r>
        <w:rPr>
          <w:color w:val="232529"/>
          <w:sz w:val="16"/>
        </w:rPr>
        <w:t>variants</w:t>
      </w:r>
      <w:r>
        <w:rPr>
          <w:color w:val="232529"/>
          <w:spacing w:val="7"/>
          <w:sz w:val="16"/>
        </w:rPr>
        <w:t xml:space="preserve"> </w:t>
      </w:r>
      <w:r>
        <w:rPr>
          <w:color w:val="232529"/>
          <w:sz w:val="16"/>
        </w:rPr>
        <w:t>are</w:t>
      </w:r>
      <w:r>
        <w:rPr>
          <w:color w:val="232529"/>
          <w:spacing w:val="4"/>
          <w:sz w:val="16"/>
        </w:rPr>
        <w:t xml:space="preserve"> </w:t>
      </w:r>
      <w:r>
        <w:rPr>
          <w:color w:val="232529"/>
          <w:sz w:val="16"/>
        </w:rPr>
        <w:t>not</w:t>
      </w:r>
      <w:r>
        <w:rPr>
          <w:color w:val="232529"/>
          <w:spacing w:val="9"/>
          <w:sz w:val="16"/>
        </w:rPr>
        <w:t xml:space="preserve"> </w:t>
      </w:r>
      <w:r>
        <w:rPr>
          <w:color w:val="232529"/>
          <w:sz w:val="16"/>
        </w:rPr>
        <w:t>assessed</w:t>
      </w:r>
      <w:r>
        <w:rPr>
          <w:color w:val="232529"/>
          <w:spacing w:val="8"/>
          <w:sz w:val="16"/>
        </w:rPr>
        <w:t xml:space="preserve"> </w:t>
      </w:r>
      <w:r>
        <w:rPr>
          <w:color w:val="232529"/>
          <w:sz w:val="16"/>
        </w:rPr>
        <w:t>using</w:t>
      </w:r>
      <w:r>
        <w:rPr>
          <w:color w:val="232529"/>
          <w:spacing w:val="5"/>
          <w:sz w:val="16"/>
        </w:rPr>
        <w:t xml:space="preserve"> </w:t>
      </w:r>
      <w:r>
        <w:rPr>
          <w:color w:val="232529"/>
          <w:sz w:val="16"/>
        </w:rPr>
        <w:t>this</w:t>
      </w:r>
      <w:r>
        <w:rPr>
          <w:color w:val="232529"/>
          <w:spacing w:val="4"/>
          <w:sz w:val="16"/>
        </w:rPr>
        <w:t xml:space="preserve"> </w:t>
      </w:r>
      <w:r>
        <w:rPr>
          <w:color w:val="232529"/>
          <w:spacing w:val="-2"/>
          <w:sz w:val="16"/>
        </w:rPr>
        <w:t>assay.</w:t>
      </w:r>
    </w:p>
    <w:p w:rsidR="00DE1433" w:rsidRDefault="000A7094">
      <w:pPr>
        <w:pStyle w:val="ListParagraph"/>
        <w:numPr>
          <w:ilvl w:val="0"/>
          <w:numId w:val="2"/>
        </w:numPr>
        <w:tabs>
          <w:tab w:val="left" w:pos="905"/>
        </w:tabs>
        <w:spacing w:before="56" w:line="307" w:lineRule="auto"/>
        <w:ind w:right="817"/>
        <w:rPr>
          <w:rFonts w:ascii="Symbol" w:hAnsi="Symbol"/>
          <w:sz w:val="16"/>
        </w:rPr>
      </w:pPr>
      <w:r>
        <w:rPr>
          <w:color w:val="232529"/>
          <w:w w:val="105"/>
          <w:sz w:val="16"/>
        </w:rPr>
        <w:t>This</w:t>
      </w:r>
      <w:r>
        <w:rPr>
          <w:color w:val="232529"/>
          <w:spacing w:val="-12"/>
          <w:w w:val="105"/>
          <w:sz w:val="16"/>
        </w:rPr>
        <w:t xml:space="preserve"> </w:t>
      </w:r>
      <w:r>
        <w:rPr>
          <w:color w:val="232529"/>
          <w:w w:val="105"/>
          <w:sz w:val="16"/>
        </w:rPr>
        <w:t>assay</w:t>
      </w:r>
      <w:r>
        <w:rPr>
          <w:color w:val="232529"/>
          <w:spacing w:val="-12"/>
          <w:w w:val="105"/>
          <w:sz w:val="16"/>
        </w:rPr>
        <w:t xml:space="preserve"> </w:t>
      </w:r>
      <w:r>
        <w:rPr>
          <w:color w:val="232529"/>
          <w:w w:val="105"/>
          <w:sz w:val="16"/>
        </w:rPr>
        <w:t>has</w:t>
      </w:r>
      <w:r>
        <w:rPr>
          <w:color w:val="232529"/>
          <w:spacing w:val="-11"/>
          <w:w w:val="105"/>
          <w:sz w:val="16"/>
        </w:rPr>
        <w:t xml:space="preserve"> </w:t>
      </w:r>
      <w:r>
        <w:rPr>
          <w:color w:val="232529"/>
          <w:w w:val="105"/>
          <w:sz w:val="16"/>
        </w:rPr>
        <w:t>a</w:t>
      </w:r>
      <w:r>
        <w:rPr>
          <w:color w:val="232529"/>
          <w:spacing w:val="-12"/>
          <w:w w:val="105"/>
          <w:sz w:val="16"/>
        </w:rPr>
        <w:t xml:space="preserve"> </w:t>
      </w:r>
      <w:r>
        <w:rPr>
          <w:color w:val="232529"/>
          <w:w w:val="105"/>
          <w:sz w:val="16"/>
        </w:rPr>
        <w:t>sensitivity</w:t>
      </w:r>
      <w:r>
        <w:rPr>
          <w:color w:val="232529"/>
          <w:spacing w:val="-12"/>
          <w:w w:val="105"/>
          <w:sz w:val="16"/>
        </w:rPr>
        <w:t xml:space="preserve"> </w:t>
      </w:r>
      <w:r>
        <w:rPr>
          <w:color w:val="232529"/>
          <w:w w:val="105"/>
          <w:sz w:val="16"/>
        </w:rPr>
        <w:t>of</w:t>
      </w:r>
      <w:r>
        <w:rPr>
          <w:color w:val="232529"/>
          <w:spacing w:val="-12"/>
          <w:w w:val="105"/>
          <w:sz w:val="16"/>
        </w:rPr>
        <w:t xml:space="preserve"> </w:t>
      </w:r>
      <w:r>
        <w:rPr>
          <w:color w:val="232529"/>
          <w:w w:val="105"/>
          <w:sz w:val="16"/>
        </w:rPr>
        <w:t>70-75%</w:t>
      </w:r>
      <w:r>
        <w:rPr>
          <w:color w:val="232529"/>
          <w:spacing w:val="-11"/>
          <w:w w:val="105"/>
          <w:sz w:val="16"/>
        </w:rPr>
        <w:t xml:space="preserve"> </w:t>
      </w:r>
      <w:r>
        <w:rPr>
          <w:color w:val="232529"/>
          <w:w w:val="105"/>
          <w:sz w:val="16"/>
        </w:rPr>
        <w:t>in</w:t>
      </w:r>
      <w:r>
        <w:rPr>
          <w:color w:val="232529"/>
          <w:spacing w:val="-12"/>
          <w:w w:val="105"/>
          <w:sz w:val="16"/>
        </w:rPr>
        <w:t xml:space="preserve"> </w:t>
      </w:r>
      <w:r>
        <w:rPr>
          <w:color w:val="232529"/>
          <w:w w:val="105"/>
          <w:sz w:val="16"/>
        </w:rPr>
        <w:t>detecting</w:t>
      </w:r>
      <w:r>
        <w:rPr>
          <w:color w:val="232529"/>
          <w:spacing w:val="-12"/>
          <w:w w:val="105"/>
          <w:sz w:val="16"/>
        </w:rPr>
        <w:t xml:space="preserve"> </w:t>
      </w:r>
      <w:r>
        <w:rPr>
          <w:color w:val="232529"/>
          <w:w w:val="105"/>
          <w:sz w:val="16"/>
        </w:rPr>
        <w:t>large</w:t>
      </w:r>
      <w:r>
        <w:rPr>
          <w:color w:val="232529"/>
          <w:spacing w:val="-11"/>
          <w:w w:val="105"/>
          <w:sz w:val="16"/>
        </w:rPr>
        <w:t xml:space="preserve"> </w:t>
      </w:r>
      <w:r>
        <w:rPr>
          <w:color w:val="232529"/>
          <w:w w:val="105"/>
          <w:sz w:val="16"/>
        </w:rPr>
        <w:t>deletions/duplications</w:t>
      </w:r>
      <w:r>
        <w:rPr>
          <w:color w:val="232529"/>
          <w:spacing w:val="-12"/>
          <w:w w:val="105"/>
          <w:sz w:val="16"/>
        </w:rPr>
        <w:t xml:space="preserve"> </w:t>
      </w:r>
      <w:r>
        <w:rPr>
          <w:color w:val="232529"/>
          <w:w w:val="105"/>
          <w:sz w:val="16"/>
        </w:rPr>
        <w:t>of</w:t>
      </w:r>
      <w:r>
        <w:rPr>
          <w:color w:val="232529"/>
          <w:spacing w:val="-12"/>
          <w:w w:val="105"/>
          <w:sz w:val="16"/>
        </w:rPr>
        <w:t xml:space="preserve"> </w:t>
      </w:r>
      <w:r>
        <w:rPr>
          <w:color w:val="232529"/>
          <w:w w:val="105"/>
          <w:sz w:val="16"/>
        </w:rPr>
        <w:t>more</w:t>
      </w:r>
      <w:r>
        <w:rPr>
          <w:color w:val="232529"/>
          <w:spacing w:val="-11"/>
          <w:w w:val="105"/>
          <w:sz w:val="16"/>
        </w:rPr>
        <w:t xml:space="preserve"> </w:t>
      </w:r>
      <w:r>
        <w:rPr>
          <w:color w:val="232529"/>
          <w:w w:val="105"/>
          <w:sz w:val="16"/>
        </w:rPr>
        <w:t>than</w:t>
      </w:r>
      <w:r>
        <w:rPr>
          <w:color w:val="232529"/>
          <w:spacing w:val="-12"/>
          <w:w w:val="105"/>
          <w:sz w:val="16"/>
        </w:rPr>
        <w:t xml:space="preserve"> </w:t>
      </w:r>
      <w:r>
        <w:rPr>
          <w:color w:val="232529"/>
          <w:w w:val="105"/>
          <w:sz w:val="16"/>
        </w:rPr>
        <w:t>10</w:t>
      </w:r>
      <w:r>
        <w:rPr>
          <w:color w:val="232529"/>
          <w:spacing w:val="-12"/>
          <w:w w:val="105"/>
          <w:sz w:val="16"/>
        </w:rPr>
        <w:t xml:space="preserve"> </w:t>
      </w:r>
      <w:r>
        <w:rPr>
          <w:color w:val="232529"/>
          <w:w w:val="105"/>
          <w:sz w:val="16"/>
        </w:rPr>
        <w:t>base</w:t>
      </w:r>
      <w:r>
        <w:rPr>
          <w:color w:val="232529"/>
          <w:spacing w:val="-11"/>
          <w:w w:val="105"/>
          <w:sz w:val="16"/>
        </w:rPr>
        <w:t xml:space="preserve"> </w:t>
      </w:r>
      <w:r>
        <w:rPr>
          <w:color w:val="232529"/>
          <w:w w:val="105"/>
          <w:sz w:val="16"/>
        </w:rPr>
        <w:t>pairs</w:t>
      </w:r>
      <w:r>
        <w:rPr>
          <w:color w:val="232529"/>
          <w:spacing w:val="-12"/>
          <w:w w:val="105"/>
          <w:sz w:val="16"/>
        </w:rPr>
        <w:t xml:space="preserve"> </w:t>
      </w:r>
      <w:r>
        <w:rPr>
          <w:color w:val="232529"/>
          <w:w w:val="105"/>
          <w:sz w:val="16"/>
        </w:rPr>
        <w:t>or</w:t>
      </w:r>
      <w:r>
        <w:rPr>
          <w:color w:val="232529"/>
          <w:spacing w:val="-12"/>
          <w:w w:val="105"/>
          <w:sz w:val="16"/>
        </w:rPr>
        <w:t xml:space="preserve"> </w:t>
      </w:r>
      <w:r>
        <w:rPr>
          <w:color w:val="232529"/>
          <w:w w:val="105"/>
          <w:sz w:val="16"/>
        </w:rPr>
        <w:t>copy</w:t>
      </w:r>
      <w:r>
        <w:rPr>
          <w:color w:val="232529"/>
          <w:spacing w:val="-11"/>
          <w:w w:val="105"/>
          <w:sz w:val="16"/>
        </w:rPr>
        <w:t xml:space="preserve"> </w:t>
      </w:r>
      <w:r>
        <w:rPr>
          <w:color w:val="232529"/>
          <w:w w:val="105"/>
          <w:sz w:val="16"/>
        </w:rPr>
        <w:t>number variations</w:t>
      </w:r>
      <w:r>
        <w:rPr>
          <w:color w:val="232529"/>
          <w:spacing w:val="-12"/>
          <w:w w:val="105"/>
          <w:sz w:val="16"/>
        </w:rPr>
        <w:t xml:space="preserve"> </w:t>
      </w:r>
      <w:r>
        <w:rPr>
          <w:color w:val="232529"/>
          <w:w w:val="105"/>
          <w:sz w:val="16"/>
        </w:rPr>
        <w:t>(CNV).</w:t>
      </w:r>
      <w:r>
        <w:rPr>
          <w:color w:val="232529"/>
          <w:spacing w:val="-3"/>
          <w:w w:val="105"/>
          <w:sz w:val="16"/>
        </w:rPr>
        <w:t xml:space="preserve"> </w:t>
      </w:r>
      <w:r>
        <w:rPr>
          <w:color w:val="232529"/>
          <w:w w:val="105"/>
          <w:sz w:val="16"/>
        </w:rPr>
        <w:t>However,</w:t>
      </w:r>
      <w:r>
        <w:rPr>
          <w:color w:val="232529"/>
          <w:spacing w:val="-4"/>
          <w:w w:val="105"/>
          <w:sz w:val="16"/>
        </w:rPr>
        <w:t xml:space="preserve"> </w:t>
      </w:r>
      <w:r>
        <w:rPr>
          <w:color w:val="232529"/>
          <w:w w:val="105"/>
          <w:sz w:val="16"/>
        </w:rPr>
        <w:t>it</w:t>
      </w:r>
      <w:r>
        <w:rPr>
          <w:color w:val="232529"/>
          <w:spacing w:val="-5"/>
          <w:w w:val="105"/>
          <w:sz w:val="16"/>
        </w:rPr>
        <w:t xml:space="preserve"> </w:t>
      </w:r>
      <w:r>
        <w:rPr>
          <w:color w:val="232529"/>
          <w:w w:val="105"/>
          <w:sz w:val="16"/>
        </w:rPr>
        <w:t>is</w:t>
      </w:r>
      <w:r>
        <w:rPr>
          <w:color w:val="232529"/>
          <w:spacing w:val="-4"/>
          <w:w w:val="105"/>
          <w:sz w:val="16"/>
        </w:rPr>
        <w:t xml:space="preserve"> </w:t>
      </w:r>
      <w:r>
        <w:rPr>
          <w:color w:val="232529"/>
          <w:w w:val="105"/>
          <w:sz w:val="16"/>
        </w:rPr>
        <w:t>important</w:t>
      </w:r>
      <w:r>
        <w:rPr>
          <w:color w:val="232529"/>
          <w:spacing w:val="-2"/>
          <w:w w:val="105"/>
          <w:sz w:val="16"/>
        </w:rPr>
        <w:t xml:space="preserve"> </w:t>
      </w:r>
      <w:r>
        <w:rPr>
          <w:color w:val="232529"/>
          <w:w w:val="105"/>
          <w:sz w:val="16"/>
        </w:rPr>
        <w:t>to</w:t>
      </w:r>
      <w:r>
        <w:rPr>
          <w:color w:val="232529"/>
          <w:spacing w:val="-4"/>
          <w:w w:val="105"/>
          <w:sz w:val="16"/>
        </w:rPr>
        <w:t xml:space="preserve"> </w:t>
      </w:r>
      <w:r>
        <w:rPr>
          <w:color w:val="232529"/>
          <w:w w:val="105"/>
          <w:sz w:val="16"/>
        </w:rPr>
        <w:t>note</w:t>
      </w:r>
      <w:r>
        <w:rPr>
          <w:color w:val="232529"/>
          <w:spacing w:val="-5"/>
          <w:w w:val="105"/>
          <w:sz w:val="16"/>
        </w:rPr>
        <w:t xml:space="preserve"> </w:t>
      </w:r>
      <w:r>
        <w:rPr>
          <w:color w:val="232529"/>
          <w:w w:val="105"/>
          <w:sz w:val="16"/>
        </w:rPr>
        <w:t>that</w:t>
      </w:r>
      <w:r>
        <w:rPr>
          <w:color w:val="232529"/>
          <w:spacing w:val="-3"/>
          <w:w w:val="105"/>
          <w:sz w:val="16"/>
        </w:rPr>
        <w:t xml:space="preserve"> </w:t>
      </w:r>
      <w:r>
        <w:rPr>
          <w:color w:val="232529"/>
          <w:w w:val="105"/>
          <w:sz w:val="16"/>
        </w:rPr>
        <w:t>any</w:t>
      </w:r>
      <w:r>
        <w:rPr>
          <w:color w:val="232529"/>
          <w:spacing w:val="-5"/>
          <w:w w:val="105"/>
          <w:sz w:val="16"/>
        </w:rPr>
        <w:t xml:space="preserve"> </w:t>
      </w:r>
      <w:r>
        <w:rPr>
          <w:color w:val="232529"/>
          <w:w w:val="105"/>
          <w:sz w:val="16"/>
        </w:rPr>
        <w:t>CNVs</w:t>
      </w:r>
      <w:r>
        <w:rPr>
          <w:color w:val="232529"/>
          <w:spacing w:val="-6"/>
          <w:w w:val="105"/>
          <w:sz w:val="16"/>
        </w:rPr>
        <w:t xml:space="preserve"> </w:t>
      </w:r>
      <w:r>
        <w:rPr>
          <w:color w:val="232529"/>
          <w:w w:val="105"/>
          <w:sz w:val="16"/>
        </w:rPr>
        <w:t>detected</w:t>
      </w:r>
      <w:r>
        <w:rPr>
          <w:color w:val="232529"/>
          <w:spacing w:val="-3"/>
          <w:w w:val="105"/>
          <w:sz w:val="16"/>
        </w:rPr>
        <w:t xml:space="preserve"> </w:t>
      </w:r>
      <w:r>
        <w:rPr>
          <w:color w:val="232529"/>
          <w:w w:val="105"/>
          <w:sz w:val="16"/>
        </w:rPr>
        <w:t>must</w:t>
      </w:r>
      <w:r>
        <w:rPr>
          <w:color w:val="232529"/>
          <w:spacing w:val="-3"/>
          <w:w w:val="105"/>
          <w:sz w:val="16"/>
        </w:rPr>
        <w:t xml:space="preserve"> </w:t>
      </w:r>
      <w:r>
        <w:rPr>
          <w:color w:val="232529"/>
          <w:w w:val="105"/>
          <w:sz w:val="16"/>
        </w:rPr>
        <w:t>be</w:t>
      </w:r>
      <w:r>
        <w:rPr>
          <w:color w:val="232529"/>
          <w:spacing w:val="-4"/>
          <w:w w:val="105"/>
          <w:sz w:val="16"/>
        </w:rPr>
        <w:t xml:space="preserve"> </w:t>
      </w:r>
      <w:r>
        <w:rPr>
          <w:color w:val="232529"/>
          <w:w w:val="105"/>
          <w:sz w:val="16"/>
        </w:rPr>
        <w:t>confirmed</w:t>
      </w:r>
      <w:r>
        <w:rPr>
          <w:color w:val="232529"/>
          <w:spacing w:val="-3"/>
          <w:w w:val="105"/>
          <w:sz w:val="16"/>
        </w:rPr>
        <w:t xml:space="preserve"> </w:t>
      </w:r>
      <w:r>
        <w:rPr>
          <w:color w:val="232529"/>
          <w:w w:val="105"/>
          <w:sz w:val="16"/>
        </w:rPr>
        <w:t>using</w:t>
      </w:r>
      <w:r>
        <w:rPr>
          <w:color w:val="232529"/>
          <w:spacing w:val="-1"/>
          <w:w w:val="105"/>
          <w:sz w:val="16"/>
        </w:rPr>
        <w:t xml:space="preserve"> </w:t>
      </w:r>
      <w:r>
        <w:rPr>
          <w:color w:val="232529"/>
          <w:w w:val="105"/>
          <w:sz w:val="16"/>
        </w:rPr>
        <w:t>an</w:t>
      </w:r>
      <w:r>
        <w:rPr>
          <w:color w:val="232529"/>
          <w:spacing w:val="-4"/>
          <w:w w:val="105"/>
          <w:sz w:val="16"/>
        </w:rPr>
        <w:t xml:space="preserve"> </w:t>
      </w:r>
      <w:r>
        <w:rPr>
          <w:color w:val="232529"/>
          <w:w w:val="105"/>
          <w:sz w:val="16"/>
        </w:rPr>
        <w:t>alternate</w:t>
      </w:r>
      <w:r>
        <w:rPr>
          <w:color w:val="232529"/>
          <w:spacing w:val="-3"/>
          <w:w w:val="105"/>
          <w:sz w:val="16"/>
        </w:rPr>
        <w:t xml:space="preserve"> </w:t>
      </w:r>
      <w:r>
        <w:rPr>
          <w:color w:val="232529"/>
          <w:w w:val="105"/>
          <w:sz w:val="16"/>
        </w:rPr>
        <w:t>method.</w:t>
      </w:r>
    </w:p>
    <w:p w:rsidR="00DE1433" w:rsidRDefault="000A7094">
      <w:pPr>
        <w:pStyle w:val="ListParagraph"/>
        <w:numPr>
          <w:ilvl w:val="0"/>
          <w:numId w:val="2"/>
        </w:numPr>
        <w:tabs>
          <w:tab w:val="left" w:pos="905"/>
        </w:tabs>
        <w:spacing w:line="307" w:lineRule="auto"/>
        <w:ind w:right="536"/>
        <w:rPr>
          <w:rFonts w:ascii="Symbol" w:hAnsi="Symbol"/>
          <w:sz w:val="16"/>
        </w:rPr>
      </w:pPr>
      <w:r>
        <w:rPr>
          <w:color w:val="232529"/>
          <w:w w:val="105"/>
          <w:sz w:val="16"/>
        </w:rPr>
        <w:t>Certain</w:t>
      </w:r>
      <w:r>
        <w:rPr>
          <w:color w:val="232529"/>
          <w:spacing w:val="-4"/>
          <w:w w:val="105"/>
          <w:sz w:val="16"/>
        </w:rPr>
        <w:t xml:space="preserve"> </w:t>
      </w:r>
      <w:r>
        <w:rPr>
          <w:color w:val="232529"/>
          <w:w w:val="105"/>
          <w:sz w:val="16"/>
        </w:rPr>
        <w:t>genes</w:t>
      </w:r>
      <w:r>
        <w:rPr>
          <w:color w:val="232529"/>
          <w:spacing w:val="-5"/>
          <w:w w:val="105"/>
          <w:sz w:val="16"/>
        </w:rPr>
        <w:t xml:space="preserve"> </w:t>
      </w:r>
      <w:r>
        <w:rPr>
          <w:color w:val="232529"/>
          <w:w w:val="105"/>
          <w:sz w:val="16"/>
        </w:rPr>
        <w:t>may</w:t>
      </w:r>
      <w:r>
        <w:rPr>
          <w:color w:val="232529"/>
          <w:spacing w:val="-2"/>
          <w:w w:val="105"/>
          <w:sz w:val="16"/>
        </w:rPr>
        <w:t xml:space="preserve"> </w:t>
      </w:r>
      <w:r>
        <w:rPr>
          <w:color w:val="232529"/>
          <w:w w:val="105"/>
          <w:sz w:val="16"/>
        </w:rPr>
        <w:t>not</w:t>
      </w:r>
      <w:r>
        <w:rPr>
          <w:color w:val="232529"/>
          <w:spacing w:val="-1"/>
          <w:w w:val="105"/>
          <w:sz w:val="16"/>
        </w:rPr>
        <w:t xml:space="preserve"> </w:t>
      </w:r>
      <w:r>
        <w:rPr>
          <w:color w:val="232529"/>
          <w:w w:val="105"/>
          <w:sz w:val="16"/>
        </w:rPr>
        <w:t>be</w:t>
      </w:r>
      <w:r>
        <w:rPr>
          <w:color w:val="232529"/>
          <w:spacing w:val="-4"/>
          <w:w w:val="105"/>
          <w:sz w:val="16"/>
        </w:rPr>
        <w:t xml:space="preserve"> </w:t>
      </w:r>
      <w:r>
        <w:rPr>
          <w:color w:val="232529"/>
          <w:w w:val="105"/>
          <w:sz w:val="16"/>
        </w:rPr>
        <w:t>covered</w:t>
      </w:r>
      <w:r>
        <w:rPr>
          <w:color w:val="232529"/>
          <w:spacing w:val="-2"/>
          <w:w w:val="105"/>
          <w:sz w:val="16"/>
        </w:rPr>
        <w:t xml:space="preserve"> </w:t>
      </w:r>
      <w:r>
        <w:rPr>
          <w:color w:val="232529"/>
          <w:w w:val="105"/>
          <w:sz w:val="16"/>
        </w:rPr>
        <w:t>completely,</w:t>
      </w:r>
      <w:r>
        <w:rPr>
          <w:color w:val="232529"/>
          <w:spacing w:val="-1"/>
          <w:w w:val="105"/>
          <w:sz w:val="16"/>
        </w:rPr>
        <w:t xml:space="preserve"> </w:t>
      </w:r>
      <w:r>
        <w:rPr>
          <w:color w:val="232529"/>
          <w:w w:val="105"/>
          <w:sz w:val="16"/>
        </w:rPr>
        <w:t>and</w:t>
      </w:r>
      <w:r>
        <w:rPr>
          <w:color w:val="232529"/>
          <w:spacing w:val="-7"/>
          <w:w w:val="105"/>
          <w:sz w:val="16"/>
        </w:rPr>
        <w:t xml:space="preserve"> </w:t>
      </w:r>
      <w:r>
        <w:rPr>
          <w:color w:val="232529"/>
          <w:w w:val="105"/>
          <w:sz w:val="16"/>
        </w:rPr>
        <w:t>few</w:t>
      </w:r>
      <w:r>
        <w:rPr>
          <w:color w:val="232529"/>
          <w:spacing w:val="-3"/>
          <w:w w:val="105"/>
          <w:sz w:val="16"/>
        </w:rPr>
        <w:t xml:space="preserve"> </w:t>
      </w:r>
      <w:r>
        <w:rPr>
          <w:color w:val="232529"/>
          <w:w w:val="105"/>
          <w:sz w:val="16"/>
        </w:rPr>
        <w:t>mutations</w:t>
      </w:r>
      <w:r>
        <w:rPr>
          <w:color w:val="232529"/>
          <w:spacing w:val="-2"/>
          <w:w w:val="105"/>
          <w:sz w:val="16"/>
        </w:rPr>
        <w:t xml:space="preserve"> </w:t>
      </w:r>
      <w:r>
        <w:rPr>
          <w:color w:val="232529"/>
          <w:w w:val="105"/>
          <w:sz w:val="16"/>
        </w:rPr>
        <w:t>could</w:t>
      </w:r>
      <w:r>
        <w:rPr>
          <w:color w:val="232529"/>
          <w:spacing w:val="-4"/>
          <w:w w:val="105"/>
          <w:sz w:val="16"/>
        </w:rPr>
        <w:t xml:space="preserve"> </w:t>
      </w:r>
      <w:r>
        <w:rPr>
          <w:color w:val="232529"/>
          <w:w w:val="105"/>
          <w:sz w:val="16"/>
        </w:rPr>
        <w:t>be</w:t>
      </w:r>
      <w:r>
        <w:rPr>
          <w:color w:val="232529"/>
          <w:spacing w:val="-2"/>
          <w:w w:val="105"/>
          <w:sz w:val="16"/>
        </w:rPr>
        <w:t xml:space="preserve"> </w:t>
      </w:r>
      <w:r>
        <w:rPr>
          <w:color w:val="232529"/>
          <w:w w:val="105"/>
          <w:sz w:val="16"/>
        </w:rPr>
        <w:t>missed.</w:t>
      </w:r>
      <w:r>
        <w:rPr>
          <w:color w:val="232529"/>
          <w:spacing w:val="-4"/>
          <w:w w:val="105"/>
          <w:sz w:val="16"/>
        </w:rPr>
        <w:t xml:space="preserve"> </w:t>
      </w:r>
      <w:r>
        <w:rPr>
          <w:color w:val="232529"/>
          <w:w w:val="105"/>
          <w:sz w:val="16"/>
        </w:rPr>
        <w:t>Variants</w:t>
      </w:r>
      <w:r>
        <w:rPr>
          <w:color w:val="232529"/>
          <w:spacing w:val="-5"/>
          <w:w w:val="105"/>
          <w:sz w:val="16"/>
        </w:rPr>
        <w:t xml:space="preserve"> </w:t>
      </w:r>
      <w:r>
        <w:rPr>
          <w:color w:val="232529"/>
          <w:w w:val="105"/>
          <w:sz w:val="16"/>
        </w:rPr>
        <w:t>not</w:t>
      </w:r>
      <w:r>
        <w:rPr>
          <w:color w:val="232529"/>
          <w:spacing w:val="-6"/>
          <w:w w:val="105"/>
          <w:sz w:val="16"/>
        </w:rPr>
        <w:t xml:space="preserve"> </w:t>
      </w:r>
      <w:r>
        <w:rPr>
          <w:color w:val="232529"/>
          <w:w w:val="105"/>
          <w:sz w:val="16"/>
        </w:rPr>
        <w:t>detected</w:t>
      </w:r>
      <w:r>
        <w:rPr>
          <w:color w:val="232529"/>
          <w:spacing w:val="-4"/>
          <w:w w:val="105"/>
          <w:sz w:val="16"/>
        </w:rPr>
        <w:t xml:space="preserve"> </w:t>
      </w:r>
      <w:r>
        <w:rPr>
          <w:color w:val="232529"/>
          <w:w w:val="105"/>
          <w:sz w:val="16"/>
        </w:rPr>
        <w:t>by</w:t>
      </w:r>
      <w:r>
        <w:rPr>
          <w:color w:val="232529"/>
          <w:spacing w:val="-5"/>
          <w:w w:val="105"/>
          <w:sz w:val="16"/>
        </w:rPr>
        <w:t xml:space="preserve"> </w:t>
      </w:r>
      <w:r>
        <w:rPr>
          <w:color w:val="232529"/>
          <w:w w:val="105"/>
          <w:sz w:val="16"/>
        </w:rPr>
        <w:t>this</w:t>
      </w:r>
      <w:r>
        <w:rPr>
          <w:color w:val="232529"/>
          <w:spacing w:val="-2"/>
          <w:w w:val="105"/>
          <w:sz w:val="16"/>
        </w:rPr>
        <w:t xml:space="preserve"> </w:t>
      </w:r>
      <w:r>
        <w:rPr>
          <w:color w:val="232529"/>
          <w:w w:val="105"/>
          <w:sz w:val="16"/>
        </w:rPr>
        <w:t>assay</w:t>
      </w:r>
      <w:r>
        <w:rPr>
          <w:color w:val="232529"/>
          <w:spacing w:val="-5"/>
          <w:w w:val="105"/>
          <w:sz w:val="16"/>
        </w:rPr>
        <w:t xml:space="preserve"> </w:t>
      </w:r>
      <w:r>
        <w:rPr>
          <w:color w:val="232529"/>
          <w:w w:val="105"/>
          <w:sz w:val="16"/>
        </w:rPr>
        <w:t>may impact the</w:t>
      </w:r>
      <w:r>
        <w:rPr>
          <w:color w:val="232529"/>
          <w:spacing w:val="40"/>
          <w:w w:val="105"/>
          <w:sz w:val="16"/>
        </w:rPr>
        <w:t xml:space="preserve"> </w:t>
      </w:r>
      <w:r>
        <w:rPr>
          <w:color w:val="232529"/>
          <w:w w:val="105"/>
          <w:sz w:val="16"/>
        </w:rPr>
        <w:t>phenotype.</w:t>
      </w:r>
    </w:p>
    <w:p w:rsidR="00DE1433" w:rsidRDefault="000A7094">
      <w:pPr>
        <w:pStyle w:val="ListParagraph"/>
        <w:numPr>
          <w:ilvl w:val="0"/>
          <w:numId w:val="2"/>
        </w:numPr>
        <w:tabs>
          <w:tab w:val="left" w:pos="905"/>
        </w:tabs>
        <w:spacing w:before="6"/>
        <w:rPr>
          <w:rFonts w:ascii="Symbol" w:hAnsi="Symbol"/>
          <w:sz w:val="16"/>
        </w:rPr>
      </w:pPr>
      <w:r>
        <w:rPr>
          <w:color w:val="232529"/>
          <w:sz w:val="16"/>
        </w:rPr>
        <w:t>The</w:t>
      </w:r>
      <w:r>
        <w:rPr>
          <w:color w:val="232529"/>
          <w:spacing w:val="5"/>
          <w:sz w:val="16"/>
        </w:rPr>
        <w:t xml:space="preserve"> </w:t>
      </w:r>
      <w:r>
        <w:rPr>
          <w:color w:val="232529"/>
          <w:sz w:val="16"/>
        </w:rPr>
        <w:t>variations</w:t>
      </w:r>
      <w:r>
        <w:rPr>
          <w:color w:val="232529"/>
          <w:spacing w:val="5"/>
          <w:sz w:val="16"/>
        </w:rPr>
        <w:t xml:space="preserve"> </w:t>
      </w:r>
      <w:r>
        <w:rPr>
          <w:color w:val="232529"/>
          <w:sz w:val="16"/>
        </w:rPr>
        <w:t>have</w:t>
      </w:r>
      <w:r>
        <w:rPr>
          <w:color w:val="232529"/>
          <w:spacing w:val="8"/>
          <w:sz w:val="16"/>
        </w:rPr>
        <w:t xml:space="preserve"> </w:t>
      </w:r>
      <w:r>
        <w:rPr>
          <w:color w:val="232529"/>
          <w:sz w:val="16"/>
        </w:rPr>
        <w:t>not</w:t>
      </w:r>
      <w:r>
        <w:rPr>
          <w:color w:val="232529"/>
          <w:spacing w:val="7"/>
          <w:sz w:val="16"/>
        </w:rPr>
        <w:t xml:space="preserve"> </w:t>
      </w:r>
      <w:r>
        <w:rPr>
          <w:color w:val="232529"/>
          <w:sz w:val="16"/>
        </w:rPr>
        <w:t>been</w:t>
      </w:r>
      <w:r>
        <w:rPr>
          <w:color w:val="232529"/>
          <w:spacing w:val="5"/>
          <w:sz w:val="16"/>
        </w:rPr>
        <w:t xml:space="preserve"> </w:t>
      </w:r>
      <w:r>
        <w:rPr>
          <w:color w:val="232529"/>
          <w:sz w:val="16"/>
        </w:rPr>
        <w:t>validated</w:t>
      </w:r>
      <w:r>
        <w:rPr>
          <w:color w:val="232529"/>
          <w:spacing w:val="10"/>
          <w:sz w:val="16"/>
        </w:rPr>
        <w:t xml:space="preserve"> </w:t>
      </w:r>
      <w:r>
        <w:rPr>
          <w:color w:val="232529"/>
          <w:sz w:val="16"/>
        </w:rPr>
        <w:t>by</w:t>
      </w:r>
      <w:r>
        <w:rPr>
          <w:color w:val="232529"/>
          <w:spacing w:val="3"/>
          <w:sz w:val="16"/>
        </w:rPr>
        <w:t xml:space="preserve"> </w:t>
      </w:r>
      <w:r>
        <w:rPr>
          <w:color w:val="232529"/>
          <w:sz w:val="16"/>
        </w:rPr>
        <w:t>Sanger</w:t>
      </w:r>
      <w:r>
        <w:rPr>
          <w:color w:val="232529"/>
          <w:spacing w:val="7"/>
          <w:sz w:val="16"/>
        </w:rPr>
        <w:t xml:space="preserve"> </w:t>
      </w:r>
      <w:r>
        <w:rPr>
          <w:color w:val="232529"/>
          <w:spacing w:val="-2"/>
          <w:sz w:val="16"/>
        </w:rPr>
        <w:t>sequencing.</w:t>
      </w:r>
    </w:p>
    <w:p w:rsidR="00DE1433" w:rsidRDefault="000A7094">
      <w:pPr>
        <w:pStyle w:val="ListParagraph"/>
        <w:numPr>
          <w:ilvl w:val="0"/>
          <w:numId w:val="2"/>
        </w:numPr>
        <w:tabs>
          <w:tab w:val="left" w:pos="905"/>
        </w:tabs>
        <w:spacing w:before="56"/>
        <w:rPr>
          <w:rFonts w:ascii="Symbol" w:hAnsi="Symbol"/>
          <w:sz w:val="16"/>
        </w:rPr>
      </w:pPr>
      <w:r>
        <w:rPr>
          <w:color w:val="232529"/>
          <w:sz w:val="16"/>
        </w:rPr>
        <w:t>The</w:t>
      </w:r>
      <w:r>
        <w:rPr>
          <w:color w:val="232529"/>
          <w:spacing w:val="6"/>
          <w:sz w:val="16"/>
        </w:rPr>
        <w:t xml:space="preserve"> </w:t>
      </w:r>
      <w:r>
        <w:rPr>
          <w:color w:val="232529"/>
          <w:sz w:val="16"/>
        </w:rPr>
        <w:t>above</w:t>
      </w:r>
      <w:r>
        <w:rPr>
          <w:color w:val="232529"/>
          <w:spacing w:val="5"/>
          <w:sz w:val="16"/>
        </w:rPr>
        <w:t xml:space="preserve"> </w:t>
      </w:r>
      <w:r>
        <w:rPr>
          <w:color w:val="232529"/>
          <w:sz w:val="16"/>
        </w:rPr>
        <w:t>findings</w:t>
      </w:r>
      <w:r>
        <w:rPr>
          <w:color w:val="232529"/>
          <w:spacing w:val="8"/>
          <w:sz w:val="16"/>
        </w:rPr>
        <w:t xml:space="preserve"> </w:t>
      </w:r>
      <w:r>
        <w:rPr>
          <w:color w:val="232529"/>
          <w:sz w:val="16"/>
        </w:rPr>
        <w:t>and</w:t>
      </w:r>
      <w:r>
        <w:rPr>
          <w:color w:val="232529"/>
          <w:spacing w:val="3"/>
          <w:sz w:val="16"/>
        </w:rPr>
        <w:t xml:space="preserve"> </w:t>
      </w:r>
      <w:r>
        <w:rPr>
          <w:color w:val="232529"/>
          <w:sz w:val="16"/>
        </w:rPr>
        <w:t>result</w:t>
      </w:r>
      <w:r>
        <w:rPr>
          <w:color w:val="232529"/>
          <w:spacing w:val="8"/>
          <w:sz w:val="16"/>
        </w:rPr>
        <w:t xml:space="preserve"> </w:t>
      </w:r>
      <w:r>
        <w:rPr>
          <w:color w:val="232529"/>
          <w:sz w:val="16"/>
        </w:rPr>
        <w:t>interpretation</w:t>
      </w:r>
      <w:r>
        <w:rPr>
          <w:color w:val="232529"/>
          <w:spacing w:val="5"/>
          <w:sz w:val="16"/>
        </w:rPr>
        <w:t xml:space="preserve"> </w:t>
      </w:r>
      <w:r>
        <w:rPr>
          <w:color w:val="232529"/>
          <w:sz w:val="16"/>
        </w:rPr>
        <w:t>was</w:t>
      </w:r>
      <w:r>
        <w:rPr>
          <w:color w:val="232529"/>
          <w:spacing w:val="3"/>
          <w:sz w:val="16"/>
        </w:rPr>
        <w:t xml:space="preserve"> </w:t>
      </w:r>
      <w:r>
        <w:rPr>
          <w:color w:val="232529"/>
          <w:sz w:val="16"/>
        </w:rPr>
        <w:t>done</w:t>
      </w:r>
      <w:r>
        <w:rPr>
          <w:color w:val="232529"/>
          <w:spacing w:val="7"/>
          <w:sz w:val="16"/>
        </w:rPr>
        <w:t xml:space="preserve"> </w:t>
      </w:r>
      <w:r>
        <w:rPr>
          <w:color w:val="232529"/>
          <w:sz w:val="16"/>
        </w:rPr>
        <w:t>based</w:t>
      </w:r>
      <w:r>
        <w:rPr>
          <w:color w:val="232529"/>
          <w:spacing w:val="8"/>
          <w:sz w:val="16"/>
        </w:rPr>
        <w:t xml:space="preserve"> </w:t>
      </w:r>
      <w:r>
        <w:rPr>
          <w:color w:val="232529"/>
          <w:sz w:val="16"/>
        </w:rPr>
        <w:t>on</w:t>
      </w:r>
      <w:r>
        <w:rPr>
          <w:color w:val="232529"/>
          <w:spacing w:val="3"/>
          <w:sz w:val="16"/>
        </w:rPr>
        <w:t xml:space="preserve"> </w:t>
      </w:r>
      <w:r>
        <w:rPr>
          <w:color w:val="232529"/>
          <w:sz w:val="16"/>
        </w:rPr>
        <w:t>the</w:t>
      </w:r>
      <w:r>
        <w:rPr>
          <w:color w:val="232529"/>
          <w:spacing w:val="7"/>
          <w:sz w:val="16"/>
        </w:rPr>
        <w:t xml:space="preserve"> </w:t>
      </w:r>
      <w:r>
        <w:rPr>
          <w:color w:val="232529"/>
          <w:sz w:val="16"/>
        </w:rPr>
        <w:t>clinical</w:t>
      </w:r>
      <w:r>
        <w:rPr>
          <w:color w:val="232529"/>
          <w:spacing w:val="4"/>
          <w:sz w:val="16"/>
        </w:rPr>
        <w:t xml:space="preserve"> </w:t>
      </w:r>
      <w:r>
        <w:rPr>
          <w:color w:val="232529"/>
          <w:sz w:val="16"/>
        </w:rPr>
        <w:t>indication</w:t>
      </w:r>
      <w:r>
        <w:rPr>
          <w:color w:val="232529"/>
          <w:spacing w:val="8"/>
          <w:sz w:val="16"/>
        </w:rPr>
        <w:t xml:space="preserve"> </w:t>
      </w:r>
      <w:r>
        <w:rPr>
          <w:color w:val="232529"/>
          <w:sz w:val="16"/>
        </w:rPr>
        <w:t>provided</w:t>
      </w:r>
      <w:r>
        <w:rPr>
          <w:color w:val="232529"/>
          <w:spacing w:val="8"/>
          <w:sz w:val="16"/>
        </w:rPr>
        <w:t xml:space="preserve"> </w:t>
      </w:r>
      <w:r>
        <w:rPr>
          <w:color w:val="232529"/>
          <w:sz w:val="16"/>
        </w:rPr>
        <w:t>at</w:t>
      </w:r>
      <w:r>
        <w:rPr>
          <w:color w:val="232529"/>
          <w:spacing w:val="7"/>
          <w:sz w:val="16"/>
        </w:rPr>
        <w:t xml:space="preserve"> </w:t>
      </w:r>
      <w:r>
        <w:rPr>
          <w:color w:val="232529"/>
          <w:sz w:val="16"/>
        </w:rPr>
        <w:t>the</w:t>
      </w:r>
      <w:r>
        <w:rPr>
          <w:color w:val="232529"/>
          <w:spacing w:val="7"/>
          <w:sz w:val="16"/>
        </w:rPr>
        <w:t xml:space="preserve"> </w:t>
      </w:r>
      <w:r>
        <w:rPr>
          <w:color w:val="232529"/>
          <w:sz w:val="16"/>
        </w:rPr>
        <w:t>time</w:t>
      </w:r>
      <w:r>
        <w:rPr>
          <w:color w:val="232529"/>
          <w:spacing w:val="7"/>
          <w:sz w:val="16"/>
        </w:rPr>
        <w:t xml:space="preserve"> </w:t>
      </w:r>
      <w:r>
        <w:rPr>
          <w:color w:val="232529"/>
          <w:sz w:val="16"/>
        </w:rPr>
        <w:t>of</w:t>
      </w:r>
      <w:r>
        <w:rPr>
          <w:color w:val="232529"/>
          <w:spacing w:val="6"/>
          <w:sz w:val="16"/>
        </w:rPr>
        <w:t xml:space="preserve"> </w:t>
      </w:r>
      <w:r>
        <w:rPr>
          <w:color w:val="232529"/>
          <w:spacing w:val="-2"/>
          <w:sz w:val="16"/>
        </w:rPr>
        <w:t>reporting.</w:t>
      </w:r>
    </w:p>
    <w:p w:rsidR="00DE1433" w:rsidRDefault="000A7094">
      <w:pPr>
        <w:pStyle w:val="ListParagraph"/>
        <w:numPr>
          <w:ilvl w:val="0"/>
          <w:numId w:val="2"/>
        </w:numPr>
        <w:tabs>
          <w:tab w:val="left" w:pos="905"/>
        </w:tabs>
        <w:spacing w:before="53" w:line="307" w:lineRule="auto"/>
        <w:ind w:right="538"/>
        <w:rPr>
          <w:rFonts w:ascii="Symbol" w:hAnsi="Symbol"/>
          <w:sz w:val="16"/>
        </w:rPr>
      </w:pPr>
      <w:r>
        <w:rPr>
          <w:color w:val="232529"/>
          <w:w w:val="105"/>
          <w:sz w:val="16"/>
        </w:rPr>
        <w:t>It is also possible that a pathogenic variant is present in a gene that was not selected for analysis and/or interpretation in cases where insufficient phenotypic information is available.</w:t>
      </w:r>
    </w:p>
    <w:p w:rsidR="00DE1433" w:rsidRDefault="000A7094">
      <w:pPr>
        <w:pStyle w:val="ListParagraph"/>
        <w:numPr>
          <w:ilvl w:val="0"/>
          <w:numId w:val="2"/>
        </w:numPr>
        <w:tabs>
          <w:tab w:val="left" w:pos="905"/>
        </w:tabs>
        <w:spacing w:line="312" w:lineRule="auto"/>
        <w:ind w:right="175"/>
        <w:rPr>
          <w:rFonts w:ascii="Symbol" w:hAnsi="Symbol"/>
          <w:sz w:val="16"/>
        </w:rPr>
      </w:pPr>
      <w:r>
        <w:rPr>
          <w:color w:val="232529"/>
          <w:w w:val="105"/>
          <w:sz w:val="16"/>
        </w:rPr>
        <w:t>Genes</w:t>
      </w:r>
      <w:r>
        <w:rPr>
          <w:color w:val="232529"/>
          <w:spacing w:val="-5"/>
          <w:w w:val="105"/>
          <w:sz w:val="16"/>
        </w:rPr>
        <w:t xml:space="preserve"> </w:t>
      </w:r>
      <w:r>
        <w:rPr>
          <w:color w:val="232529"/>
          <w:w w:val="105"/>
          <w:sz w:val="16"/>
        </w:rPr>
        <w:t>with</w:t>
      </w:r>
      <w:r>
        <w:rPr>
          <w:color w:val="232529"/>
          <w:spacing w:val="-6"/>
          <w:w w:val="105"/>
          <w:sz w:val="16"/>
        </w:rPr>
        <w:t xml:space="preserve"> </w:t>
      </w:r>
      <w:r>
        <w:rPr>
          <w:color w:val="232529"/>
          <w:w w:val="105"/>
          <w:sz w:val="16"/>
        </w:rPr>
        <w:t>pseudogenes,</w:t>
      </w:r>
      <w:r>
        <w:rPr>
          <w:color w:val="232529"/>
          <w:spacing w:val="-3"/>
          <w:w w:val="105"/>
          <w:sz w:val="16"/>
        </w:rPr>
        <w:t xml:space="preserve"> </w:t>
      </w:r>
      <w:r>
        <w:rPr>
          <w:color w:val="232529"/>
          <w:w w:val="105"/>
          <w:sz w:val="16"/>
        </w:rPr>
        <w:t>paralog</w:t>
      </w:r>
      <w:r>
        <w:rPr>
          <w:color w:val="232529"/>
          <w:spacing w:val="-5"/>
          <w:w w:val="105"/>
          <w:sz w:val="16"/>
        </w:rPr>
        <w:t xml:space="preserve"> </w:t>
      </w:r>
      <w:r>
        <w:rPr>
          <w:color w:val="232529"/>
          <w:w w:val="105"/>
          <w:sz w:val="16"/>
        </w:rPr>
        <w:t>genes</w:t>
      </w:r>
      <w:r>
        <w:rPr>
          <w:color w:val="232529"/>
          <w:spacing w:val="-6"/>
          <w:w w:val="105"/>
          <w:sz w:val="16"/>
        </w:rPr>
        <w:t xml:space="preserve"> </w:t>
      </w:r>
      <w:r>
        <w:rPr>
          <w:color w:val="232529"/>
          <w:w w:val="105"/>
          <w:sz w:val="16"/>
        </w:rPr>
        <w:t>and</w:t>
      </w:r>
      <w:r>
        <w:rPr>
          <w:color w:val="232529"/>
          <w:spacing w:val="-6"/>
          <w:w w:val="105"/>
          <w:sz w:val="16"/>
        </w:rPr>
        <w:t xml:space="preserve"> </w:t>
      </w:r>
      <w:r>
        <w:rPr>
          <w:color w:val="232529"/>
          <w:w w:val="105"/>
          <w:sz w:val="16"/>
        </w:rPr>
        <w:t>genes</w:t>
      </w:r>
      <w:r>
        <w:rPr>
          <w:color w:val="232529"/>
          <w:spacing w:val="-6"/>
          <w:w w:val="105"/>
          <w:sz w:val="16"/>
        </w:rPr>
        <w:t xml:space="preserve"> </w:t>
      </w:r>
      <w:r>
        <w:rPr>
          <w:color w:val="232529"/>
          <w:w w:val="105"/>
          <w:sz w:val="16"/>
        </w:rPr>
        <w:t>with</w:t>
      </w:r>
      <w:r>
        <w:rPr>
          <w:color w:val="232529"/>
          <w:spacing w:val="-5"/>
          <w:w w:val="105"/>
          <w:sz w:val="16"/>
        </w:rPr>
        <w:t xml:space="preserve"> </w:t>
      </w:r>
      <w:r>
        <w:rPr>
          <w:color w:val="232529"/>
          <w:w w:val="105"/>
          <w:sz w:val="16"/>
        </w:rPr>
        <w:t>low</w:t>
      </w:r>
      <w:r>
        <w:rPr>
          <w:color w:val="232529"/>
          <w:spacing w:val="-5"/>
          <w:w w:val="105"/>
          <w:sz w:val="16"/>
        </w:rPr>
        <w:t xml:space="preserve"> </w:t>
      </w:r>
      <w:r>
        <w:rPr>
          <w:color w:val="232529"/>
          <w:w w:val="105"/>
          <w:sz w:val="16"/>
        </w:rPr>
        <w:t>complexity</w:t>
      </w:r>
      <w:r>
        <w:rPr>
          <w:color w:val="232529"/>
          <w:spacing w:val="-5"/>
          <w:w w:val="105"/>
          <w:sz w:val="16"/>
        </w:rPr>
        <w:t xml:space="preserve"> </w:t>
      </w:r>
      <w:r>
        <w:rPr>
          <w:color w:val="232529"/>
          <w:w w:val="105"/>
          <w:sz w:val="16"/>
        </w:rPr>
        <w:t>may</w:t>
      </w:r>
      <w:r>
        <w:rPr>
          <w:color w:val="232529"/>
          <w:spacing w:val="-6"/>
          <w:w w:val="105"/>
          <w:sz w:val="16"/>
        </w:rPr>
        <w:t xml:space="preserve"> </w:t>
      </w:r>
      <w:r>
        <w:rPr>
          <w:color w:val="232529"/>
          <w:w w:val="105"/>
          <w:sz w:val="16"/>
        </w:rPr>
        <w:t>have</w:t>
      </w:r>
      <w:r>
        <w:rPr>
          <w:color w:val="232529"/>
          <w:spacing w:val="-5"/>
          <w:w w:val="105"/>
          <w:sz w:val="16"/>
        </w:rPr>
        <w:t xml:space="preserve"> </w:t>
      </w:r>
      <w:r>
        <w:rPr>
          <w:color w:val="232529"/>
          <w:w w:val="105"/>
          <w:sz w:val="16"/>
        </w:rPr>
        <w:t>decreased</w:t>
      </w:r>
      <w:r>
        <w:rPr>
          <w:color w:val="232529"/>
          <w:spacing w:val="-4"/>
          <w:w w:val="105"/>
          <w:sz w:val="16"/>
        </w:rPr>
        <w:t xml:space="preserve"> </w:t>
      </w:r>
      <w:r>
        <w:rPr>
          <w:color w:val="232529"/>
          <w:w w:val="105"/>
          <w:sz w:val="16"/>
        </w:rPr>
        <w:t>sensitivity</w:t>
      </w:r>
      <w:r>
        <w:rPr>
          <w:color w:val="232529"/>
          <w:spacing w:val="-7"/>
          <w:w w:val="105"/>
          <w:sz w:val="16"/>
        </w:rPr>
        <w:t xml:space="preserve"> </w:t>
      </w:r>
      <w:r>
        <w:rPr>
          <w:color w:val="232529"/>
          <w:w w:val="105"/>
          <w:sz w:val="16"/>
        </w:rPr>
        <w:t>and</w:t>
      </w:r>
      <w:r>
        <w:rPr>
          <w:color w:val="232529"/>
          <w:spacing w:val="-6"/>
          <w:w w:val="105"/>
          <w:sz w:val="16"/>
        </w:rPr>
        <w:t xml:space="preserve"> </w:t>
      </w:r>
      <w:r>
        <w:rPr>
          <w:color w:val="232529"/>
          <w:w w:val="105"/>
          <w:sz w:val="16"/>
        </w:rPr>
        <w:t>specificity</w:t>
      </w:r>
      <w:r>
        <w:rPr>
          <w:color w:val="232529"/>
          <w:spacing w:val="-7"/>
          <w:w w:val="105"/>
          <w:sz w:val="16"/>
        </w:rPr>
        <w:t xml:space="preserve"> </w:t>
      </w:r>
      <w:r>
        <w:rPr>
          <w:color w:val="232529"/>
          <w:w w:val="105"/>
          <w:sz w:val="16"/>
        </w:rPr>
        <w:t>of</w:t>
      </w:r>
      <w:r>
        <w:rPr>
          <w:color w:val="232529"/>
          <w:spacing w:val="-5"/>
          <w:w w:val="105"/>
          <w:sz w:val="16"/>
        </w:rPr>
        <w:t xml:space="preserve"> </w:t>
      </w:r>
      <w:r>
        <w:rPr>
          <w:color w:val="232529"/>
          <w:w w:val="105"/>
          <w:sz w:val="16"/>
        </w:rPr>
        <w:t>variant detection and</w:t>
      </w:r>
      <w:r>
        <w:rPr>
          <w:color w:val="232529"/>
          <w:spacing w:val="-3"/>
          <w:w w:val="105"/>
          <w:sz w:val="16"/>
        </w:rPr>
        <w:t xml:space="preserve"> </w:t>
      </w:r>
      <w:r>
        <w:rPr>
          <w:color w:val="232529"/>
          <w:w w:val="105"/>
          <w:sz w:val="16"/>
        </w:rPr>
        <w:t>interpretation</w:t>
      </w:r>
      <w:r>
        <w:rPr>
          <w:color w:val="232529"/>
          <w:spacing w:val="-3"/>
          <w:w w:val="105"/>
          <w:sz w:val="16"/>
        </w:rPr>
        <w:t xml:space="preserve"> </w:t>
      </w:r>
      <w:r>
        <w:rPr>
          <w:color w:val="232529"/>
          <w:w w:val="105"/>
          <w:sz w:val="16"/>
        </w:rPr>
        <w:t>due</w:t>
      </w:r>
      <w:r>
        <w:rPr>
          <w:color w:val="232529"/>
          <w:spacing w:val="-8"/>
          <w:w w:val="105"/>
          <w:sz w:val="16"/>
        </w:rPr>
        <w:t xml:space="preserve"> </w:t>
      </w:r>
      <w:r>
        <w:rPr>
          <w:color w:val="232529"/>
          <w:w w:val="105"/>
          <w:sz w:val="16"/>
        </w:rPr>
        <w:t>to</w:t>
      </w:r>
      <w:r>
        <w:rPr>
          <w:color w:val="232529"/>
          <w:spacing w:val="-3"/>
          <w:w w:val="105"/>
          <w:sz w:val="16"/>
        </w:rPr>
        <w:t xml:space="preserve"> </w:t>
      </w:r>
      <w:r>
        <w:rPr>
          <w:color w:val="232529"/>
          <w:w w:val="105"/>
          <w:sz w:val="16"/>
        </w:rPr>
        <w:t>inability</w:t>
      </w:r>
      <w:r>
        <w:rPr>
          <w:color w:val="232529"/>
          <w:spacing w:val="-5"/>
          <w:w w:val="105"/>
          <w:sz w:val="16"/>
        </w:rPr>
        <w:t xml:space="preserve"> </w:t>
      </w:r>
      <w:r>
        <w:rPr>
          <w:color w:val="232529"/>
          <w:w w:val="105"/>
          <w:sz w:val="16"/>
        </w:rPr>
        <w:t>of</w:t>
      </w:r>
      <w:r>
        <w:rPr>
          <w:color w:val="232529"/>
          <w:spacing w:val="-5"/>
          <w:w w:val="105"/>
          <w:sz w:val="16"/>
        </w:rPr>
        <w:t xml:space="preserve"> </w:t>
      </w:r>
      <w:r>
        <w:rPr>
          <w:color w:val="232529"/>
          <w:w w:val="105"/>
          <w:sz w:val="16"/>
        </w:rPr>
        <w:t>the</w:t>
      </w:r>
      <w:r>
        <w:rPr>
          <w:color w:val="232529"/>
          <w:spacing w:val="-5"/>
          <w:w w:val="105"/>
          <w:sz w:val="16"/>
        </w:rPr>
        <w:t xml:space="preserve"> </w:t>
      </w:r>
      <w:r>
        <w:rPr>
          <w:color w:val="232529"/>
          <w:w w:val="105"/>
          <w:sz w:val="16"/>
        </w:rPr>
        <w:t>data</w:t>
      </w:r>
      <w:r>
        <w:rPr>
          <w:color w:val="232529"/>
          <w:spacing w:val="-5"/>
          <w:w w:val="105"/>
          <w:sz w:val="16"/>
        </w:rPr>
        <w:t xml:space="preserve"> </w:t>
      </w:r>
      <w:r>
        <w:rPr>
          <w:color w:val="232529"/>
          <w:w w:val="105"/>
          <w:sz w:val="16"/>
        </w:rPr>
        <w:t>and</w:t>
      </w:r>
      <w:r>
        <w:rPr>
          <w:color w:val="232529"/>
          <w:spacing w:val="-5"/>
          <w:w w:val="105"/>
          <w:sz w:val="16"/>
        </w:rPr>
        <w:t xml:space="preserve"> </w:t>
      </w:r>
      <w:r>
        <w:rPr>
          <w:color w:val="232529"/>
          <w:w w:val="105"/>
          <w:sz w:val="16"/>
        </w:rPr>
        <w:t>analysis</w:t>
      </w:r>
      <w:r>
        <w:rPr>
          <w:color w:val="232529"/>
          <w:spacing w:val="-2"/>
          <w:w w:val="105"/>
          <w:sz w:val="16"/>
        </w:rPr>
        <w:t xml:space="preserve"> </w:t>
      </w:r>
      <w:r>
        <w:rPr>
          <w:color w:val="232529"/>
          <w:w w:val="105"/>
          <w:sz w:val="16"/>
        </w:rPr>
        <w:t>tools</w:t>
      </w:r>
      <w:r>
        <w:rPr>
          <w:color w:val="232529"/>
          <w:spacing w:val="-7"/>
          <w:w w:val="105"/>
          <w:sz w:val="16"/>
        </w:rPr>
        <w:t xml:space="preserve"> </w:t>
      </w:r>
      <w:r>
        <w:rPr>
          <w:color w:val="232529"/>
          <w:w w:val="105"/>
          <w:sz w:val="16"/>
        </w:rPr>
        <w:t>to</w:t>
      </w:r>
      <w:r>
        <w:rPr>
          <w:color w:val="232529"/>
          <w:spacing w:val="-5"/>
          <w:w w:val="105"/>
          <w:sz w:val="16"/>
        </w:rPr>
        <w:t xml:space="preserve"> </w:t>
      </w:r>
      <w:r>
        <w:rPr>
          <w:color w:val="232529"/>
          <w:w w:val="105"/>
          <w:sz w:val="16"/>
        </w:rPr>
        <w:t>unambiguously</w:t>
      </w:r>
      <w:r>
        <w:rPr>
          <w:color w:val="232529"/>
          <w:spacing w:val="-3"/>
          <w:w w:val="105"/>
          <w:sz w:val="16"/>
        </w:rPr>
        <w:t xml:space="preserve"> </w:t>
      </w:r>
      <w:r>
        <w:rPr>
          <w:color w:val="232529"/>
          <w:w w:val="105"/>
          <w:sz w:val="16"/>
        </w:rPr>
        <w:t>determine</w:t>
      </w:r>
      <w:r>
        <w:rPr>
          <w:color w:val="232529"/>
          <w:spacing w:val="-4"/>
          <w:w w:val="105"/>
          <w:sz w:val="16"/>
        </w:rPr>
        <w:t xml:space="preserve"> </w:t>
      </w:r>
      <w:r>
        <w:rPr>
          <w:color w:val="232529"/>
          <w:w w:val="105"/>
          <w:sz w:val="16"/>
        </w:rPr>
        <w:t>the</w:t>
      </w:r>
      <w:r>
        <w:rPr>
          <w:color w:val="232529"/>
          <w:spacing w:val="-5"/>
          <w:w w:val="105"/>
          <w:sz w:val="16"/>
        </w:rPr>
        <w:t xml:space="preserve"> </w:t>
      </w:r>
      <w:r>
        <w:rPr>
          <w:color w:val="232529"/>
          <w:w w:val="105"/>
          <w:sz w:val="16"/>
        </w:rPr>
        <w:t>origin</w:t>
      </w:r>
      <w:r>
        <w:rPr>
          <w:color w:val="232529"/>
          <w:spacing w:val="-4"/>
          <w:w w:val="105"/>
          <w:sz w:val="16"/>
        </w:rPr>
        <w:t xml:space="preserve"> </w:t>
      </w:r>
      <w:r>
        <w:rPr>
          <w:color w:val="232529"/>
          <w:w w:val="105"/>
          <w:sz w:val="16"/>
        </w:rPr>
        <w:t>of</w:t>
      </w:r>
      <w:r>
        <w:rPr>
          <w:color w:val="232529"/>
          <w:spacing w:val="-5"/>
          <w:w w:val="105"/>
          <w:sz w:val="16"/>
        </w:rPr>
        <w:t xml:space="preserve"> </w:t>
      </w:r>
      <w:r>
        <w:rPr>
          <w:color w:val="232529"/>
          <w:w w:val="105"/>
          <w:sz w:val="16"/>
        </w:rPr>
        <w:t>the</w:t>
      </w:r>
      <w:r>
        <w:rPr>
          <w:color w:val="232529"/>
          <w:spacing w:val="-3"/>
          <w:w w:val="105"/>
          <w:sz w:val="16"/>
        </w:rPr>
        <w:t xml:space="preserve"> </w:t>
      </w:r>
      <w:r>
        <w:rPr>
          <w:color w:val="232529"/>
          <w:w w:val="105"/>
          <w:sz w:val="16"/>
        </w:rPr>
        <w:t>sequence data</w:t>
      </w:r>
      <w:r>
        <w:rPr>
          <w:color w:val="232529"/>
          <w:spacing w:val="-10"/>
          <w:w w:val="105"/>
          <w:sz w:val="16"/>
        </w:rPr>
        <w:t xml:space="preserve"> </w:t>
      </w:r>
      <w:r>
        <w:rPr>
          <w:color w:val="232529"/>
          <w:w w:val="105"/>
          <w:sz w:val="16"/>
        </w:rPr>
        <w:t>in</w:t>
      </w:r>
      <w:r>
        <w:rPr>
          <w:color w:val="232529"/>
          <w:spacing w:val="-10"/>
          <w:w w:val="105"/>
          <w:sz w:val="16"/>
        </w:rPr>
        <w:t xml:space="preserve"> </w:t>
      </w:r>
      <w:r>
        <w:rPr>
          <w:color w:val="232529"/>
          <w:w w:val="105"/>
          <w:sz w:val="16"/>
        </w:rPr>
        <w:t>such</w:t>
      </w:r>
      <w:r>
        <w:rPr>
          <w:color w:val="232529"/>
          <w:spacing w:val="-10"/>
          <w:w w:val="105"/>
          <w:sz w:val="16"/>
        </w:rPr>
        <w:t xml:space="preserve"> </w:t>
      </w:r>
      <w:r>
        <w:rPr>
          <w:color w:val="232529"/>
          <w:w w:val="105"/>
          <w:sz w:val="16"/>
        </w:rPr>
        <w:t>regions.</w:t>
      </w:r>
      <w:r>
        <w:rPr>
          <w:color w:val="232529"/>
          <w:spacing w:val="-3"/>
          <w:w w:val="105"/>
          <w:sz w:val="16"/>
        </w:rPr>
        <w:t xml:space="preserve"> </w:t>
      </w:r>
      <w:r>
        <w:rPr>
          <w:color w:val="232529"/>
          <w:w w:val="105"/>
          <w:sz w:val="16"/>
        </w:rPr>
        <w:t>The variants of uncertain significance and variations with high minor allele frequencies which are likely to</w:t>
      </w:r>
      <w:r>
        <w:rPr>
          <w:color w:val="232529"/>
          <w:spacing w:val="40"/>
          <w:w w:val="105"/>
          <w:sz w:val="16"/>
        </w:rPr>
        <w:t xml:space="preserve"> </w:t>
      </w:r>
      <w:r>
        <w:rPr>
          <w:color w:val="232529"/>
          <w:w w:val="105"/>
          <w:sz w:val="16"/>
        </w:rPr>
        <w:t>be benign will be given upon request.</w:t>
      </w:r>
    </w:p>
    <w:p w:rsidR="00DE1433" w:rsidRDefault="000A7094">
      <w:pPr>
        <w:pStyle w:val="ListParagraph"/>
        <w:numPr>
          <w:ilvl w:val="0"/>
          <w:numId w:val="2"/>
        </w:numPr>
        <w:tabs>
          <w:tab w:val="left" w:pos="905"/>
        </w:tabs>
        <w:spacing w:before="0"/>
        <w:rPr>
          <w:rFonts w:ascii="Symbol" w:hAnsi="Symbol"/>
          <w:sz w:val="16"/>
        </w:rPr>
      </w:pPr>
      <w:r>
        <w:rPr>
          <w:color w:val="232529"/>
          <w:w w:val="105"/>
          <w:sz w:val="16"/>
        </w:rPr>
        <w:t>In</w:t>
      </w:r>
      <w:r>
        <w:rPr>
          <w:color w:val="232529"/>
          <w:spacing w:val="-1"/>
          <w:w w:val="105"/>
          <w:sz w:val="16"/>
        </w:rPr>
        <w:t xml:space="preserve"> </w:t>
      </w:r>
      <w:r>
        <w:rPr>
          <w:color w:val="232529"/>
          <w:w w:val="105"/>
          <w:sz w:val="16"/>
        </w:rPr>
        <w:t>addition,</w:t>
      </w:r>
      <w:r>
        <w:rPr>
          <w:color w:val="232529"/>
          <w:spacing w:val="-3"/>
          <w:w w:val="105"/>
          <w:sz w:val="16"/>
        </w:rPr>
        <w:t xml:space="preserve"> </w:t>
      </w:r>
      <w:r>
        <w:rPr>
          <w:color w:val="232529"/>
          <w:w w:val="105"/>
          <w:sz w:val="16"/>
        </w:rPr>
        <w:t>this</w:t>
      </w:r>
      <w:r>
        <w:rPr>
          <w:color w:val="232529"/>
          <w:spacing w:val="-3"/>
          <w:w w:val="105"/>
          <w:sz w:val="16"/>
        </w:rPr>
        <w:t xml:space="preserve"> </w:t>
      </w:r>
      <w:r>
        <w:rPr>
          <w:color w:val="232529"/>
          <w:w w:val="105"/>
          <w:sz w:val="16"/>
        </w:rPr>
        <w:t>test</w:t>
      </w:r>
      <w:r>
        <w:rPr>
          <w:color w:val="232529"/>
          <w:spacing w:val="-1"/>
          <w:w w:val="105"/>
          <w:sz w:val="16"/>
        </w:rPr>
        <w:t xml:space="preserve"> </w:t>
      </w:r>
      <w:r>
        <w:rPr>
          <w:color w:val="232529"/>
          <w:w w:val="105"/>
          <w:sz w:val="16"/>
        </w:rPr>
        <w:t>does</w:t>
      </w:r>
      <w:r>
        <w:rPr>
          <w:color w:val="232529"/>
          <w:spacing w:val="-1"/>
          <w:w w:val="105"/>
          <w:sz w:val="16"/>
        </w:rPr>
        <w:t xml:space="preserve"> </w:t>
      </w:r>
      <w:r>
        <w:rPr>
          <w:color w:val="232529"/>
          <w:w w:val="105"/>
          <w:sz w:val="16"/>
        </w:rPr>
        <w:t>not cover</w:t>
      </w:r>
      <w:r>
        <w:rPr>
          <w:color w:val="232529"/>
          <w:spacing w:val="-2"/>
          <w:w w:val="105"/>
          <w:sz w:val="16"/>
        </w:rPr>
        <w:t xml:space="preserve"> </w:t>
      </w:r>
      <w:r>
        <w:rPr>
          <w:color w:val="232529"/>
          <w:w w:val="105"/>
          <w:sz w:val="16"/>
        </w:rPr>
        <w:t>detection</w:t>
      </w:r>
      <w:r>
        <w:rPr>
          <w:color w:val="232529"/>
          <w:spacing w:val="-1"/>
          <w:w w:val="105"/>
          <w:sz w:val="16"/>
        </w:rPr>
        <w:t xml:space="preserve"> </w:t>
      </w:r>
      <w:r>
        <w:rPr>
          <w:color w:val="232529"/>
          <w:w w:val="105"/>
          <w:sz w:val="16"/>
        </w:rPr>
        <w:t>of such</w:t>
      </w:r>
      <w:r>
        <w:rPr>
          <w:color w:val="232529"/>
          <w:spacing w:val="-1"/>
          <w:w w:val="105"/>
          <w:sz w:val="16"/>
        </w:rPr>
        <w:t xml:space="preserve"> </w:t>
      </w:r>
      <w:r>
        <w:rPr>
          <w:color w:val="232529"/>
          <w:w w:val="105"/>
          <w:sz w:val="16"/>
        </w:rPr>
        <w:t>structural</w:t>
      </w:r>
      <w:r>
        <w:rPr>
          <w:color w:val="232529"/>
          <w:spacing w:val="-3"/>
          <w:w w:val="105"/>
          <w:sz w:val="16"/>
        </w:rPr>
        <w:t xml:space="preserve"> </w:t>
      </w:r>
      <w:r>
        <w:rPr>
          <w:color w:val="232529"/>
          <w:w w:val="105"/>
          <w:sz w:val="16"/>
        </w:rPr>
        <w:t>variants</w:t>
      </w:r>
      <w:r>
        <w:rPr>
          <w:color w:val="232529"/>
          <w:spacing w:val="-3"/>
          <w:w w:val="105"/>
          <w:sz w:val="16"/>
        </w:rPr>
        <w:t xml:space="preserve"> </w:t>
      </w:r>
      <w:r>
        <w:rPr>
          <w:color w:val="232529"/>
          <w:w w:val="105"/>
          <w:sz w:val="16"/>
        </w:rPr>
        <w:t>in</w:t>
      </w:r>
      <w:r>
        <w:rPr>
          <w:color w:val="232529"/>
          <w:spacing w:val="-1"/>
          <w:w w:val="105"/>
          <w:sz w:val="16"/>
        </w:rPr>
        <w:t xml:space="preserve"> </w:t>
      </w:r>
      <w:r>
        <w:rPr>
          <w:color w:val="232529"/>
          <w:w w:val="105"/>
          <w:sz w:val="16"/>
        </w:rPr>
        <w:t>the</w:t>
      </w:r>
      <w:r>
        <w:rPr>
          <w:color w:val="232529"/>
          <w:spacing w:val="-2"/>
          <w:w w:val="105"/>
          <w:sz w:val="16"/>
        </w:rPr>
        <w:t xml:space="preserve"> </w:t>
      </w:r>
      <w:r>
        <w:rPr>
          <w:color w:val="232529"/>
          <w:w w:val="105"/>
          <w:sz w:val="16"/>
        </w:rPr>
        <w:t>genes</w:t>
      </w:r>
      <w:r>
        <w:rPr>
          <w:color w:val="232529"/>
          <w:spacing w:val="9"/>
          <w:w w:val="105"/>
          <w:sz w:val="16"/>
        </w:rPr>
        <w:t xml:space="preserve"> </w:t>
      </w:r>
      <w:r>
        <w:rPr>
          <w:rFonts w:ascii="Arial" w:hAnsi="Arial"/>
          <w:i/>
          <w:color w:val="232529"/>
          <w:w w:val="105"/>
          <w:sz w:val="16"/>
        </w:rPr>
        <w:t>SMN1,</w:t>
      </w:r>
      <w:r>
        <w:rPr>
          <w:rFonts w:ascii="Arial" w:hAnsi="Arial"/>
          <w:i/>
          <w:color w:val="232529"/>
          <w:spacing w:val="-2"/>
          <w:w w:val="105"/>
          <w:sz w:val="16"/>
        </w:rPr>
        <w:t xml:space="preserve"> </w:t>
      </w:r>
      <w:r>
        <w:rPr>
          <w:rFonts w:ascii="Arial" w:hAnsi="Arial"/>
          <w:i/>
          <w:color w:val="232529"/>
          <w:w w:val="105"/>
          <w:sz w:val="16"/>
        </w:rPr>
        <w:t>SMN2,</w:t>
      </w:r>
      <w:r>
        <w:rPr>
          <w:rFonts w:ascii="Arial" w:hAnsi="Arial"/>
          <w:i/>
          <w:color w:val="232529"/>
          <w:spacing w:val="-2"/>
          <w:w w:val="105"/>
          <w:sz w:val="16"/>
        </w:rPr>
        <w:t xml:space="preserve"> </w:t>
      </w:r>
      <w:r>
        <w:rPr>
          <w:rFonts w:ascii="Arial" w:hAnsi="Arial"/>
          <w:i/>
          <w:color w:val="232529"/>
          <w:w w:val="105"/>
          <w:sz w:val="16"/>
        </w:rPr>
        <w:t>HBA1,</w:t>
      </w:r>
      <w:r>
        <w:rPr>
          <w:rFonts w:ascii="Arial" w:hAnsi="Arial"/>
          <w:i/>
          <w:color w:val="232529"/>
          <w:spacing w:val="-3"/>
          <w:w w:val="105"/>
          <w:sz w:val="16"/>
        </w:rPr>
        <w:t xml:space="preserve"> </w:t>
      </w:r>
      <w:r>
        <w:rPr>
          <w:rFonts w:ascii="Arial" w:hAnsi="Arial"/>
          <w:i/>
          <w:color w:val="232529"/>
          <w:w w:val="105"/>
          <w:sz w:val="16"/>
        </w:rPr>
        <w:t>HBA2,</w:t>
      </w:r>
      <w:r>
        <w:rPr>
          <w:rFonts w:ascii="Arial" w:hAnsi="Arial"/>
          <w:i/>
          <w:color w:val="232529"/>
          <w:spacing w:val="-1"/>
          <w:w w:val="105"/>
          <w:sz w:val="16"/>
        </w:rPr>
        <w:t xml:space="preserve"> </w:t>
      </w:r>
      <w:r>
        <w:rPr>
          <w:rFonts w:ascii="Arial" w:hAnsi="Arial"/>
          <w:i/>
          <w:color w:val="232529"/>
          <w:w w:val="105"/>
          <w:sz w:val="16"/>
        </w:rPr>
        <w:t>PMS2,</w:t>
      </w:r>
      <w:r>
        <w:rPr>
          <w:rFonts w:ascii="Arial" w:hAnsi="Arial"/>
          <w:i/>
          <w:color w:val="232529"/>
          <w:spacing w:val="-2"/>
          <w:w w:val="105"/>
          <w:sz w:val="16"/>
        </w:rPr>
        <w:t xml:space="preserve"> </w:t>
      </w:r>
      <w:r>
        <w:rPr>
          <w:rFonts w:ascii="Arial" w:hAnsi="Arial"/>
          <w:i/>
          <w:color w:val="232529"/>
          <w:spacing w:val="-4"/>
          <w:w w:val="105"/>
          <w:sz w:val="16"/>
        </w:rPr>
        <w:t>GBA,</w:t>
      </w:r>
    </w:p>
    <w:p w:rsidR="00DE1433" w:rsidRDefault="000A7094">
      <w:pPr>
        <w:pStyle w:val="BodyText"/>
        <w:spacing w:before="76"/>
        <w:ind w:left="905"/>
      </w:pPr>
      <w:r>
        <w:rPr>
          <w:color w:val="232529"/>
          <w:w w:val="105"/>
        </w:rPr>
        <w:t>and</w:t>
      </w:r>
      <w:r>
        <w:rPr>
          <w:color w:val="232529"/>
          <w:spacing w:val="8"/>
          <w:w w:val="105"/>
        </w:rPr>
        <w:t xml:space="preserve"> </w:t>
      </w:r>
      <w:r>
        <w:rPr>
          <w:rFonts w:ascii="Arial"/>
          <w:i/>
          <w:color w:val="232529"/>
          <w:w w:val="105"/>
        </w:rPr>
        <w:t>CYP21A2</w:t>
      </w:r>
      <w:r>
        <w:rPr>
          <w:rFonts w:ascii="Arial"/>
          <w:i/>
          <w:color w:val="232529"/>
          <w:spacing w:val="6"/>
          <w:w w:val="105"/>
        </w:rPr>
        <w:t xml:space="preserve"> </w:t>
      </w:r>
      <w:r>
        <w:rPr>
          <w:color w:val="232529"/>
          <w:w w:val="105"/>
        </w:rPr>
        <w:t>which</w:t>
      </w:r>
      <w:r>
        <w:rPr>
          <w:color w:val="232529"/>
          <w:spacing w:val="6"/>
          <w:w w:val="105"/>
        </w:rPr>
        <w:t xml:space="preserve"> </w:t>
      </w:r>
      <w:r>
        <w:rPr>
          <w:color w:val="232529"/>
          <w:w w:val="105"/>
        </w:rPr>
        <w:t>have</w:t>
      </w:r>
      <w:r>
        <w:rPr>
          <w:color w:val="232529"/>
          <w:spacing w:val="7"/>
          <w:w w:val="105"/>
        </w:rPr>
        <w:t xml:space="preserve"> </w:t>
      </w:r>
      <w:r>
        <w:rPr>
          <w:color w:val="232529"/>
          <w:w w:val="105"/>
        </w:rPr>
        <w:t>very</w:t>
      </w:r>
      <w:r>
        <w:rPr>
          <w:color w:val="232529"/>
          <w:spacing w:val="6"/>
          <w:w w:val="105"/>
        </w:rPr>
        <w:t xml:space="preserve"> </w:t>
      </w:r>
      <w:r>
        <w:rPr>
          <w:color w:val="232529"/>
          <w:w w:val="105"/>
        </w:rPr>
        <w:t>high</w:t>
      </w:r>
      <w:r>
        <w:rPr>
          <w:color w:val="232529"/>
          <w:spacing w:val="7"/>
          <w:w w:val="105"/>
        </w:rPr>
        <w:t xml:space="preserve"> </w:t>
      </w:r>
      <w:r>
        <w:rPr>
          <w:color w:val="232529"/>
          <w:w w:val="105"/>
        </w:rPr>
        <w:t>homology.</w:t>
      </w:r>
      <w:r>
        <w:rPr>
          <w:color w:val="232529"/>
          <w:spacing w:val="8"/>
          <w:w w:val="105"/>
        </w:rPr>
        <w:t xml:space="preserve"> </w:t>
      </w:r>
      <w:r>
        <w:rPr>
          <w:color w:val="232529"/>
          <w:w w:val="105"/>
        </w:rPr>
        <w:t>Moreover,</w:t>
      </w:r>
      <w:r>
        <w:rPr>
          <w:color w:val="232529"/>
          <w:spacing w:val="6"/>
          <w:w w:val="105"/>
        </w:rPr>
        <w:t xml:space="preserve"> </w:t>
      </w:r>
      <w:r>
        <w:rPr>
          <w:color w:val="232529"/>
          <w:w w:val="105"/>
        </w:rPr>
        <w:t>the</w:t>
      </w:r>
      <w:r>
        <w:rPr>
          <w:color w:val="232529"/>
          <w:spacing w:val="5"/>
          <w:w w:val="105"/>
        </w:rPr>
        <w:t xml:space="preserve"> </w:t>
      </w:r>
      <w:r>
        <w:rPr>
          <w:color w:val="232529"/>
          <w:w w:val="105"/>
        </w:rPr>
        <w:t>ORF15</w:t>
      </w:r>
      <w:r>
        <w:rPr>
          <w:color w:val="232529"/>
          <w:spacing w:val="6"/>
          <w:w w:val="105"/>
        </w:rPr>
        <w:t xml:space="preserve"> </w:t>
      </w:r>
      <w:r>
        <w:rPr>
          <w:color w:val="232529"/>
          <w:w w:val="105"/>
        </w:rPr>
        <w:t>transcript</w:t>
      </w:r>
      <w:r>
        <w:rPr>
          <w:color w:val="232529"/>
          <w:spacing w:val="8"/>
          <w:w w:val="105"/>
        </w:rPr>
        <w:t xml:space="preserve"> </w:t>
      </w:r>
      <w:r>
        <w:rPr>
          <w:color w:val="232529"/>
          <w:w w:val="105"/>
        </w:rPr>
        <w:t>isoform</w:t>
      </w:r>
      <w:r>
        <w:rPr>
          <w:color w:val="232529"/>
          <w:spacing w:val="7"/>
          <w:w w:val="105"/>
        </w:rPr>
        <w:t xml:space="preserve"> </w:t>
      </w:r>
      <w:r>
        <w:rPr>
          <w:color w:val="232529"/>
          <w:w w:val="105"/>
        </w:rPr>
        <w:t>(RefSeq</w:t>
      </w:r>
      <w:r>
        <w:rPr>
          <w:color w:val="232529"/>
          <w:spacing w:val="7"/>
          <w:w w:val="105"/>
        </w:rPr>
        <w:t xml:space="preserve"> </w:t>
      </w:r>
      <w:r>
        <w:rPr>
          <w:color w:val="232529"/>
          <w:w w:val="105"/>
        </w:rPr>
        <w:t>id:</w:t>
      </w:r>
      <w:r>
        <w:rPr>
          <w:color w:val="232529"/>
          <w:spacing w:val="7"/>
          <w:w w:val="105"/>
        </w:rPr>
        <w:t xml:space="preserve"> </w:t>
      </w:r>
      <w:r>
        <w:rPr>
          <w:color w:val="232529"/>
          <w:w w:val="105"/>
        </w:rPr>
        <w:t>NM_001034853.1)</w:t>
      </w:r>
      <w:r>
        <w:rPr>
          <w:color w:val="232529"/>
          <w:spacing w:val="6"/>
          <w:w w:val="105"/>
        </w:rPr>
        <w:t xml:space="preserve"> </w:t>
      </w:r>
      <w:r>
        <w:rPr>
          <w:color w:val="232529"/>
          <w:w w:val="105"/>
        </w:rPr>
        <w:t>of</w:t>
      </w:r>
      <w:r>
        <w:rPr>
          <w:color w:val="232529"/>
          <w:spacing w:val="8"/>
          <w:w w:val="105"/>
        </w:rPr>
        <w:t xml:space="preserve"> </w:t>
      </w:r>
      <w:r>
        <w:rPr>
          <w:color w:val="232529"/>
          <w:spacing w:val="-5"/>
          <w:w w:val="105"/>
        </w:rPr>
        <w:t>the</w:t>
      </w:r>
    </w:p>
    <w:p w:rsidR="00DE1433" w:rsidRDefault="000A7094">
      <w:pPr>
        <w:pStyle w:val="BodyText"/>
        <w:spacing w:before="56"/>
        <w:ind w:left="905"/>
      </w:pPr>
      <w:r>
        <w:rPr>
          <w:rFonts w:ascii="Arial"/>
          <w:i/>
          <w:color w:val="232529"/>
          <w:w w:val="105"/>
        </w:rPr>
        <w:t>RPGR</w:t>
      </w:r>
      <w:r>
        <w:rPr>
          <w:rFonts w:ascii="Arial"/>
          <w:i/>
          <w:color w:val="232529"/>
          <w:spacing w:val="-6"/>
          <w:w w:val="105"/>
        </w:rPr>
        <w:t xml:space="preserve"> </w:t>
      </w:r>
      <w:r>
        <w:rPr>
          <w:color w:val="232529"/>
          <w:w w:val="105"/>
        </w:rPr>
        <w:t>gene</w:t>
      </w:r>
      <w:r>
        <w:rPr>
          <w:color w:val="232529"/>
          <w:spacing w:val="-7"/>
          <w:w w:val="105"/>
        </w:rPr>
        <w:t xml:space="preserve"> </w:t>
      </w:r>
      <w:r>
        <w:rPr>
          <w:color w:val="232529"/>
          <w:w w:val="105"/>
        </w:rPr>
        <w:t>associated</w:t>
      </w:r>
      <w:r>
        <w:rPr>
          <w:color w:val="232529"/>
          <w:spacing w:val="-11"/>
          <w:w w:val="105"/>
        </w:rPr>
        <w:t xml:space="preserve"> </w:t>
      </w:r>
      <w:r>
        <w:rPr>
          <w:color w:val="232529"/>
          <w:w w:val="105"/>
        </w:rPr>
        <w:t>with</w:t>
      </w:r>
      <w:r>
        <w:rPr>
          <w:color w:val="232529"/>
          <w:spacing w:val="-7"/>
          <w:w w:val="105"/>
        </w:rPr>
        <w:t xml:space="preserve"> </w:t>
      </w:r>
      <w:r>
        <w:rPr>
          <w:color w:val="232529"/>
          <w:w w:val="105"/>
        </w:rPr>
        <w:t>retinitis</w:t>
      </w:r>
      <w:r>
        <w:rPr>
          <w:color w:val="232529"/>
          <w:spacing w:val="-7"/>
          <w:w w:val="105"/>
        </w:rPr>
        <w:t xml:space="preserve"> </w:t>
      </w:r>
      <w:r>
        <w:rPr>
          <w:color w:val="232529"/>
          <w:w w:val="105"/>
        </w:rPr>
        <w:t>pigmentosa</w:t>
      </w:r>
      <w:r>
        <w:rPr>
          <w:color w:val="232529"/>
          <w:spacing w:val="-8"/>
          <w:w w:val="105"/>
        </w:rPr>
        <w:t xml:space="preserve"> </w:t>
      </w:r>
      <w:r>
        <w:rPr>
          <w:color w:val="232529"/>
          <w:w w:val="105"/>
        </w:rPr>
        <w:t>is</w:t>
      </w:r>
      <w:r>
        <w:rPr>
          <w:color w:val="232529"/>
          <w:spacing w:val="-10"/>
          <w:w w:val="105"/>
        </w:rPr>
        <w:t xml:space="preserve"> </w:t>
      </w:r>
      <w:r>
        <w:rPr>
          <w:color w:val="232529"/>
          <w:w w:val="105"/>
        </w:rPr>
        <w:t>not</w:t>
      </w:r>
      <w:r>
        <w:rPr>
          <w:color w:val="232529"/>
          <w:spacing w:val="-8"/>
          <w:w w:val="105"/>
        </w:rPr>
        <w:t xml:space="preserve"> </w:t>
      </w:r>
      <w:r>
        <w:rPr>
          <w:color w:val="232529"/>
          <w:w w:val="105"/>
        </w:rPr>
        <w:t>sufficiently</w:t>
      </w:r>
      <w:r>
        <w:rPr>
          <w:color w:val="232529"/>
          <w:spacing w:val="-7"/>
          <w:w w:val="105"/>
        </w:rPr>
        <w:t xml:space="preserve"> </w:t>
      </w:r>
      <w:r>
        <w:rPr>
          <w:color w:val="232529"/>
          <w:w w:val="105"/>
        </w:rPr>
        <w:t>covered</w:t>
      </w:r>
      <w:r>
        <w:rPr>
          <w:color w:val="232529"/>
          <w:spacing w:val="-9"/>
          <w:w w:val="105"/>
        </w:rPr>
        <w:t xml:space="preserve"> </w:t>
      </w:r>
      <w:r>
        <w:rPr>
          <w:color w:val="232529"/>
          <w:w w:val="105"/>
        </w:rPr>
        <w:t>in</w:t>
      </w:r>
      <w:r>
        <w:rPr>
          <w:color w:val="232529"/>
          <w:spacing w:val="-9"/>
          <w:w w:val="105"/>
        </w:rPr>
        <w:t xml:space="preserve"> </w:t>
      </w:r>
      <w:r>
        <w:rPr>
          <w:color w:val="232529"/>
          <w:w w:val="105"/>
        </w:rPr>
        <w:t>the</w:t>
      </w:r>
      <w:r>
        <w:rPr>
          <w:color w:val="232529"/>
          <w:spacing w:val="-8"/>
          <w:w w:val="105"/>
        </w:rPr>
        <w:t xml:space="preserve"> </w:t>
      </w:r>
      <w:r>
        <w:rPr>
          <w:color w:val="232529"/>
          <w:spacing w:val="-4"/>
          <w:w w:val="105"/>
        </w:rPr>
        <w:t>test.</w:t>
      </w:r>
    </w:p>
    <w:p w:rsidR="00DE1433" w:rsidRDefault="000A7094">
      <w:pPr>
        <w:pStyle w:val="ListParagraph"/>
        <w:numPr>
          <w:ilvl w:val="0"/>
          <w:numId w:val="2"/>
        </w:numPr>
        <w:tabs>
          <w:tab w:val="left" w:pos="905"/>
        </w:tabs>
        <w:spacing w:before="57"/>
        <w:rPr>
          <w:rFonts w:ascii="Symbol" w:hAnsi="Symbol"/>
          <w:color w:val="232529"/>
          <w:sz w:val="16"/>
        </w:rPr>
      </w:pPr>
      <w:r>
        <w:rPr>
          <w:color w:val="232529"/>
          <w:w w:val="105"/>
          <w:sz w:val="16"/>
        </w:rPr>
        <w:t>Incidental</w:t>
      </w:r>
      <w:r>
        <w:rPr>
          <w:color w:val="232529"/>
          <w:spacing w:val="-8"/>
          <w:w w:val="105"/>
          <w:sz w:val="16"/>
        </w:rPr>
        <w:t xml:space="preserve"> </w:t>
      </w:r>
      <w:r>
        <w:rPr>
          <w:color w:val="232529"/>
          <w:w w:val="105"/>
          <w:sz w:val="16"/>
        </w:rPr>
        <w:t>or</w:t>
      </w:r>
      <w:r>
        <w:rPr>
          <w:color w:val="232529"/>
          <w:spacing w:val="-8"/>
          <w:w w:val="105"/>
          <w:sz w:val="16"/>
        </w:rPr>
        <w:t xml:space="preserve"> </w:t>
      </w:r>
      <w:r>
        <w:rPr>
          <w:color w:val="232529"/>
          <w:w w:val="105"/>
          <w:sz w:val="16"/>
        </w:rPr>
        <w:t>secondary</w:t>
      </w:r>
      <w:r>
        <w:rPr>
          <w:color w:val="232529"/>
          <w:spacing w:val="-6"/>
          <w:w w:val="105"/>
          <w:sz w:val="16"/>
        </w:rPr>
        <w:t xml:space="preserve"> </w:t>
      </w:r>
      <w:r>
        <w:rPr>
          <w:color w:val="232529"/>
          <w:w w:val="105"/>
          <w:sz w:val="16"/>
        </w:rPr>
        <w:t>findings</w:t>
      </w:r>
      <w:r>
        <w:rPr>
          <w:color w:val="232529"/>
          <w:spacing w:val="-8"/>
          <w:w w:val="105"/>
          <w:sz w:val="16"/>
        </w:rPr>
        <w:t xml:space="preserve"> </w:t>
      </w:r>
      <w:r>
        <w:rPr>
          <w:color w:val="232529"/>
          <w:w w:val="105"/>
          <w:sz w:val="16"/>
        </w:rPr>
        <w:t>that</w:t>
      </w:r>
      <w:r>
        <w:rPr>
          <w:color w:val="232529"/>
          <w:spacing w:val="-6"/>
          <w:w w:val="105"/>
          <w:sz w:val="16"/>
        </w:rPr>
        <w:t xml:space="preserve"> </w:t>
      </w:r>
      <w:r>
        <w:rPr>
          <w:color w:val="232529"/>
          <w:w w:val="105"/>
          <w:sz w:val="16"/>
        </w:rPr>
        <w:t>meet</w:t>
      </w:r>
      <w:r>
        <w:rPr>
          <w:color w:val="232529"/>
          <w:spacing w:val="-7"/>
          <w:w w:val="105"/>
          <w:sz w:val="16"/>
        </w:rPr>
        <w:t xml:space="preserve"> </w:t>
      </w:r>
      <w:r>
        <w:rPr>
          <w:color w:val="232529"/>
          <w:w w:val="105"/>
          <w:sz w:val="16"/>
        </w:rPr>
        <w:t>the</w:t>
      </w:r>
      <w:r>
        <w:rPr>
          <w:color w:val="232529"/>
          <w:spacing w:val="-9"/>
          <w:w w:val="105"/>
          <w:sz w:val="16"/>
        </w:rPr>
        <w:t xml:space="preserve"> </w:t>
      </w:r>
      <w:r>
        <w:rPr>
          <w:color w:val="232529"/>
          <w:w w:val="105"/>
          <w:sz w:val="16"/>
        </w:rPr>
        <w:t>ACMG</w:t>
      </w:r>
      <w:r>
        <w:rPr>
          <w:color w:val="232529"/>
          <w:spacing w:val="-7"/>
          <w:w w:val="105"/>
          <w:sz w:val="16"/>
        </w:rPr>
        <w:t xml:space="preserve"> </w:t>
      </w:r>
      <w:r>
        <w:rPr>
          <w:color w:val="232529"/>
          <w:w w:val="105"/>
          <w:sz w:val="16"/>
        </w:rPr>
        <w:t>guidelines</w:t>
      </w:r>
      <w:r>
        <w:rPr>
          <w:color w:val="232529"/>
          <w:spacing w:val="-5"/>
          <w:w w:val="105"/>
          <w:sz w:val="16"/>
        </w:rPr>
        <w:t xml:space="preserve"> </w:t>
      </w:r>
      <w:r>
        <w:rPr>
          <w:color w:val="232529"/>
          <w:w w:val="105"/>
          <w:sz w:val="16"/>
        </w:rPr>
        <w:t>can</w:t>
      </w:r>
      <w:r>
        <w:rPr>
          <w:color w:val="232529"/>
          <w:spacing w:val="-7"/>
          <w:w w:val="105"/>
          <w:sz w:val="16"/>
        </w:rPr>
        <w:t xml:space="preserve"> </w:t>
      </w:r>
      <w:r>
        <w:rPr>
          <w:color w:val="232529"/>
          <w:w w:val="105"/>
          <w:sz w:val="16"/>
        </w:rPr>
        <w:t>be</w:t>
      </w:r>
      <w:r>
        <w:rPr>
          <w:color w:val="232529"/>
          <w:spacing w:val="-7"/>
          <w:w w:val="105"/>
          <w:sz w:val="16"/>
        </w:rPr>
        <w:t xml:space="preserve"> </w:t>
      </w:r>
      <w:r>
        <w:rPr>
          <w:color w:val="232529"/>
          <w:w w:val="105"/>
          <w:sz w:val="16"/>
        </w:rPr>
        <w:t>given</w:t>
      </w:r>
      <w:r>
        <w:rPr>
          <w:color w:val="232529"/>
          <w:spacing w:val="-8"/>
          <w:w w:val="105"/>
          <w:sz w:val="16"/>
        </w:rPr>
        <w:t xml:space="preserve"> </w:t>
      </w:r>
      <w:r>
        <w:rPr>
          <w:color w:val="232529"/>
          <w:w w:val="105"/>
          <w:sz w:val="16"/>
        </w:rPr>
        <w:t>upon</w:t>
      </w:r>
      <w:r>
        <w:rPr>
          <w:color w:val="232529"/>
          <w:spacing w:val="-7"/>
          <w:w w:val="105"/>
          <w:sz w:val="16"/>
        </w:rPr>
        <w:t xml:space="preserve"> </w:t>
      </w:r>
      <w:r>
        <w:rPr>
          <w:color w:val="232529"/>
          <w:w w:val="105"/>
          <w:sz w:val="16"/>
        </w:rPr>
        <w:t>request</w:t>
      </w:r>
      <w:r>
        <w:rPr>
          <w:color w:val="232529"/>
          <w:spacing w:val="-7"/>
          <w:w w:val="105"/>
          <w:sz w:val="16"/>
        </w:rPr>
        <w:t xml:space="preserve"> </w:t>
      </w:r>
      <w:r>
        <w:rPr>
          <w:color w:val="232529"/>
          <w:spacing w:val="-4"/>
          <w:w w:val="105"/>
          <w:sz w:val="16"/>
        </w:rPr>
        <w:t>[3].</w:t>
      </w:r>
    </w:p>
    <w:p w:rsidR="00DE1433" w:rsidRDefault="00DE1433">
      <w:pPr>
        <w:pStyle w:val="BodyText"/>
        <w:spacing w:before="114"/>
      </w:pPr>
    </w:p>
    <w:p w:rsidR="00DE1433" w:rsidRDefault="000A7094">
      <w:pPr>
        <w:ind w:left="184"/>
        <w:rPr>
          <w:rFonts w:ascii="Arial"/>
          <w:b/>
          <w:sz w:val="19"/>
        </w:rPr>
      </w:pPr>
      <w:r>
        <w:rPr>
          <w:rFonts w:ascii="Arial"/>
          <w:b/>
          <w:color w:val="1A467C"/>
          <w:spacing w:val="-2"/>
          <w:sz w:val="19"/>
        </w:rPr>
        <w:t>Reference</w:t>
      </w:r>
    </w:p>
    <w:p w:rsidR="00DE1433" w:rsidRDefault="000A7094">
      <w:pPr>
        <w:pStyle w:val="ListParagraph"/>
        <w:numPr>
          <w:ilvl w:val="0"/>
          <w:numId w:val="1"/>
        </w:numPr>
        <w:tabs>
          <w:tab w:val="left" w:pos="390"/>
        </w:tabs>
        <w:spacing w:before="109" w:line="312" w:lineRule="auto"/>
        <w:ind w:right="173" w:firstLine="0"/>
        <w:jc w:val="both"/>
        <w:rPr>
          <w:sz w:val="16"/>
        </w:rPr>
      </w:pPr>
      <w:r>
        <w:rPr>
          <w:color w:val="232529"/>
          <w:w w:val="105"/>
          <w:sz w:val="16"/>
        </w:rPr>
        <w:t>Richards, S, et al. Standards and Guidelines for the Interpretation of Sequence Variants: A Joint Consensus Recommendation of the American College</w:t>
      </w:r>
      <w:r>
        <w:rPr>
          <w:color w:val="232529"/>
          <w:spacing w:val="-3"/>
          <w:w w:val="105"/>
          <w:sz w:val="16"/>
        </w:rPr>
        <w:t xml:space="preserve"> </w:t>
      </w:r>
      <w:r>
        <w:rPr>
          <w:color w:val="232529"/>
          <w:w w:val="105"/>
          <w:sz w:val="16"/>
        </w:rPr>
        <w:t>of</w:t>
      </w:r>
      <w:r>
        <w:rPr>
          <w:color w:val="232529"/>
          <w:spacing w:val="-1"/>
          <w:w w:val="105"/>
          <w:sz w:val="16"/>
        </w:rPr>
        <w:t xml:space="preserve"> </w:t>
      </w:r>
      <w:r>
        <w:rPr>
          <w:color w:val="232529"/>
          <w:w w:val="105"/>
          <w:sz w:val="16"/>
        </w:rPr>
        <w:t>Medical</w:t>
      </w:r>
      <w:r>
        <w:rPr>
          <w:color w:val="232529"/>
          <w:spacing w:val="-3"/>
          <w:w w:val="105"/>
          <w:sz w:val="16"/>
        </w:rPr>
        <w:t xml:space="preserve"> </w:t>
      </w:r>
      <w:r>
        <w:rPr>
          <w:color w:val="232529"/>
          <w:w w:val="105"/>
          <w:sz w:val="16"/>
        </w:rPr>
        <w:t>Genetics</w:t>
      </w:r>
      <w:r>
        <w:rPr>
          <w:color w:val="232529"/>
          <w:spacing w:val="-3"/>
          <w:w w:val="105"/>
          <w:sz w:val="16"/>
        </w:rPr>
        <w:t xml:space="preserve"> </w:t>
      </w:r>
      <w:r>
        <w:rPr>
          <w:color w:val="232529"/>
          <w:w w:val="105"/>
          <w:sz w:val="16"/>
        </w:rPr>
        <w:t>and</w:t>
      </w:r>
      <w:r>
        <w:rPr>
          <w:color w:val="232529"/>
          <w:spacing w:val="-4"/>
          <w:w w:val="105"/>
          <w:sz w:val="16"/>
        </w:rPr>
        <w:t xml:space="preserve"> </w:t>
      </w:r>
      <w:r>
        <w:rPr>
          <w:color w:val="232529"/>
          <w:w w:val="105"/>
          <w:sz w:val="16"/>
        </w:rPr>
        <w:t>Genomics</w:t>
      </w:r>
      <w:r>
        <w:rPr>
          <w:color w:val="232529"/>
          <w:spacing w:val="-3"/>
          <w:w w:val="105"/>
          <w:sz w:val="16"/>
        </w:rPr>
        <w:t xml:space="preserve"> </w:t>
      </w:r>
      <w:r>
        <w:rPr>
          <w:color w:val="232529"/>
          <w:w w:val="105"/>
          <w:sz w:val="16"/>
        </w:rPr>
        <w:t>and</w:t>
      </w:r>
      <w:r>
        <w:rPr>
          <w:color w:val="232529"/>
          <w:spacing w:val="-4"/>
          <w:w w:val="105"/>
          <w:sz w:val="16"/>
        </w:rPr>
        <w:t xml:space="preserve"> </w:t>
      </w:r>
      <w:r>
        <w:rPr>
          <w:color w:val="232529"/>
          <w:w w:val="105"/>
          <w:sz w:val="16"/>
        </w:rPr>
        <w:t>the</w:t>
      </w:r>
      <w:r>
        <w:rPr>
          <w:color w:val="232529"/>
          <w:spacing w:val="-4"/>
          <w:w w:val="105"/>
          <w:sz w:val="16"/>
        </w:rPr>
        <w:t xml:space="preserve"> </w:t>
      </w:r>
      <w:r>
        <w:rPr>
          <w:color w:val="232529"/>
          <w:w w:val="105"/>
          <w:sz w:val="16"/>
        </w:rPr>
        <w:t>Association</w:t>
      </w:r>
      <w:r>
        <w:rPr>
          <w:color w:val="232529"/>
          <w:spacing w:val="-2"/>
          <w:w w:val="105"/>
          <w:sz w:val="16"/>
        </w:rPr>
        <w:t xml:space="preserve"> </w:t>
      </w:r>
      <w:r>
        <w:rPr>
          <w:color w:val="232529"/>
          <w:w w:val="105"/>
          <w:sz w:val="16"/>
        </w:rPr>
        <w:t>for</w:t>
      </w:r>
      <w:r>
        <w:rPr>
          <w:color w:val="232529"/>
          <w:spacing w:val="-3"/>
          <w:w w:val="105"/>
          <w:sz w:val="16"/>
        </w:rPr>
        <w:t xml:space="preserve"> </w:t>
      </w:r>
      <w:r>
        <w:rPr>
          <w:color w:val="232529"/>
          <w:w w:val="105"/>
          <w:sz w:val="16"/>
        </w:rPr>
        <w:t>Molecular</w:t>
      </w:r>
      <w:r>
        <w:rPr>
          <w:color w:val="232529"/>
          <w:spacing w:val="-2"/>
          <w:w w:val="105"/>
          <w:sz w:val="16"/>
        </w:rPr>
        <w:t xml:space="preserve"> </w:t>
      </w:r>
      <w:r>
        <w:rPr>
          <w:color w:val="232529"/>
          <w:w w:val="105"/>
          <w:sz w:val="16"/>
        </w:rPr>
        <w:t>Pathology.</w:t>
      </w:r>
      <w:r>
        <w:rPr>
          <w:color w:val="232529"/>
          <w:spacing w:val="-2"/>
          <w:w w:val="105"/>
          <w:sz w:val="16"/>
        </w:rPr>
        <w:t xml:space="preserve"> </w:t>
      </w:r>
      <w:r>
        <w:rPr>
          <w:color w:val="232529"/>
          <w:w w:val="105"/>
          <w:sz w:val="16"/>
        </w:rPr>
        <w:t>Genetics</w:t>
      </w:r>
      <w:r>
        <w:rPr>
          <w:color w:val="232529"/>
          <w:spacing w:val="-3"/>
          <w:w w:val="105"/>
          <w:sz w:val="16"/>
        </w:rPr>
        <w:t xml:space="preserve"> </w:t>
      </w:r>
      <w:r>
        <w:rPr>
          <w:color w:val="232529"/>
          <w:w w:val="105"/>
          <w:sz w:val="16"/>
        </w:rPr>
        <w:t>in</w:t>
      </w:r>
      <w:r>
        <w:rPr>
          <w:color w:val="232529"/>
          <w:spacing w:val="-2"/>
          <w:w w:val="105"/>
          <w:sz w:val="16"/>
        </w:rPr>
        <w:t xml:space="preserve"> </w:t>
      </w:r>
      <w:r>
        <w:rPr>
          <w:color w:val="232529"/>
          <w:w w:val="105"/>
          <w:sz w:val="16"/>
        </w:rPr>
        <w:t>medicine: official</w:t>
      </w:r>
      <w:r>
        <w:rPr>
          <w:color w:val="232529"/>
          <w:spacing w:val="-3"/>
          <w:w w:val="105"/>
          <w:sz w:val="16"/>
        </w:rPr>
        <w:t xml:space="preserve"> </w:t>
      </w:r>
      <w:r>
        <w:rPr>
          <w:color w:val="232529"/>
          <w:w w:val="105"/>
          <w:sz w:val="16"/>
        </w:rPr>
        <w:t>journal</w:t>
      </w:r>
      <w:r>
        <w:rPr>
          <w:color w:val="232529"/>
          <w:spacing w:val="-1"/>
          <w:w w:val="105"/>
          <w:sz w:val="16"/>
        </w:rPr>
        <w:t xml:space="preserve"> </w:t>
      </w:r>
      <w:r>
        <w:rPr>
          <w:color w:val="232529"/>
          <w:w w:val="105"/>
          <w:sz w:val="16"/>
        </w:rPr>
        <w:t>of the American College of Medical Genetics. 17.5 (2015): 405-424.</w:t>
      </w:r>
    </w:p>
    <w:p w:rsidR="00DE1433" w:rsidRDefault="000A7094">
      <w:pPr>
        <w:pStyle w:val="ListParagraph"/>
        <w:numPr>
          <w:ilvl w:val="0"/>
          <w:numId w:val="1"/>
        </w:numPr>
        <w:tabs>
          <w:tab w:val="left" w:pos="395"/>
        </w:tabs>
        <w:spacing w:before="0" w:line="312" w:lineRule="auto"/>
        <w:ind w:right="200" w:firstLine="0"/>
        <w:jc w:val="both"/>
        <w:rPr>
          <w:sz w:val="16"/>
        </w:rPr>
      </w:pPr>
      <w:r>
        <w:rPr>
          <w:color w:val="232529"/>
          <w:w w:val="105"/>
          <w:sz w:val="16"/>
        </w:rPr>
        <w:t>Amberger J, Bocchini CA, Scott AF, Hamosh A. McKusick's Online Mendelian Inheritance in Man (OMIM). Nucleic Acids Res. 2009 Jan;37(Database issue):D793-6. doi: 10.1093/nar/gkn665. Epub 2008 Oct 8.</w:t>
      </w:r>
    </w:p>
    <w:p w:rsidR="00DE1433" w:rsidRDefault="000A7094">
      <w:pPr>
        <w:pStyle w:val="ListParagraph"/>
        <w:numPr>
          <w:ilvl w:val="0"/>
          <w:numId w:val="1"/>
        </w:numPr>
        <w:tabs>
          <w:tab w:val="left" w:pos="372"/>
        </w:tabs>
        <w:spacing w:before="4" w:line="312" w:lineRule="auto"/>
        <w:ind w:right="170" w:firstLine="0"/>
        <w:jc w:val="both"/>
        <w:rPr>
          <w:sz w:val="16"/>
        </w:rPr>
      </w:pPr>
      <w:r>
        <w:rPr>
          <w:color w:val="232529"/>
          <w:w w:val="105"/>
          <w:sz w:val="16"/>
        </w:rPr>
        <w:t>Lee,</w:t>
      </w:r>
      <w:r>
        <w:rPr>
          <w:color w:val="232529"/>
          <w:spacing w:val="-3"/>
          <w:w w:val="105"/>
          <w:sz w:val="16"/>
        </w:rPr>
        <w:t xml:space="preserve"> </w:t>
      </w:r>
      <w:r>
        <w:rPr>
          <w:color w:val="232529"/>
          <w:w w:val="105"/>
          <w:sz w:val="16"/>
        </w:rPr>
        <w:t>Kristy</w:t>
      </w:r>
      <w:r>
        <w:rPr>
          <w:color w:val="232529"/>
          <w:spacing w:val="-3"/>
          <w:w w:val="105"/>
          <w:sz w:val="16"/>
        </w:rPr>
        <w:t xml:space="preserve"> </w:t>
      </w:r>
      <w:r>
        <w:rPr>
          <w:color w:val="232529"/>
          <w:w w:val="105"/>
          <w:sz w:val="16"/>
        </w:rPr>
        <w:t>et</w:t>
      </w:r>
      <w:r>
        <w:rPr>
          <w:color w:val="232529"/>
          <w:spacing w:val="-3"/>
          <w:w w:val="105"/>
          <w:sz w:val="16"/>
        </w:rPr>
        <w:t xml:space="preserve"> </w:t>
      </w:r>
      <w:r>
        <w:rPr>
          <w:color w:val="232529"/>
          <w:w w:val="105"/>
          <w:sz w:val="16"/>
        </w:rPr>
        <w:t>al.</w:t>
      </w:r>
      <w:r>
        <w:rPr>
          <w:color w:val="232529"/>
          <w:spacing w:val="-3"/>
          <w:w w:val="105"/>
          <w:sz w:val="16"/>
        </w:rPr>
        <w:t xml:space="preserve"> </w:t>
      </w:r>
      <w:r>
        <w:rPr>
          <w:color w:val="232529"/>
          <w:w w:val="105"/>
          <w:sz w:val="16"/>
        </w:rPr>
        <w:t>“ACMG</w:t>
      </w:r>
      <w:r>
        <w:rPr>
          <w:color w:val="232529"/>
          <w:spacing w:val="-2"/>
          <w:w w:val="105"/>
          <w:sz w:val="16"/>
        </w:rPr>
        <w:t xml:space="preserve"> </w:t>
      </w:r>
      <w:r>
        <w:rPr>
          <w:color w:val="232529"/>
          <w:w w:val="105"/>
          <w:sz w:val="16"/>
        </w:rPr>
        <w:t>SF</w:t>
      </w:r>
      <w:r>
        <w:rPr>
          <w:color w:val="232529"/>
          <w:spacing w:val="-3"/>
          <w:w w:val="105"/>
          <w:sz w:val="16"/>
        </w:rPr>
        <w:t xml:space="preserve"> </w:t>
      </w:r>
      <w:r>
        <w:rPr>
          <w:color w:val="232529"/>
          <w:w w:val="105"/>
          <w:sz w:val="16"/>
        </w:rPr>
        <w:t>v3.3</w:t>
      </w:r>
      <w:r>
        <w:rPr>
          <w:color w:val="232529"/>
          <w:spacing w:val="-3"/>
          <w:w w:val="105"/>
          <w:sz w:val="16"/>
        </w:rPr>
        <w:t xml:space="preserve"> </w:t>
      </w:r>
      <w:r>
        <w:rPr>
          <w:color w:val="232529"/>
          <w:w w:val="105"/>
          <w:sz w:val="16"/>
        </w:rPr>
        <w:t>list</w:t>
      </w:r>
      <w:r>
        <w:rPr>
          <w:color w:val="232529"/>
          <w:spacing w:val="-5"/>
          <w:w w:val="105"/>
          <w:sz w:val="16"/>
        </w:rPr>
        <w:t xml:space="preserve"> </w:t>
      </w:r>
      <w:r>
        <w:rPr>
          <w:color w:val="232529"/>
          <w:w w:val="105"/>
          <w:sz w:val="16"/>
        </w:rPr>
        <w:t>for</w:t>
      </w:r>
      <w:r>
        <w:rPr>
          <w:color w:val="232529"/>
          <w:spacing w:val="-4"/>
          <w:w w:val="105"/>
          <w:sz w:val="16"/>
        </w:rPr>
        <w:t xml:space="preserve"> </w:t>
      </w:r>
      <w:r>
        <w:rPr>
          <w:color w:val="232529"/>
          <w:w w:val="105"/>
          <w:sz w:val="16"/>
        </w:rPr>
        <w:t>reporting</w:t>
      </w:r>
      <w:r>
        <w:rPr>
          <w:color w:val="232529"/>
          <w:spacing w:val="-3"/>
          <w:w w:val="105"/>
          <w:sz w:val="16"/>
        </w:rPr>
        <w:t xml:space="preserve"> </w:t>
      </w:r>
      <w:r>
        <w:rPr>
          <w:color w:val="232529"/>
          <w:w w:val="105"/>
          <w:sz w:val="16"/>
        </w:rPr>
        <w:t>of</w:t>
      </w:r>
      <w:r>
        <w:rPr>
          <w:color w:val="232529"/>
          <w:spacing w:val="-3"/>
          <w:w w:val="105"/>
          <w:sz w:val="16"/>
        </w:rPr>
        <w:t xml:space="preserve"> </w:t>
      </w:r>
      <w:r>
        <w:rPr>
          <w:color w:val="232529"/>
          <w:w w:val="105"/>
          <w:sz w:val="16"/>
        </w:rPr>
        <w:t>secondary</w:t>
      </w:r>
      <w:r>
        <w:rPr>
          <w:color w:val="232529"/>
          <w:spacing w:val="-3"/>
          <w:w w:val="105"/>
          <w:sz w:val="16"/>
        </w:rPr>
        <w:t xml:space="preserve"> </w:t>
      </w:r>
      <w:r>
        <w:rPr>
          <w:color w:val="232529"/>
          <w:w w:val="105"/>
          <w:sz w:val="16"/>
        </w:rPr>
        <w:t>findings</w:t>
      </w:r>
      <w:r>
        <w:rPr>
          <w:color w:val="232529"/>
          <w:spacing w:val="-3"/>
          <w:w w:val="105"/>
          <w:sz w:val="16"/>
        </w:rPr>
        <w:t xml:space="preserve"> </w:t>
      </w:r>
      <w:r>
        <w:rPr>
          <w:color w:val="232529"/>
          <w:w w:val="105"/>
          <w:sz w:val="16"/>
        </w:rPr>
        <w:t>in</w:t>
      </w:r>
      <w:r>
        <w:rPr>
          <w:color w:val="232529"/>
          <w:spacing w:val="-3"/>
          <w:w w:val="105"/>
          <w:sz w:val="16"/>
        </w:rPr>
        <w:t xml:space="preserve"> </w:t>
      </w:r>
      <w:r>
        <w:rPr>
          <w:color w:val="232529"/>
          <w:w w:val="105"/>
          <w:sz w:val="16"/>
        </w:rPr>
        <w:t>clinical</w:t>
      </w:r>
      <w:r>
        <w:rPr>
          <w:color w:val="232529"/>
          <w:spacing w:val="-3"/>
          <w:w w:val="105"/>
          <w:sz w:val="16"/>
        </w:rPr>
        <w:t xml:space="preserve"> </w:t>
      </w:r>
      <w:r>
        <w:rPr>
          <w:color w:val="232529"/>
          <w:w w:val="105"/>
          <w:sz w:val="16"/>
        </w:rPr>
        <w:t>exome</w:t>
      </w:r>
      <w:r>
        <w:rPr>
          <w:color w:val="232529"/>
          <w:spacing w:val="-3"/>
          <w:w w:val="105"/>
          <w:sz w:val="16"/>
        </w:rPr>
        <w:t xml:space="preserve"> </w:t>
      </w:r>
      <w:r>
        <w:rPr>
          <w:color w:val="232529"/>
          <w:w w:val="105"/>
          <w:sz w:val="16"/>
        </w:rPr>
        <w:t>and</w:t>
      </w:r>
      <w:r>
        <w:rPr>
          <w:color w:val="232529"/>
          <w:spacing w:val="-3"/>
          <w:w w:val="105"/>
          <w:sz w:val="16"/>
        </w:rPr>
        <w:t xml:space="preserve"> </w:t>
      </w:r>
      <w:r>
        <w:rPr>
          <w:color w:val="232529"/>
          <w:w w:val="105"/>
          <w:sz w:val="16"/>
        </w:rPr>
        <w:t>genome sequencing:</w:t>
      </w:r>
      <w:r>
        <w:rPr>
          <w:color w:val="232529"/>
          <w:spacing w:val="-2"/>
          <w:w w:val="105"/>
          <w:sz w:val="16"/>
        </w:rPr>
        <w:t xml:space="preserve"> </w:t>
      </w:r>
      <w:r>
        <w:rPr>
          <w:color w:val="232529"/>
          <w:w w:val="105"/>
          <w:sz w:val="16"/>
        </w:rPr>
        <w:t>A</w:t>
      </w:r>
      <w:r>
        <w:rPr>
          <w:color w:val="232529"/>
          <w:spacing w:val="-3"/>
          <w:w w:val="105"/>
          <w:sz w:val="16"/>
        </w:rPr>
        <w:t xml:space="preserve"> </w:t>
      </w:r>
      <w:r>
        <w:rPr>
          <w:color w:val="232529"/>
          <w:w w:val="105"/>
          <w:sz w:val="16"/>
        </w:rPr>
        <w:t>policy</w:t>
      </w:r>
      <w:r>
        <w:rPr>
          <w:color w:val="232529"/>
          <w:spacing w:val="-3"/>
          <w:w w:val="105"/>
          <w:sz w:val="16"/>
        </w:rPr>
        <w:t xml:space="preserve"> </w:t>
      </w:r>
      <w:r>
        <w:rPr>
          <w:color w:val="232529"/>
          <w:w w:val="105"/>
          <w:sz w:val="16"/>
        </w:rPr>
        <w:t>statement</w:t>
      </w:r>
      <w:r>
        <w:rPr>
          <w:color w:val="232529"/>
          <w:spacing w:val="-2"/>
          <w:w w:val="105"/>
          <w:sz w:val="16"/>
        </w:rPr>
        <w:t xml:space="preserve"> </w:t>
      </w:r>
      <w:r>
        <w:rPr>
          <w:color w:val="232529"/>
          <w:w w:val="105"/>
          <w:sz w:val="16"/>
        </w:rPr>
        <w:t>of the</w:t>
      </w:r>
      <w:r>
        <w:rPr>
          <w:color w:val="232529"/>
          <w:spacing w:val="-12"/>
          <w:w w:val="105"/>
          <w:sz w:val="16"/>
        </w:rPr>
        <w:t xml:space="preserve"> </w:t>
      </w:r>
      <w:r>
        <w:rPr>
          <w:color w:val="232529"/>
          <w:w w:val="105"/>
          <w:sz w:val="16"/>
        </w:rPr>
        <w:t>American</w:t>
      </w:r>
      <w:r>
        <w:rPr>
          <w:color w:val="232529"/>
          <w:spacing w:val="-12"/>
          <w:w w:val="105"/>
          <w:sz w:val="16"/>
        </w:rPr>
        <w:t xml:space="preserve"> </w:t>
      </w:r>
      <w:r>
        <w:rPr>
          <w:color w:val="232529"/>
          <w:w w:val="105"/>
          <w:sz w:val="16"/>
        </w:rPr>
        <w:t>College</w:t>
      </w:r>
      <w:r>
        <w:rPr>
          <w:color w:val="232529"/>
          <w:spacing w:val="-11"/>
          <w:w w:val="105"/>
          <w:sz w:val="16"/>
        </w:rPr>
        <w:t xml:space="preserve"> </w:t>
      </w:r>
      <w:r>
        <w:rPr>
          <w:color w:val="232529"/>
          <w:w w:val="105"/>
          <w:sz w:val="16"/>
        </w:rPr>
        <w:t>of</w:t>
      </w:r>
      <w:r>
        <w:rPr>
          <w:color w:val="232529"/>
          <w:spacing w:val="-11"/>
          <w:w w:val="105"/>
          <w:sz w:val="16"/>
        </w:rPr>
        <w:t xml:space="preserve"> </w:t>
      </w:r>
      <w:r>
        <w:rPr>
          <w:color w:val="232529"/>
          <w:w w:val="105"/>
          <w:sz w:val="16"/>
        </w:rPr>
        <w:t>Medical</w:t>
      </w:r>
      <w:r>
        <w:rPr>
          <w:color w:val="232529"/>
          <w:spacing w:val="-12"/>
          <w:w w:val="105"/>
          <w:sz w:val="16"/>
        </w:rPr>
        <w:t xml:space="preserve"> </w:t>
      </w:r>
      <w:r>
        <w:rPr>
          <w:color w:val="232529"/>
          <w:w w:val="105"/>
          <w:sz w:val="16"/>
        </w:rPr>
        <w:t>Genetics</w:t>
      </w:r>
      <w:r>
        <w:rPr>
          <w:color w:val="232529"/>
          <w:spacing w:val="-9"/>
          <w:w w:val="105"/>
          <w:sz w:val="16"/>
        </w:rPr>
        <w:t xml:space="preserve"> </w:t>
      </w:r>
      <w:r>
        <w:rPr>
          <w:color w:val="232529"/>
          <w:w w:val="105"/>
          <w:sz w:val="16"/>
        </w:rPr>
        <w:t>and</w:t>
      </w:r>
      <w:r>
        <w:rPr>
          <w:color w:val="232529"/>
          <w:spacing w:val="-12"/>
          <w:w w:val="105"/>
          <w:sz w:val="16"/>
        </w:rPr>
        <w:t xml:space="preserve"> </w:t>
      </w:r>
      <w:r>
        <w:rPr>
          <w:color w:val="232529"/>
          <w:w w:val="105"/>
          <w:sz w:val="16"/>
        </w:rPr>
        <w:t>Genomics</w:t>
      </w:r>
      <w:r>
        <w:rPr>
          <w:color w:val="232529"/>
          <w:spacing w:val="-10"/>
          <w:w w:val="105"/>
          <w:sz w:val="16"/>
        </w:rPr>
        <w:t xml:space="preserve"> </w:t>
      </w:r>
      <w:r>
        <w:rPr>
          <w:color w:val="232529"/>
          <w:w w:val="105"/>
          <w:sz w:val="16"/>
        </w:rPr>
        <w:t>(ACMG).”</w:t>
      </w:r>
      <w:r>
        <w:rPr>
          <w:color w:val="232529"/>
          <w:spacing w:val="-11"/>
          <w:w w:val="105"/>
          <w:sz w:val="16"/>
        </w:rPr>
        <w:t xml:space="preserve"> </w:t>
      </w:r>
      <w:r>
        <w:rPr>
          <w:color w:val="232529"/>
          <w:w w:val="105"/>
          <w:sz w:val="16"/>
        </w:rPr>
        <w:t>Genetics</w:t>
      </w:r>
      <w:r>
        <w:rPr>
          <w:color w:val="232529"/>
          <w:spacing w:val="-10"/>
          <w:w w:val="105"/>
          <w:sz w:val="16"/>
        </w:rPr>
        <w:t xml:space="preserve"> </w:t>
      </w:r>
      <w:r>
        <w:rPr>
          <w:color w:val="232529"/>
          <w:w w:val="105"/>
          <w:sz w:val="16"/>
        </w:rPr>
        <w:t>in</w:t>
      </w:r>
      <w:r>
        <w:rPr>
          <w:color w:val="232529"/>
          <w:spacing w:val="-12"/>
          <w:w w:val="105"/>
          <w:sz w:val="16"/>
        </w:rPr>
        <w:t xml:space="preserve"> </w:t>
      </w:r>
      <w:r w:rsidR="00600442">
        <w:rPr>
          <w:color w:val="232529"/>
          <w:w w:val="105"/>
          <w:sz w:val="16"/>
        </w:rPr>
        <w:t>medicine</w:t>
      </w:r>
      <w:r w:rsidR="00600442">
        <w:rPr>
          <w:color w:val="232529"/>
          <w:spacing w:val="-12"/>
          <w:w w:val="105"/>
          <w:sz w:val="16"/>
        </w:rPr>
        <w:t>:</w:t>
      </w:r>
      <w:r>
        <w:rPr>
          <w:color w:val="232529"/>
          <w:spacing w:val="-10"/>
          <w:w w:val="105"/>
          <w:sz w:val="16"/>
        </w:rPr>
        <w:t xml:space="preserve"> </w:t>
      </w:r>
      <w:r>
        <w:rPr>
          <w:color w:val="232529"/>
          <w:w w:val="105"/>
          <w:sz w:val="16"/>
        </w:rPr>
        <w:t>official</w:t>
      </w:r>
      <w:r>
        <w:rPr>
          <w:color w:val="232529"/>
          <w:spacing w:val="-9"/>
          <w:w w:val="105"/>
          <w:sz w:val="16"/>
        </w:rPr>
        <w:t xml:space="preserve"> </w:t>
      </w:r>
      <w:r>
        <w:rPr>
          <w:color w:val="232529"/>
          <w:w w:val="105"/>
          <w:sz w:val="16"/>
        </w:rPr>
        <w:t>journal</w:t>
      </w:r>
      <w:r>
        <w:rPr>
          <w:color w:val="232529"/>
          <w:spacing w:val="-9"/>
          <w:w w:val="105"/>
          <w:sz w:val="16"/>
        </w:rPr>
        <w:t xml:space="preserve"> </w:t>
      </w:r>
      <w:r>
        <w:rPr>
          <w:color w:val="232529"/>
          <w:w w:val="105"/>
          <w:sz w:val="16"/>
        </w:rPr>
        <w:t>of</w:t>
      </w:r>
      <w:r>
        <w:rPr>
          <w:color w:val="232529"/>
          <w:spacing w:val="-12"/>
          <w:w w:val="105"/>
          <w:sz w:val="16"/>
        </w:rPr>
        <w:t xml:space="preserve"> </w:t>
      </w:r>
      <w:r>
        <w:rPr>
          <w:color w:val="232529"/>
          <w:w w:val="105"/>
          <w:sz w:val="16"/>
        </w:rPr>
        <w:t>the</w:t>
      </w:r>
      <w:r>
        <w:rPr>
          <w:color w:val="232529"/>
          <w:spacing w:val="-12"/>
          <w:w w:val="105"/>
          <w:sz w:val="16"/>
        </w:rPr>
        <w:t xml:space="preserve"> </w:t>
      </w:r>
      <w:r>
        <w:rPr>
          <w:color w:val="232529"/>
          <w:w w:val="105"/>
          <w:sz w:val="16"/>
        </w:rPr>
        <w:t>American</w:t>
      </w:r>
      <w:r>
        <w:rPr>
          <w:color w:val="232529"/>
          <w:spacing w:val="-11"/>
          <w:w w:val="105"/>
          <w:sz w:val="16"/>
        </w:rPr>
        <w:t xml:space="preserve"> </w:t>
      </w:r>
      <w:r>
        <w:rPr>
          <w:color w:val="232529"/>
          <w:w w:val="105"/>
          <w:sz w:val="16"/>
        </w:rPr>
        <w:t>College</w:t>
      </w:r>
      <w:r>
        <w:rPr>
          <w:color w:val="232529"/>
          <w:spacing w:val="-12"/>
          <w:w w:val="105"/>
          <w:sz w:val="16"/>
        </w:rPr>
        <w:t xml:space="preserve"> </w:t>
      </w:r>
      <w:r>
        <w:rPr>
          <w:color w:val="232529"/>
          <w:w w:val="105"/>
          <w:sz w:val="16"/>
        </w:rPr>
        <w:t>of</w:t>
      </w:r>
      <w:r>
        <w:rPr>
          <w:color w:val="232529"/>
          <w:spacing w:val="-12"/>
          <w:w w:val="105"/>
          <w:sz w:val="16"/>
        </w:rPr>
        <w:t xml:space="preserve"> </w:t>
      </w:r>
      <w:r>
        <w:rPr>
          <w:color w:val="232529"/>
          <w:w w:val="105"/>
          <w:sz w:val="16"/>
        </w:rPr>
        <w:t>Medical Genetics vol. 27,8 (2025): 101454. doi:10.1016/j.gim.2025.101454.</w:t>
      </w:r>
    </w:p>
    <w:p w:rsidR="00DE1433" w:rsidRDefault="00DE1433">
      <w:pPr>
        <w:pStyle w:val="BodyText"/>
        <w:spacing w:before="180"/>
      </w:pPr>
    </w:p>
    <w:p w:rsidR="00DE1433" w:rsidRDefault="000A7094">
      <w:pPr>
        <w:ind w:left="184"/>
        <w:rPr>
          <w:rFonts w:ascii="Arial"/>
          <w:b/>
          <w:sz w:val="19"/>
        </w:rPr>
      </w:pPr>
      <w:r>
        <w:rPr>
          <w:rFonts w:ascii="Arial"/>
          <w:b/>
          <w:noProof/>
          <w:sz w:val="19"/>
          <w:lang w:val="en-IN" w:eastAsia="en-IN"/>
        </w:rPr>
        <w:drawing>
          <wp:anchor distT="0" distB="0" distL="0" distR="0" simplePos="0" relativeHeight="487590400" behindDoc="1" locked="0" layoutInCell="1" allowOverlap="1">
            <wp:simplePos x="0" y="0"/>
            <wp:positionH relativeFrom="page">
              <wp:posOffset>1301496</wp:posOffset>
            </wp:positionH>
            <wp:positionV relativeFrom="paragraph">
              <wp:posOffset>158577</wp:posOffset>
            </wp:positionV>
            <wp:extent cx="4855211" cy="8271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855211" cy="827151"/>
                    </a:xfrm>
                    <a:prstGeom prst="rect">
                      <a:avLst/>
                    </a:prstGeom>
                  </pic:spPr>
                </pic:pic>
              </a:graphicData>
            </a:graphic>
          </wp:anchor>
        </w:drawing>
      </w:r>
      <w:r>
        <w:rPr>
          <w:rFonts w:ascii="Arial"/>
          <w:b/>
          <w:color w:val="1A467C"/>
          <w:sz w:val="19"/>
        </w:rPr>
        <w:t>This</w:t>
      </w:r>
      <w:r>
        <w:rPr>
          <w:rFonts w:ascii="Arial"/>
          <w:b/>
          <w:color w:val="1A467C"/>
          <w:spacing w:val="6"/>
          <w:sz w:val="19"/>
        </w:rPr>
        <w:t xml:space="preserve"> </w:t>
      </w:r>
      <w:r>
        <w:rPr>
          <w:rFonts w:ascii="Arial"/>
          <w:b/>
          <w:color w:val="1A467C"/>
          <w:sz w:val="19"/>
        </w:rPr>
        <w:t>report</w:t>
      </w:r>
      <w:r>
        <w:rPr>
          <w:rFonts w:ascii="Arial"/>
          <w:b/>
          <w:color w:val="1A467C"/>
          <w:spacing w:val="5"/>
          <w:sz w:val="19"/>
        </w:rPr>
        <w:t xml:space="preserve"> </w:t>
      </w:r>
      <w:r>
        <w:rPr>
          <w:rFonts w:ascii="Arial"/>
          <w:b/>
          <w:color w:val="1A467C"/>
          <w:sz w:val="19"/>
        </w:rPr>
        <w:t>has</w:t>
      </w:r>
      <w:r>
        <w:rPr>
          <w:rFonts w:ascii="Arial"/>
          <w:b/>
          <w:color w:val="1A467C"/>
          <w:spacing w:val="6"/>
          <w:sz w:val="19"/>
        </w:rPr>
        <w:t xml:space="preserve"> </w:t>
      </w:r>
      <w:r>
        <w:rPr>
          <w:rFonts w:ascii="Arial"/>
          <w:b/>
          <w:color w:val="1A467C"/>
          <w:sz w:val="19"/>
        </w:rPr>
        <w:t>been</w:t>
      </w:r>
      <w:r>
        <w:rPr>
          <w:rFonts w:ascii="Arial"/>
          <w:b/>
          <w:color w:val="1A467C"/>
          <w:spacing w:val="5"/>
          <w:sz w:val="19"/>
        </w:rPr>
        <w:t xml:space="preserve"> </w:t>
      </w:r>
      <w:r>
        <w:rPr>
          <w:rFonts w:ascii="Arial"/>
          <w:b/>
          <w:color w:val="1A467C"/>
          <w:sz w:val="19"/>
        </w:rPr>
        <w:t>reviewed</w:t>
      </w:r>
      <w:r>
        <w:rPr>
          <w:rFonts w:ascii="Arial"/>
          <w:b/>
          <w:color w:val="1A467C"/>
          <w:spacing w:val="7"/>
          <w:sz w:val="19"/>
        </w:rPr>
        <w:t xml:space="preserve"> </w:t>
      </w:r>
      <w:r>
        <w:rPr>
          <w:rFonts w:ascii="Arial"/>
          <w:b/>
          <w:color w:val="1A467C"/>
          <w:sz w:val="19"/>
        </w:rPr>
        <w:t>and</w:t>
      </w:r>
      <w:r>
        <w:rPr>
          <w:rFonts w:ascii="Arial"/>
          <w:b/>
          <w:color w:val="1A467C"/>
          <w:spacing w:val="4"/>
          <w:sz w:val="19"/>
        </w:rPr>
        <w:t xml:space="preserve"> </w:t>
      </w:r>
      <w:r>
        <w:rPr>
          <w:rFonts w:ascii="Arial"/>
          <w:b/>
          <w:color w:val="1A467C"/>
          <w:sz w:val="19"/>
        </w:rPr>
        <w:t>approved</w:t>
      </w:r>
      <w:r>
        <w:rPr>
          <w:rFonts w:ascii="Arial"/>
          <w:b/>
          <w:color w:val="1A467C"/>
          <w:spacing w:val="5"/>
          <w:sz w:val="19"/>
        </w:rPr>
        <w:t xml:space="preserve"> </w:t>
      </w:r>
      <w:r>
        <w:rPr>
          <w:rFonts w:ascii="Arial"/>
          <w:b/>
          <w:color w:val="1A467C"/>
          <w:spacing w:val="-5"/>
          <w:sz w:val="19"/>
        </w:rPr>
        <w:t>by:</w:t>
      </w:r>
    </w:p>
    <w:p w:rsidR="00DE1433" w:rsidRDefault="00DE1433">
      <w:pPr>
        <w:rPr>
          <w:rFonts w:ascii="Arial"/>
          <w:b/>
          <w:sz w:val="19"/>
        </w:rPr>
        <w:sectPr w:rsidR="00DE1433" w:rsidSect="00600442">
          <w:pgSz w:w="11900" w:h="16850"/>
          <w:pgMar w:top="851" w:right="566" w:bottom="280" w:left="708" w:header="11" w:footer="0" w:gutter="0"/>
          <w:cols w:space="720"/>
        </w:sectPr>
      </w:pPr>
    </w:p>
    <w:p w:rsidR="00600442" w:rsidRDefault="000A7094" w:rsidP="00600442">
      <w:pPr>
        <w:pStyle w:val="BodyText"/>
        <w:ind w:left="170"/>
        <w:rPr>
          <w:rFonts w:ascii="Arial"/>
          <w:b/>
          <w:color w:val="1A467C"/>
          <w:sz w:val="19"/>
        </w:rPr>
      </w:pPr>
      <w:r>
        <w:rPr>
          <w:rFonts w:ascii="Arial"/>
          <w:b/>
          <w:color w:val="1A467C"/>
          <w:sz w:val="19"/>
        </w:rPr>
        <w:t>Appendix</w:t>
      </w:r>
      <w:r>
        <w:rPr>
          <w:rFonts w:ascii="Arial"/>
          <w:b/>
          <w:color w:val="1A467C"/>
          <w:spacing w:val="-13"/>
          <w:sz w:val="19"/>
        </w:rPr>
        <w:t xml:space="preserve"> </w:t>
      </w:r>
      <w:r>
        <w:rPr>
          <w:rFonts w:ascii="Arial"/>
          <w:b/>
          <w:color w:val="1A467C"/>
          <w:sz w:val="19"/>
        </w:rPr>
        <w:t>1:</w:t>
      </w:r>
      <w:r>
        <w:rPr>
          <w:rFonts w:ascii="Arial"/>
          <w:b/>
          <w:color w:val="1A467C"/>
          <w:spacing w:val="-11"/>
          <w:sz w:val="19"/>
        </w:rPr>
        <w:t xml:space="preserve"> </w:t>
      </w:r>
      <w:r>
        <w:rPr>
          <w:rFonts w:ascii="Arial"/>
          <w:b/>
          <w:color w:val="1A467C"/>
          <w:sz w:val="19"/>
        </w:rPr>
        <w:t>Gene</w:t>
      </w:r>
      <w:r>
        <w:rPr>
          <w:rFonts w:ascii="Arial"/>
          <w:b/>
          <w:color w:val="1A467C"/>
          <w:spacing w:val="-13"/>
          <w:sz w:val="19"/>
        </w:rPr>
        <w:t xml:space="preserve"> </w:t>
      </w:r>
      <w:r>
        <w:rPr>
          <w:rFonts w:ascii="Arial"/>
          <w:b/>
          <w:color w:val="1A467C"/>
          <w:sz w:val="19"/>
        </w:rPr>
        <w:t xml:space="preserve">Coverage </w:t>
      </w:r>
    </w:p>
    <w:p w:rsidR="00DE1433" w:rsidRPr="00600442" w:rsidRDefault="000A7094" w:rsidP="00600442">
      <w:pPr>
        <w:pStyle w:val="BodyText"/>
        <w:ind w:left="170"/>
        <w:rPr>
          <w:rFonts w:ascii="Arial"/>
          <w:sz w:val="20"/>
        </w:rPr>
      </w:pPr>
      <w:r>
        <w:rPr>
          <w:rFonts w:ascii="Arial"/>
          <w:b/>
          <w:color w:val="1A467C"/>
          <w:sz w:val="19"/>
        </w:rPr>
        <w:t>Indication Based Analysis:</w:t>
      </w:r>
    </w:p>
    <w:p w:rsidR="00DE1433" w:rsidRDefault="00DE1433">
      <w:pPr>
        <w:pStyle w:val="BodyText"/>
        <w:spacing w:before="27" w:after="1"/>
        <w:rPr>
          <w:rFonts w:ascii="Arial"/>
          <w:b/>
          <w:sz w:val="20"/>
        </w:rPr>
      </w:pP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081"/>
        <w:gridCol w:w="1203"/>
        <w:gridCol w:w="1081"/>
        <w:gridCol w:w="1081"/>
        <w:gridCol w:w="1082"/>
        <w:gridCol w:w="1081"/>
        <w:gridCol w:w="1081"/>
      </w:tblGrid>
      <w:tr w:rsidR="00DE1433">
        <w:trPr>
          <w:trHeight w:val="782"/>
        </w:trPr>
        <w:tc>
          <w:tcPr>
            <w:tcW w:w="1080" w:type="dxa"/>
          </w:tcPr>
          <w:p w:rsidR="00DE1433" w:rsidRDefault="00DE1433">
            <w:pPr>
              <w:pStyle w:val="TableParagraph"/>
              <w:spacing w:before="109" w:line="240" w:lineRule="auto"/>
              <w:ind w:left="0" w:right="0"/>
              <w:jc w:val="left"/>
              <w:rPr>
                <w:rFonts w:ascii="Arial"/>
                <w:b/>
                <w:sz w:val="16"/>
              </w:rPr>
            </w:pPr>
          </w:p>
          <w:p w:rsidR="00DE1433" w:rsidRDefault="000A7094">
            <w:pPr>
              <w:pStyle w:val="TableParagraph"/>
              <w:spacing w:before="1" w:line="240" w:lineRule="auto"/>
              <w:ind w:left="13" w:right="3"/>
              <w:rPr>
                <w:sz w:val="16"/>
              </w:rPr>
            </w:pPr>
            <w:r>
              <w:rPr>
                <w:sz w:val="16"/>
              </w:rPr>
              <w:t>Gene</w:t>
            </w:r>
            <w:r>
              <w:rPr>
                <w:spacing w:val="-4"/>
                <w:sz w:val="16"/>
              </w:rPr>
              <w:t xml:space="preserve"> Name</w:t>
            </w:r>
          </w:p>
        </w:tc>
        <w:tc>
          <w:tcPr>
            <w:tcW w:w="1081" w:type="dxa"/>
          </w:tcPr>
          <w:p w:rsidR="00DE1433" w:rsidRDefault="000A7094">
            <w:pPr>
              <w:pStyle w:val="TableParagraph"/>
              <w:spacing w:line="240" w:lineRule="auto"/>
              <w:ind w:left="172" w:right="161"/>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DE1433" w:rsidRDefault="000A7094">
            <w:pPr>
              <w:pStyle w:val="TableParagraph"/>
              <w:spacing w:line="175" w:lineRule="exact"/>
              <w:ind w:right="132"/>
              <w:rPr>
                <w:sz w:val="16"/>
              </w:rPr>
            </w:pPr>
            <w:r>
              <w:rPr>
                <w:spacing w:val="-2"/>
                <w:sz w:val="16"/>
              </w:rPr>
              <w:t>covered</w:t>
            </w:r>
          </w:p>
        </w:tc>
        <w:tc>
          <w:tcPr>
            <w:tcW w:w="1203" w:type="dxa"/>
          </w:tcPr>
          <w:p w:rsidR="00DE1433" w:rsidRDefault="00DE1433">
            <w:pPr>
              <w:pStyle w:val="TableParagraph"/>
              <w:spacing w:before="109" w:line="240" w:lineRule="auto"/>
              <w:ind w:left="0" w:right="0"/>
              <w:jc w:val="left"/>
              <w:rPr>
                <w:rFonts w:ascii="Arial"/>
                <w:b/>
                <w:sz w:val="16"/>
              </w:rPr>
            </w:pPr>
          </w:p>
          <w:p w:rsidR="00DE1433" w:rsidRDefault="000A7094">
            <w:pPr>
              <w:pStyle w:val="TableParagraph"/>
              <w:spacing w:before="1" w:line="240" w:lineRule="auto"/>
              <w:ind w:left="11" w:right="5"/>
              <w:rPr>
                <w:sz w:val="16"/>
              </w:rPr>
            </w:pPr>
            <w:r>
              <w:rPr>
                <w:sz w:val="16"/>
              </w:rPr>
              <w:t>Gene</w:t>
            </w:r>
            <w:r>
              <w:rPr>
                <w:spacing w:val="-4"/>
                <w:sz w:val="16"/>
              </w:rPr>
              <w:t xml:space="preserve"> Name</w:t>
            </w:r>
          </w:p>
        </w:tc>
        <w:tc>
          <w:tcPr>
            <w:tcW w:w="1081" w:type="dxa"/>
          </w:tcPr>
          <w:p w:rsidR="00DE1433" w:rsidRDefault="000A7094">
            <w:pPr>
              <w:pStyle w:val="TableParagraph"/>
              <w:spacing w:line="240" w:lineRule="auto"/>
              <w:ind w:left="171" w:right="162"/>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DE1433" w:rsidRDefault="000A7094">
            <w:pPr>
              <w:pStyle w:val="TableParagraph"/>
              <w:spacing w:line="175" w:lineRule="exact"/>
              <w:ind w:right="134"/>
              <w:rPr>
                <w:sz w:val="16"/>
              </w:rPr>
            </w:pPr>
            <w:r>
              <w:rPr>
                <w:spacing w:val="-2"/>
                <w:sz w:val="16"/>
              </w:rPr>
              <w:t>covered</w:t>
            </w:r>
          </w:p>
        </w:tc>
        <w:tc>
          <w:tcPr>
            <w:tcW w:w="1081" w:type="dxa"/>
          </w:tcPr>
          <w:p w:rsidR="00DE1433" w:rsidRDefault="00DE1433">
            <w:pPr>
              <w:pStyle w:val="TableParagraph"/>
              <w:spacing w:before="109" w:line="240" w:lineRule="auto"/>
              <w:ind w:left="0" w:right="0"/>
              <w:jc w:val="left"/>
              <w:rPr>
                <w:rFonts w:ascii="Arial"/>
                <w:b/>
                <w:sz w:val="16"/>
              </w:rPr>
            </w:pPr>
          </w:p>
          <w:p w:rsidR="00DE1433" w:rsidRDefault="000A7094">
            <w:pPr>
              <w:pStyle w:val="TableParagraph"/>
              <w:spacing w:before="1" w:line="240" w:lineRule="auto"/>
              <w:rPr>
                <w:sz w:val="16"/>
              </w:rPr>
            </w:pPr>
            <w:r>
              <w:rPr>
                <w:sz w:val="16"/>
              </w:rPr>
              <w:t>Gene</w:t>
            </w:r>
            <w:r>
              <w:rPr>
                <w:spacing w:val="-4"/>
                <w:sz w:val="16"/>
              </w:rPr>
              <w:t xml:space="preserve"> Name</w:t>
            </w:r>
          </w:p>
        </w:tc>
        <w:tc>
          <w:tcPr>
            <w:tcW w:w="1082" w:type="dxa"/>
          </w:tcPr>
          <w:p w:rsidR="00DE1433" w:rsidRDefault="000A7094">
            <w:pPr>
              <w:pStyle w:val="TableParagraph"/>
              <w:spacing w:line="240" w:lineRule="auto"/>
              <w:ind w:left="134" w:right="130"/>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DE1433" w:rsidRDefault="000A7094">
            <w:pPr>
              <w:pStyle w:val="TableParagraph"/>
              <w:spacing w:line="175" w:lineRule="exact"/>
              <w:ind w:left="134" w:right="135"/>
              <w:rPr>
                <w:sz w:val="16"/>
              </w:rPr>
            </w:pPr>
            <w:r>
              <w:rPr>
                <w:spacing w:val="-2"/>
                <w:sz w:val="16"/>
              </w:rPr>
              <w:t>covered</w:t>
            </w:r>
          </w:p>
        </w:tc>
        <w:tc>
          <w:tcPr>
            <w:tcW w:w="1081" w:type="dxa"/>
          </w:tcPr>
          <w:p w:rsidR="00DE1433" w:rsidRDefault="00DE1433">
            <w:pPr>
              <w:pStyle w:val="TableParagraph"/>
              <w:spacing w:before="109" w:line="240" w:lineRule="auto"/>
              <w:ind w:left="0" w:right="0"/>
              <w:jc w:val="left"/>
              <w:rPr>
                <w:rFonts w:ascii="Arial"/>
                <w:b/>
                <w:sz w:val="16"/>
              </w:rPr>
            </w:pPr>
          </w:p>
          <w:p w:rsidR="00DE1433" w:rsidRDefault="000A7094">
            <w:pPr>
              <w:pStyle w:val="TableParagraph"/>
              <w:spacing w:before="1" w:line="240" w:lineRule="auto"/>
              <w:ind w:right="136"/>
              <w:rPr>
                <w:sz w:val="16"/>
              </w:rPr>
            </w:pPr>
            <w:r>
              <w:rPr>
                <w:sz w:val="16"/>
              </w:rPr>
              <w:t>Gene</w:t>
            </w:r>
            <w:r>
              <w:rPr>
                <w:spacing w:val="-4"/>
                <w:sz w:val="16"/>
              </w:rPr>
              <w:t xml:space="preserve"> Name</w:t>
            </w:r>
          </w:p>
        </w:tc>
        <w:tc>
          <w:tcPr>
            <w:tcW w:w="1081" w:type="dxa"/>
          </w:tcPr>
          <w:p w:rsidR="00DE1433" w:rsidRDefault="000A7094">
            <w:pPr>
              <w:pStyle w:val="TableParagraph"/>
              <w:spacing w:line="240" w:lineRule="auto"/>
              <w:ind w:right="136"/>
              <w:rPr>
                <w:sz w:val="16"/>
              </w:rPr>
            </w:pPr>
            <w:r>
              <w:rPr>
                <w:spacing w:val="-2"/>
                <w:sz w:val="16"/>
              </w:rPr>
              <w:t>Percentage</w:t>
            </w:r>
            <w:r>
              <w:rPr>
                <w:spacing w:val="40"/>
                <w:sz w:val="16"/>
              </w:rPr>
              <w:t xml:space="preserve"> </w:t>
            </w:r>
            <w:r>
              <w:rPr>
                <w:sz w:val="16"/>
              </w:rPr>
              <w:t>of</w:t>
            </w:r>
            <w:r>
              <w:rPr>
                <w:spacing w:val="-7"/>
                <w:sz w:val="16"/>
              </w:rPr>
              <w:t xml:space="preserve"> </w:t>
            </w:r>
            <w:r>
              <w:rPr>
                <w:sz w:val="16"/>
              </w:rPr>
              <w:t>coding</w:t>
            </w:r>
            <w:r>
              <w:rPr>
                <w:spacing w:val="40"/>
                <w:sz w:val="16"/>
              </w:rPr>
              <w:t xml:space="preserve"> </w:t>
            </w:r>
            <w:r>
              <w:rPr>
                <w:spacing w:val="-2"/>
                <w:sz w:val="16"/>
              </w:rPr>
              <w:t>region</w:t>
            </w:r>
          </w:p>
          <w:p w:rsidR="00DE1433" w:rsidRDefault="000A7094">
            <w:pPr>
              <w:pStyle w:val="TableParagraph"/>
              <w:spacing w:line="175" w:lineRule="exact"/>
              <w:ind w:left="0" w:right="2"/>
              <w:rPr>
                <w:sz w:val="16"/>
              </w:rPr>
            </w:pPr>
            <w:r>
              <w:rPr>
                <w:spacing w:val="-2"/>
                <w:sz w:val="16"/>
              </w:rPr>
              <w:t>covered</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2"/>
                <w:sz w:val="16"/>
              </w:rPr>
              <w:t>ABCC6</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2"/>
                <w:sz w:val="16"/>
              </w:rPr>
              <w:t>ABCC9</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8"/>
              <w:rPr>
                <w:i/>
                <w:sz w:val="16"/>
              </w:rPr>
            </w:pPr>
            <w:r>
              <w:rPr>
                <w:i/>
                <w:spacing w:val="-4"/>
                <w:sz w:val="16"/>
              </w:rPr>
              <w:t>ADA2</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ADAMTS17</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ADAMTS18</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5"/>
                <w:sz w:val="16"/>
              </w:rPr>
              <w:t>ADK</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4"/>
                <w:sz w:val="16"/>
              </w:rPr>
              <w:t>AKT1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4"/>
                <w:sz w:val="16"/>
              </w:rPr>
              <w:t>AKT2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4"/>
                <w:sz w:val="16"/>
              </w:rPr>
              <w:t>AKT3</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4"/>
                <w:sz w:val="16"/>
              </w:rPr>
              <w:t>ALPL</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4"/>
                <w:sz w:val="16"/>
              </w:rPr>
              <w:t>ALX1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4"/>
                <w:sz w:val="16"/>
              </w:rPr>
              <w:t>ALX4</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3"/>
              <w:rPr>
                <w:i/>
                <w:sz w:val="16"/>
              </w:rPr>
            </w:pPr>
            <w:r>
              <w:rPr>
                <w:i/>
                <w:spacing w:val="-4"/>
                <w:sz w:val="16"/>
              </w:rPr>
              <w:t>ANKH</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2"/>
              <w:rPr>
                <w:i/>
                <w:sz w:val="16"/>
              </w:rPr>
            </w:pPr>
            <w:r>
              <w:rPr>
                <w:i/>
                <w:spacing w:val="-2"/>
                <w:sz w:val="16"/>
              </w:rPr>
              <w:t>ANTXR1</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5"/>
              <w:rPr>
                <w:i/>
                <w:sz w:val="16"/>
              </w:rPr>
            </w:pPr>
            <w:r>
              <w:rPr>
                <w:i/>
                <w:spacing w:val="-4"/>
                <w:sz w:val="16"/>
              </w:rPr>
              <w:t>ARL2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4"/>
                <w:sz w:val="16"/>
              </w:rPr>
              <w:t>ARR3</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3"/>
              <w:rPr>
                <w:i/>
                <w:sz w:val="16"/>
              </w:rPr>
            </w:pPr>
            <w:r>
              <w:rPr>
                <w:i/>
                <w:spacing w:val="-4"/>
                <w:sz w:val="16"/>
              </w:rPr>
              <w:t>ASPA</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2"/>
                <w:sz w:val="16"/>
              </w:rPr>
              <w:t>ASXL1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2"/>
              <w:rPr>
                <w:i/>
                <w:sz w:val="16"/>
              </w:rPr>
            </w:pPr>
            <w:r>
              <w:rPr>
                <w:i/>
                <w:spacing w:val="-2"/>
                <w:sz w:val="16"/>
              </w:rPr>
              <w:t>ASXL2</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ATOH7</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B3GALT6</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6"/>
              <w:rPr>
                <w:i/>
                <w:sz w:val="16"/>
              </w:rPr>
            </w:pPr>
            <w:r>
              <w:rPr>
                <w:i/>
                <w:spacing w:val="-4"/>
                <w:sz w:val="16"/>
              </w:rPr>
              <w:t>BMP4</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5"/>
              <w:rPr>
                <w:i/>
                <w:sz w:val="16"/>
              </w:rPr>
            </w:pPr>
            <w:r>
              <w:rPr>
                <w:i/>
                <w:spacing w:val="-2"/>
                <w:sz w:val="16"/>
              </w:rPr>
              <w:t>BRSK2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BRWD3</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2"/>
                <w:sz w:val="16"/>
              </w:rPr>
              <w:t>CCBE1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2"/>
                <w:sz w:val="16"/>
              </w:rPr>
              <w:t>CCND2</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2"/>
              <w:rPr>
                <w:i/>
                <w:sz w:val="16"/>
              </w:rPr>
            </w:pPr>
            <w:r>
              <w:rPr>
                <w:i/>
                <w:spacing w:val="-4"/>
                <w:sz w:val="16"/>
              </w:rPr>
              <w:t>CD96</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4"/>
              <w:rPr>
                <w:i/>
                <w:sz w:val="16"/>
              </w:rPr>
            </w:pPr>
            <w:r>
              <w:rPr>
                <w:i/>
                <w:spacing w:val="-2"/>
                <w:sz w:val="16"/>
              </w:rPr>
              <w:t>CDC45</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spacing w:line="175" w:lineRule="exact"/>
              <w:ind w:left="13" w:right="1"/>
              <w:rPr>
                <w:i/>
                <w:sz w:val="16"/>
              </w:rPr>
            </w:pPr>
            <w:r>
              <w:rPr>
                <w:i/>
                <w:spacing w:val="-2"/>
                <w:sz w:val="16"/>
              </w:rPr>
              <w:t>CDKN1C</w:t>
            </w:r>
          </w:p>
        </w:tc>
        <w:tc>
          <w:tcPr>
            <w:tcW w:w="1081" w:type="dxa"/>
          </w:tcPr>
          <w:p w:rsidR="00DE1433" w:rsidRDefault="000A7094">
            <w:pPr>
              <w:pStyle w:val="TableParagraph"/>
              <w:spacing w:line="175" w:lineRule="exact"/>
              <w:ind w:left="141"/>
              <w:rPr>
                <w:sz w:val="16"/>
              </w:rPr>
            </w:pPr>
            <w:r>
              <w:rPr>
                <w:spacing w:val="-2"/>
                <w:sz w:val="16"/>
              </w:rPr>
              <w:t>100.0</w:t>
            </w:r>
          </w:p>
        </w:tc>
        <w:tc>
          <w:tcPr>
            <w:tcW w:w="1203" w:type="dxa"/>
          </w:tcPr>
          <w:p w:rsidR="00DE1433" w:rsidRDefault="000A7094">
            <w:pPr>
              <w:pStyle w:val="TableParagraph"/>
              <w:spacing w:line="175" w:lineRule="exact"/>
              <w:ind w:left="11" w:right="1"/>
              <w:rPr>
                <w:i/>
                <w:sz w:val="16"/>
              </w:rPr>
            </w:pPr>
            <w:r>
              <w:rPr>
                <w:i/>
                <w:spacing w:val="-2"/>
                <w:sz w:val="16"/>
              </w:rPr>
              <w:t>CEP120</w:t>
            </w:r>
          </w:p>
        </w:tc>
        <w:tc>
          <w:tcPr>
            <w:tcW w:w="1081" w:type="dxa"/>
          </w:tcPr>
          <w:p w:rsidR="00DE1433" w:rsidRDefault="000A7094">
            <w:pPr>
              <w:pStyle w:val="TableParagraph"/>
              <w:spacing w:line="175" w:lineRule="exact"/>
              <w:ind w:left="139"/>
              <w:rPr>
                <w:sz w:val="16"/>
              </w:rPr>
            </w:pPr>
            <w:r>
              <w:rPr>
                <w:spacing w:val="-2"/>
                <w:sz w:val="16"/>
              </w:rPr>
              <w:t>100.0</w:t>
            </w:r>
          </w:p>
        </w:tc>
        <w:tc>
          <w:tcPr>
            <w:tcW w:w="1081" w:type="dxa"/>
          </w:tcPr>
          <w:p w:rsidR="00DE1433" w:rsidRDefault="000A7094">
            <w:pPr>
              <w:pStyle w:val="TableParagraph"/>
              <w:spacing w:line="175" w:lineRule="exact"/>
              <w:ind w:right="132"/>
              <w:rPr>
                <w:i/>
                <w:sz w:val="16"/>
              </w:rPr>
            </w:pPr>
            <w:r>
              <w:rPr>
                <w:i/>
                <w:spacing w:val="-4"/>
                <w:sz w:val="16"/>
              </w:rPr>
              <w:t>CHD3</w:t>
            </w:r>
          </w:p>
        </w:tc>
        <w:tc>
          <w:tcPr>
            <w:tcW w:w="1082" w:type="dxa"/>
          </w:tcPr>
          <w:p w:rsidR="00DE1433" w:rsidRDefault="000A7094">
            <w:pPr>
              <w:pStyle w:val="TableParagraph"/>
              <w:spacing w:line="175" w:lineRule="exact"/>
              <w:ind w:left="134" w:right="130"/>
              <w:rPr>
                <w:sz w:val="16"/>
              </w:rPr>
            </w:pPr>
            <w:r>
              <w:rPr>
                <w:spacing w:val="-2"/>
                <w:sz w:val="16"/>
              </w:rPr>
              <w:t>100.0</w:t>
            </w:r>
          </w:p>
        </w:tc>
        <w:tc>
          <w:tcPr>
            <w:tcW w:w="1081" w:type="dxa"/>
          </w:tcPr>
          <w:p w:rsidR="00DE1433" w:rsidRDefault="000A7094">
            <w:pPr>
              <w:pStyle w:val="TableParagraph"/>
              <w:spacing w:line="175" w:lineRule="exact"/>
              <w:ind w:right="137"/>
              <w:rPr>
                <w:i/>
                <w:sz w:val="16"/>
              </w:rPr>
            </w:pPr>
            <w:r>
              <w:rPr>
                <w:i/>
                <w:spacing w:val="-4"/>
                <w:sz w:val="16"/>
              </w:rPr>
              <w:t>CHD4</w:t>
            </w:r>
          </w:p>
        </w:tc>
        <w:tc>
          <w:tcPr>
            <w:tcW w:w="1081" w:type="dxa"/>
          </w:tcPr>
          <w:p w:rsidR="00DE1433" w:rsidRDefault="000A7094">
            <w:pPr>
              <w:pStyle w:val="TableParagraph"/>
              <w:spacing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4"/>
              <w:rPr>
                <w:i/>
                <w:sz w:val="16"/>
              </w:rPr>
            </w:pPr>
            <w:r>
              <w:rPr>
                <w:i/>
                <w:spacing w:val="-4"/>
                <w:sz w:val="16"/>
              </w:rPr>
              <w:t>CHD8</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2"/>
                <w:sz w:val="16"/>
              </w:rPr>
              <w:t>CHST14</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3"/>
              <w:rPr>
                <w:i/>
                <w:sz w:val="16"/>
              </w:rPr>
            </w:pPr>
            <w:r>
              <w:rPr>
                <w:i/>
                <w:spacing w:val="-2"/>
                <w:sz w:val="16"/>
              </w:rPr>
              <w:t>CHST3</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5"/>
              <w:rPr>
                <w:i/>
                <w:sz w:val="16"/>
              </w:rPr>
            </w:pPr>
            <w:r>
              <w:rPr>
                <w:i/>
                <w:spacing w:val="-2"/>
                <w:sz w:val="16"/>
              </w:rPr>
              <w:t>CNGA3</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2"/>
              <w:rPr>
                <w:i/>
                <w:sz w:val="16"/>
              </w:rPr>
            </w:pPr>
            <w:r>
              <w:rPr>
                <w:i/>
                <w:spacing w:val="-2"/>
                <w:sz w:val="16"/>
              </w:rPr>
              <w:t>COL11A1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2"/>
                <w:sz w:val="16"/>
              </w:rPr>
              <w:t>COL11A2</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2"/>
                <w:sz w:val="16"/>
              </w:rPr>
              <w:t>COL2A1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COL3A1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4"/>
              <w:rPr>
                <w:i/>
                <w:sz w:val="16"/>
              </w:rPr>
            </w:pPr>
            <w:r>
              <w:rPr>
                <w:i/>
                <w:spacing w:val="-2"/>
                <w:sz w:val="16"/>
              </w:rPr>
              <w:t>COL4A1</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2"/>
                <w:sz w:val="16"/>
              </w:rPr>
              <w:t>COL5A1</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3"/>
              <w:rPr>
                <w:i/>
                <w:sz w:val="16"/>
              </w:rPr>
            </w:pPr>
            <w:r>
              <w:rPr>
                <w:i/>
                <w:spacing w:val="-2"/>
                <w:sz w:val="16"/>
              </w:rPr>
              <w:t>COL9A1</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7"/>
              <w:rPr>
                <w:i/>
                <w:sz w:val="16"/>
              </w:rPr>
            </w:pPr>
            <w:r>
              <w:rPr>
                <w:i/>
                <w:spacing w:val="-2"/>
                <w:sz w:val="16"/>
              </w:rPr>
              <w:t>COL9A2</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COL9A3</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2"/>
                <w:sz w:val="16"/>
              </w:rPr>
              <w:t>COLEC11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8"/>
              <w:rPr>
                <w:i/>
                <w:sz w:val="16"/>
              </w:rPr>
            </w:pPr>
            <w:r>
              <w:rPr>
                <w:i/>
                <w:spacing w:val="-2"/>
                <w:sz w:val="16"/>
              </w:rPr>
              <w:t>CPSF1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8"/>
              <w:rPr>
                <w:i/>
                <w:sz w:val="16"/>
              </w:rPr>
            </w:pPr>
            <w:r>
              <w:rPr>
                <w:i/>
                <w:spacing w:val="-4"/>
                <w:sz w:val="16"/>
              </w:rPr>
              <w:t>CRB1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4"/>
              <w:rPr>
                <w:i/>
                <w:sz w:val="16"/>
              </w:rPr>
            </w:pPr>
            <w:r>
              <w:rPr>
                <w:i/>
                <w:spacing w:val="-2"/>
                <w:sz w:val="16"/>
              </w:rPr>
              <w:t>CTNNB1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4"/>
                <w:sz w:val="16"/>
              </w:rPr>
              <w:t>CTSA</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4"/>
                <w:sz w:val="16"/>
              </w:rPr>
              <w:t>CTSH</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6"/>
              <w:rPr>
                <w:i/>
                <w:sz w:val="16"/>
              </w:rPr>
            </w:pPr>
            <w:r>
              <w:rPr>
                <w:i/>
                <w:spacing w:val="-2"/>
                <w:sz w:val="16"/>
              </w:rPr>
              <w:t>CUL4B</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CYP26B1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2"/>
                <w:sz w:val="16"/>
              </w:rPr>
              <w:t>CYP4V2</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2"/>
                <w:sz w:val="16"/>
              </w:rPr>
              <w:t>D2HGDH</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DHCR24</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DICER1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6"/>
              <w:rPr>
                <w:i/>
                <w:sz w:val="16"/>
              </w:rPr>
            </w:pPr>
            <w:r>
              <w:rPr>
                <w:i/>
                <w:spacing w:val="-2"/>
                <w:sz w:val="16"/>
              </w:rPr>
              <w:t>DIS3L2</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DNMT3A</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8"/>
              <w:rPr>
                <w:i/>
                <w:sz w:val="16"/>
              </w:rPr>
            </w:pPr>
            <w:r>
              <w:rPr>
                <w:i/>
                <w:spacing w:val="-4"/>
                <w:sz w:val="16"/>
              </w:rPr>
              <w:t>DVL1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DZIP1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2"/>
              <w:rPr>
                <w:i/>
                <w:sz w:val="16"/>
              </w:rPr>
            </w:pPr>
            <w:r>
              <w:rPr>
                <w:i/>
                <w:spacing w:val="-5"/>
                <w:sz w:val="16"/>
              </w:rPr>
              <w:t>EED</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8"/>
              <w:rPr>
                <w:i/>
                <w:sz w:val="16"/>
              </w:rPr>
            </w:pPr>
            <w:r>
              <w:rPr>
                <w:i/>
                <w:spacing w:val="-2"/>
                <w:sz w:val="16"/>
              </w:rPr>
              <w:t>EFNB1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EIF2B5</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3"/>
              <w:rPr>
                <w:i/>
                <w:sz w:val="16"/>
              </w:rPr>
            </w:pPr>
            <w:r>
              <w:rPr>
                <w:i/>
                <w:spacing w:val="-5"/>
                <w:sz w:val="16"/>
              </w:rPr>
              <w:t>ELN</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5"/>
              <w:rPr>
                <w:i/>
                <w:sz w:val="16"/>
              </w:rPr>
            </w:pPr>
            <w:r>
              <w:rPr>
                <w:i/>
                <w:spacing w:val="-5"/>
                <w:sz w:val="16"/>
              </w:rPr>
              <w:t>ENG</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2"/>
                <w:sz w:val="16"/>
              </w:rPr>
              <w:t>EPHA2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EPHB2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7"/>
              <w:rPr>
                <w:i/>
                <w:sz w:val="16"/>
              </w:rPr>
            </w:pPr>
            <w:r>
              <w:rPr>
                <w:i/>
                <w:spacing w:val="-2"/>
                <w:sz w:val="16"/>
              </w:rPr>
              <w:t>ERBB3</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2"/>
              <w:rPr>
                <w:i/>
                <w:sz w:val="16"/>
              </w:rPr>
            </w:pPr>
            <w:r>
              <w:rPr>
                <w:i/>
                <w:spacing w:val="-5"/>
                <w:sz w:val="16"/>
              </w:rPr>
              <w:t>ERF</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2"/>
                <w:sz w:val="16"/>
              </w:rPr>
              <w:t>ESCO2</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4"/>
                <w:sz w:val="16"/>
              </w:rPr>
              <w:t>ETFA</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0"/>
              <w:rPr>
                <w:i/>
                <w:sz w:val="16"/>
              </w:rPr>
            </w:pPr>
            <w:r>
              <w:rPr>
                <w:i/>
                <w:spacing w:val="-4"/>
                <w:sz w:val="16"/>
              </w:rPr>
              <w:t>ETFB</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2"/>
                <w:sz w:val="16"/>
              </w:rPr>
              <w:t>ETFDH</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4"/>
                <w:sz w:val="16"/>
              </w:rPr>
              <w:t>EXT2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4"/>
                <w:sz w:val="16"/>
              </w:rPr>
              <w:t>EZH2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5"/>
              <w:rPr>
                <w:i/>
                <w:sz w:val="16"/>
              </w:rPr>
            </w:pPr>
            <w:r>
              <w:rPr>
                <w:i/>
                <w:spacing w:val="-2"/>
                <w:sz w:val="16"/>
              </w:rPr>
              <w:t>FAM20C</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6"/>
              <w:rPr>
                <w:i/>
                <w:sz w:val="16"/>
              </w:rPr>
            </w:pPr>
            <w:r>
              <w:rPr>
                <w:i/>
                <w:spacing w:val="-2"/>
                <w:sz w:val="16"/>
              </w:rPr>
              <w:t>FBLN5</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2"/>
              <w:rPr>
                <w:i/>
                <w:sz w:val="16"/>
              </w:rPr>
            </w:pPr>
            <w:r>
              <w:rPr>
                <w:i/>
                <w:spacing w:val="-4"/>
                <w:sz w:val="16"/>
              </w:rPr>
              <w:t>FBN1</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7"/>
              <w:rPr>
                <w:i/>
                <w:sz w:val="16"/>
              </w:rPr>
            </w:pPr>
            <w:r>
              <w:rPr>
                <w:i/>
                <w:spacing w:val="-4"/>
                <w:sz w:val="16"/>
              </w:rPr>
              <w:t>FBN2</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4"/>
                <w:sz w:val="16"/>
              </w:rPr>
              <w:t>FGF3</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FGFR1</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2"/>
                <w:sz w:val="16"/>
              </w:rPr>
              <w:t>FGFR2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FGFR3</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4"/>
              <w:rPr>
                <w:i/>
                <w:sz w:val="16"/>
              </w:rPr>
            </w:pPr>
            <w:r>
              <w:rPr>
                <w:i/>
                <w:spacing w:val="-4"/>
                <w:sz w:val="16"/>
              </w:rPr>
              <w:t>FLT4</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2"/>
                <w:sz w:val="16"/>
              </w:rPr>
              <w:t>FLVCR2</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3"/>
              <w:rPr>
                <w:i/>
                <w:sz w:val="16"/>
              </w:rPr>
            </w:pPr>
            <w:r>
              <w:rPr>
                <w:i/>
                <w:spacing w:val="-2"/>
                <w:sz w:val="16"/>
              </w:rPr>
              <w:t>FOXP1</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5"/>
              <w:rPr>
                <w:i/>
                <w:sz w:val="16"/>
              </w:rPr>
            </w:pPr>
            <w:r>
              <w:rPr>
                <w:i/>
                <w:spacing w:val="-2"/>
                <w:sz w:val="16"/>
              </w:rPr>
              <w:t>FREM1</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3"/>
              <w:rPr>
                <w:i/>
                <w:sz w:val="16"/>
              </w:rPr>
            </w:pPr>
            <w:r>
              <w:rPr>
                <w:i/>
                <w:spacing w:val="-2"/>
                <w:sz w:val="16"/>
              </w:rPr>
              <w:t>GATAD2B</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4"/>
                <w:sz w:val="16"/>
              </w:rPr>
              <w:t>GCDH</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rPr>
                <w:i/>
                <w:sz w:val="16"/>
              </w:rPr>
            </w:pPr>
            <w:r>
              <w:rPr>
                <w:i/>
                <w:spacing w:val="-4"/>
                <w:sz w:val="16"/>
              </w:rPr>
              <w:t>GFAP</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4"/>
                <w:sz w:val="16"/>
              </w:rPr>
              <w:t>GJA1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4"/>
                <w:sz w:val="16"/>
              </w:rPr>
              <w:t>GJA8</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3"/>
              <w:rPr>
                <w:i/>
                <w:sz w:val="16"/>
              </w:rPr>
            </w:pPr>
            <w:r>
              <w:rPr>
                <w:i/>
                <w:spacing w:val="-4"/>
                <w:sz w:val="16"/>
              </w:rPr>
              <w:t>GLI3</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2"/>
              <w:rPr>
                <w:i/>
                <w:sz w:val="16"/>
              </w:rPr>
            </w:pPr>
            <w:r>
              <w:rPr>
                <w:i/>
                <w:spacing w:val="-4"/>
                <w:sz w:val="16"/>
              </w:rPr>
              <w:t>GLMN</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6"/>
              <w:rPr>
                <w:i/>
                <w:sz w:val="16"/>
              </w:rPr>
            </w:pPr>
            <w:r>
              <w:rPr>
                <w:i/>
                <w:spacing w:val="-4"/>
                <w:sz w:val="16"/>
              </w:rPr>
              <w:t>GNAQ</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7" w:lineRule="exact"/>
              <w:ind w:left="13" w:right="2"/>
              <w:rPr>
                <w:i/>
                <w:sz w:val="16"/>
              </w:rPr>
            </w:pPr>
            <w:r>
              <w:rPr>
                <w:i/>
                <w:spacing w:val="-2"/>
                <w:sz w:val="16"/>
              </w:rPr>
              <w:t>GNAT1</w:t>
            </w:r>
          </w:p>
        </w:tc>
        <w:tc>
          <w:tcPr>
            <w:tcW w:w="1081" w:type="dxa"/>
          </w:tcPr>
          <w:p w:rsidR="00DE1433" w:rsidRDefault="000A7094">
            <w:pPr>
              <w:pStyle w:val="TableParagraph"/>
              <w:spacing w:line="177" w:lineRule="exact"/>
              <w:ind w:left="141"/>
              <w:rPr>
                <w:sz w:val="16"/>
              </w:rPr>
            </w:pPr>
            <w:r>
              <w:rPr>
                <w:spacing w:val="-2"/>
                <w:sz w:val="16"/>
              </w:rPr>
              <w:t>100.0</w:t>
            </w:r>
          </w:p>
        </w:tc>
        <w:tc>
          <w:tcPr>
            <w:tcW w:w="1203" w:type="dxa"/>
          </w:tcPr>
          <w:p w:rsidR="00DE1433" w:rsidRDefault="000A7094">
            <w:pPr>
              <w:pStyle w:val="TableParagraph"/>
              <w:spacing w:line="177" w:lineRule="exact"/>
              <w:ind w:left="11" w:right="4"/>
              <w:rPr>
                <w:i/>
                <w:sz w:val="16"/>
              </w:rPr>
            </w:pPr>
            <w:r>
              <w:rPr>
                <w:i/>
                <w:spacing w:val="-4"/>
                <w:sz w:val="16"/>
              </w:rPr>
              <w:t>GNB3</w:t>
            </w:r>
          </w:p>
        </w:tc>
        <w:tc>
          <w:tcPr>
            <w:tcW w:w="1081" w:type="dxa"/>
          </w:tcPr>
          <w:p w:rsidR="00DE1433" w:rsidRDefault="000A7094">
            <w:pPr>
              <w:pStyle w:val="TableParagraph"/>
              <w:spacing w:line="177" w:lineRule="exact"/>
              <w:ind w:left="139"/>
              <w:rPr>
                <w:sz w:val="16"/>
              </w:rPr>
            </w:pPr>
            <w:r>
              <w:rPr>
                <w:spacing w:val="-2"/>
                <w:sz w:val="16"/>
              </w:rPr>
              <w:t>100.0</w:t>
            </w:r>
          </w:p>
        </w:tc>
        <w:tc>
          <w:tcPr>
            <w:tcW w:w="1081" w:type="dxa"/>
          </w:tcPr>
          <w:p w:rsidR="00DE1433" w:rsidRDefault="000A7094">
            <w:pPr>
              <w:pStyle w:val="TableParagraph"/>
              <w:spacing w:line="177" w:lineRule="exact"/>
              <w:ind w:right="132"/>
              <w:rPr>
                <w:i/>
                <w:sz w:val="16"/>
              </w:rPr>
            </w:pPr>
            <w:r>
              <w:rPr>
                <w:i/>
                <w:spacing w:val="-4"/>
                <w:sz w:val="16"/>
              </w:rPr>
              <w:t>GPC3</w:t>
            </w:r>
          </w:p>
        </w:tc>
        <w:tc>
          <w:tcPr>
            <w:tcW w:w="1082" w:type="dxa"/>
          </w:tcPr>
          <w:p w:rsidR="00DE1433" w:rsidRDefault="000A7094">
            <w:pPr>
              <w:pStyle w:val="TableParagraph"/>
              <w:spacing w:line="177" w:lineRule="exact"/>
              <w:ind w:left="134" w:right="130"/>
              <w:rPr>
                <w:sz w:val="16"/>
              </w:rPr>
            </w:pPr>
            <w:r>
              <w:rPr>
                <w:spacing w:val="-2"/>
                <w:sz w:val="16"/>
              </w:rPr>
              <w:t>100.0</w:t>
            </w:r>
          </w:p>
        </w:tc>
        <w:tc>
          <w:tcPr>
            <w:tcW w:w="1081" w:type="dxa"/>
          </w:tcPr>
          <w:p w:rsidR="00DE1433" w:rsidRDefault="000A7094">
            <w:pPr>
              <w:pStyle w:val="TableParagraph"/>
              <w:spacing w:line="177" w:lineRule="exact"/>
              <w:ind w:right="137"/>
              <w:rPr>
                <w:i/>
                <w:sz w:val="16"/>
              </w:rPr>
            </w:pPr>
            <w:r>
              <w:rPr>
                <w:i/>
                <w:spacing w:val="-4"/>
                <w:sz w:val="16"/>
              </w:rPr>
              <w:t>GPC4</w:t>
            </w:r>
          </w:p>
        </w:tc>
        <w:tc>
          <w:tcPr>
            <w:tcW w:w="1081" w:type="dxa"/>
          </w:tcPr>
          <w:p w:rsidR="00DE1433" w:rsidRDefault="000A7094">
            <w:pPr>
              <w:pStyle w:val="TableParagraph"/>
              <w:spacing w:line="177"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GPSM2</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GRIA3</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5"/>
              <w:rPr>
                <w:i/>
                <w:sz w:val="16"/>
              </w:rPr>
            </w:pPr>
            <w:r>
              <w:rPr>
                <w:i/>
                <w:spacing w:val="-4"/>
                <w:sz w:val="16"/>
              </w:rPr>
              <w:t>GRM6</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5"/>
              <w:rPr>
                <w:i/>
                <w:sz w:val="16"/>
              </w:rPr>
            </w:pPr>
            <w:r>
              <w:rPr>
                <w:i/>
                <w:spacing w:val="-2"/>
                <w:sz w:val="16"/>
              </w:rPr>
              <w:t>GUCY1A1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GUCY2D</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3"/>
              <w:rPr>
                <w:i/>
                <w:sz w:val="16"/>
              </w:rPr>
            </w:pPr>
            <w:r>
              <w:rPr>
                <w:i/>
                <w:spacing w:val="-2"/>
                <w:sz w:val="16"/>
              </w:rPr>
              <w:t>HEPACAM</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2"/>
                <w:sz w:val="16"/>
              </w:rPr>
              <w:t>HERC1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z w:val="16"/>
              </w:rPr>
              <w:t>HLA-</w:t>
            </w:r>
            <w:r>
              <w:rPr>
                <w:i/>
                <w:spacing w:val="-4"/>
                <w:sz w:val="16"/>
              </w:rPr>
              <w:t>DQB1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2"/>
              <w:rPr>
                <w:i/>
                <w:sz w:val="16"/>
              </w:rPr>
            </w:pPr>
            <w:r>
              <w:rPr>
                <w:i/>
                <w:sz w:val="16"/>
              </w:rPr>
              <w:t>HLA-</w:t>
            </w:r>
            <w:r>
              <w:rPr>
                <w:i/>
                <w:spacing w:val="-4"/>
                <w:sz w:val="16"/>
              </w:rPr>
              <w:t>DRB1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3"/>
              <w:rPr>
                <w:i/>
                <w:sz w:val="16"/>
              </w:rPr>
            </w:pPr>
            <w:r>
              <w:rPr>
                <w:i/>
                <w:spacing w:val="-4"/>
                <w:sz w:val="16"/>
              </w:rPr>
              <w:t>HRAS</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4"/>
                <w:sz w:val="16"/>
              </w:rPr>
              <w:t>HUWE1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IFT122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IFT140</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2"/>
                <w:sz w:val="16"/>
              </w:rPr>
              <w:t>IFT43</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2"/>
              <w:rPr>
                <w:i/>
                <w:sz w:val="16"/>
              </w:rPr>
            </w:pPr>
            <w:r>
              <w:rPr>
                <w:i/>
                <w:spacing w:val="-2"/>
                <w:sz w:val="16"/>
              </w:rPr>
              <w:t>IGF1R</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5"/>
                <w:sz w:val="16"/>
              </w:rPr>
              <w:t>IHH</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IL11RA</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IRAG1</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4"/>
                <w:sz w:val="16"/>
              </w:rPr>
              <w:t>IRX5</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4"/>
                <w:sz w:val="16"/>
              </w:rPr>
              <w:t>JAG1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2"/>
              <w:rPr>
                <w:i/>
                <w:sz w:val="16"/>
              </w:rPr>
            </w:pPr>
            <w:r>
              <w:rPr>
                <w:i/>
                <w:spacing w:val="-2"/>
                <w:sz w:val="16"/>
              </w:rPr>
              <w:t>KAT6A</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4"/>
              <w:rPr>
                <w:i/>
                <w:sz w:val="16"/>
              </w:rPr>
            </w:pPr>
            <w:r>
              <w:rPr>
                <w:i/>
                <w:spacing w:val="-2"/>
                <w:sz w:val="16"/>
              </w:rPr>
              <w:t>KCNH1</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left="138"/>
              <w:rPr>
                <w:i/>
                <w:sz w:val="16"/>
              </w:rPr>
            </w:pPr>
            <w:r>
              <w:rPr>
                <w:i/>
                <w:spacing w:val="-2"/>
                <w:sz w:val="16"/>
              </w:rPr>
              <w:t>KCNV2</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7"/>
              <w:rPr>
                <w:i/>
                <w:sz w:val="16"/>
              </w:rPr>
            </w:pPr>
            <w:r>
              <w:rPr>
                <w:i/>
                <w:spacing w:val="-2"/>
                <w:sz w:val="16"/>
              </w:rPr>
              <w:t>KDM1A</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3"/>
              <w:rPr>
                <w:i/>
                <w:sz w:val="16"/>
              </w:rPr>
            </w:pPr>
            <w:r>
              <w:rPr>
                <w:i/>
                <w:spacing w:val="-5"/>
                <w:sz w:val="16"/>
              </w:rPr>
              <w:t>KDR</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2"/>
                <w:sz w:val="16"/>
              </w:rPr>
              <w:t>KIAA1109</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KIF11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5"/>
              <w:rPr>
                <w:i/>
                <w:sz w:val="16"/>
              </w:rPr>
            </w:pPr>
            <w:r>
              <w:rPr>
                <w:i/>
                <w:spacing w:val="-4"/>
                <w:sz w:val="16"/>
              </w:rPr>
              <w:t>KIF7</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2"/>
              <w:rPr>
                <w:i/>
                <w:sz w:val="16"/>
              </w:rPr>
            </w:pPr>
            <w:r>
              <w:rPr>
                <w:i/>
                <w:spacing w:val="-2"/>
                <w:sz w:val="16"/>
              </w:rPr>
              <w:t>KMT2E</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4"/>
                <w:sz w:val="16"/>
              </w:rPr>
              <w:t>KPTN</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2"/>
              <w:rPr>
                <w:i/>
                <w:sz w:val="16"/>
              </w:rPr>
            </w:pPr>
            <w:r>
              <w:rPr>
                <w:i/>
                <w:spacing w:val="-4"/>
                <w:sz w:val="16"/>
              </w:rPr>
              <w:t>KRAS</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4"/>
              <w:rPr>
                <w:i/>
                <w:sz w:val="16"/>
              </w:rPr>
            </w:pPr>
            <w:r>
              <w:rPr>
                <w:i/>
                <w:spacing w:val="-2"/>
                <w:sz w:val="16"/>
              </w:rPr>
              <w:t>L1CAM</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2"/>
                <w:sz w:val="16"/>
              </w:rPr>
              <w:t>LAMA1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6"/>
              <w:rPr>
                <w:i/>
                <w:sz w:val="16"/>
              </w:rPr>
            </w:pPr>
            <w:r>
              <w:rPr>
                <w:i/>
                <w:spacing w:val="-2"/>
                <w:sz w:val="16"/>
              </w:rPr>
              <w:t>LAMB1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2"/>
              <w:rPr>
                <w:i/>
                <w:sz w:val="16"/>
              </w:rPr>
            </w:pPr>
            <w:r>
              <w:rPr>
                <w:i/>
                <w:spacing w:val="-2"/>
                <w:sz w:val="16"/>
              </w:rPr>
              <w:t>LARGE1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6"/>
              <w:rPr>
                <w:i/>
                <w:sz w:val="16"/>
              </w:rPr>
            </w:pPr>
            <w:r>
              <w:rPr>
                <w:i/>
                <w:spacing w:val="-5"/>
                <w:sz w:val="16"/>
              </w:rPr>
              <w:t>LBR</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3"/>
              <w:rPr>
                <w:i/>
                <w:sz w:val="16"/>
              </w:rPr>
            </w:pPr>
            <w:r>
              <w:rPr>
                <w:i/>
                <w:spacing w:val="-2"/>
                <w:sz w:val="16"/>
              </w:rPr>
              <w:t>LMX1B</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LOC105377015</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3"/>
              <w:rPr>
                <w:i/>
                <w:sz w:val="16"/>
              </w:rPr>
            </w:pPr>
            <w:r>
              <w:rPr>
                <w:i/>
                <w:spacing w:val="-2"/>
                <w:sz w:val="16"/>
              </w:rPr>
              <w:t>LRIT3</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5"/>
              <w:rPr>
                <w:i/>
                <w:sz w:val="16"/>
              </w:rPr>
            </w:pPr>
            <w:r>
              <w:rPr>
                <w:i/>
                <w:spacing w:val="-4"/>
                <w:sz w:val="16"/>
              </w:rPr>
              <w:t>LRP2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4"/>
                <w:sz w:val="16"/>
              </w:rPr>
              <w:t>LRP5</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2"/>
              <w:rPr>
                <w:i/>
                <w:sz w:val="16"/>
              </w:rPr>
            </w:pPr>
            <w:r>
              <w:rPr>
                <w:i/>
                <w:spacing w:val="-2"/>
                <w:sz w:val="16"/>
              </w:rPr>
              <w:t>LRPAP1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LRRC32</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LTBP2</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2"/>
              <w:rPr>
                <w:i/>
                <w:sz w:val="16"/>
              </w:rPr>
            </w:pPr>
            <w:r>
              <w:rPr>
                <w:i/>
                <w:spacing w:val="-2"/>
                <w:sz w:val="16"/>
              </w:rPr>
              <w:t>MASP1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2"/>
                <w:sz w:val="16"/>
              </w:rPr>
              <w:t>MED12</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MEGF8</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4"/>
                <w:sz w:val="16"/>
              </w:rPr>
              <w:t>MITF</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3"/>
              <w:rPr>
                <w:i/>
                <w:sz w:val="16"/>
              </w:rPr>
            </w:pPr>
            <w:r>
              <w:rPr>
                <w:i/>
                <w:spacing w:val="-4"/>
                <w:sz w:val="16"/>
              </w:rPr>
              <w:t>MLC1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2"/>
                <w:sz w:val="16"/>
              </w:rPr>
              <w:t>MMADHC</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2"/>
              <w:rPr>
                <w:i/>
                <w:sz w:val="16"/>
              </w:rPr>
            </w:pPr>
            <w:r>
              <w:rPr>
                <w:i/>
                <w:spacing w:val="-4"/>
                <w:sz w:val="16"/>
              </w:rPr>
              <w:t>MPDZ</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4"/>
                <w:sz w:val="16"/>
              </w:rPr>
              <w:t>MSX2</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2"/>
              <w:rPr>
                <w:i/>
                <w:sz w:val="16"/>
              </w:rPr>
            </w:pPr>
            <w:r>
              <w:rPr>
                <w:i/>
                <w:spacing w:val="-4"/>
                <w:sz w:val="16"/>
              </w:rPr>
              <w:t>MTM1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4"/>
                <w:sz w:val="16"/>
              </w:rPr>
              <w:t>MTOR</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2"/>
              <w:rPr>
                <w:i/>
                <w:sz w:val="16"/>
              </w:rPr>
            </w:pPr>
            <w:r>
              <w:rPr>
                <w:i/>
                <w:spacing w:val="-2"/>
                <w:sz w:val="16"/>
              </w:rPr>
              <w:t>MYCBP2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MYH11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4"/>
                <w:sz w:val="16"/>
              </w:rPr>
              <w:t>NDE1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5"/>
                <w:sz w:val="16"/>
              </w:rPr>
              <w:t>NF1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4"/>
                <w:sz w:val="16"/>
              </w:rPr>
              <w:t>NFIA</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8"/>
              <w:rPr>
                <w:i/>
                <w:sz w:val="16"/>
              </w:rPr>
            </w:pPr>
            <w:r>
              <w:rPr>
                <w:i/>
                <w:spacing w:val="-4"/>
                <w:sz w:val="16"/>
              </w:rPr>
              <w:t>NFIB</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spacing w:line="175" w:lineRule="exact"/>
              <w:ind w:left="13" w:right="5"/>
              <w:rPr>
                <w:i/>
                <w:sz w:val="16"/>
              </w:rPr>
            </w:pPr>
            <w:r>
              <w:rPr>
                <w:i/>
                <w:spacing w:val="-4"/>
                <w:sz w:val="16"/>
              </w:rPr>
              <w:t>NFIX</w:t>
            </w:r>
          </w:p>
        </w:tc>
        <w:tc>
          <w:tcPr>
            <w:tcW w:w="1081" w:type="dxa"/>
          </w:tcPr>
          <w:p w:rsidR="00DE1433" w:rsidRDefault="000A7094">
            <w:pPr>
              <w:pStyle w:val="TableParagraph"/>
              <w:spacing w:line="175" w:lineRule="exact"/>
              <w:ind w:left="141"/>
              <w:rPr>
                <w:sz w:val="16"/>
              </w:rPr>
            </w:pPr>
            <w:r>
              <w:rPr>
                <w:spacing w:val="-2"/>
                <w:sz w:val="16"/>
              </w:rPr>
              <w:t>100.0</w:t>
            </w:r>
          </w:p>
        </w:tc>
        <w:tc>
          <w:tcPr>
            <w:tcW w:w="1203" w:type="dxa"/>
          </w:tcPr>
          <w:p w:rsidR="00DE1433" w:rsidRDefault="000A7094">
            <w:pPr>
              <w:pStyle w:val="TableParagraph"/>
              <w:spacing w:line="175" w:lineRule="exact"/>
              <w:ind w:left="11" w:right="3"/>
              <w:rPr>
                <w:i/>
                <w:sz w:val="16"/>
              </w:rPr>
            </w:pPr>
            <w:r>
              <w:rPr>
                <w:i/>
                <w:spacing w:val="-5"/>
                <w:sz w:val="16"/>
              </w:rPr>
              <w:t>NIN</w:t>
            </w:r>
          </w:p>
        </w:tc>
        <w:tc>
          <w:tcPr>
            <w:tcW w:w="1081" w:type="dxa"/>
          </w:tcPr>
          <w:p w:rsidR="00DE1433" w:rsidRDefault="000A7094">
            <w:pPr>
              <w:pStyle w:val="TableParagraph"/>
              <w:spacing w:line="175" w:lineRule="exact"/>
              <w:ind w:left="139"/>
              <w:rPr>
                <w:sz w:val="16"/>
              </w:rPr>
            </w:pPr>
            <w:r>
              <w:rPr>
                <w:spacing w:val="-2"/>
                <w:sz w:val="16"/>
              </w:rPr>
              <w:t>100.0</w:t>
            </w:r>
          </w:p>
        </w:tc>
        <w:tc>
          <w:tcPr>
            <w:tcW w:w="1081" w:type="dxa"/>
          </w:tcPr>
          <w:p w:rsidR="00DE1433" w:rsidRDefault="000A7094">
            <w:pPr>
              <w:pStyle w:val="TableParagraph"/>
              <w:spacing w:line="175" w:lineRule="exact"/>
              <w:ind w:right="134"/>
              <w:rPr>
                <w:i/>
                <w:sz w:val="16"/>
              </w:rPr>
            </w:pPr>
            <w:r>
              <w:rPr>
                <w:i/>
                <w:spacing w:val="-2"/>
                <w:sz w:val="16"/>
              </w:rPr>
              <w:t>NIPBL</w:t>
            </w:r>
          </w:p>
        </w:tc>
        <w:tc>
          <w:tcPr>
            <w:tcW w:w="1082" w:type="dxa"/>
          </w:tcPr>
          <w:p w:rsidR="00DE1433" w:rsidRDefault="000A7094">
            <w:pPr>
              <w:pStyle w:val="TableParagraph"/>
              <w:spacing w:line="175" w:lineRule="exact"/>
              <w:ind w:left="134" w:right="130"/>
              <w:rPr>
                <w:sz w:val="16"/>
              </w:rPr>
            </w:pPr>
            <w:r>
              <w:rPr>
                <w:spacing w:val="-2"/>
                <w:sz w:val="16"/>
              </w:rPr>
              <w:t>100.0</w:t>
            </w:r>
          </w:p>
        </w:tc>
        <w:tc>
          <w:tcPr>
            <w:tcW w:w="1081" w:type="dxa"/>
          </w:tcPr>
          <w:p w:rsidR="00DE1433" w:rsidRDefault="000A7094">
            <w:pPr>
              <w:pStyle w:val="TableParagraph"/>
              <w:spacing w:line="175" w:lineRule="exact"/>
              <w:ind w:right="137"/>
              <w:rPr>
                <w:i/>
                <w:sz w:val="16"/>
              </w:rPr>
            </w:pPr>
            <w:r>
              <w:rPr>
                <w:i/>
                <w:spacing w:val="-4"/>
                <w:sz w:val="16"/>
              </w:rPr>
              <w:t>NONO</w:t>
            </w:r>
          </w:p>
        </w:tc>
        <w:tc>
          <w:tcPr>
            <w:tcW w:w="1081" w:type="dxa"/>
          </w:tcPr>
          <w:p w:rsidR="00DE1433" w:rsidRDefault="000A7094">
            <w:pPr>
              <w:pStyle w:val="TableParagraph"/>
              <w:spacing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4"/>
              <w:rPr>
                <w:i/>
                <w:sz w:val="16"/>
              </w:rPr>
            </w:pPr>
            <w:r>
              <w:rPr>
                <w:i/>
                <w:spacing w:val="-2"/>
                <w:sz w:val="16"/>
              </w:rPr>
              <w:t>NOTCH3</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4"/>
                <w:sz w:val="16"/>
              </w:rPr>
              <w:t>NPR2</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2"/>
              <w:rPr>
                <w:i/>
                <w:sz w:val="16"/>
              </w:rPr>
            </w:pPr>
            <w:r>
              <w:rPr>
                <w:i/>
                <w:spacing w:val="-4"/>
                <w:sz w:val="16"/>
              </w:rPr>
              <w:t>NRAS</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7"/>
              <w:rPr>
                <w:i/>
                <w:sz w:val="16"/>
              </w:rPr>
            </w:pPr>
            <w:r>
              <w:rPr>
                <w:i/>
                <w:spacing w:val="-4"/>
                <w:sz w:val="16"/>
              </w:rPr>
              <w:t>NSD1</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3"/>
              <w:rPr>
                <w:i/>
                <w:sz w:val="16"/>
              </w:rPr>
            </w:pPr>
            <w:r>
              <w:rPr>
                <w:i/>
                <w:spacing w:val="-4"/>
                <w:sz w:val="16"/>
              </w:rPr>
              <w:t>OCLN</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4"/>
                <w:sz w:val="16"/>
              </w:rPr>
              <w:t>ODC1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4"/>
                <w:sz w:val="16"/>
              </w:rPr>
              <w:t>OFD1</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OPHN1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OSTM1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3"/>
              <w:rPr>
                <w:i/>
                <w:sz w:val="16"/>
              </w:rPr>
            </w:pPr>
            <w:r>
              <w:rPr>
                <w:i/>
                <w:spacing w:val="-4"/>
                <w:sz w:val="16"/>
              </w:rPr>
              <w:t>P4HB</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rPr>
                <w:i/>
                <w:sz w:val="16"/>
              </w:rPr>
            </w:pPr>
            <w:r>
              <w:rPr>
                <w:i/>
                <w:spacing w:val="-2"/>
                <w:sz w:val="16"/>
              </w:rPr>
              <w:t>PAFAH1B1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8"/>
              <w:rPr>
                <w:i/>
                <w:sz w:val="16"/>
              </w:rPr>
            </w:pPr>
            <w:r>
              <w:rPr>
                <w:i/>
                <w:spacing w:val="-2"/>
                <w:sz w:val="16"/>
              </w:rPr>
              <w:t>PDGFRB</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5"/>
              <w:rPr>
                <w:i/>
                <w:sz w:val="16"/>
              </w:rPr>
            </w:pPr>
            <w:r>
              <w:rPr>
                <w:i/>
                <w:spacing w:val="-2"/>
                <w:sz w:val="16"/>
              </w:rPr>
              <w:t>PHF21A</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4"/>
                <w:sz w:val="16"/>
              </w:rPr>
              <w:t>PHF6</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8"/>
              <w:rPr>
                <w:i/>
                <w:sz w:val="16"/>
              </w:rPr>
            </w:pPr>
            <w:r>
              <w:rPr>
                <w:i/>
                <w:spacing w:val="-4"/>
                <w:sz w:val="16"/>
              </w:rPr>
              <w:t>PIGA</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4"/>
              <w:rPr>
                <w:i/>
                <w:sz w:val="16"/>
              </w:rPr>
            </w:pPr>
            <w:r>
              <w:rPr>
                <w:i/>
                <w:spacing w:val="-4"/>
                <w:sz w:val="16"/>
              </w:rPr>
              <w:t>PIGM</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5"/>
              <w:rPr>
                <w:i/>
                <w:sz w:val="16"/>
              </w:rPr>
            </w:pPr>
            <w:r>
              <w:rPr>
                <w:i/>
                <w:spacing w:val="-2"/>
                <w:sz w:val="16"/>
              </w:rPr>
              <w:t>PIK3CA</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4"/>
              <w:rPr>
                <w:i/>
                <w:sz w:val="16"/>
              </w:rPr>
            </w:pPr>
            <w:r>
              <w:rPr>
                <w:i/>
                <w:spacing w:val="-2"/>
                <w:sz w:val="16"/>
              </w:rPr>
              <w:t>PIK3R2</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4"/>
                <w:sz w:val="16"/>
              </w:rPr>
              <w:t>PKD1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5"/>
              <w:rPr>
                <w:i/>
                <w:sz w:val="16"/>
              </w:rPr>
            </w:pPr>
            <w:r>
              <w:rPr>
                <w:i/>
                <w:spacing w:val="-2"/>
                <w:sz w:val="16"/>
              </w:rPr>
              <w:t>POMGNT1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POMT1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3"/>
              <w:rPr>
                <w:i/>
                <w:sz w:val="16"/>
              </w:rPr>
            </w:pPr>
            <w:r>
              <w:rPr>
                <w:i/>
                <w:spacing w:val="-5"/>
                <w:sz w:val="16"/>
              </w:rPr>
              <w:t>POR</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9"/>
              <w:rPr>
                <w:i/>
                <w:sz w:val="16"/>
              </w:rPr>
            </w:pPr>
            <w:r>
              <w:rPr>
                <w:i/>
                <w:spacing w:val="-2"/>
                <w:sz w:val="16"/>
              </w:rPr>
              <w:t>PPP1CB</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PPP2R5D</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2"/>
              <w:rPr>
                <w:i/>
                <w:sz w:val="16"/>
              </w:rPr>
            </w:pPr>
            <w:r>
              <w:rPr>
                <w:i/>
                <w:spacing w:val="-2"/>
                <w:sz w:val="16"/>
              </w:rPr>
              <w:t>PRDM5</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PRIMPOL</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rPr>
                <w:i/>
                <w:sz w:val="16"/>
              </w:rPr>
            </w:pPr>
            <w:r>
              <w:rPr>
                <w:i/>
                <w:spacing w:val="-2"/>
                <w:sz w:val="16"/>
              </w:rPr>
              <w:t>PRPF6</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PTCH1</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1"/>
              <w:rPr>
                <w:i/>
                <w:sz w:val="16"/>
              </w:rPr>
            </w:pPr>
            <w:r>
              <w:rPr>
                <w:i/>
                <w:spacing w:val="-4"/>
                <w:sz w:val="16"/>
              </w:rPr>
              <w:t>PTEN</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2"/>
                <w:sz w:val="16"/>
              </w:rPr>
              <w:t>RAB23</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4"/>
              <w:rPr>
                <w:i/>
                <w:sz w:val="16"/>
              </w:rPr>
            </w:pPr>
            <w:r>
              <w:rPr>
                <w:i/>
                <w:spacing w:val="-2"/>
                <w:sz w:val="16"/>
              </w:rPr>
              <w:t>RAB39B</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RASA1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1"/>
              <w:rPr>
                <w:i/>
                <w:sz w:val="16"/>
              </w:rPr>
            </w:pPr>
            <w:r>
              <w:rPr>
                <w:i/>
                <w:spacing w:val="-2"/>
                <w:sz w:val="16"/>
              </w:rPr>
              <w:t>RECQL4</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5"/>
              <w:rPr>
                <w:i/>
                <w:sz w:val="16"/>
              </w:rPr>
            </w:pPr>
            <w:r>
              <w:rPr>
                <w:i/>
                <w:spacing w:val="-4"/>
                <w:sz w:val="16"/>
              </w:rPr>
              <w:t>RELN</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right="132"/>
              <w:rPr>
                <w:i/>
                <w:sz w:val="16"/>
              </w:rPr>
            </w:pPr>
            <w:r>
              <w:rPr>
                <w:i/>
                <w:spacing w:val="-4"/>
                <w:sz w:val="16"/>
              </w:rPr>
              <w:t>RIN2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RNF125</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4"/>
              <w:rPr>
                <w:i/>
                <w:sz w:val="16"/>
              </w:rPr>
            </w:pPr>
            <w:r>
              <w:rPr>
                <w:i/>
                <w:spacing w:val="-2"/>
                <w:sz w:val="16"/>
              </w:rPr>
              <w:t>RNF135</w:t>
            </w:r>
          </w:p>
        </w:tc>
        <w:tc>
          <w:tcPr>
            <w:tcW w:w="1081" w:type="dxa"/>
          </w:tcPr>
          <w:p w:rsidR="00DE1433" w:rsidRDefault="000A7094">
            <w:pPr>
              <w:pStyle w:val="TableParagraph"/>
              <w:spacing w:before="1" w:line="175" w:lineRule="exact"/>
              <w:ind w:left="141"/>
              <w:rPr>
                <w:sz w:val="16"/>
              </w:rPr>
            </w:pPr>
            <w:r>
              <w:rPr>
                <w:spacing w:val="-2"/>
                <w:sz w:val="16"/>
              </w:rPr>
              <w:t>100.0</w:t>
            </w:r>
          </w:p>
        </w:tc>
        <w:tc>
          <w:tcPr>
            <w:tcW w:w="1203" w:type="dxa"/>
          </w:tcPr>
          <w:p w:rsidR="00DE1433" w:rsidRDefault="000A7094">
            <w:pPr>
              <w:pStyle w:val="TableParagraph"/>
              <w:spacing w:before="1" w:line="175" w:lineRule="exact"/>
              <w:ind w:left="11" w:right="1"/>
              <w:rPr>
                <w:i/>
                <w:sz w:val="16"/>
              </w:rPr>
            </w:pPr>
            <w:r>
              <w:rPr>
                <w:i/>
                <w:spacing w:val="-2"/>
                <w:sz w:val="16"/>
              </w:rPr>
              <w:t>RNF213</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left="138"/>
              <w:rPr>
                <w:i/>
                <w:sz w:val="16"/>
              </w:rPr>
            </w:pPr>
            <w:r>
              <w:rPr>
                <w:i/>
                <w:spacing w:val="-2"/>
                <w:sz w:val="16"/>
              </w:rPr>
              <w:t>RUNX2</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5"/>
              <w:rPr>
                <w:i/>
                <w:sz w:val="16"/>
              </w:rPr>
            </w:pPr>
            <w:r>
              <w:rPr>
                <w:i/>
                <w:spacing w:val="-2"/>
                <w:sz w:val="16"/>
              </w:rPr>
              <w:t>SAMHD1</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2"/>
              <w:rPr>
                <w:i/>
                <w:sz w:val="16"/>
              </w:rPr>
            </w:pPr>
            <w:r>
              <w:rPr>
                <w:i/>
                <w:spacing w:val="-2"/>
                <w:sz w:val="16"/>
              </w:rPr>
              <w:t>SCARF2</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3"/>
              <w:rPr>
                <w:i/>
                <w:sz w:val="16"/>
              </w:rPr>
            </w:pPr>
            <w:r>
              <w:rPr>
                <w:i/>
                <w:spacing w:val="-2"/>
                <w:sz w:val="16"/>
              </w:rPr>
              <w:t>SEC24D</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SETD2</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SH3PXD2B</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before="1" w:line="175" w:lineRule="exact"/>
              <w:ind w:left="13" w:right="2"/>
              <w:rPr>
                <w:i/>
                <w:sz w:val="16"/>
              </w:rPr>
            </w:pPr>
            <w:r>
              <w:rPr>
                <w:i/>
                <w:spacing w:val="-2"/>
                <w:sz w:val="16"/>
              </w:rPr>
              <w:t>SHANK3</w:t>
            </w:r>
          </w:p>
        </w:tc>
        <w:tc>
          <w:tcPr>
            <w:tcW w:w="1081" w:type="dxa"/>
          </w:tcPr>
          <w:p w:rsidR="00DE1433" w:rsidRDefault="000A7094">
            <w:pPr>
              <w:pStyle w:val="TableParagraph"/>
              <w:spacing w:before="1" w:line="175" w:lineRule="exact"/>
              <w:ind w:left="141"/>
              <w:rPr>
                <w:sz w:val="16"/>
              </w:rPr>
            </w:pPr>
            <w:r>
              <w:rPr>
                <w:spacing w:val="-2"/>
                <w:sz w:val="16"/>
              </w:rPr>
              <w:t>98.74</w:t>
            </w:r>
          </w:p>
        </w:tc>
        <w:tc>
          <w:tcPr>
            <w:tcW w:w="1203" w:type="dxa"/>
          </w:tcPr>
          <w:p w:rsidR="00DE1433" w:rsidRDefault="000A7094">
            <w:pPr>
              <w:pStyle w:val="TableParagraph"/>
              <w:spacing w:before="1" w:line="175" w:lineRule="exact"/>
              <w:ind w:left="11" w:right="4"/>
              <w:rPr>
                <w:i/>
                <w:sz w:val="16"/>
              </w:rPr>
            </w:pPr>
            <w:r>
              <w:rPr>
                <w:i/>
                <w:spacing w:val="-2"/>
                <w:sz w:val="16"/>
              </w:rPr>
              <w:t>SHOC2</w:t>
            </w:r>
          </w:p>
        </w:tc>
        <w:tc>
          <w:tcPr>
            <w:tcW w:w="1081" w:type="dxa"/>
          </w:tcPr>
          <w:p w:rsidR="00DE1433" w:rsidRDefault="000A7094">
            <w:pPr>
              <w:pStyle w:val="TableParagraph"/>
              <w:spacing w:before="1" w:line="175" w:lineRule="exact"/>
              <w:ind w:left="139"/>
              <w:rPr>
                <w:sz w:val="16"/>
              </w:rPr>
            </w:pPr>
            <w:r>
              <w:rPr>
                <w:spacing w:val="-2"/>
                <w:sz w:val="16"/>
              </w:rPr>
              <w:t>100.0</w:t>
            </w:r>
          </w:p>
        </w:tc>
        <w:tc>
          <w:tcPr>
            <w:tcW w:w="1081" w:type="dxa"/>
          </w:tcPr>
          <w:p w:rsidR="00DE1433" w:rsidRDefault="000A7094">
            <w:pPr>
              <w:pStyle w:val="TableParagraph"/>
              <w:spacing w:before="1" w:line="175" w:lineRule="exact"/>
              <w:ind w:right="133"/>
              <w:rPr>
                <w:i/>
                <w:sz w:val="16"/>
              </w:rPr>
            </w:pPr>
            <w:r>
              <w:rPr>
                <w:i/>
                <w:spacing w:val="-5"/>
                <w:sz w:val="16"/>
              </w:rPr>
              <w:t>SKI</w:t>
            </w:r>
          </w:p>
        </w:tc>
        <w:tc>
          <w:tcPr>
            <w:tcW w:w="1082" w:type="dxa"/>
          </w:tcPr>
          <w:p w:rsidR="00DE1433" w:rsidRDefault="000A7094">
            <w:pPr>
              <w:pStyle w:val="TableParagraph"/>
              <w:spacing w:before="1" w:line="175" w:lineRule="exact"/>
              <w:ind w:left="134" w:right="130"/>
              <w:rPr>
                <w:sz w:val="16"/>
              </w:rPr>
            </w:pPr>
            <w:r>
              <w:rPr>
                <w:spacing w:val="-2"/>
                <w:sz w:val="16"/>
              </w:rPr>
              <w:t>100.0</w:t>
            </w:r>
          </w:p>
        </w:tc>
        <w:tc>
          <w:tcPr>
            <w:tcW w:w="1081" w:type="dxa"/>
          </w:tcPr>
          <w:p w:rsidR="00DE1433" w:rsidRDefault="000A7094">
            <w:pPr>
              <w:pStyle w:val="TableParagraph"/>
              <w:spacing w:before="1" w:line="175" w:lineRule="exact"/>
              <w:ind w:right="137"/>
              <w:rPr>
                <w:i/>
                <w:sz w:val="16"/>
              </w:rPr>
            </w:pPr>
            <w:r>
              <w:rPr>
                <w:i/>
                <w:spacing w:val="-2"/>
                <w:sz w:val="16"/>
              </w:rPr>
              <w:t>SLC38A8</w:t>
            </w:r>
          </w:p>
        </w:tc>
        <w:tc>
          <w:tcPr>
            <w:tcW w:w="1081" w:type="dxa"/>
          </w:tcPr>
          <w:p w:rsidR="00DE1433" w:rsidRDefault="000A7094">
            <w:pPr>
              <w:pStyle w:val="TableParagraph"/>
              <w:spacing w:before="1" w:line="175" w:lineRule="exact"/>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SLC39A5</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4"/>
              <w:rPr>
                <w:i/>
                <w:sz w:val="16"/>
              </w:rPr>
            </w:pPr>
            <w:r>
              <w:rPr>
                <w:i/>
                <w:spacing w:val="-2"/>
                <w:sz w:val="16"/>
              </w:rPr>
              <w:t>SMAD3</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2"/>
                <w:sz w:val="16"/>
              </w:rPr>
              <w:t>SNX14</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4"/>
                <w:sz w:val="16"/>
              </w:rPr>
              <w:t>SOS1</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2"/>
              <w:rPr>
                <w:i/>
                <w:sz w:val="16"/>
              </w:rPr>
            </w:pPr>
            <w:r>
              <w:rPr>
                <w:i/>
                <w:spacing w:val="-4"/>
                <w:sz w:val="16"/>
              </w:rPr>
              <w:t>SOX6</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SPECC1L</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SPRED1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STAMBP</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STAT3</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2"/>
              <w:rPr>
                <w:i/>
                <w:sz w:val="16"/>
              </w:rPr>
            </w:pPr>
            <w:r>
              <w:rPr>
                <w:i/>
                <w:spacing w:val="-2"/>
                <w:sz w:val="16"/>
              </w:rPr>
              <w:t>STRADA</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left="138"/>
              <w:rPr>
                <w:i/>
                <w:sz w:val="16"/>
              </w:rPr>
            </w:pPr>
            <w:r>
              <w:rPr>
                <w:i/>
                <w:spacing w:val="-4"/>
                <w:sz w:val="16"/>
              </w:rPr>
              <w:t>SUFU</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SUZ12</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4"/>
        </w:trPr>
        <w:tc>
          <w:tcPr>
            <w:tcW w:w="1080" w:type="dxa"/>
          </w:tcPr>
          <w:p w:rsidR="00DE1433" w:rsidRDefault="000A7094">
            <w:pPr>
              <w:pStyle w:val="TableParagraph"/>
              <w:ind w:left="13" w:right="4"/>
              <w:rPr>
                <w:i/>
                <w:sz w:val="16"/>
              </w:rPr>
            </w:pPr>
            <w:r>
              <w:rPr>
                <w:i/>
                <w:spacing w:val="-4"/>
                <w:sz w:val="16"/>
              </w:rPr>
              <w:t>SYN1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6"/>
              <w:rPr>
                <w:i/>
                <w:sz w:val="16"/>
              </w:rPr>
            </w:pPr>
            <w:r>
              <w:rPr>
                <w:i/>
                <w:spacing w:val="-4"/>
                <w:sz w:val="16"/>
              </w:rPr>
              <w:t>SZT2</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TBC1D7</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5"/>
              <w:rPr>
                <w:i/>
                <w:sz w:val="16"/>
              </w:rPr>
            </w:pPr>
            <w:r>
              <w:rPr>
                <w:i/>
                <w:spacing w:val="-2"/>
                <w:sz w:val="16"/>
              </w:rPr>
              <w:t>TCF12</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2"/>
              <w:rPr>
                <w:i/>
                <w:sz w:val="16"/>
              </w:rPr>
            </w:pPr>
            <w:r>
              <w:rPr>
                <w:i/>
                <w:spacing w:val="-2"/>
                <w:sz w:val="16"/>
              </w:rPr>
              <w:t>TCF20</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1"/>
              <w:rPr>
                <w:i/>
                <w:sz w:val="16"/>
              </w:rPr>
            </w:pPr>
            <w:r>
              <w:rPr>
                <w:i/>
                <w:spacing w:val="-2"/>
                <w:sz w:val="16"/>
              </w:rPr>
              <w:t>TCOF1</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2"/>
                <w:sz w:val="16"/>
              </w:rPr>
              <w:t>TGFB2</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7"/>
              <w:rPr>
                <w:i/>
                <w:sz w:val="16"/>
              </w:rPr>
            </w:pPr>
            <w:r>
              <w:rPr>
                <w:i/>
                <w:spacing w:val="-2"/>
                <w:sz w:val="16"/>
              </w:rPr>
              <w:t>TGFB3</w:t>
            </w:r>
          </w:p>
        </w:tc>
        <w:tc>
          <w:tcPr>
            <w:tcW w:w="1081" w:type="dxa"/>
          </w:tcPr>
          <w:p w:rsidR="00DE1433" w:rsidRDefault="000A7094">
            <w:pPr>
              <w:pStyle w:val="TableParagraph"/>
              <w:spacing w:line="176" w:lineRule="exact"/>
              <w:ind w:right="137"/>
              <w:rPr>
                <w:sz w:val="16"/>
              </w:rPr>
            </w:pPr>
            <w:r>
              <w:rPr>
                <w:spacing w:val="-2"/>
                <w:sz w:val="16"/>
              </w:rPr>
              <w:t>100.0</w:t>
            </w:r>
          </w:p>
        </w:tc>
      </w:tr>
      <w:tr w:rsidR="00DE1433">
        <w:trPr>
          <w:trHeight w:val="193"/>
        </w:trPr>
        <w:tc>
          <w:tcPr>
            <w:tcW w:w="1080" w:type="dxa"/>
          </w:tcPr>
          <w:p w:rsidR="00DE1433" w:rsidRDefault="000A7094">
            <w:pPr>
              <w:pStyle w:val="TableParagraph"/>
              <w:ind w:left="13" w:right="4"/>
              <w:rPr>
                <w:i/>
                <w:sz w:val="16"/>
              </w:rPr>
            </w:pPr>
            <w:r>
              <w:rPr>
                <w:i/>
                <w:spacing w:val="-2"/>
                <w:sz w:val="16"/>
              </w:rPr>
              <w:t>TGFBR1</w:t>
            </w:r>
          </w:p>
        </w:tc>
        <w:tc>
          <w:tcPr>
            <w:tcW w:w="1081" w:type="dxa"/>
          </w:tcPr>
          <w:p w:rsidR="00DE1433" w:rsidRDefault="000A7094">
            <w:pPr>
              <w:pStyle w:val="TableParagraph"/>
              <w:ind w:left="141"/>
              <w:rPr>
                <w:sz w:val="16"/>
              </w:rPr>
            </w:pPr>
            <w:r>
              <w:rPr>
                <w:spacing w:val="-2"/>
                <w:sz w:val="16"/>
              </w:rPr>
              <w:t>100.0</w:t>
            </w:r>
          </w:p>
        </w:tc>
        <w:tc>
          <w:tcPr>
            <w:tcW w:w="1203" w:type="dxa"/>
          </w:tcPr>
          <w:p w:rsidR="00DE1433" w:rsidRDefault="000A7094">
            <w:pPr>
              <w:pStyle w:val="TableParagraph"/>
              <w:ind w:left="11" w:right="1"/>
              <w:rPr>
                <w:i/>
                <w:sz w:val="16"/>
              </w:rPr>
            </w:pPr>
            <w:r>
              <w:rPr>
                <w:i/>
                <w:spacing w:val="-2"/>
                <w:sz w:val="16"/>
              </w:rPr>
              <w:t>THSD1</w:t>
            </w:r>
          </w:p>
        </w:tc>
        <w:tc>
          <w:tcPr>
            <w:tcW w:w="1081" w:type="dxa"/>
          </w:tcPr>
          <w:p w:rsidR="00DE1433" w:rsidRDefault="000A7094">
            <w:pPr>
              <w:pStyle w:val="TableParagraph"/>
              <w:ind w:left="139"/>
              <w:rPr>
                <w:sz w:val="16"/>
              </w:rPr>
            </w:pPr>
            <w:r>
              <w:rPr>
                <w:spacing w:val="-2"/>
                <w:sz w:val="16"/>
              </w:rPr>
              <w:t>100.0</w:t>
            </w:r>
          </w:p>
        </w:tc>
        <w:tc>
          <w:tcPr>
            <w:tcW w:w="1081" w:type="dxa"/>
          </w:tcPr>
          <w:p w:rsidR="00DE1433" w:rsidRDefault="000A7094">
            <w:pPr>
              <w:pStyle w:val="TableParagraph"/>
              <w:ind w:left="138"/>
              <w:rPr>
                <w:i/>
                <w:sz w:val="16"/>
              </w:rPr>
            </w:pPr>
            <w:r>
              <w:rPr>
                <w:i/>
                <w:spacing w:val="-2"/>
                <w:sz w:val="16"/>
              </w:rPr>
              <w:t>TMCO1</w:t>
            </w:r>
          </w:p>
        </w:tc>
        <w:tc>
          <w:tcPr>
            <w:tcW w:w="1082" w:type="dxa"/>
          </w:tcPr>
          <w:p w:rsidR="00DE1433" w:rsidRDefault="000A7094">
            <w:pPr>
              <w:pStyle w:val="TableParagraph"/>
              <w:ind w:left="134" w:right="130"/>
              <w:rPr>
                <w:sz w:val="16"/>
              </w:rPr>
            </w:pPr>
            <w:r>
              <w:rPr>
                <w:spacing w:val="-2"/>
                <w:sz w:val="16"/>
              </w:rPr>
              <w:t>100.0</w:t>
            </w:r>
          </w:p>
        </w:tc>
        <w:tc>
          <w:tcPr>
            <w:tcW w:w="1081" w:type="dxa"/>
          </w:tcPr>
          <w:p w:rsidR="00DE1433" w:rsidRDefault="000A7094">
            <w:pPr>
              <w:pStyle w:val="TableParagraph"/>
              <w:ind w:right="137"/>
              <w:rPr>
                <w:i/>
                <w:sz w:val="16"/>
              </w:rPr>
            </w:pPr>
            <w:r>
              <w:rPr>
                <w:i/>
                <w:spacing w:val="-2"/>
                <w:sz w:val="16"/>
              </w:rPr>
              <w:t>TMEM94</w:t>
            </w:r>
          </w:p>
        </w:tc>
        <w:tc>
          <w:tcPr>
            <w:tcW w:w="1081" w:type="dxa"/>
          </w:tcPr>
          <w:p w:rsidR="00DE1433" w:rsidRDefault="000A7094">
            <w:pPr>
              <w:pStyle w:val="TableParagraph"/>
              <w:ind w:right="137"/>
              <w:rPr>
                <w:sz w:val="16"/>
              </w:rPr>
            </w:pPr>
            <w:r>
              <w:rPr>
                <w:spacing w:val="-2"/>
                <w:sz w:val="16"/>
              </w:rPr>
              <w:t>100.0</w:t>
            </w:r>
          </w:p>
        </w:tc>
      </w:tr>
      <w:tr w:rsidR="00DE1433">
        <w:trPr>
          <w:trHeight w:val="196"/>
        </w:trPr>
        <w:tc>
          <w:tcPr>
            <w:tcW w:w="1080" w:type="dxa"/>
          </w:tcPr>
          <w:p w:rsidR="00DE1433" w:rsidRDefault="000A7094">
            <w:pPr>
              <w:pStyle w:val="TableParagraph"/>
              <w:spacing w:line="176" w:lineRule="exact"/>
              <w:ind w:left="13" w:right="4"/>
              <w:rPr>
                <w:i/>
                <w:sz w:val="16"/>
              </w:rPr>
            </w:pPr>
            <w:r>
              <w:rPr>
                <w:i/>
                <w:spacing w:val="-2"/>
                <w:sz w:val="16"/>
              </w:rPr>
              <w:t>TNFRSF21</w:t>
            </w:r>
          </w:p>
        </w:tc>
        <w:tc>
          <w:tcPr>
            <w:tcW w:w="1081" w:type="dxa"/>
          </w:tcPr>
          <w:p w:rsidR="00DE1433" w:rsidRDefault="000A7094">
            <w:pPr>
              <w:pStyle w:val="TableParagraph"/>
              <w:spacing w:line="176" w:lineRule="exact"/>
              <w:ind w:left="141"/>
              <w:rPr>
                <w:sz w:val="16"/>
              </w:rPr>
            </w:pPr>
            <w:r>
              <w:rPr>
                <w:spacing w:val="-2"/>
                <w:sz w:val="16"/>
              </w:rPr>
              <w:t>100.0</w:t>
            </w:r>
          </w:p>
        </w:tc>
        <w:tc>
          <w:tcPr>
            <w:tcW w:w="1203" w:type="dxa"/>
          </w:tcPr>
          <w:p w:rsidR="00DE1433" w:rsidRDefault="000A7094">
            <w:pPr>
              <w:pStyle w:val="TableParagraph"/>
              <w:spacing w:line="176" w:lineRule="exact"/>
              <w:ind w:left="11" w:right="2"/>
              <w:rPr>
                <w:i/>
                <w:sz w:val="16"/>
              </w:rPr>
            </w:pPr>
            <w:r>
              <w:rPr>
                <w:i/>
                <w:spacing w:val="-2"/>
                <w:sz w:val="16"/>
              </w:rPr>
              <w:t>TRAIP</w:t>
            </w:r>
          </w:p>
        </w:tc>
        <w:tc>
          <w:tcPr>
            <w:tcW w:w="1081" w:type="dxa"/>
          </w:tcPr>
          <w:p w:rsidR="00DE1433" w:rsidRDefault="000A7094">
            <w:pPr>
              <w:pStyle w:val="TableParagraph"/>
              <w:spacing w:line="176" w:lineRule="exact"/>
              <w:ind w:left="139"/>
              <w:rPr>
                <w:sz w:val="16"/>
              </w:rPr>
            </w:pPr>
            <w:r>
              <w:rPr>
                <w:spacing w:val="-2"/>
                <w:sz w:val="16"/>
              </w:rPr>
              <w:t>100.0</w:t>
            </w:r>
          </w:p>
        </w:tc>
        <w:tc>
          <w:tcPr>
            <w:tcW w:w="1081" w:type="dxa"/>
          </w:tcPr>
          <w:p w:rsidR="00DE1433" w:rsidRDefault="000A7094">
            <w:pPr>
              <w:pStyle w:val="TableParagraph"/>
              <w:spacing w:line="176" w:lineRule="exact"/>
              <w:ind w:right="133"/>
              <w:rPr>
                <w:i/>
                <w:sz w:val="16"/>
              </w:rPr>
            </w:pPr>
            <w:r>
              <w:rPr>
                <w:i/>
                <w:spacing w:val="-4"/>
                <w:sz w:val="16"/>
              </w:rPr>
              <w:t>TRIO</w:t>
            </w:r>
          </w:p>
        </w:tc>
        <w:tc>
          <w:tcPr>
            <w:tcW w:w="1082" w:type="dxa"/>
          </w:tcPr>
          <w:p w:rsidR="00DE1433" w:rsidRDefault="000A7094">
            <w:pPr>
              <w:pStyle w:val="TableParagraph"/>
              <w:spacing w:line="176" w:lineRule="exact"/>
              <w:ind w:left="134" w:right="130"/>
              <w:rPr>
                <w:sz w:val="16"/>
              </w:rPr>
            </w:pPr>
            <w:r>
              <w:rPr>
                <w:spacing w:val="-2"/>
                <w:sz w:val="16"/>
              </w:rPr>
              <w:t>100.0</w:t>
            </w:r>
          </w:p>
        </w:tc>
        <w:tc>
          <w:tcPr>
            <w:tcW w:w="1081" w:type="dxa"/>
          </w:tcPr>
          <w:p w:rsidR="00DE1433" w:rsidRDefault="000A7094">
            <w:pPr>
              <w:pStyle w:val="TableParagraph"/>
              <w:spacing w:line="176" w:lineRule="exact"/>
              <w:ind w:right="135"/>
              <w:rPr>
                <w:i/>
                <w:sz w:val="16"/>
              </w:rPr>
            </w:pPr>
            <w:r>
              <w:rPr>
                <w:i/>
                <w:spacing w:val="-2"/>
                <w:sz w:val="16"/>
              </w:rPr>
              <w:t>TRIP12</w:t>
            </w:r>
          </w:p>
        </w:tc>
        <w:tc>
          <w:tcPr>
            <w:tcW w:w="1081" w:type="dxa"/>
          </w:tcPr>
          <w:p w:rsidR="00DE1433" w:rsidRDefault="000A7094">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2"/>
              <w:rPr>
                <w:i/>
                <w:sz w:val="16"/>
              </w:rPr>
            </w:pPr>
            <w:r>
              <w:rPr>
                <w:i/>
                <w:spacing w:val="-2"/>
                <w:sz w:val="16"/>
              </w:rPr>
              <w:t>TRPM1</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11" w:right="1"/>
              <w:rPr>
                <w:i/>
                <w:sz w:val="16"/>
              </w:rPr>
            </w:pPr>
            <w:r>
              <w:rPr>
                <w:i/>
                <w:spacing w:val="-4"/>
                <w:sz w:val="16"/>
              </w:rPr>
              <w:t>TSC1</w:t>
            </w:r>
          </w:p>
        </w:tc>
        <w:tc>
          <w:tcPr>
            <w:tcW w:w="1081" w:type="dxa"/>
          </w:tcPr>
          <w:p w:rsidR="00600442" w:rsidRDefault="00600442" w:rsidP="00600442">
            <w:pPr>
              <w:pStyle w:val="TableParagraph"/>
              <w:spacing w:line="176" w:lineRule="exact"/>
              <w:ind w:left="139"/>
              <w:rPr>
                <w:sz w:val="16"/>
              </w:rPr>
            </w:pPr>
            <w:r>
              <w:rPr>
                <w:spacing w:val="-2"/>
                <w:sz w:val="16"/>
              </w:rPr>
              <w:t>100.0</w:t>
            </w:r>
          </w:p>
        </w:tc>
        <w:tc>
          <w:tcPr>
            <w:tcW w:w="1081" w:type="dxa"/>
          </w:tcPr>
          <w:p w:rsidR="00600442" w:rsidRDefault="00600442" w:rsidP="00600442">
            <w:pPr>
              <w:pStyle w:val="TableParagraph"/>
              <w:spacing w:line="176" w:lineRule="exact"/>
              <w:ind w:right="132"/>
              <w:rPr>
                <w:i/>
                <w:sz w:val="16"/>
              </w:rPr>
            </w:pPr>
            <w:r>
              <w:rPr>
                <w:i/>
                <w:spacing w:val="-4"/>
                <w:sz w:val="16"/>
              </w:rPr>
              <w:t>TSC2</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5"/>
              <w:rPr>
                <w:i/>
                <w:sz w:val="16"/>
              </w:rPr>
            </w:pPr>
            <w:r>
              <w:rPr>
                <w:i/>
                <w:spacing w:val="-2"/>
                <w:sz w:val="16"/>
              </w:rPr>
              <w:t>TSPAN12</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2"/>
              <w:rPr>
                <w:i/>
                <w:sz w:val="16"/>
              </w:rPr>
            </w:pPr>
            <w:r>
              <w:rPr>
                <w:i/>
                <w:spacing w:val="-4"/>
                <w:sz w:val="16"/>
              </w:rPr>
              <w:t>TTC8</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0" w:right="368"/>
              <w:jc w:val="right"/>
              <w:rPr>
                <w:i/>
                <w:sz w:val="16"/>
              </w:rPr>
            </w:pPr>
            <w:r>
              <w:rPr>
                <w:i/>
                <w:spacing w:val="-2"/>
                <w:sz w:val="16"/>
              </w:rPr>
              <w:t>TUBA8</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rPr>
                <w:i/>
                <w:sz w:val="16"/>
              </w:rPr>
            </w:pPr>
            <w:r>
              <w:rPr>
                <w:i/>
                <w:spacing w:val="-4"/>
                <w:sz w:val="16"/>
              </w:rPr>
              <w:t>TUBB</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6"/>
              <w:rPr>
                <w:i/>
                <w:sz w:val="16"/>
              </w:rPr>
            </w:pPr>
            <w:r>
              <w:rPr>
                <w:i/>
                <w:spacing w:val="-2"/>
                <w:sz w:val="16"/>
              </w:rPr>
              <w:t>TUBB2B</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4"/>
              <w:rPr>
                <w:i/>
                <w:sz w:val="16"/>
              </w:rPr>
            </w:pPr>
            <w:r>
              <w:rPr>
                <w:i/>
                <w:spacing w:val="-2"/>
                <w:sz w:val="16"/>
              </w:rPr>
              <w:t>TWIST1</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0" w:right="376"/>
              <w:jc w:val="right"/>
              <w:rPr>
                <w:i/>
                <w:sz w:val="16"/>
              </w:rPr>
            </w:pPr>
            <w:r>
              <w:rPr>
                <w:i/>
                <w:spacing w:val="-2"/>
                <w:sz w:val="16"/>
              </w:rPr>
              <w:t>UPF3B</w:t>
            </w:r>
          </w:p>
        </w:tc>
        <w:tc>
          <w:tcPr>
            <w:tcW w:w="1081" w:type="dxa"/>
          </w:tcPr>
          <w:p w:rsidR="00600442" w:rsidRDefault="00600442" w:rsidP="00600442">
            <w:pPr>
              <w:pStyle w:val="TableParagraph"/>
              <w:spacing w:line="176" w:lineRule="exact"/>
              <w:ind w:left="139"/>
              <w:rPr>
                <w:sz w:val="16"/>
              </w:rPr>
            </w:pPr>
            <w:r>
              <w:rPr>
                <w:spacing w:val="-2"/>
                <w:sz w:val="16"/>
              </w:rPr>
              <w:t>100.0</w:t>
            </w:r>
          </w:p>
        </w:tc>
        <w:tc>
          <w:tcPr>
            <w:tcW w:w="1081" w:type="dxa"/>
          </w:tcPr>
          <w:p w:rsidR="00600442" w:rsidRDefault="00600442" w:rsidP="00600442">
            <w:pPr>
              <w:pStyle w:val="TableParagraph"/>
              <w:spacing w:line="176" w:lineRule="exact"/>
              <w:ind w:left="139"/>
              <w:rPr>
                <w:i/>
                <w:sz w:val="16"/>
              </w:rPr>
            </w:pPr>
            <w:r>
              <w:rPr>
                <w:i/>
                <w:spacing w:val="-4"/>
                <w:sz w:val="16"/>
              </w:rPr>
              <w:t>VCAN</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7"/>
              <w:rPr>
                <w:i/>
                <w:sz w:val="16"/>
              </w:rPr>
            </w:pPr>
            <w:r>
              <w:rPr>
                <w:i/>
                <w:spacing w:val="-2"/>
                <w:sz w:val="16"/>
              </w:rPr>
              <w:t>VLDLR</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1"/>
              <w:rPr>
                <w:i/>
                <w:sz w:val="16"/>
              </w:rPr>
            </w:pPr>
            <w:r>
              <w:rPr>
                <w:i/>
                <w:spacing w:val="-2"/>
                <w:sz w:val="16"/>
              </w:rPr>
              <w:t>VPS13B</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11" w:right="4"/>
              <w:rPr>
                <w:i/>
                <w:sz w:val="16"/>
              </w:rPr>
            </w:pPr>
            <w:r>
              <w:rPr>
                <w:i/>
                <w:spacing w:val="-4"/>
                <w:sz w:val="16"/>
              </w:rPr>
              <w:t>VSX1</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left="138"/>
              <w:rPr>
                <w:i/>
                <w:sz w:val="16"/>
              </w:rPr>
            </w:pPr>
            <w:r>
              <w:rPr>
                <w:i/>
                <w:spacing w:val="-4"/>
                <w:sz w:val="16"/>
              </w:rPr>
              <w:t>WDR19</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5"/>
              <w:rPr>
                <w:i/>
                <w:sz w:val="16"/>
              </w:rPr>
            </w:pPr>
            <w:r>
              <w:rPr>
                <w:i/>
                <w:spacing w:val="-4"/>
                <w:sz w:val="16"/>
              </w:rPr>
              <w:t>WDR35</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2"/>
              <w:rPr>
                <w:i/>
                <w:sz w:val="16"/>
              </w:rPr>
            </w:pPr>
            <w:r>
              <w:rPr>
                <w:i/>
                <w:spacing w:val="-4"/>
                <w:sz w:val="16"/>
              </w:rPr>
              <w:t>WDR62</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0" w:right="340"/>
              <w:jc w:val="right"/>
              <w:rPr>
                <w:i/>
                <w:sz w:val="16"/>
              </w:rPr>
            </w:pPr>
            <w:r>
              <w:rPr>
                <w:i/>
                <w:spacing w:val="-2"/>
                <w:sz w:val="16"/>
              </w:rPr>
              <w:t>WNT5A</w:t>
            </w:r>
          </w:p>
        </w:tc>
        <w:tc>
          <w:tcPr>
            <w:tcW w:w="1081" w:type="dxa"/>
          </w:tcPr>
          <w:p w:rsidR="00600442" w:rsidRDefault="00600442" w:rsidP="00600442">
            <w:pPr>
              <w:pStyle w:val="TableParagraph"/>
              <w:spacing w:line="176" w:lineRule="exact"/>
              <w:ind w:left="139"/>
              <w:rPr>
                <w:sz w:val="16"/>
              </w:rPr>
            </w:pPr>
            <w:r>
              <w:rPr>
                <w:spacing w:val="-2"/>
                <w:sz w:val="16"/>
              </w:rPr>
              <w:t>99.83</w:t>
            </w:r>
          </w:p>
        </w:tc>
        <w:tc>
          <w:tcPr>
            <w:tcW w:w="1081" w:type="dxa"/>
          </w:tcPr>
          <w:p w:rsidR="00600442" w:rsidRDefault="00600442" w:rsidP="00600442">
            <w:pPr>
              <w:pStyle w:val="TableParagraph"/>
              <w:spacing w:line="176" w:lineRule="exact"/>
              <w:ind w:left="138"/>
              <w:rPr>
                <w:i/>
                <w:sz w:val="16"/>
              </w:rPr>
            </w:pPr>
            <w:r>
              <w:rPr>
                <w:i/>
                <w:spacing w:val="-2"/>
                <w:sz w:val="16"/>
              </w:rPr>
              <w:t>YY1AP1</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7"/>
              <w:rPr>
                <w:i/>
                <w:sz w:val="16"/>
              </w:rPr>
            </w:pPr>
            <w:r>
              <w:rPr>
                <w:i/>
                <w:spacing w:val="-2"/>
                <w:sz w:val="16"/>
              </w:rPr>
              <w:t>ZBTB20</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7"/>
              <w:rPr>
                <w:i/>
                <w:sz w:val="16"/>
              </w:rPr>
            </w:pPr>
            <w:r>
              <w:rPr>
                <w:i/>
                <w:spacing w:val="-2"/>
                <w:sz w:val="16"/>
              </w:rPr>
              <w:t>ZBTB7A</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11" w:right="6"/>
              <w:rPr>
                <w:i/>
                <w:sz w:val="16"/>
              </w:rPr>
            </w:pPr>
            <w:r>
              <w:rPr>
                <w:i/>
                <w:spacing w:val="-4"/>
                <w:sz w:val="16"/>
              </w:rPr>
              <w:t>ZEB2</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right="135"/>
              <w:rPr>
                <w:i/>
                <w:sz w:val="16"/>
              </w:rPr>
            </w:pPr>
            <w:r>
              <w:rPr>
                <w:i/>
                <w:spacing w:val="-4"/>
                <w:sz w:val="16"/>
              </w:rPr>
              <w:t>ZIC1</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7"/>
              <w:rPr>
                <w:i/>
                <w:sz w:val="16"/>
              </w:rPr>
            </w:pPr>
            <w:r>
              <w:rPr>
                <w:i/>
                <w:spacing w:val="-2"/>
                <w:sz w:val="16"/>
              </w:rPr>
              <w:t>MT-</w:t>
            </w:r>
            <w:r>
              <w:rPr>
                <w:i/>
                <w:spacing w:val="-5"/>
                <w:sz w:val="16"/>
              </w:rPr>
              <w:t>TF</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4"/>
              <w:rPr>
                <w:i/>
                <w:sz w:val="16"/>
              </w:rPr>
            </w:pPr>
            <w:r>
              <w:rPr>
                <w:i/>
                <w:sz w:val="16"/>
              </w:rPr>
              <w:t>MT-</w:t>
            </w:r>
            <w:r>
              <w:rPr>
                <w:i/>
                <w:spacing w:val="-4"/>
                <w:sz w:val="16"/>
              </w:rPr>
              <w:t>RNR1</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0" w:right="372"/>
              <w:jc w:val="right"/>
              <w:rPr>
                <w:i/>
                <w:sz w:val="16"/>
              </w:rPr>
            </w:pPr>
            <w:r>
              <w:rPr>
                <w:i/>
                <w:spacing w:val="-2"/>
                <w:sz w:val="16"/>
              </w:rPr>
              <w:t>MT-</w:t>
            </w:r>
            <w:r>
              <w:rPr>
                <w:i/>
                <w:spacing w:val="-5"/>
                <w:sz w:val="16"/>
              </w:rPr>
              <w:t>TV</w:t>
            </w:r>
          </w:p>
        </w:tc>
        <w:tc>
          <w:tcPr>
            <w:tcW w:w="1081" w:type="dxa"/>
          </w:tcPr>
          <w:p w:rsidR="00600442" w:rsidRDefault="00600442" w:rsidP="00600442">
            <w:pPr>
              <w:pStyle w:val="TableParagraph"/>
              <w:spacing w:line="176" w:lineRule="exact"/>
              <w:ind w:left="139"/>
              <w:rPr>
                <w:sz w:val="16"/>
              </w:rPr>
            </w:pPr>
            <w:r>
              <w:rPr>
                <w:spacing w:val="-2"/>
                <w:sz w:val="16"/>
              </w:rPr>
              <w:t>100.0</w:t>
            </w:r>
          </w:p>
        </w:tc>
        <w:tc>
          <w:tcPr>
            <w:tcW w:w="1081" w:type="dxa"/>
          </w:tcPr>
          <w:p w:rsidR="00600442" w:rsidRDefault="00600442" w:rsidP="00600442">
            <w:pPr>
              <w:pStyle w:val="TableParagraph"/>
              <w:spacing w:line="176" w:lineRule="exact"/>
              <w:ind w:right="132"/>
              <w:rPr>
                <w:i/>
                <w:sz w:val="16"/>
              </w:rPr>
            </w:pPr>
            <w:r>
              <w:rPr>
                <w:i/>
                <w:sz w:val="16"/>
              </w:rPr>
              <w:t>MT-</w:t>
            </w:r>
            <w:r>
              <w:rPr>
                <w:i/>
                <w:spacing w:val="-4"/>
                <w:sz w:val="16"/>
              </w:rPr>
              <w:t>RNR2</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4"/>
              <w:rPr>
                <w:i/>
                <w:sz w:val="16"/>
              </w:rPr>
            </w:pPr>
            <w:r>
              <w:rPr>
                <w:i/>
                <w:spacing w:val="-2"/>
                <w:sz w:val="16"/>
              </w:rPr>
              <w:t>MT-</w:t>
            </w:r>
            <w:r>
              <w:rPr>
                <w:i/>
                <w:spacing w:val="-5"/>
                <w:sz w:val="16"/>
              </w:rPr>
              <w:t>TL1</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2"/>
              <w:rPr>
                <w:i/>
                <w:sz w:val="16"/>
              </w:rPr>
            </w:pPr>
            <w:r>
              <w:rPr>
                <w:i/>
                <w:sz w:val="16"/>
              </w:rPr>
              <w:t>MT-</w:t>
            </w:r>
            <w:r>
              <w:rPr>
                <w:i/>
                <w:spacing w:val="-5"/>
                <w:sz w:val="16"/>
              </w:rPr>
              <w:t>ND1</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11" w:right="0"/>
              <w:rPr>
                <w:i/>
                <w:sz w:val="16"/>
              </w:rPr>
            </w:pPr>
            <w:r>
              <w:rPr>
                <w:i/>
                <w:spacing w:val="-2"/>
                <w:sz w:val="16"/>
              </w:rPr>
              <w:t>MT-</w:t>
            </w:r>
            <w:r>
              <w:rPr>
                <w:i/>
                <w:spacing w:val="-5"/>
                <w:sz w:val="16"/>
              </w:rPr>
              <w:t>TI</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right="133"/>
              <w:rPr>
                <w:i/>
                <w:sz w:val="16"/>
              </w:rPr>
            </w:pPr>
            <w:r>
              <w:rPr>
                <w:i/>
                <w:spacing w:val="-2"/>
                <w:sz w:val="16"/>
              </w:rPr>
              <w:t>MT-</w:t>
            </w:r>
            <w:r>
              <w:rPr>
                <w:i/>
                <w:spacing w:val="-5"/>
                <w:sz w:val="16"/>
              </w:rPr>
              <w:t>TQ</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5"/>
              <w:rPr>
                <w:i/>
                <w:sz w:val="16"/>
              </w:rPr>
            </w:pPr>
            <w:r>
              <w:rPr>
                <w:i/>
                <w:spacing w:val="-2"/>
                <w:sz w:val="16"/>
              </w:rPr>
              <w:t>MT-</w:t>
            </w:r>
            <w:r>
              <w:rPr>
                <w:i/>
                <w:spacing w:val="-5"/>
                <w:sz w:val="16"/>
              </w:rPr>
              <w:t>TM</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before="1" w:line="175" w:lineRule="exact"/>
              <w:ind w:left="13" w:right="2"/>
              <w:rPr>
                <w:i/>
                <w:sz w:val="16"/>
              </w:rPr>
            </w:pPr>
            <w:r>
              <w:rPr>
                <w:i/>
                <w:sz w:val="16"/>
              </w:rPr>
              <w:t>MT-</w:t>
            </w:r>
            <w:r>
              <w:rPr>
                <w:i/>
                <w:spacing w:val="-5"/>
                <w:sz w:val="16"/>
              </w:rPr>
              <w:t>ND2</w:t>
            </w:r>
          </w:p>
        </w:tc>
        <w:tc>
          <w:tcPr>
            <w:tcW w:w="1081" w:type="dxa"/>
          </w:tcPr>
          <w:p w:rsidR="00600442" w:rsidRDefault="00600442" w:rsidP="00600442">
            <w:pPr>
              <w:pStyle w:val="TableParagraph"/>
              <w:spacing w:before="1" w:line="175" w:lineRule="exact"/>
              <w:ind w:left="141"/>
              <w:rPr>
                <w:sz w:val="16"/>
              </w:rPr>
            </w:pPr>
            <w:r>
              <w:rPr>
                <w:spacing w:val="-2"/>
                <w:sz w:val="16"/>
              </w:rPr>
              <w:t>100.0</w:t>
            </w:r>
          </w:p>
        </w:tc>
        <w:tc>
          <w:tcPr>
            <w:tcW w:w="1203" w:type="dxa"/>
          </w:tcPr>
          <w:p w:rsidR="00600442" w:rsidRDefault="00600442" w:rsidP="00600442">
            <w:pPr>
              <w:pStyle w:val="TableParagraph"/>
              <w:spacing w:before="1" w:line="175" w:lineRule="exact"/>
              <w:ind w:left="0" w:right="346"/>
              <w:jc w:val="right"/>
              <w:rPr>
                <w:i/>
                <w:sz w:val="16"/>
              </w:rPr>
            </w:pPr>
            <w:r>
              <w:rPr>
                <w:i/>
                <w:spacing w:val="-2"/>
                <w:sz w:val="16"/>
              </w:rPr>
              <w:t>MT-</w:t>
            </w:r>
            <w:r>
              <w:rPr>
                <w:i/>
                <w:spacing w:val="-5"/>
                <w:sz w:val="16"/>
              </w:rPr>
              <w:t>TW</w:t>
            </w:r>
          </w:p>
        </w:tc>
        <w:tc>
          <w:tcPr>
            <w:tcW w:w="1081" w:type="dxa"/>
          </w:tcPr>
          <w:p w:rsidR="00600442" w:rsidRDefault="00600442" w:rsidP="00600442">
            <w:pPr>
              <w:pStyle w:val="TableParagraph"/>
              <w:spacing w:before="1" w:line="175" w:lineRule="exact"/>
              <w:ind w:left="139"/>
              <w:rPr>
                <w:sz w:val="16"/>
              </w:rPr>
            </w:pPr>
            <w:r>
              <w:rPr>
                <w:spacing w:val="-2"/>
                <w:sz w:val="16"/>
              </w:rPr>
              <w:t>100.0</w:t>
            </w:r>
          </w:p>
        </w:tc>
        <w:tc>
          <w:tcPr>
            <w:tcW w:w="1081" w:type="dxa"/>
          </w:tcPr>
          <w:p w:rsidR="00600442" w:rsidRDefault="00600442" w:rsidP="00600442">
            <w:pPr>
              <w:pStyle w:val="TableParagraph"/>
              <w:spacing w:before="1" w:line="175" w:lineRule="exact"/>
              <w:ind w:right="132"/>
              <w:rPr>
                <w:i/>
                <w:sz w:val="16"/>
              </w:rPr>
            </w:pPr>
            <w:r>
              <w:rPr>
                <w:i/>
                <w:spacing w:val="-2"/>
                <w:sz w:val="16"/>
              </w:rPr>
              <w:t>MT-</w:t>
            </w:r>
            <w:r>
              <w:rPr>
                <w:i/>
                <w:spacing w:val="-5"/>
                <w:sz w:val="16"/>
              </w:rPr>
              <w:t>TA</w:t>
            </w:r>
          </w:p>
        </w:tc>
        <w:tc>
          <w:tcPr>
            <w:tcW w:w="1082" w:type="dxa"/>
          </w:tcPr>
          <w:p w:rsidR="00600442" w:rsidRDefault="00600442" w:rsidP="00600442">
            <w:pPr>
              <w:pStyle w:val="TableParagraph"/>
              <w:spacing w:before="1" w:line="175" w:lineRule="exact"/>
              <w:ind w:left="134" w:right="130"/>
              <w:rPr>
                <w:sz w:val="16"/>
              </w:rPr>
            </w:pPr>
            <w:r>
              <w:rPr>
                <w:spacing w:val="-2"/>
                <w:sz w:val="16"/>
              </w:rPr>
              <w:t>100.0</w:t>
            </w:r>
          </w:p>
        </w:tc>
        <w:tc>
          <w:tcPr>
            <w:tcW w:w="1081" w:type="dxa"/>
          </w:tcPr>
          <w:p w:rsidR="00600442" w:rsidRDefault="00600442" w:rsidP="00600442">
            <w:pPr>
              <w:pStyle w:val="TableParagraph"/>
              <w:spacing w:before="1" w:line="175" w:lineRule="exact"/>
              <w:ind w:right="136"/>
              <w:rPr>
                <w:i/>
                <w:sz w:val="16"/>
              </w:rPr>
            </w:pPr>
            <w:r>
              <w:rPr>
                <w:i/>
                <w:spacing w:val="-2"/>
                <w:sz w:val="16"/>
              </w:rPr>
              <w:t>MT-</w:t>
            </w:r>
            <w:r>
              <w:rPr>
                <w:i/>
                <w:spacing w:val="-5"/>
                <w:sz w:val="16"/>
              </w:rPr>
              <w:t>TN</w:t>
            </w:r>
          </w:p>
        </w:tc>
        <w:tc>
          <w:tcPr>
            <w:tcW w:w="1081" w:type="dxa"/>
          </w:tcPr>
          <w:p w:rsidR="00600442" w:rsidRDefault="00600442" w:rsidP="00600442">
            <w:pPr>
              <w:pStyle w:val="TableParagraph"/>
              <w:spacing w:before="1" w:line="175"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3"/>
              <w:rPr>
                <w:i/>
                <w:sz w:val="16"/>
              </w:rPr>
            </w:pPr>
            <w:r>
              <w:rPr>
                <w:i/>
                <w:spacing w:val="-2"/>
                <w:sz w:val="16"/>
              </w:rPr>
              <w:t>MT-</w:t>
            </w:r>
            <w:r>
              <w:rPr>
                <w:i/>
                <w:spacing w:val="-5"/>
                <w:sz w:val="16"/>
              </w:rPr>
              <w:t>TC</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0" w:right="378"/>
              <w:jc w:val="right"/>
              <w:rPr>
                <w:i/>
                <w:sz w:val="16"/>
              </w:rPr>
            </w:pPr>
            <w:r>
              <w:rPr>
                <w:i/>
                <w:spacing w:val="-2"/>
                <w:sz w:val="16"/>
              </w:rPr>
              <w:t>MT-</w:t>
            </w:r>
            <w:r>
              <w:rPr>
                <w:i/>
                <w:spacing w:val="-5"/>
                <w:sz w:val="16"/>
              </w:rPr>
              <w:t>TY</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left="138"/>
              <w:rPr>
                <w:i/>
                <w:sz w:val="16"/>
              </w:rPr>
            </w:pPr>
            <w:r>
              <w:rPr>
                <w:i/>
                <w:sz w:val="16"/>
              </w:rPr>
              <w:t>MT-</w:t>
            </w:r>
            <w:r>
              <w:rPr>
                <w:i/>
                <w:spacing w:val="-5"/>
                <w:sz w:val="16"/>
              </w:rPr>
              <w:t>CO1</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5"/>
              <w:rPr>
                <w:i/>
                <w:sz w:val="16"/>
              </w:rPr>
            </w:pPr>
            <w:r>
              <w:rPr>
                <w:i/>
                <w:spacing w:val="-2"/>
                <w:sz w:val="16"/>
              </w:rPr>
              <w:t>MT-</w:t>
            </w:r>
            <w:r>
              <w:rPr>
                <w:i/>
                <w:spacing w:val="-5"/>
                <w:sz w:val="16"/>
              </w:rPr>
              <w:t>TS1</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before="1" w:line="175" w:lineRule="exact"/>
              <w:ind w:left="13" w:right="3"/>
              <w:rPr>
                <w:i/>
                <w:sz w:val="16"/>
              </w:rPr>
            </w:pPr>
            <w:r>
              <w:rPr>
                <w:i/>
                <w:spacing w:val="-2"/>
                <w:sz w:val="16"/>
              </w:rPr>
              <w:t>MT-</w:t>
            </w:r>
            <w:r>
              <w:rPr>
                <w:i/>
                <w:spacing w:val="-5"/>
                <w:sz w:val="16"/>
              </w:rPr>
              <w:t>TD</w:t>
            </w:r>
          </w:p>
        </w:tc>
        <w:tc>
          <w:tcPr>
            <w:tcW w:w="1081" w:type="dxa"/>
          </w:tcPr>
          <w:p w:rsidR="00600442" w:rsidRDefault="00600442" w:rsidP="00600442">
            <w:pPr>
              <w:pStyle w:val="TableParagraph"/>
              <w:spacing w:before="1" w:line="175" w:lineRule="exact"/>
              <w:ind w:left="141"/>
              <w:rPr>
                <w:sz w:val="16"/>
              </w:rPr>
            </w:pPr>
            <w:r>
              <w:rPr>
                <w:spacing w:val="-2"/>
                <w:sz w:val="16"/>
              </w:rPr>
              <w:t>100.0</w:t>
            </w:r>
          </w:p>
        </w:tc>
        <w:tc>
          <w:tcPr>
            <w:tcW w:w="1203" w:type="dxa"/>
          </w:tcPr>
          <w:p w:rsidR="00600442" w:rsidRDefault="00600442" w:rsidP="00600442">
            <w:pPr>
              <w:pStyle w:val="TableParagraph"/>
              <w:spacing w:before="1" w:line="175" w:lineRule="exact"/>
              <w:ind w:left="0" w:right="323"/>
              <w:jc w:val="right"/>
              <w:rPr>
                <w:i/>
                <w:sz w:val="16"/>
              </w:rPr>
            </w:pPr>
            <w:r>
              <w:rPr>
                <w:i/>
                <w:sz w:val="16"/>
              </w:rPr>
              <w:t>MT-</w:t>
            </w:r>
            <w:r>
              <w:rPr>
                <w:i/>
                <w:spacing w:val="-5"/>
                <w:sz w:val="16"/>
              </w:rPr>
              <w:t>CO2</w:t>
            </w:r>
          </w:p>
        </w:tc>
        <w:tc>
          <w:tcPr>
            <w:tcW w:w="1081" w:type="dxa"/>
          </w:tcPr>
          <w:p w:rsidR="00600442" w:rsidRDefault="00600442" w:rsidP="00600442">
            <w:pPr>
              <w:pStyle w:val="TableParagraph"/>
              <w:spacing w:before="1" w:line="175" w:lineRule="exact"/>
              <w:ind w:left="139"/>
              <w:rPr>
                <w:sz w:val="16"/>
              </w:rPr>
            </w:pPr>
            <w:r>
              <w:rPr>
                <w:spacing w:val="-2"/>
                <w:sz w:val="16"/>
              </w:rPr>
              <w:t>100.0</w:t>
            </w:r>
          </w:p>
        </w:tc>
        <w:tc>
          <w:tcPr>
            <w:tcW w:w="1081" w:type="dxa"/>
          </w:tcPr>
          <w:p w:rsidR="00600442" w:rsidRDefault="00600442" w:rsidP="00600442">
            <w:pPr>
              <w:pStyle w:val="TableParagraph"/>
              <w:spacing w:before="1" w:line="175" w:lineRule="exact"/>
              <w:ind w:right="132"/>
              <w:rPr>
                <w:i/>
                <w:sz w:val="16"/>
              </w:rPr>
            </w:pPr>
            <w:r>
              <w:rPr>
                <w:i/>
                <w:spacing w:val="-2"/>
                <w:sz w:val="16"/>
              </w:rPr>
              <w:t>MT-</w:t>
            </w:r>
            <w:r>
              <w:rPr>
                <w:i/>
                <w:spacing w:val="-5"/>
                <w:sz w:val="16"/>
              </w:rPr>
              <w:t>TK</w:t>
            </w:r>
          </w:p>
        </w:tc>
        <w:tc>
          <w:tcPr>
            <w:tcW w:w="1082" w:type="dxa"/>
          </w:tcPr>
          <w:p w:rsidR="00600442" w:rsidRDefault="00600442" w:rsidP="00600442">
            <w:pPr>
              <w:pStyle w:val="TableParagraph"/>
              <w:spacing w:before="1" w:line="175" w:lineRule="exact"/>
              <w:ind w:left="134" w:right="130"/>
              <w:rPr>
                <w:sz w:val="16"/>
              </w:rPr>
            </w:pPr>
            <w:r>
              <w:rPr>
                <w:spacing w:val="-2"/>
                <w:sz w:val="16"/>
              </w:rPr>
              <w:t>100.0</w:t>
            </w:r>
          </w:p>
        </w:tc>
        <w:tc>
          <w:tcPr>
            <w:tcW w:w="1081" w:type="dxa"/>
          </w:tcPr>
          <w:p w:rsidR="00600442" w:rsidRDefault="00600442" w:rsidP="00600442">
            <w:pPr>
              <w:pStyle w:val="TableParagraph"/>
              <w:spacing w:before="1" w:line="175" w:lineRule="exact"/>
              <w:ind w:right="137"/>
              <w:rPr>
                <w:i/>
                <w:sz w:val="16"/>
              </w:rPr>
            </w:pPr>
            <w:r>
              <w:rPr>
                <w:i/>
                <w:spacing w:val="-2"/>
                <w:sz w:val="16"/>
              </w:rPr>
              <w:t>MT-</w:t>
            </w:r>
            <w:r>
              <w:rPr>
                <w:i/>
                <w:spacing w:val="-4"/>
                <w:sz w:val="16"/>
              </w:rPr>
              <w:t>ATP8</w:t>
            </w:r>
          </w:p>
        </w:tc>
        <w:tc>
          <w:tcPr>
            <w:tcW w:w="1081" w:type="dxa"/>
          </w:tcPr>
          <w:p w:rsidR="00600442" w:rsidRDefault="00600442" w:rsidP="00600442">
            <w:pPr>
              <w:pStyle w:val="TableParagraph"/>
              <w:spacing w:before="1" w:line="175"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4"/>
              <w:rPr>
                <w:i/>
                <w:sz w:val="16"/>
              </w:rPr>
            </w:pPr>
            <w:r>
              <w:rPr>
                <w:i/>
                <w:spacing w:val="-2"/>
                <w:sz w:val="16"/>
              </w:rPr>
              <w:t>MT-</w:t>
            </w:r>
            <w:r>
              <w:rPr>
                <w:i/>
                <w:spacing w:val="-4"/>
                <w:sz w:val="16"/>
              </w:rPr>
              <w:t>ATP6</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0" w:right="323"/>
              <w:jc w:val="right"/>
              <w:rPr>
                <w:i/>
                <w:sz w:val="16"/>
              </w:rPr>
            </w:pPr>
            <w:r>
              <w:rPr>
                <w:i/>
                <w:sz w:val="16"/>
              </w:rPr>
              <w:t>MT-</w:t>
            </w:r>
            <w:r>
              <w:rPr>
                <w:i/>
                <w:spacing w:val="-5"/>
                <w:sz w:val="16"/>
              </w:rPr>
              <w:t>CO3</w:t>
            </w:r>
          </w:p>
        </w:tc>
        <w:tc>
          <w:tcPr>
            <w:tcW w:w="1081" w:type="dxa"/>
          </w:tcPr>
          <w:p w:rsidR="00600442" w:rsidRDefault="00600442" w:rsidP="00600442">
            <w:pPr>
              <w:pStyle w:val="TableParagraph"/>
              <w:spacing w:line="176" w:lineRule="exact"/>
              <w:ind w:left="139"/>
              <w:rPr>
                <w:sz w:val="16"/>
              </w:rPr>
            </w:pPr>
            <w:r>
              <w:rPr>
                <w:spacing w:val="-2"/>
                <w:sz w:val="16"/>
              </w:rPr>
              <w:t>100.0</w:t>
            </w:r>
          </w:p>
        </w:tc>
        <w:tc>
          <w:tcPr>
            <w:tcW w:w="1081" w:type="dxa"/>
          </w:tcPr>
          <w:p w:rsidR="00600442" w:rsidRDefault="00600442" w:rsidP="00600442">
            <w:pPr>
              <w:pStyle w:val="TableParagraph"/>
              <w:spacing w:line="176" w:lineRule="exact"/>
              <w:ind w:left="140"/>
              <w:rPr>
                <w:i/>
                <w:sz w:val="16"/>
              </w:rPr>
            </w:pPr>
            <w:r>
              <w:rPr>
                <w:i/>
                <w:spacing w:val="-2"/>
                <w:sz w:val="16"/>
              </w:rPr>
              <w:t>MT-</w:t>
            </w:r>
            <w:r>
              <w:rPr>
                <w:i/>
                <w:spacing w:val="-5"/>
                <w:sz w:val="16"/>
              </w:rPr>
              <w:t>TG</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5"/>
              <w:rPr>
                <w:i/>
                <w:sz w:val="16"/>
              </w:rPr>
            </w:pPr>
            <w:r>
              <w:rPr>
                <w:i/>
                <w:sz w:val="16"/>
              </w:rPr>
              <w:t>MT-</w:t>
            </w:r>
            <w:r>
              <w:rPr>
                <w:i/>
                <w:spacing w:val="-5"/>
                <w:sz w:val="16"/>
              </w:rPr>
              <w:t>ND3</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5"/>
              <w:rPr>
                <w:i/>
                <w:sz w:val="16"/>
              </w:rPr>
            </w:pPr>
            <w:r>
              <w:rPr>
                <w:i/>
                <w:spacing w:val="-2"/>
                <w:sz w:val="16"/>
              </w:rPr>
              <w:t>MT-</w:t>
            </w:r>
            <w:r>
              <w:rPr>
                <w:i/>
                <w:spacing w:val="-5"/>
                <w:sz w:val="16"/>
              </w:rPr>
              <w:t>TR</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0" w:right="281"/>
              <w:jc w:val="right"/>
              <w:rPr>
                <w:i/>
                <w:sz w:val="16"/>
              </w:rPr>
            </w:pPr>
            <w:r>
              <w:rPr>
                <w:i/>
                <w:sz w:val="16"/>
              </w:rPr>
              <w:t>MT-</w:t>
            </w:r>
            <w:r>
              <w:rPr>
                <w:i/>
                <w:spacing w:val="-4"/>
                <w:sz w:val="16"/>
              </w:rPr>
              <w:t>ND4L</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left="138"/>
              <w:rPr>
                <w:i/>
                <w:sz w:val="16"/>
              </w:rPr>
            </w:pPr>
            <w:r>
              <w:rPr>
                <w:i/>
                <w:sz w:val="16"/>
              </w:rPr>
              <w:t>MT-</w:t>
            </w:r>
            <w:r>
              <w:rPr>
                <w:i/>
                <w:spacing w:val="-5"/>
                <w:sz w:val="16"/>
              </w:rPr>
              <w:t>ND4</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4"/>
              <w:rPr>
                <w:i/>
                <w:sz w:val="16"/>
              </w:rPr>
            </w:pPr>
            <w:r>
              <w:rPr>
                <w:i/>
                <w:spacing w:val="-2"/>
                <w:sz w:val="16"/>
              </w:rPr>
              <w:t>MT-</w:t>
            </w:r>
            <w:r>
              <w:rPr>
                <w:i/>
                <w:spacing w:val="-5"/>
                <w:sz w:val="16"/>
              </w:rPr>
              <w:t>TH</w:t>
            </w:r>
          </w:p>
        </w:tc>
        <w:tc>
          <w:tcPr>
            <w:tcW w:w="1081" w:type="dxa"/>
          </w:tcPr>
          <w:p w:rsidR="00600442" w:rsidRDefault="00600442" w:rsidP="00600442">
            <w:pPr>
              <w:pStyle w:val="TableParagraph"/>
              <w:ind w:right="137"/>
              <w:rPr>
                <w:sz w:val="16"/>
              </w:rPr>
            </w:pPr>
            <w:r>
              <w:rPr>
                <w:spacing w:val="-2"/>
                <w:sz w:val="16"/>
              </w:rPr>
              <w:t>100.0</w:t>
            </w:r>
          </w:p>
        </w:tc>
      </w:tr>
      <w:tr w:rsidR="00600442">
        <w:trPr>
          <w:trHeight w:val="196"/>
        </w:trPr>
        <w:tc>
          <w:tcPr>
            <w:tcW w:w="1080" w:type="dxa"/>
          </w:tcPr>
          <w:p w:rsidR="00600442" w:rsidRDefault="00600442" w:rsidP="00600442">
            <w:pPr>
              <w:pStyle w:val="TableParagraph"/>
              <w:spacing w:line="176" w:lineRule="exact"/>
              <w:ind w:left="13" w:right="2"/>
              <w:rPr>
                <w:i/>
                <w:sz w:val="16"/>
              </w:rPr>
            </w:pPr>
            <w:r>
              <w:rPr>
                <w:i/>
                <w:spacing w:val="-2"/>
                <w:sz w:val="16"/>
              </w:rPr>
              <w:t>MT-</w:t>
            </w:r>
            <w:r>
              <w:rPr>
                <w:i/>
                <w:spacing w:val="-5"/>
                <w:sz w:val="16"/>
              </w:rPr>
              <w:t>TS2</w:t>
            </w:r>
          </w:p>
        </w:tc>
        <w:tc>
          <w:tcPr>
            <w:tcW w:w="1081" w:type="dxa"/>
          </w:tcPr>
          <w:p w:rsidR="00600442" w:rsidRDefault="00600442" w:rsidP="00600442">
            <w:pPr>
              <w:pStyle w:val="TableParagraph"/>
              <w:spacing w:line="176" w:lineRule="exact"/>
              <w:ind w:left="141"/>
              <w:rPr>
                <w:sz w:val="16"/>
              </w:rPr>
            </w:pPr>
            <w:r>
              <w:rPr>
                <w:spacing w:val="-2"/>
                <w:sz w:val="16"/>
              </w:rPr>
              <w:t>100.0</w:t>
            </w:r>
          </w:p>
        </w:tc>
        <w:tc>
          <w:tcPr>
            <w:tcW w:w="1203" w:type="dxa"/>
          </w:tcPr>
          <w:p w:rsidR="00600442" w:rsidRDefault="00600442" w:rsidP="00600442">
            <w:pPr>
              <w:pStyle w:val="TableParagraph"/>
              <w:spacing w:line="176" w:lineRule="exact"/>
              <w:ind w:left="0" w:right="344"/>
              <w:jc w:val="right"/>
              <w:rPr>
                <w:i/>
                <w:sz w:val="16"/>
              </w:rPr>
            </w:pPr>
            <w:r>
              <w:rPr>
                <w:i/>
                <w:spacing w:val="-2"/>
                <w:sz w:val="16"/>
              </w:rPr>
              <w:t>MT-</w:t>
            </w:r>
            <w:r>
              <w:rPr>
                <w:i/>
                <w:spacing w:val="-5"/>
                <w:sz w:val="16"/>
              </w:rPr>
              <w:t>TL2</w:t>
            </w:r>
          </w:p>
        </w:tc>
        <w:tc>
          <w:tcPr>
            <w:tcW w:w="1081" w:type="dxa"/>
          </w:tcPr>
          <w:p w:rsidR="00600442" w:rsidRDefault="00600442" w:rsidP="00600442">
            <w:pPr>
              <w:pStyle w:val="TableParagraph"/>
              <w:spacing w:line="176" w:lineRule="exact"/>
              <w:ind w:left="139"/>
              <w:rPr>
                <w:sz w:val="16"/>
              </w:rPr>
            </w:pPr>
            <w:r>
              <w:rPr>
                <w:spacing w:val="-2"/>
                <w:sz w:val="16"/>
              </w:rPr>
              <w:t>100.0</w:t>
            </w:r>
          </w:p>
        </w:tc>
        <w:tc>
          <w:tcPr>
            <w:tcW w:w="1081" w:type="dxa"/>
          </w:tcPr>
          <w:p w:rsidR="00600442" w:rsidRDefault="00600442" w:rsidP="00600442">
            <w:pPr>
              <w:pStyle w:val="TableParagraph"/>
              <w:spacing w:line="176" w:lineRule="exact"/>
              <w:ind w:left="138"/>
              <w:rPr>
                <w:i/>
                <w:sz w:val="16"/>
              </w:rPr>
            </w:pPr>
            <w:r>
              <w:rPr>
                <w:i/>
                <w:sz w:val="16"/>
              </w:rPr>
              <w:t>MT-</w:t>
            </w:r>
            <w:r>
              <w:rPr>
                <w:i/>
                <w:spacing w:val="-5"/>
                <w:sz w:val="16"/>
              </w:rPr>
              <w:t>ND5</w:t>
            </w:r>
          </w:p>
        </w:tc>
        <w:tc>
          <w:tcPr>
            <w:tcW w:w="1082" w:type="dxa"/>
          </w:tcPr>
          <w:p w:rsidR="00600442" w:rsidRDefault="00600442" w:rsidP="00600442">
            <w:pPr>
              <w:pStyle w:val="TableParagraph"/>
              <w:spacing w:line="176" w:lineRule="exact"/>
              <w:ind w:left="134" w:right="130"/>
              <w:rPr>
                <w:sz w:val="16"/>
              </w:rPr>
            </w:pPr>
            <w:r>
              <w:rPr>
                <w:spacing w:val="-2"/>
                <w:sz w:val="16"/>
              </w:rPr>
              <w:t>100.0</w:t>
            </w:r>
          </w:p>
        </w:tc>
        <w:tc>
          <w:tcPr>
            <w:tcW w:w="1081" w:type="dxa"/>
          </w:tcPr>
          <w:p w:rsidR="00600442" w:rsidRDefault="00600442" w:rsidP="00600442">
            <w:pPr>
              <w:pStyle w:val="TableParagraph"/>
              <w:spacing w:line="176" w:lineRule="exact"/>
              <w:ind w:right="135"/>
              <w:rPr>
                <w:i/>
                <w:sz w:val="16"/>
              </w:rPr>
            </w:pPr>
            <w:r>
              <w:rPr>
                <w:i/>
                <w:sz w:val="16"/>
              </w:rPr>
              <w:t>MT-</w:t>
            </w:r>
            <w:r>
              <w:rPr>
                <w:i/>
                <w:spacing w:val="-5"/>
                <w:sz w:val="16"/>
              </w:rPr>
              <w:t>ND6</w:t>
            </w:r>
          </w:p>
        </w:tc>
        <w:tc>
          <w:tcPr>
            <w:tcW w:w="1081" w:type="dxa"/>
          </w:tcPr>
          <w:p w:rsidR="00600442" w:rsidRDefault="00600442" w:rsidP="00600442">
            <w:pPr>
              <w:pStyle w:val="TableParagraph"/>
              <w:spacing w:line="176" w:lineRule="exact"/>
              <w:ind w:right="137"/>
              <w:rPr>
                <w:sz w:val="16"/>
              </w:rPr>
            </w:pPr>
            <w:r>
              <w:rPr>
                <w:spacing w:val="-2"/>
                <w:sz w:val="16"/>
              </w:rPr>
              <w:t>100.0</w:t>
            </w:r>
          </w:p>
        </w:tc>
      </w:tr>
      <w:tr w:rsidR="00600442">
        <w:trPr>
          <w:trHeight w:val="196"/>
        </w:trPr>
        <w:tc>
          <w:tcPr>
            <w:tcW w:w="1080" w:type="dxa"/>
          </w:tcPr>
          <w:p w:rsidR="00600442" w:rsidRDefault="00600442" w:rsidP="00600442">
            <w:pPr>
              <w:pStyle w:val="TableParagraph"/>
              <w:ind w:left="13" w:right="4"/>
              <w:rPr>
                <w:i/>
                <w:sz w:val="16"/>
              </w:rPr>
            </w:pPr>
            <w:r>
              <w:rPr>
                <w:i/>
                <w:spacing w:val="-2"/>
                <w:sz w:val="16"/>
              </w:rPr>
              <w:t>MT-</w:t>
            </w:r>
            <w:r>
              <w:rPr>
                <w:i/>
                <w:spacing w:val="-5"/>
                <w:sz w:val="16"/>
              </w:rPr>
              <w:t>TE</w:t>
            </w:r>
          </w:p>
        </w:tc>
        <w:tc>
          <w:tcPr>
            <w:tcW w:w="1081" w:type="dxa"/>
          </w:tcPr>
          <w:p w:rsidR="00600442" w:rsidRDefault="00600442" w:rsidP="00600442">
            <w:pPr>
              <w:pStyle w:val="TableParagraph"/>
              <w:ind w:left="141"/>
              <w:rPr>
                <w:sz w:val="16"/>
              </w:rPr>
            </w:pPr>
            <w:r>
              <w:rPr>
                <w:spacing w:val="-2"/>
                <w:sz w:val="16"/>
              </w:rPr>
              <w:t>100.0</w:t>
            </w:r>
          </w:p>
        </w:tc>
        <w:tc>
          <w:tcPr>
            <w:tcW w:w="1203" w:type="dxa"/>
          </w:tcPr>
          <w:p w:rsidR="00600442" w:rsidRDefault="00600442" w:rsidP="00600442">
            <w:pPr>
              <w:pStyle w:val="TableParagraph"/>
              <w:ind w:left="0" w:right="331"/>
              <w:jc w:val="right"/>
              <w:rPr>
                <w:i/>
                <w:sz w:val="16"/>
              </w:rPr>
            </w:pPr>
            <w:r>
              <w:rPr>
                <w:i/>
                <w:sz w:val="16"/>
              </w:rPr>
              <w:t>MT-</w:t>
            </w:r>
            <w:r>
              <w:rPr>
                <w:i/>
                <w:spacing w:val="-5"/>
                <w:sz w:val="16"/>
              </w:rPr>
              <w:t>CYB</w:t>
            </w:r>
          </w:p>
        </w:tc>
        <w:tc>
          <w:tcPr>
            <w:tcW w:w="1081" w:type="dxa"/>
          </w:tcPr>
          <w:p w:rsidR="00600442" w:rsidRDefault="00600442" w:rsidP="00600442">
            <w:pPr>
              <w:pStyle w:val="TableParagraph"/>
              <w:ind w:left="139"/>
              <w:rPr>
                <w:sz w:val="16"/>
              </w:rPr>
            </w:pPr>
            <w:r>
              <w:rPr>
                <w:spacing w:val="-2"/>
                <w:sz w:val="16"/>
              </w:rPr>
              <w:t>100.0</w:t>
            </w:r>
          </w:p>
        </w:tc>
        <w:tc>
          <w:tcPr>
            <w:tcW w:w="1081" w:type="dxa"/>
          </w:tcPr>
          <w:p w:rsidR="00600442" w:rsidRDefault="00600442" w:rsidP="00600442">
            <w:pPr>
              <w:pStyle w:val="TableParagraph"/>
              <w:ind w:right="132"/>
              <w:rPr>
                <w:i/>
                <w:sz w:val="16"/>
              </w:rPr>
            </w:pPr>
            <w:r>
              <w:rPr>
                <w:i/>
                <w:spacing w:val="-2"/>
                <w:sz w:val="16"/>
              </w:rPr>
              <w:t>MT-</w:t>
            </w:r>
            <w:r>
              <w:rPr>
                <w:i/>
                <w:spacing w:val="-5"/>
                <w:sz w:val="16"/>
              </w:rPr>
              <w:t>TT</w:t>
            </w:r>
          </w:p>
        </w:tc>
        <w:tc>
          <w:tcPr>
            <w:tcW w:w="1082" w:type="dxa"/>
          </w:tcPr>
          <w:p w:rsidR="00600442" w:rsidRDefault="00600442" w:rsidP="00600442">
            <w:pPr>
              <w:pStyle w:val="TableParagraph"/>
              <w:ind w:left="134" w:right="130"/>
              <w:rPr>
                <w:sz w:val="16"/>
              </w:rPr>
            </w:pPr>
            <w:r>
              <w:rPr>
                <w:spacing w:val="-2"/>
                <w:sz w:val="16"/>
              </w:rPr>
              <w:t>100.0</w:t>
            </w:r>
          </w:p>
        </w:tc>
        <w:tc>
          <w:tcPr>
            <w:tcW w:w="1081" w:type="dxa"/>
          </w:tcPr>
          <w:p w:rsidR="00600442" w:rsidRDefault="00600442" w:rsidP="00600442">
            <w:pPr>
              <w:pStyle w:val="TableParagraph"/>
              <w:ind w:right="137"/>
              <w:rPr>
                <w:i/>
                <w:sz w:val="16"/>
              </w:rPr>
            </w:pPr>
            <w:r>
              <w:rPr>
                <w:i/>
                <w:spacing w:val="-2"/>
                <w:sz w:val="16"/>
              </w:rPr>
              <w:t>MT-</w:t>
            </w:r>
            <w:r>
              <w:rPr>
                <w:i/>
                <w:spacing w:val="-5"/>
                <w:sz w:val="16"/>
              </w:rPr>
              <w:t>TP</w:t>
            </w:r>
          </w:p>
        </w:tc>
        <w:tc>
          <w:tcPr>
            <w:tcW w:w="1081" w:type="dxa"/>
          </w:tcPr>
          <w:p w:rsidR="00600442" w:rsidRDefault="00600442" w:rsidP="00600442">
            <w:pPr>
              <w:pStyle w:val="TableParagraph"/>
              <w:ind w:right="137"/>
              <w:rPr>
                <w:sz w:val="16"/>
              </w:rPr>
            </w:pPr>
            <w:r>
              <w:rPr>
                <w:spacing w:val="-2"/>
                <w:sz w:val="16"/>
              </w:rPr>
              <w:t>100.0</w:t>
            </w:r>
          </w:p>
        </w:tc>
      </w:tr>
    </w:tbl>
    <w:p w:rsidR="00DE1433" w:rsidRDefault="00DE1433">
      <w:pPr>
        <w:pStyle w:val="BodyText"/>
        <w:spacing w:before="6" w:after="1"/>
        <w:rPr>
          <w:rFonts w:ascii="Arial"/>
          <w:b/>
          <w:sz w:val="15"/>
        </w:rPr>
      </w:pPr>
    </w:p>
    <w:p w:rsidR="000A7094" w:rsidRDefault="000A7094"/>
    <w:sectPr w:rsidR="000A7094" w:rsidSect="00600442">
      <w:pgSz w:w="11900" w:h="16850"/>
      <w:pgMar w:top="280" w:right="566" w:bottom="0" w:left="708" w:header="1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B5E" w:rsidRDefault="009B4B5E" w:rsidP="00600442">
      <w:r>
        <w:separator/>
      </w:r>
    </w:p>
  </w:endnote>
  <w:endnote w:type="continuationSeparator" w:id="0">
    <w:p w:rsidR="009B4B5E" w:rsidRDefault="009B4B5E" w:rsidP="00600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442" w:rsidRDefault="00600442" w:rsidP="00600442">
    <w:pPr>
      <w:pStyle w:val="Footer"/>
      <w:tabs>
        <w:tab w:val="clear" w:pos="4513"/>
        <w:tab w:val="clear" w:pos="9026"/>
      </w:tabs>
      <w:jc w:val="center"/>
    </w:pPr>
    <w:r>
      <w:rPr>
        <w:noProof/>
        <w:lang w:val="en-IN" w:eastAsia="en-IN"/>
      </w:rPr>
      <mc:AlternateContent>
        <mc:Choice Requires="wps">
          <w:drawing>
            <wp:anchor distT="0" distB="0" distL="114300" distR="114300" simplePos="0" relativeHeight="251659264" behindDoc="0" locked="0" layoutInCell="0" allowOverlap="1">
              <wp:simplePos x="0" y="0"/>
              <wp:positionH relativeFrom="rightMargin">
                <wp:posOffset>-167640</wp:posOffset>
              </wp:positionH>
              <wp:positionV relativeFrom="margin">
                <wp:posOffset>8652510</wp:posOffset>
              </wp:positionV>
              <wp:extent cx="510540" cy="1097280"/>
              <wp:effectExtent l="0" t="0" r="0" b="762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0442" w:rsidRPr="00600442" w:rsidRDefault="00600442" w:rsidP="00600442">
                          <w:pPr>
                            <w:pStyle w:val="Footer"/>
                            <w:jc w:val="center"/>
                            <w:rPr>
                              <w:rFonts w:asciiTheme="minorHAnsi" w:eastAsiaTheme="majorEastAsia" w:hAnsiTheme="minorHAnsi" w:cstheme="minorHAnsi"/>
                              <w:sz w:val="18"/>
                              <w:szCs w:val="18"/>
                            </w:rPr>
                          </w:pPr>
                          <w:r w:rsidRPr="00600442">
                            <w:rPr>
                              <w:rFonts w:asciiTheme="minorHAnsi" w:eastAsiaTheme="majorEastAsia" w:hAnsiTheme="minorHAnsi" w:cstheme="minorHAnsi"/>
                              <w:sz w:val="18"/>
                              <w:szCs w:val="18"/>
                            </w:rPr>
                            <w:t>Page</w:t>
                          </w:r>
                          <w:r>
                            <w:rPr>
                              <w:rFonts w:asciiTheme="minorHAnsi" w:eastAsiaTheme="majorEastAsia" w:hAnsiTheme="minorHAnsi" w:cstheme="minorHAnsi"/>
                              <w:sz w:val="18"/>
                              <w:szCs w:val="18"/>
                            </w:rPr>
                            <w:t xml:space="preserve"> </w:t>
                          </w:r>
                          <w:r w:rsidRPr="00600442">
                            <w:rPr>
                              <w:rFonts w:asciiTheme="minorHAnsi" w:eastAsiaTheme="minorEastAsia" w:hAnsiTheme="minorHAnsi" w:cstheme="minorHAnsi"/>
                              <w:sz w:val="18"/>
                              <w:szCs w:val="18"/>
                            </w:rPr>
                            <w:fldChar w:fldCharType="begin"/>
                          </w:r>
                          <w:r w:rsidRPr="00600442">
                            <w:rPr>
                              <w:rFonts w:asciiTheme="minorHAnsi" w:hAnsiTheme="minorHAnsi" w:cstheme="minorHAnsi"/>
                              <w:sz w:val="18"/>
                              <w:szCs w:val="18"/>
                            </w:rPr>
                            <w:instrText xml:space="preserve"> PAGE    \* MERGEFORMAT </w:instrText>
                          </w:r>
                          <w:r w:rsidRPr="00600442">
                            <w:rPr>
                              <w:rFonts w:asciiTheme="minorHAnsi" w:eastAsiaTheme="minorEastAsia" w:hAnsiTheme="minorHAnsi" w:cstheme="minorHAnsi"/>
                              <w:sz w:val="18"/>
                              <w:szCs w:val="18"/>
                            </w:rPr>
                            <w:fldChar w:fldCharType="separate"/>
                          </w:r>
                          <w:r w:rsidR="009B4B5E" w:rsidRPr="009B4B5E">
                            <w:rPr>
                              <w:rFonts w:asciiTheme="minorHAnsi" w:eastAsiaTheme="majorEastAsia" w:hAnsiTheme="minorHAnsi" w:cstheme="minorHAnsi"/>
                              <w:noProof/>
                              <w:sz w:val="18"/>
                              <w:szCs w:val="18"/>
                            </w:rPr>
                            <w:t>1</w:t>
                          </w:r>
                          <w:r w:rsidRPr="00600442">
                            <w:rPr>
                              <w:rFonts w:asciiTheme="minorHAnsi" w:eastAsiaTheme="majorEastAsia" w:hAnsiTheme="minorHAnsi" w:cstheme="minorHAnsi"/>
                              <w:noProof/>
                              <w:sz w:val="18"/>
                              <w:szCs w:val="18"/>
                            </w:rPr>
                            <w:fldChar w:fldCharType="end"/>
                          </w:r>
                          <w:r>
                            <w:rPr>
                              <w:rFonts w:asciiTheme="minorHAnsi" w:eastAsiaTheme="majorEastAsia" w:hAnsiTheme="minorHAnsi" w:cstheme="minorHAnsi"/>
                              <w:noProof/>
                              <w:sz w:val="18"/>
                              <w:szCs w:val="18"/>
                            </w:rPr>
                            <w:t xml:space="preserve"> of 6</w:t>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63" o:spid="_x0000_s1028" style="position:absolute;left:0;text-align:left;margin-left:-13.2pt;margin-top:681.3pt;width:40.2pt;height:86.4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" o:allowincell="f" filled="f" stroked="f">
              <v:textbox style="layout-flow:vertical;mso-layout-flow-alt:bottom-to-top;mso-fit-shape-to-text:t">
                <w:txbxContent>
                  <w:p w:rsidR="00600442" w:rsidRPr="00600442" w:rsidRDefault="00600442" w:rsidP="00600442">
                    <w:pPr>
                      <w:pStyle w:val="Footer"/>
                      <w:jc w:val="center"/>
                      <w:rPr>
                        <w:rFonts w:asciiTheme="minorHAnsi" w:eastAsiaTheme="majorEastAsia" w:hAnsiTheme="minorHAnsi" w:cstheme="minorHAnsi"/>
                        <w:sz w:val="18"/>
                        <w:szCs w:val="18"/>
                      </w:rPr>
                    </w:pPr>
                    <w:r w:rsidRPr="00600442">
                      <w:rPr>
                        <w:rFonts w:asciiTheme="minorHAnsi" w:eastAsiaTheme="majorEastAsia" w:hAnsiTheme="minorHAnsi" w:cstheme="minorHAnsi"/>
                        <w:sz w:val="18"/>
                        <w:szCs w:val="18"/>
                      </w:rPr>
                      <w:t>Page</w:t>
                    </w:r>
                    <w:r>
                      <w:rPr>
                        <w:rFonts w:asciiTheme="minorHAnsi" w:eastAsiaTheme="majorEastAsia" w:hAnsiTheme="minorHAnsi" w:cstheme="minorHAnsi"/>
                        <w:sz w:val="18"/>
                        <w:szCs w:val="18"/>
                      </w:rPr>
                      <w:t xml:space="preserve"> </w:t>
                    </w:r>
                    <w:r w:rsidRPr="00600442">
                      <w:rPr>
                        <w:rFonts w:asciiTheme="minorHAnsi" w:eastAsiaTheme="minorEastAsia" w:hAnsiTheme="minorHAnsi" w:cstheme="minorHAnsi"/>
                        <w:sz w:val="18"/>
                        <w:szCs w:val="18"/>
                      </w:rPr>
                      <w:fldChar w:fldCharType="begin"/>
                    </w:r>
                    <w:r w:rsidRPr="00600442">
                      <w:rPr>
                        <w:rFonts w:asciiTheme="minorHAnsi" w:hAnsiTheme="minorHAnsi" w:cstheme="minorHAnsi"/>
                        <w:sz w:val="18"/>
                        <w:szCs w:val="18"/>
                      </w:rPr>
                      <w:instrText xml:space="preserve"> PAGE    \* MERGEFORMAT </w:instrText>
                    </w:r>
                    <w:r w:rsidRPr="00600442">
                      <w:rPr>
                        <w:rFonts w:asciiTheme="minorHAnsi" w:eastAsiaTheme="minorEastAsia" w:hAnsiTheme="minorHAnsi" w:cstheme="minorHAnsi"/>
                        <w:sz w:val="18"/>
                        <w:szCs w:val="18"/>
                      </w:rPr>
                      <w:fldChar w:fldCharType="separate"/>
                    </w:r>
                    <w:r w:rsidR="009B4B5E" w:rsidRPr="009B4B5E">
                      <w:rPr>
                        <w:rFonts w:asciiTheme="minorHAnsi" w:eastAsiaTheme="majorEastAsia" w:hAnsiTheme="minorHAnsi" w:cstheme="minorHAnsi"/>
                        <w:noProof/>
                        <w:sz w:val="18"/>
                        <w:szCs w:val="18"/>
                      </w:rPr>
                      <w:t>1</w:t>
                    </w:r>
                    <w:r w:rsidRPr="00600442">
                      <w:rPr>
                        <w:rFonts w:asciiTheme="minorHAnsi" w:eastAsiaTheme="majorEastAsia" w:hAnsiTheme="minorHAnsi" w:cstheme="minorHAnsi"/>
                        <w:noProof/>
                        <w:sz w:val="18"/>
                        <w:szCs w:val="18"/>
                      </w:rPr>
                      <w:fldChar w:fldCharType="end"/>
                    </w:r>
                    <w:r>
                      <w:rPr>
                        <w:rFonts w:asciiTheme="minorHAnsi" w:eastAsiaTheme="majorEastAsia" w:hAnsiTheme="minorHAnsi" w:cstheme="minorHAnsi"/>
                        <w:noProof/>
                        <w:sz w:val="18"/>
                        <w:szCs w:val="18"/>
                      </w:rPr>
                      <w:t xml:space="preserve"> of 6</w:t>
                    </w:r>
                  </w:p>
                </w:txbxContent>
              </v:textbox>
              <w10:wrap anchorx="margin" anchory="margin"/>
            </v:rect>
          </w:pict>
        </mc:Fallback>
      </mc:AlternateContent>
    </w:r>
  </w:p>
  <w:p w:rsidR="00600442" w:rsidRDefault="00600442" w:rsidP="00600442">
    <w:pPr>
      <w:pStyle w:val="Footer"/>
      <w:jc w:val="center"/>
    </w:pPr>
    <w:r>
      <w:rPr>
        <w:noProof/>
        <w:lang w:val="en-IN" w:eastAsia="en-IN"/>
      </w:rPr>
      <w:drawing>
        <wp:inline distT="0" distB="0" distL="0" distR="0" wp14:anchorId="28C53E31" wp14:editId="31EFB8B1">
          <wp:extent cx="5731510" cy="1150620"/>
          <wp:effectExtent l="0" t="0" r="2540" b="0"/>
          <wp:docPr id="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45795" name="Picture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1506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B5E" w:rsidRDefault="009B4B5E" w:rsidP="00600442">
      <w:r>
        <w:separator/>
      </w:r>
    </w:p>
  </w:footnote>
  <w:footnote w:type="continuationSeparator" w:id="0">
    <w:p w:rsidR="009B4B5E" w:rsidRDefault="009B4B5E" w:rsidP="006004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442" w:rsidRDefault="00600442" w:rsidP="00600442">
    <w:pPr>
      <w:pStyle w:val="Header"/>
      <w:tabs>
        <w:tab w:val="clear" w:pos="4513"/>
        <w:tab w:val="clear" w:pos="9026"/>
      </w:tabs>
      <w:jc w:val="center"/>
    </w:pPr>
    <w:r>
      <w:rPr>
        <w:noProof/>
        <w:lang w:val="en-IN" w:eastAsia="en-IN"/>
      </w:rPr>
      <w:drawing>
        <wp:inline distT="0" distB="0" distL="0" distR="0" wp14:anchorId="695CB424" wp14:editId="2477B607">
          <wp:extent cx="5731510" cy="685969"/>
          <wp:effectExtent l="0" t="0" r="2540" b="0"/>
          <wp:docPr id="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1"/>
                  <pic:cNvPicPr>
                    <a:picLocks/>
                  </pic:cNvPicPr>
                </pic:nvPicPr>
                <pic:blipFill>
                  <a:blip r:embed="rId1" cstate="print"/>
                  <a:stretch>
                    <a:fillRect/>
                  </a:stretch>
                </pic:blipFill>
                <pic:spPr>
                  <a:xfrm>
                    <a:off x="0" y="0"/>
                    <a:ext cx="5731510" cy="685969"/>
                  </a:xfrm>
                  <a:prstGeom prst="rect">
                    <a:avLst/>
                  </a:prstGeom>
                  <a:noFill/>
                  <a:ln>
                    <a:noFill/>
                  </a:ln>
                </pic:spPr>
              </pic:pic>
            </a:graphicData>
          </a:graphic>
        </wp:inline>
      </w:drawing>
    </w:r>
  </w:p>
  <w:p w:rsidR="00600442" w:rsidRDefault="00600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0311B5"/>
    <w:multiLevelType w:val="hybridMultilevel"/>
    <w:tmpl w:val="EC287EF6"/>
    <w:lvl w:ilvl="0" w:tplc="FFC263F2">
      <w:start w:val="1"/>
      <w:numFmt w:val="decimal"/>
      <w:lvlText w:val="%1."/>
      <w:lvlJc w:val="left"/>
      <w:pPr>
        <w:ind w:left="184" w:hanging="207"/>
      </w:pPr>
      <w:rPr>
        <w:rFonts w:ascii="Arial MT" w:eastAsia="Arial MT" w:hAnsi="Arial MT" w:cs="Arial MT" w:hint="default"/>
        <w:b w:val="0"/>
        <w:bCs w:val="0"/>
        <w:i w:val="0"/>
        <w:iCs w:val="0"/>
        <w:color w:val="232529"/>
        <w:spacing w:val="-1"/>
        <w:w w:val="100"/>
        <w:sz w:val="16"/>
        <w:szCs w:val="16"/>
        <w:lang w:val="en-US" w:eastAsia="en-US" w:bidi="ar-SA"/>
      </w:rPr>
    </w:lvl>
    <w:lvl w:ilvl="1" w:tplc="D4E604A2">
      <w:numFmt w:val="bullet"/>
      <w:lvlText w:val="•"/>
      <w:lvlJc w:val="left"/>
      <w:pPr>
        <w:ind w:left="1224" w:hanging="207"/>
      </w:pPr>
      <w:rPr>
        <w:rFonts w:hint="default"/>
        <w:lang w:val="en-US" w:eastAsia="en-US" w:bidi="ar-SA"/>
      </w:rPr>
    </w:lvl>
    <w:lvl w:ilvl="2" w:tplc="35B26870">
      <w:numFmt w:val="bullet"/>
      <w:lvlText w:val="•"/>
      <w:lvlJc w:val="left"/>
      <w:pPr>
        <w:ind w:left="2269" w:hanging="207"/>
      </w:pPr>
      <w:rPr>
        <w:rFonts w:hint="default"/>
        <w:lang w:val="en-US" w:eastAsia="en-US" w:bidi="ar-SA"/>
      </w:rPr>
    </w:lvl>
    <w:lvl w:ilvl="3" w:tplc="0308912A">
      <w:numFmt w:val="bullet"/>
      <w:lvlText w:val="•"/>
      <w:lvlJc w:val="left"/>
      <w:pPr>
        <w:ind w:left="3313" w:hanging="207"/>
      </w:pPr>
      <w:rPr>
        <w:rFonts w:hint="default"/>
        <w:lang w:val="en-US" w:eastAsia="en-US" w:bidi="ar-SA"/>
      </w:rPr>
    </w:lvl>
    <w:lvl w:ilvl="4" w:tplc="8A905FB6">
      <w:numFmt w:val="bullet"/>
      <w:lvlText w:val="•"/>
      <w:lvlJc w:val="left"/>
      <w:pPr>
        <w:ind w:left="4358" w:hanging="207"/>
      </w:pPr>
      <w:rPr>
        <w:rFonts w:hint="default"/>
        <w:lang w:val="en-US" w:eastAsia="en-US" w:bidi="ar-SA"/>
      </w:rPr>
    </w:lvl>
    <w:lvl w:ilvl="5" w:tplc="3828D6E6">
      <w:numFmt w:val="bullet"/>
      <w:lvlText w:val="•"/>
      <w:lvlJc w:val="left"/>
      <w:pPr>
        <w:ind w:left="5402" w:hanging="207"/>
      </w:pPr>
      <w:rPr>
        <w:rFonts w:hint="default"/>
        <w:lang w:val="en-US" w:eastAsia="en-US" w:bidi="ar-SA"/>
      </w:rPr>
    </w:lvl>
    <w:lvl w:ilvl="6" w:tplc="AFCCC61C">
      <w:numFmt w:val="bullet"/>
      <w:lvlText w:val="•"/>
      <w:lvlJc w:val="left"/>
      <w:pPr>
        <w:ind w:left="6447" w:hanging="207"/>
      </w:pPr>
      <w:rPr>
        <w:rFonts w:hint="default"/>
        <w:lang w:val="en-US" w:eastAsia="en-US" w:bidi="ar-SA"/>
      </w:rPr>
    </w:lvl>
    <w:lvl w:ilvl="7" w:tplc="95BCB498">
      <w:numFmt w:val="bullet"/>
      <w:lvlText w:val="•"/>
      <w:lvlJc w:val="left"/>
      <w:pPr>
        <w:ind w:left="7491" w:hanging="207"/>
      </w:pPr>
      <w:rPr>
        <w:rFonts w:hint="default"/>
        <w:lang w:val="en-US" w:eastAsia="en-US" w:bidi="ar-SA"/>
      </w:rPr>
    </w:lvl>
    <w:lvl w:ilvl="8" w:tplc="B7549AE4">
      <w:numFmt w:val="bullet"/>
      <w:lvlText w:val="•"/>
      <w:lvlJc w:val="left"/>
      <w:pPr>
        <w:ind w:left="8536" w:hanging="207"/>
      </w:pPr>
      <w:rPr>
        <w:rFonts w:hint="default"/>
        <w:lang w:val="en-US" w:eastAsia="en-US" w:bidi="ar-SA"/>
      </w:rPr>
    </w:lvl>
  </w:abstractNum>
  <w:abstractNum w:abstractNumId="1" w15:restartNumberingAfterBreak="0">
    <w:nsid w:val="4B4C7587"/>
    <w:multiLevelType w:val="hybridMultilevel"/>
    <w:tmpl w:val="2B248FDC"/>
    <w:lvl w:ilvl="0" w:tplc="804A3E74">
      <w:numFmt w:val="bullet"/>
      <w:lvlText w:val=""/>
      <w:lvlJc w:val="left"/>
      <w:pPr>
        <w:ind w:left="905" w:hanging="360"/>
      </w:pPr>
      <w:rPr>
        <w:rFonts w:ascii="Symbol" w:eastAsia="Symbol" w:hAnsi="Symbol" w:cs="Symbol" w:hint="default"/>
        <w:spacing w:val="0"/>
        <w:w w:val="100"/>
        <w:lang w:val="en-US" w:eastAsia="en-US" w:bidi="ar-SA"/>
      </w:rPr>
    </w:lvl>
    <w:lvl w:ilvl="1" w:tplc="632A9B5E">
      <w:numFmt w:val="bullet"/>
      <w:lvlText w:val="•"/>
      <w:lvlJc w:val="left"/>
      <w:pPr>
        <w:ind w:left="1872" w:hanging="360"/>
      </w:pPr>
      <w:rPr>
        <w:rFonts w:hint="default"/>
        <w:lang w:val="en-US" w:eastAsia="en-US" w:bidi="ar-SA"/>
      </w:rPr>
    </w:lvl>
    <w:lvl w:ilvl="2" w:tplc="0BFE636A">
      <w:numFmt w:val="bullet"/>
      <w:lvlText w:val="•"/>
      <w:lvlJc w:val="left"/>
      <w:pPr>
        <w:ind w:left="2845" w:hanging="360"/>
      </w:pPr>
      <w:rPr>
        <w:rFonts w:hint="default"/>
        <w:lang w:val="en-US" w:eastAsia="en-US" w:bidi="ar-SA"/>
      </w:rPr>
    </w:lvl>
    <w:lvl w:ilvl="3" w:tplc="6D7A7B16">
      <w:numFmt w:val="bullet"/>
      <w:lvlText w:val="•"/>
      <w:lvlJc w:val="left"/>
      <w:pPr>
        <w:ind w:left="3817" w:hanging="360"/>
      </w:pPr>
      <w:rPr>
        <w:rFonts w:hint="default"/>
        <w:lang w:val="en-US" w:eastAsia="en-US" w:bidi="ar-SA"/>
      </w:rPr>
    </w:lvl>
    <w:lvl w:ilvl="4" w:tplc="9D6CA07A">
      <w:numFmt w:val="bullet"/>
      <w:lvlText w:val="•"/>
      <w:lvlJc w:val="left"/>
      <w:pPr>
        <w:ind w:left="4790" w:hanging="360"/>
      </w:pPr>
      <w:rPr>
        <w:rFonts w:hint="default"/>
        <w:lang w:val="en-US" w:eastAsia="en-US" w:bidi="ar-SA"/>
      </w:rPr>
    </w:lvl>
    <w:lvl w:ilvl="5" w:tplc="0E564E98">
      <w:numFmt w:val="bullet"/>
      <w:lvlText w:val="•"/>
      <w:lvlJc w:val="left"/>
      <w:pPr>
        <w:ind w:left="5762" w:hanging="360"/>
      </w:pPr>
      <w:rPr>
        <w:rFonts w:hint="default"/>
        <w:lang w:val="en-US" w:eastAsia="en-US" w:bidi="ar-SA"/>
      </w:rPr>
    </w:lvl>
    <w:lvl w:ilvl="6" w:tplc="7226C038">
      <w:numFmt w:val="bullet"/>
      <w:lvlText w:val="•"/>
      <w:lvlJc w:val="left"/>
      <w:pPr>
        <w:ind w:left="6735" w:hanging="360"/>
      </w:pPr>
      <w:rPr>
        <w:rFonts w:hint="default"/>
        <w:lang w:val="en-US" w:eastAsia="en-US" w:bidi="ar-SA"/>
      </w:rPr>
    </w:lvl>
    <w:lvl w:ilvl="7" w:tplc="CBE233A4">
      <w:numFmt w:val="bullet"/>
      <w:lvlText w:val="•"/>
      <w:lvlJc w:val="left"/>
      <w:pPr>
        <w:ind w:left="7707" w:hanging="360"/>
      </w:pPr>
      <w:rPr>
        <w:rFonts w:hint="default"/>
        <w:lang w:val="en-US" w:eastAsia="en-US" w:bidi="ar-SA"/>
      </w:rPr>
    </w:lvl>
    <w:lvl w:ilvl="8" w:tplc="93247000">
      <w:numFmt w:val="bullet"/>
      <w:lvlText w:val="•"/>
      <w:lvlJc w:val="left"/>
      <w:pPr>
        <w:ind w:left="8680"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433"/>
    <w:rsid w:val="000A7094"/>
    <w:rsid w:val="003C5075"/>
    <w:rsid w:val="00600442"/>
    <w:rsid w:val="009B4B5E"/>
    <w:rsid w:val="00B227CA"/>
    <w:rsid w:val="00B570FE"/>
    <w:rsid w:val="00DE1433"/>
    <w:rsid w:val="00E85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73850FD-7B7C-4652-B066-D20C6F46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183"/>
      <w:ind w:left="552"/>
      <w:jc w:val="center"/>
      <w:outlineLvl w:val="0"/>
    </w:pPr>
    <w:rPr>
      <w:rFonts w:ascii="Arial" w:eastAsia="Arial" w:hAnsi="Arial" w:cs="Arial"/>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spacing w:before="82"/>
      <w:ind w:left="1819" w:hanging="812"/>
    </w:pPr>
    <w:rPr>
      <w:rFonts w:ascii="Trebuchet MS" w:eastAsia="Trebuchet MS" w:hAnsi="Trebuchet MS" w:cs="Trebuchet MS"/>
      <w:b/>
      <w:bCs/>
      <w:sz w:val="36"/>
      <w:szCs w:val="36"/>
    </w:rPr>
  </w:style>
  <w:style w:type="paragraph" w:styleId="ListParagraph">
    <w:name w:val="List Paragraph"/>
    <w:basedOn w:val="Normal"/>
    <w:uiPriority w:val="1"/>
    <w:qFormat/>
    <w:pPr>
      <w:spacing w:before="3"/>
      <w:ind w:left="905" w:hanging="360"/>
    </w:pPr>
  </w:style>
  <w:style w:type="paragraph" w:customStyle="1" w:styleId="TableParagraph">
    <w:name w:val="Table Paragraph"/>
    <w:basedOn w:val="Normal"/>
    <w:uiPriority w:val="1"/>
    <w:qFormat/>
    <w:pPr>
      <w:spacing w:line="174" w:lineRule="exact"/>
      <w:ind w:left="137" w:right="131"/>
      <w:jc w:val="center"/>
    </w:pPr>
    <w:rPr>
      <w:rFonts w:ascii="Calibri" w:eastAsia="Calibri" w:hAnsi="Calibri" w:cs="Calibri"/>
    </w:rPr>
  </w:style>
  <w:style w:type="paragraph" w:styleId="Header">
    <w:name w:val="header"/>
    <w:basedOn w:val="Normal"/>
    <w:link w:val="HeaderChar"/>
    <w:uiPriority w:val="99"/>
    <w:unhideWhenUsed/>
    <w:rsid w:val="00600442"/>
    <w:pPr>
      <w:tabs>
        <w:tab w:val="center" w:pos="4513"/>
        <w:tab w:val="right" w:pos="9026"/>
      </w:tabs>
    </w:pPr>
  </w:style>
  <w:style w:type="character" w:customStyle="1" w:styleId="HeaderChar">
    <w:name w:val="Header Char"/>
    <w:basedOn w:val="DefaultParagraphFont"/>
    <w:link w:val="Header"/>
    <w:uiPriority w:val="99"/>
    <w:rsid w:val="00600442"/>
    <w:rPr>
      <w:rFonts w:ascii="Arial MT" w:eastAsia="Arial MT" w:hAnsi="Arial MT" w:cs="Arial MT"/>
    </w:rPr>
  </w:style>
  <w:style w:type="paragraph" w:styleId="Footer">
    <w:name w:val="footer"/>
    <w:basedOn w:val="Normal"/>
    <w:link w:val="FooterChar"/>
    <w:uiPriority w:val="99"/>
    <w:unhideWhenUsed/>
    <w:rsid w:val="00600442"/>
    <w:pPr>
      <w:tabs>
        <w:tab w:val="center" w:pos="4513"/>
        <w:tab w:val="right" w:pos="9026"/>
      </w:tabs>
    </w:pPr>
  </w:style>
  <w:style w:type="character" w:customStyle="1" w:styleId="FooterChar">
    <w:name w:val="Footer Char"/>
    <w:basedOn w:val="DefaultParagraphFont"/>
    <w:link w:val="Footer"/>
    <w:uiPriority w:val="99"/>
    <w:rsid w:val="0060044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omim.org/entry/154700" TargetMode="External"/><Relationship Id="rId3" Type="http://schemas.openxmlformats.org/officeDocument/2006/relationships/settings" Target="settings.xml"/><Relationship Id="rId7" Type="http://schemas.openxmlformats.org/officeDocument/2006/relationships/hyperlink" Target="https://www.omim.org/entry/154700" TargetMode="External"/><Relationship Id="rId12" Type="http://schemas.openxmlformats.org/officeDocument/2006/relationships/hyperlink" Target="https://doi.org/10.1002/humu.937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clinvar/variation/VCV002925543.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omim.org/entry/15470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Vikram</dc:creator>
  <cp:lastModifiedBy>HP</cp:lastModifiedBy>
  <cp:revision>3</cp:revision>
  <dcterms:created xsi:type="dcterms:W3CDTF">2026-05-26T07:33:00Z</dcterms:created>
  <dcterms:modified xsi:type="dcterms:W3CDTF">2026-05-27T05:28:00Z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 2016</vt:lpwstr>
  </property>
  <property fmtid="{D5CDD505-2E9C-101B-9397-08002B2CF9AE}" pid="4" name="LastSaved">
    <vt:filetime>2026-05-26T00:00:00Z</vt:filetime>
  </property>
  <property fmtid="{D5CDD505-2E9C-101B-9397-08002B2CF9AE}" pid="5" name="Producer">
    <vt:lpwstr>Microsoft® Word 2016</vt:lpwstr>
  </property>
</Properties>
</file>