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ia-west-smart-match-challenge"/>
    <w:p>
      <w:pPr>
        <w:pStyle w:val="Heading1"/>
      </w:pPr>
      <w:r>
        <w:t xml:space="preserve">IA West Smart Match Challenge</w:t>
      </w:r>
    </w:p>
    <w:p>
      <w:pPr>
        <w:pStyle w:val="FirstParagraph"/>
      </w:pPr>
      <w:r>
        <w:rPr>
          <w:b/>
          <w:bCs/>
        </w:rPr>
        <w:t xml:space="preserve">CPP AI Hackathon —</w:t>
      </w:r>
      <w:r>
        <w:rPr>
          <w:b/>
          <w:bCs/>
        </w:rPr>
        <w:t xml:space="preserve"> </w:t>
      </w:r>
      <w:r>
        <w:rPr>
          <w:b/>
          <w:bCs/>
        </w:rPr>
        <w:t xml:space="preserve">“AI for a Better Future”</w:t>
      </w:r>
      <w:r>
        <w:t xml:space="preserve"> </w:t>
      </w:r>
      <w:r>
        <w:t xml:space="preserve">Cal Poly Pomona | Artificial Intelligence Fair — April 16, 2026</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w:t>
            </w:r>
          </w:p>
        </w:tc>
      </w:tr>
      <w:tr>
        <w:tc>
          <w:tcPr/>
          <w:p>
            <w:pPr>
              <w:pStyle w:val="Compact"/>
            </w:pPr>
            <w:r>
              <w:rPr>
                <w:b/>
                <w:bCs/>
              </w:rPr>
              <w:t xml:space="preserve">Track Sponsor</w:t>
            </w:r>
          </w:p>
        </w:tc>
        <w:tc>
          <w:tcPr/>
          <w:p>
            <w:pPr>
              <w:pStyle w:val="Compact"/>
            </w:pPr>
            <w:r>
              <w:t xml:space="preserve">Insights Association — West Chapter (Los Angeles area)</w:t>
            </w:r>
          </w:p>
        </w:tc>
      </w:tr>
      <w:tr>
        <w:tc>
          <w:tcPr/>
          <w:p>
            <w:pPr>
              <w:pStyle w:val="Compact"/>
            </w:pPr>
            <w:r>
              <w:rPr>
                <w:b/>
                <w:bCs/>
              </w:rPr>
              <w:t xml:space="preserve">Prize Pool</w:t>
            </w:r>
          </w:p>
        </w:tc>
        <w:tc>
          <w:tcPr/>
          <w:p>
            <w:pPr>
              <w:pStyle w:val="Compact"/>
            </w:pPr>
            <w:r>
              <w:t xml:space="preserve">$2,000</w:t>
            </w:r>
            <w:r>
              <w:t xml:space="preserve"> </w:t>
            </w:r>
            <w:r>
              <w:t xml:space="preserve">“Insights Association West Challenge Award”</w:t>
            </w:r>
          </w:p>
        </w:tc>
      </w:tr>
      <w:tr>
        <w:tc>
          <w:tcPr/>
          <w:p>
            <w:pPr>
              <w:pStyle w:val="Compact"/>
            </w:pPr>
            <w:r>
              <w:rPr>
                <w:b/>
                <w:bCs/>
              </w:rPr>
              <w:t xml:space="preserve">Category</w:t>
            </w:r>
          </w:p>
        </w:tc>
        <w:tc>
          <w:tcPr/>
          <w:p>
            <w:pPr>
              <w:pStyle w:val="Compact"/>
            </w:pPr>
            <w:r>
              <w:t xml:space="preserve">Community Growth &amp; Membership</w:t>
            </w:r>
          </w:p>
        </w:tc>
      </w:tr>
    </w:tbl>
    <w:p>
      <w:r>
        <w:pict>
          <v:rect style="width:0;height:1.5pt" o:hralign="center" o:hrstd="t" o:hr="t"/>
        </w:pict>
      </w:r>
    </w:p>
    <w:bookmarkStart w:id="11" w:name="the-problem"/>
    <w:p>
      <w:pPr>
        <w:pStyle w:val="Heading2"/>
      </w:pPr>
      <w:r>
        <w:t xml:space="preserve">The Problem</w:t>
      </w:r>
    </w:p>
    <w:p>
      <w:pPr>
        <w:pStyle w:val="FirstParagraph"/>
      </w:pPr>
      <w:r>
        <w:t xml:space="preserve">The</w:t>
      </w:r>
      <w:r>
        <w:t xml:space="preserve"> </w:t>
      </w:r>
      <w:r>
        <w:rPr>
          <w:b/>
          <w:bCs/>
        </w:rPr>
        <w:t xml:space="preserve">Insights Association West Chapter</w:t>
      </w:r>
      <w:r>
        <w:t xml:space="preserve"> </w:t>
      </w:r>
      <w:r>
        <w:t xml:space="preserve">connects, educates, and grows the marketing research community across the western United States — driven by volunteer leadership and current, relevant programming. IA West runs 8+ regional events per year (Portland to San Diego) and its board members are eager to engage with universities — not just through guest lectures in classrooms, but also as judges at hackathons and case competitions, mentors at entrepreneurship programs, panelists at career fairs, and speakers at research symposia. These touchpoints help students prepare for careers in the AI era, build their portfolios, and gain industry insights — and they are the most natural pipeline into IA student membership.</w:t>
      </w:r>
    </w:p>
    <w:p>
      <w:pPr>
        <w:pStyle w:val="BodyText"/>
      </w:pPr>
      <w:r>
        <w:t xml:space="preserve">But the chapter faces three operational pain points that limit its ability to find, match, and convert these engagement opportunities into sustainable membership growth.</w:t>
      </w:r>
    </w:p>
    <w:p>
      <w:pPr>
        <w:pStyle w:val="BodyText"/>
      </w:pPr>
      <w:r>
        <w:rPr>
          <w:b/>
          <w:bCs/>
        </w:rPr>
        <w:t xml:space="preserve">How might IA West systematically discover university engagement opportunities — guest lectures, competitions, career programs, and campus events — match them with the right board member volunteers, and convert that engagement into a measurable pipeline to IA membership?</w:t>
      </w:r>
    </w:p>
    <w:bookmarkStart w:id="9" w:name="pain-points"/>
    <w:p>
      <w:pPr>
        <w:pStyle w:val="Heading3"/>
      </w:pPr>
      <w:r>
        <w:t xml:space="preserve">Pain Points</w:t>
      </w:r>
    </w:p>
    <w:p>
      <w:pPr>
        <w:numPr>
          <w:ilvl w:val="0"/>
          <w:numId w:val="1001"/>
        </w:numPr>
      </w:pPr>
      <w:r>
        <w:rPr>
          <w:b/>
          <w:bCs/>
        </w:rPr>
        <w:t xml:space="preserve">No systematic discovery or matching.</w:t>
      </w:r>
      <w:r>
        <w:t xml:space="preserve"> </w:t>
      </w:r>
      <w:r>
        <w:t xml:space="preserve">Universities host dozens of recurring events each year — hackathons, case competitions, career fairs, research symposia, entrepreneurship pitch nights — where industry professionals are needed as judges, mentors, and speakers. But there is no central system that discovers these opportunities, tracks which board members are available, or matches expertise to event needs. Opportunities are missed, and the same few volunteers are overused while others sit idle.</w:t>
      </w:r>
    </w:p>
    <w:p>
      <w:pPr>
        <w:numPr>
          <w:ilvl w:val="0"/>
          <w:numId w:val="1001"/>
        </w:numPr>
      </w:pPr>
      <w:r>
        <w:rPr>
          <w:b/>
          <w:bCs/>
        </w:rPr>
        <w:t xml:space="preserve">The engagement-to-membership pipeline is invisible.</w:t>
      </w:r>
      <w:r>
        <w:t xml:space="preserve"> </w:t>
      </w:r>
      <w:r>
        <w:t xml:space="preserve">A student meets an IA board member at a hackathon judging panel or a career fair — but there is no tracking from that touchpoint to IA event attendance, mentorship sign-up, or membership conversion. The chapter cannot measure which engagement types, speakers, or campus programs actually drive growth — so it cannot optimize.</w:t>
      </w:r>
    </w:p>
    <w:p>
      <w:pPr>
        <w:numPr>
          <w:ilvl w:val="0"/>
          <w:numId w:val="1001"/>
        </w:numPr>
      </w:pPr>
      <w:r>
        <w:rPr>
          <w:b/>
          <w:bCs/>
        </w:rPr>
        <w:t xml:space="preserve">Volunteer capacity constraints.</w:t>
      </w:r>
      <w:r>
        <w:t xml:space="preserve"> </w:t>
      </w:r>
      <w:r>
        <w:t xml:space="preserve">IA West is entirely volunteer-run. Manually discovering campus events, coordinating speakers, managing follow-up outreach, and tracking conversions does not scale across 8+ IA events per year and dozens of university campuses spanning the West region. The chapter needs automation to multiply the impact of its limited ops bandwidth.</w:t>
      </w:r>
    </w:p>
    <w:bookmarkEnd w:id="9"/>
    <w:bookmarkStart w:id="10" w:name="why-this-matters"/>
    <w:p>
      <w:pPr>
        <w:pStyle w:val="Heading3"/>
      </w:pPr>
      <w:r>
        <w:t xml:space="preserve">Why This Matters</w:t>
      </w:r>
    </w:p>
    <w:p>
      <w:pPr>
        <w:pStyle w:val="FirstParagraph"/>
      </w:pPr>
      <w:r>
        <w:t xml:space="preserve">Every university campus has a rich ecosystem of recurring events where students meet industry professionals — and those touchpoints are the most natural on-ramp to IA membership. A student who meets an IA board member judging their hackathon project, or who hears an industry speaker at a career panel, is far more likely to attend an IA chapter event, sign up for mentorship, and eventually become a member. But without a system to discover these opportunities across campuses and orchestrate the follow-through, the pipeline leaks at every stage.</w:t>
      </w:r>
    </w:p>
    <w:p>
      <w:pPr>
        <w:pStyle w:val="BodyText"/>
      </w:pPr>
      <w:r>
        <w:t xml:space="preserve">The CPP events dataset (see</w:t>
      </w:r>
      <w:r>
        <w:t xml:space="preserve"> </w:t>
      </w:r>
      <w:r>
        <w:rPr>
          <w:rStyle w:val="VerbatimChar"/>
        </w:rPr>
        <w:t xml:space="preserve">data_cpp_events_contacts.csv</w:t>
      </w:r>
      <w:r>
        <w:t xml:space="preserve">) illustrates the scale of opportunity at just one university: hackathons, case competitions, career services, research symposia, and entrepreneurship programs — each with published contacts and recurring schedules.</w:t>
      </w:r>
      <w:r>
        <w:t xml:space="preserve"> </w:t>
      </w:r>
      <w:r>
        <w:rPr>
          <w:b/>
          <w:bCs/>
        </w:rPr>
        <w:t xml:space="preserve">Your challenge is to build a system that can automatically discover and ingest similar opportunities across any university in the IA West region</w:t>
      </w:r>
      <w:r>
        <w:t xml:space="preserve">, using CPP as the prototype.</w:t>
      </w:r>
    </w:p>
    <w:p>
      <w:r>
        <w:pict>
          <v:rect style="width:0;height:1.5pt" o:hralign="center" o:hrstd="t" o:hr="t"/>
        </w:pict>
      </w:r>
    </w:p>
    <w:bookmarkEnd w:id="10"/>
    <w:bookmarkEnd w:id="11"/>
    <w:bookmarkStart w:id="12" w:name="your-mission"/>
    <w:p>
      <w:pPr>
        <w:pStyle w:val="Heading2"/>
      </w:pPr>
      <w:r>
        <w:t xml:space="preserve">Your Mission</w:t>
      </w:r>
    </w:p>
    <w:p>
      <w:pPr>
        <w:pStyle w:val="FirstParagraph"/>
      </w:pPr>
      <w:r>
        <w:t xml:space="preserve">Design and prototype an</w:t>
      </w:r>
      <w:r>
        <w:t xml:space="preserve"> </w:t>
      </w:r>
      <w:r>
        <w:rPr>
          <w:b/>
          <w:bCs/>
        </w:rPr>
        <w:t xml:space="preserve">AI-powered CRM</w:t>
      </w:r>
      <w:r>
        <w:t xml:space="preserve"> </w:t>
      </w:r>
      <w:r>
        <w:t xml:space="preserve">that:</w:t>
      </w:r>
    </w:p>
    <w:p>
      <w:pPr>
        <w:pStyle w:val="Compact"/>
        <w:numPr>
          <w:ilvl w:val="0"/>
          <w:numId w:val="1002"/>
        </w:numPr>
      </w:pPr>
      <w:r>
        <w:rPr>
          <w:b/>
          <w:bCs/>
        </w:rPr>
        <w:t xml:space="preserve">Discovers</w:t>
      </w:r>
      <w:r>
        <w:t xml:space="preserve"> </w:t>
      </w:r>
      <w:r>
        <w:t xml:space="preserve">university engagement opportunities — guest lectures, hackathon judging, career fair panels, competition mentoring, research symposium talks — by automatically scanning campus event pages, career center listings, and student org sites</w:t>
      </w:r>
    </w:p>
    <w:p>
      <w:pPr>
        <w:pStyle w:val="Compact"/>
        <w:numPr>
          <w:ilvl w:val="0"/>
          <w:numId w:val="1002"/>
        </w:numPr>
      </w:pPr>
      <w:r>
        <w:rPr>
          <w:b/>
          <w:bCs/>
        </w:rPr>
        <w:t xml:space="preserve">Matches</w:t>
      </w:r>
      <w:r>
        <w:t xml:space="preserve"> </w:t>
      </w:r>
      <w:r>
        <w:t xml:space="preserve">IA board member volunteers to the right opportunities based on expertise, volunteer role fit (judge, mentor, speaker, panelist), geography, and calendar alignment with upcoming IA events</w:t>
      </w:r>
    </w:p>
    <w:p>
      <w:pPr>
        <w:pStyle w:val="Compact"/>
        <w:numPr>
          <w:ilvl w:val="0"/>
          <w:numId w:val="1002"/>
        </w:numPr>
      </w:pPr>
      <w:r>
        <w:rPr>
          <w:b/>
          <w:bCs/>
        </w:rPr>
        <w:t xml:space="preserve">Tracks</w:t>
      </w:r>
      <w:r>
        <w:t xml:space="preserve"> </w:t>
      </w:r>
      <w:r>
        <w:t xml:space="preserve">the full pipeline: campus engagement attendee → IA event attendee → mentee → student member → young professional member → corporate member</w:t>
      </w:r>
    </w:p>
    <w:p>
      <w:pPr>
        <w:pStyle w:val="Compact"/>
        <w:numPr>
          <w:ilvl w:val="0"/>
          <w:numId w:val="1002"/>
        </w:numPr>
      </w:pPr>
      <w:r>
        <w:rPr>
          <w:b/>
          <w:bCs/>
        </w:rPr>
        <w:t xml:space="preserve">Scales beyond CPP</w:t>
      </w:r>
      <w:r>
        <w:t xml:space="preserve">: uses Cal Poly Pomona as a working prototype, then demonstrates an automated method to expand discovery to other universities in the IA West region (Portland to San Diego)</w:t>
      </w:r>
    </w:p>
    <w:p>
      <w:pPr>
        <w:pStyle w:val="Compact"/>
        <w:numPr>
          <w:ilvl w:val="0"/>
          <w:numId w:val="1002"/>
        </w:numPr>
      </w:pPr>
      <w:r>
        <w:rPr>
          <w:b/>
          <w:bCs/>
        </w:rPr>
        <w:t xml:space="preserve">Fits chapter realities</w:t>
      </w:r>
      <w:r>
        <w:t xml:space="preserve">: volunteer-run, limited staff bandwidth, low-cost tools</w:t>
      </w:r>
    </w:p>
    <w:p>
      <w:r>
        <w:pict>
          <v:rect style="width:0;height:1.5pt" o:hralign="center" o:hrstd="t" o:hr="t"/>
        </w:pict>
      </w:r>
    </w:p>
    <w:bookmarkEnd w:id="12"/>
    <w:bookmarkStart w:id="17" w:name="sample-solution"/>
    <w:p>
      <w:pPr>
        <w:pStyle w:val="Heading2"/>
      </w:pPr>
      <w:r>
        <w:t xml:space="preserve">Sample Solution</w:t>
      </w:r>
    </w:p>
    <w:bookmarkStart w:id="13" w:name="system-architecture"/>
    <w:p>
      <w:pPr>
        <w:pStyle w:val="Heading3"/>
      </w:pPr>
      <w:r>
        <w:t xml:space="preserve">System Architecture</w:t>
      </w:r>
    </w:p>
    <w:p>
      <w:pPr>
        <w:pStyle w:val="FirstParagraph"/>
      </w:pPr>
      <w:r>
        <w:t xml:space="preserve">The Smart Match CRM consists of four integrated modules:</w:t>
      </w:r>
    </w:p>
    <w:p>
      <w:pPr>
        <w:pStyle w:val="SourceCode"/>
      </w:pPr>
      <w:r>
        <w:rPr>
          <w:rStyle w:val="VerbatimChar"/>
        </w:rPr>
        <w:t xml:space="preserve">+-----------------------------------------------------------+</w:t>
      </w:r>
      <w:r>
        <w:br/>
      </w:r>
      <w:r>
        <w:rPr>
          <w:rStyle w:val="VerbatimChar"/>
        </w:rPr>
        <w:t xml:space="preserve">|              IA SMART MATCH CRM PLATFORM                   |</w:t>
      </w:r>
      <w:r>
        <w:br/>
      </w:r>
      <w:r>
        <w:rPr>
          <w:rStyle w:val="VerbatimChar"/>
        </w:rPr>
        <w:t xml:space="preserve">+------------------+--------------------+--------------------+</w:t>
      </w:r>
      <w:r>
        <w:br/>
      </w:r>
      <w:r>
        <w:rPr>
          <w:rStyle w:val="VerbatimChar"/>
        </w:rPr>
        <w:t xml:space="preserve">|  MODULE 1        |  MODULE 2          |  MODULE 3          |</w:t>
      </w:r>
      <w:r>
        <w:br/>
      </w:r>
      <w:r>
        <w:rPr>
          <w:rStyle w:val="VerbatimChar"/>
        </w:rPr>
        <w:t xml:space="preserve">|  SUPPLY SIDE     |  DEMAND SIDE       |  MATCHING ENGINE   |</w:t>
      </w:r>
      <w:r>
        <w:br/>
      </w:r>
      <w:r>
        <w:rPr>
          <w:rStyle w:val="VerbatimChar"/>
        </w:rPr>
        <w:t xml:space="preserve">|  (Volunteers)    |  (Opportunities)   |  (AI Orchestrator) |</w:t>
      </w:r>
      <w:r>
        <w:br/>
      </w:r>
      <w:r>
        <w:rPr>
          <w:rStyle w:val="VerbatimChar"/>
        </w:rPr>
        <w:t xml:space="preserve">+------------------+--------------------+--------------------+</w:t>
      </w:r>
      <w:r>
        <w:br/>
      </w:r>
      <w:r>
        <w:rPr>
          <w:rStyle w:val="VerbatimChar"/>
        </w:rPr>
        <w:t xml:space="preserve">| Board member     | Campus events:     | Auto-match         |</w:t>
      </w:r>
      <w:r>
        <w:br/>
      </w:r>
      <w:r>
        <w:rPr>
          <w:rStyle w:val="VerbatimChar"/>
        </w:rPr>
        <w:t xml:space="preserve">| profiles &amp;       |  hackathons,       | volunteer &lt;-&gt;      |</w:t>
      </w:r>
      <w:r>
        <w:br/>
      </w:r>
      <w:r>
        <w:rPr>
          <w:rStyle w:val="VerbatimChar"/>
        </w:rPr>
        <w:t xml:space="preserve">| expertise        |  competitions,     | opportunity &lt;-&gt;    |</w:t>
      </w:r>
      <w:r>
        <w:br/>
      </w:r>
      <w:r>
        <w:rPr>
          <w:rStyle w:val="VerbatimChar"/>
        </w:rPr>
        <w:t xml:space="preserve">|                  |  career fairs,     | IA event           |</w:t>
      </w:r>
      <w:r>
        <w:br/>
      </w:r>
      <w:r>
        <w:rPr>
          <w:rStyle w:val="VerbatimChar"/>
        </w:rPr>
        <w:t xml:space="preserve">| Volunteer role   |  research symposia |                    |</w:t>
      </w:r>
      <w:r>
        <w:br/>
      </w:r>
      <w:r>
        <w:rPr>
          <w:rStyle w:val="VerbatimChar"/>
        </w:rPr>
        <w:t xml:space="preserve">| preferences:     |  guest lectures    | Generate outreach  |</w:t>
      </w:r>
      <w:r>
        <w:br/>
      </w:r>
      <w:r>
        <w:rPr>
          <w:rStyle w:val="VerbatimChar"/>
        </w:rPr>
        <w:t xml:space="preserve">|  judge, mentor,  |                    | emails &amp; calendar  |</w:t>
      </w:r>
      <w:r>
        <w:br/>
      </w:r>
      <w:r>
        <w:rPr>
          <w:rStyle w:val="VerbatimChar"/>
        </w:rPr>
        <w:t xml:space="preserve">|  speaker,        | Course schedules   | invites            |</w:t>
      </w:r>
      <w:r>
        <w:br/>
      </w:r>
      <w:r>
        <w:rPr>
          <w:rStyle w:val="VerbatimChar"/>
        </w:rPr>
        <w:t xml:space="preserve">|  panelist        | &amp; faculty contacts |                    |</w:t>
      </w:r>
      <w:r>
        <w:br/>
      </w:r>
      <w:r>
        <w:rPr>
          <w:rStyle w:val="VerbatimChar"/>
        </w:rPr>
        <w:t xml:space="preserve">|                  |                    | Rate &amp; score       |</w:t>
      </w:r>
      <w:r>
        <w:br/>
      </w:r>
      <w:r>
        <w:rPr>
          <w:rStyle w:val="VerbatimChar"/>
        </w:rPr>
        <w:t xml:space="preserve">| Availability     | Auto-discovered    | engagements for    |</w:t>
      </w:r>
      <w:r>
        <w:br/>
      </w:r>
      <w:r>
        <w:rPr>
          <w:rStyle w:val="VerbatimChar"/>
        </w:rPr>
        <w:t xml:space="preserve">| windows          | from university    | relevance &amp;        |</w:t>
      </w:r>
      <w:r>
        <w:br/>
      </w:r>
      <w:r>
        <w:rPr>
          <w:rStyle w:val="VerbatimChar"/>
        </w:rPr>
        <w:t xml:space="preserve">|                  | web pages          | conversion impact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              +--------------------------+</w:t>
      </w:r>
      <w:r>
        <w:br/>
      </w:r>
      <w:r>
        <w:rPr>
          <w:rStyle w:val="VerbatimChar"/>
        </w:rPr>
        <w:t xml:space="preserve">              |  MODULE 4                |</w:t>
      </w:r>
      <w:r>
        <w:br/>
      </w:r>
      <w:r>
        <w:rPr>
          <w:rStyle w:val="VerbatimChar"/>
        </w:rPr>
        <w:t xml:space="preserve">              |  MEMBER JOURNEY PIPELINE |</w:t>
      </w:r>
      <w:r>
        <w:br/>
      </w:r>
      <w:r>
        <w:rPr>
          <w:rStyle w:val="VerbatimChar"/>
        </w:rPr>
        <w:t xml:space="preserve">              +--------------------------+</w:t>
      </w:r>
      <w:r>
        <w:br/>
      </w:r>
      <w:r>
        <w:rPr>
          <w:rStyle w:val="VerbatimChar"/>
        </w:rPr>
        <w:t xml:space="preserve">              | Campus engagement        |</w:t>
      </w:r>
      <w:r>
        <w:br/>
      </w:r>
      <w:r>
        <w:rPr>
          <w:rStyle w:val="VerbatimChar"/>
        </w:rPr>
        <w:t xml:space="preserve">              |  -&gt; IA student member    |</w:t>
      </w:r>
      <w:r>
        <w:br/>
      </w:r>
      <w:r>
        <w:rPr>
          <w:rStyle w:val="VerbatimChar"/>
        </w:rPr>
        <w:t xml:space="preserve">              |  -&gt; local event attendee |</w:t>
      </w:r>
      <w:r>
        <w:br/>
      </w:r>
      <w:r>
        <w:rPr>
          <w:rStyle w:val="VerbatimChar"/>
        </w:rPr>
        <w:t xml:space="preserve">              |  -&gt; mentee match         |</w:t>
      </w:r>
      <w:r>
        <w:br/>
      </w:r>
      <w:r>
        <w:rPr>
          <w:rStyle w:val="VerbatimChar"/>
        </w:rPr>
        <w:t xml:space="preserve">              |  -&gt; young professional   |</w:t>
      </w:r>
      <w:r>
        <w:br/>
      </w:r>
      <w:r>
        <w:rPr>
          <w:rStyle w:val="VerbatimChar"/>
        </w:rPr>
        <w:t xml:space="preserve">              |  -&gt; corporate member     |</w:t>
      </w:r>
      <w:r>
        <w:br/>
      </w:r>
      <w:r>
        <w:rPr>
          <w:rStyle w:val="VerbatimChar"/>
        </w:rPr>
        <w:t xml:space="preserve">              +--------------------------+</w:t>
      </w:r>
    </w:p>
    <w:p>
      <w:pPr>
        <w:pStyle w:val="FirstParagraph"/>
      </w:pPr>
      <w:r>
        <w:rPr>
          <w:b/>
          <w:bCs/>
        </w:rPr>
        <w:t xml:space="preserve">Module 1 — Supply Side (Volunteers):</w:t>
      </w:r>
      <w:r>
        <w:t xml:space="preserve"> </w:t>
      </w:r>
      <w:r>
        <w:t xml:space="preserve">Board member profiles, expertise tags, volunteer role preferences (judge, mentor, speaker, panelist, workshop lead), availability windows, engagement history, and ratings.</w:t>
      </w:r>
    </w:p>
    <w:p>
      <w:pPr>
        <w:pStyle w:val="BodyText"/>
      </w:pPr>
      <w:r>
        <w:rPr>
          <w:b/>
          <w:bCs/>
        </w:rPr>
        <w:t xml:space="preserve">Module 2 — Demand Side (Opportunities):</w:t>
      </w:r>
      <w:r>
        <w:t xml:space="preserve"> </w:t>
      </w:r>
      <w:r>
        <w:t xml:space="preserve">Two types of engagement opportunities: (a)</w:t>
      </w:r>
      <w:r>
        <w:t xml:space="preserve"> </w:t>
      </w:r>
      <w:r>
        <w:rPr>
          <w:b/>
          <w:bCs/>
        </w:rPr>
        <w:t xml:space="preserve">campus events</w:t>
      </w:r>
      <w:r>
        <w:t xml:space="preserve"> </w:t>
      </w:r>
      <w:r>
        <w:t xml:space="preserve">— hackathons, case competitions, career fairs, research symposia, entrepreneurship programs, and tech symposia where volunteers serve as judges, mentors, or panelists; and (b)</w:t>
      </w:r>
      <w:r>
        <w:t xml:space="preserve"> </w:t>
      </w:r>
      <w:r>
        <w:rPr>
          <w:b/>
          <w:bCs/>
        </w:rPr>
        <w:t xml:space="preserve">course guest lectures</w:t>
      </w:r>
      <w:r>
        <w:t xml:space="preserve"> </w:t>
      </w:r>
      <w:r>
        <w:t xml:space="preserve">— classroom sessions where volunteers present on their area of expertise. CPP data is provided as a prototype; the system should automatically discover similar opportunities at other universities by scanning event pages, career center sites, and student org listings.</w:t>
      </w:r>
    </w:p>
    <w:p>
      <w:pPr>
        <w:pStyle w:val="BodyText"/>
      </w:pPr>
      <w:r>
        <w:rPr>
          <w:b/>
          <w:bCs/>
        </w:rPr>
        <w:t xml:space="preserve">Module 3 — Matching Engine (AI Orchestrator):</w:t>
      </w:r>
      <w:r>
        <w:t xml:space="preserve"> </w:t>
      </w:r>
      <w:r>
        <w:t xml:space="preserve">Auto-matches volunteers to opportunities aligned with upcoming IA events, considering expertise fit, volunteer role type, geography, and calendar proximity. Generates outreach emails and calendar invites. Scores engagements for relevance and conversion potential.</w:t>
      </w:r>
    </w:p>
    <w:p>
      <w:pPr>
        <w:pStyle w:val="BodyText"/>
      </w:pPr>
      <w:r>
        <w:rPr>
          <w:b/>
          <w:bCs/>
        </w:rPr>
        <w:t xml:space="preserve">Module 4 — Member Journey Pipeline:</w:t>
      </w:r>
      <w:r>
        <w:t xml:space="preserve"> </w:t>
      </w:r>
      <w:r>
        <w:t xml:space="preserve">Tracks the conversion path from campus engagement (hackathon judging, career panel, guest lecture, etc.) → student member → IA event attendee → mentee → young professional → corporate member.</w:t>
      </w:r>
    </w:p>
    <w:bookmarkEnd w:id="13"/>
    <w:bookmarkStart w:id="14" w:name="ai-matching-algorithm"/>
    <w:p>
      <w:pPr>
        <w:pStyle w:val="Heading3"/>
      </w:pPr>
      <w:r>
        <w:t xml:space="preserve">AI Matching Algorithm</w:t>
      </w:r>
    </w:p>
    <w:p>
      <w:pPr>
        <w:pStyle w:val="FirstParagraph"/>
      </w:pPr>
      <w:r>
        <w:t xml:space="preserve">Students would prototype a scoring function that recommends the optimal volunteer for each university opportunity:</w:t>
      </w:r>
    </w:p>
    <w:p>
      <w:pPr>
        <w:pStyle w:val="SourceCode"/>
      </w:pPr>
      <w:r>
        <w:rPr>
          <w:rStyle w:val="VerbatimChar"/>
        </w:rPr>
        <w:t xml:space="preserve">MATCH SCORE = w1 × Topic_Relevance</w:t>
      </w:r>
      <w:r>
        <w:br/>
      </w:r>
      <w:r>
        <w:rPr>
          <w:rStyle w:val="VerbatimChar"/>
        </w:rPr>
        <w:t xml:space="preserve">            + w2 × Role_Fit</w:t>
      </w:r>
      <w:r>
        <w:br/>
      </w:r>
      <w:r>
        <w:rPr>
          <w:rStyle w:val="VerbatimChar"/>
        </w:rPr>
        <w:t xml:space="preserve">            + w3 × Geographic_Proximity</w:t>
      </w:r>
      <w:r>
        <w:br/>
      </w:r>
      <w:r>
        <w:rPr>
          <w:rStyle w:val="VerbatimChar"/>
        </w:rPr>
        <w:t xml:space="preserve">            + w4 × Calendar_Fit</w:t>
      </w:r>
      <w:r>
        <w:br/>
      </w:r>
      <w:r>
        <w:rPr>
          <w:rStyle w:val="VerbatimChar"/>
        </w:rPr>
        <w:t xml:space="preserve">            + w5 × Historical_Conversion_Rate</w:t>
      </w:r>
      <w:r>
        <w:br/>
      </w:r>
      <w:r>
        <w:rPr>
          <w:rStyle w:val="VerbatimChar"/>
        </w:rPr>
        <w:t xml:space="preserve">            + w6 × Student_Interest_Signal</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Calculation</w:t>
            </w:r>
          </w:p>
        </w:tc>
        <w:tc>
          <w:tcPr/>
          <w:p>
            <w:pPr>
              <w:pStyle w:val="Compact"/>
            </w:pPr>
            <w:r>
              <w:t xml:space="preserve">Data Source</w:t>
            </w:r>
          </w:p>
        </w:tc>
      </w:tr>
      <w:tr>
        <w:tc>
          <w:tcPr/>
          <w:p>
            <w:pPr>
              <w:pStyle w:val="Compact"/>
            </w:pPr>
            <w:r>
              <w:rPr>
                <w:b/>
                <w:bCs/>
              </w:rPr>
              <w:t xml:space="preserve">Topic_Relevance</w:t>
            </w:r>
          </w:p>
        </w:tc>
        <w:tc>
          <w:tcPr/>
          <w:p>
            <w:pPr>
              <w:pStyle w:val="Compact"/>
            </w:pPr>
            <w:r>
              <w:t xml:space="preserve">Cosine similarity between volunteer expertise tags and opportunity description embeddings</w:t>
            </w:r>
          </w:p>
        </w:tc>
        <w:tc>
          <w:tcPr/>
          <w:p>
            <w:pPr>
              <w:pStyle w:val="Compact"/>
            </w:pPr>
            <w:r>
              <w:t xml:space="preserve">Speaker profiles + event/course descriptions</w:t>
            </w:r>
          </w:p>
        </w:tc>
      </w:tr>
      <w:tr>
        <w:tc>
          <w:tcPr/>
          <w:p>
            <w:pPr>
              <w:pStyle w:val="Compact"/>
            </w:pPr>
            <w:r>
              <w:rPr>
                <w:b/>
                <w:bCs/>
              </w:rPr>
              <w:t xml:space="preserve">Role_Fit</w:t>
            </w:r>
          </w:p>
        </w:tc>
        <w:tc>
          <w:tcPr/>
          <w:p>
            <w:pPr>
              <w:pStyle w:val="Compact"/>
            </w:pPr>
            <w:r>
              <w:t xml:space="preserve">Does the opportunity need a judge, mentor, speaker, or panelist — and does the volunteer prefer/excel at that role?</w:t>
            </w:r>
          </w:p>
        </w:tc>
        <w:tc>
          <w:tcPr/>
          <w:p>
            <w:pPr>
              <w:pStyle w:val="Compact"/>
            </w:pPr>
            <w:r>
              <w:t xml:space="preserve">Event volunteer roles + speaker preferences</w:t>
            </w:r>
          </w:p>
        </w:tc>
      </w:tr>
      <w:tr>
        <w:tc>
          <w:tcPr/>
          <w:p>
            <w:pPr>
              <w:pStyle w:val="Compact"/>
            </w:pPr>
            <w:r>
              <w:rPr>
                <w:b/>
                <w:bCs/>
              </w:rPr>
              <w:t xml:space="preserve">Geographic_Proximity</w:t>
            </w:r>
          </w:p>
        </w:tc>
        <w:tc>
          <w:tcPr/>
          <w:p>
            <w:pPr>
              <w:pStyle w:val="Compact"/>
            </w:pPr>
            <w:r>
              <w:t xml:space="preserve">Inverse travel time; bonus if campus is near the linked IA event venue</w:t>
            </w:r>
          </w:p>
        </w:tc>
        <w:tc>
          <w:tcPr/>
          <w:p>
            <w:pPr>
              <w:pStyle w:val="Compact"/>
            </w:pPr>
            <w:r>
              <w:t xml:space="preserve">Google Maps API</w:t>
            </w:r>
          </w:p>
        </w:tc>
      </w:tr>
      <w:tr>
        <w:tc>
          <w:tcPr/>
          <w:p>
            <w:pPr>
              <w:pStyle w:val="Compact"/>
            </w:pPr>
            <w:r>
              <w:rPr>
                <w:b/>
                <w:bCs/>
              </w:rPr>
              <w:t xml:space="preserve">Calendar_Fit</w:t>
            </w:r>
          </w:p>
        </w:tc>
        <w:tc>
          <w:tcPr/>
          <w:p>
            <w:pPr>
              <w:pStyle w:val="Compact"/>
            </w:pPr>
            <w:r>
              <w:t xml:space="preserve">Does the volunteer’s availability overlap with the event date and the 1–2 week window before the linked IA event?</w:t>
            </w:r>
          </w:p>
        </w:tc>
        <w:tc>
          <w:tcPr/>
          <w:p>
            <w:pPr>
              <w:pStyle w:val="Compact"/>
            </w:pPr>
            <w:r>
              <w:t xml:space="preserve">Volunteer availability + event calendar</w:t>
            </w:r>
          </w:p>
        </w:tc>
      </w:tr>
      <w:tr>
        <w:tc>
          <w:tcPr/>
          <w:p>
            <w:pPr>
              <w:pStyle w:val="Compact"/>
            </w:pPr>
            <w:r>
              <w:rPr>
                <w:b/>
                <w:bCs/>
              </w:rPr>
              <w:t xml:space="preserve">Historical_Conversion_Rate</w:t>
            </w:r>
          </w:p>
        </w:tc>
        <w:tc>
          <w:tcPr/>
          <w:p>
            <w:pPr>
              <w:pStyle w:val="Compact"/>
            </w:pPr>
            <w:r>
              <w:t xml:space="preserve">Has this volunteer/topic/campus combo driven IA sign-ups before?</w:t>
            </w:r>
          </w:p>
        </w:tc>
        <w:tc>
          <w:tcPr/>
          <w:p>
            <w:pPr>
              <w:pStyle w:val="Compact"/>
            </w:pPr>
            <w:r>
              <w:t xml:space="preserve">IA membership + event CRM data</w:t>
            </w:r>
          </w:p>
        </w:tc>
      </w:tr>
      <w:tr>
        <w:tc>
          <w:tcPr/>
          <w:p>
            <w:pPr>
              <w:pStyle w:val="Compact"/>
            </w:pPr>
            <w:r>
              <w:rPr>
                <w:b/>
                <w:bCs/>
              </w:rPr>
              <w:t xml:space="preserve">Student_Interest_Signal</w:t>
            </w:r>
          </w:p>
        </w:tc>
        <w:tc>
          <w:tcPr/>
          <w:p>
            <w:pPr>
              <w:pStyle w:val="Compact"/>
            </w:pPr>
            <w:r>
              <w:t xml:space="preserve">Enrollment trends, event registration volume, or Google Trends for the topic in that metro area</w:t>
            </w:r>
          </w:p>
        </w:tc>
        <w:tc>
          <w:tcPr/>
          <w:p>
            <w:pPr>
              <w:pStyle w:val="Compact"/>
            </w:pPr>
            <w:r>
              <w:t xml:space="preserve">University data + Google Trends API</w:t>
            </w:r>
          </w:p>
        </w:tc>
      </w:tr>
    </w:tbl>
    <w:p>
      <w:pPr>
        <w:pStyle w:val="BodyText"/>
      </w:pPr>
      <w:r>
        <w:t xml:space="preserve">The weights (w1–w6) can be tuned via A/B testing across events or set initially by IA chapter leadership priorities.</w:t>
      </w:r>
    </w:p>
    <w:bookmarkEnd w:id="14"/>
    <w:bookmarkStart w:id="15" w:name="event-scoring-dashboard"/>
    <w:p>
      <w:pPr>
        <w:pStyle w:val="Heading3"/>
      </w:pPr>
      <w:r>
        <w:t xml:space="preserve">Event Scoring Dashboard</w:t>
      </w:r>
    </w:p>
    <w:p>
      <w:pPr>
        <w:pStyle w:val="FirstParagraph"/>
      </w:pPr>
      <w:r>
        <w:t xml:space="preserve">The CRM auto-generates an event impact scorecard for IA chapter leadership: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What It Measures</w:t>
            </w:r>
          </w:p>
        </w:tc>
        <w:tc>
          <w:tcPr/>
          <w:p>
            <w:pPr>
              <w:pStyle w:val="Compact"/>
            </w:pPr>
            <w:r>
              <w:t xml:space="preserve">Data Source</w:t>
            </w:r>
          </w:p>
        </w:tc>
      </w:tr>
      <w:tr>
        <w:tc>
          <w:tcPr/>
          <w:p>
            <w:pPr>
              <w:pStyle w:val="Compact"/>
            </w:pPr>
            <w:r>
              <w:rPr>
                <w:b/>
                <w:bCs/>
              </w:rPr>
              <w:t xml:space="preserve">Relevance Score</w:t>
            </w:r>
          </w:p>
        </w:tc>
        <w:tc>
          <w:tcPr/>
          <w:p>
            <w:pPr>
              <w:pStyle w:val="Compact"/>
            </w:pPr>
            <w:r>
              <w:t xml:space="preserve">How well did the engagement topic match regional demand?</w:t>
            </w:r>
          </w:p>
        </w:tc>
        <w:tc>
          <w:tcPr/>
          <w:p>
            <w:pPr>
              <w:pStyle w:val="Compact"/>
            </w:pPr>
            <w:r>
              <w:t xml:space="preserve">Industry trend indicators + attendee survey</w:t>
            </w:r>
          </w:p>
        </w:tc>
      </w:tr>
      <w:tr>
        <w:tc>
          <w:tcPr/>
          <w:p>
            <w:pPr>
              <w:pStyle w:val="Compact"/>
            </w:pPr>
            <w:r>
              <w:rPr>
                <w:b/>
                <w:bCs/>
              </w:rPr>
              <w:t xml:space="preserve">Pipeline Conversion</w:t>
            </w:r>
          </w:p>
        </w:tc>
        <w:tc>
          <w:tcPr/>
          <w:p>
            <w:pPr>
              <w:pStyle w:val="Compact"/>
            </w:pPr>
            <w:r>
              <w:t xml:space="preserve">Campus engagement attendees → IA event attendees → new members</w:t>
            </w:r>
          </w:p>
        </w:tc>
        <w:tc>
          <w:tcPr/>
          <w:p>
            <w:pPr>
              <w:pStyle w:val="Compact"/>
            </w:pPr>
            <w:r>
              <w:t xml:space="preserve">CRM tracking</w:t>
            </w:r>
          </w:p>
        </w:tc>
      </w:tr>
      <w:tr>
        <w:tc>
          <w:tcPr/>
          <w:p>
            <w:pPr>
              <w:pStyle w:val="Compact"/>
            </w:pPr>
            <w:r>
              <w:rPr>
                <w:b/>
                <w:bCs/>
              </w:rPr>
              <w:t xml:space="preserve">Engagement Depth</w:t>
            </w:r>
          </w:p>
        </w:tc>
        <w:tc>
          <w:tcPr/>
          <w:p>
            <w:pPr>
              <w:pStyle w:val="Compact"/>
            </w:pPr>
            <w:r>
              <w:t xml:space="preserve">Did attendees return for subsequent events? Request a mentor?</w:t>
            </w:r>
          </w:p>
        </w:tc>
        <w:tc>
          <w:tcPr/>
          <w:p>
            <w:pPr>
              <w:pStyle w:val="Compact"/>
            </w:pPr>
            <w:r>
              <w:t xml:space="preserve">CRM longitudinal tracking</w:t>
            </w:r>
          </w:p>
        </w:tc>
      </w:tr>
      <w:tr>
        <w:tc>
          <w:tcPr/>
          <w:p>
            <w:pPr>
              <w:pStyle w:val="Compact"/>
            </w:pPr>
            <w:r>
              <w:rPr>
                <w:b/>
                <w:bCs/>
              </w:rPr>
              <w:t xml:space="preserve">Sponsorship ROI</w:t>
            </w:r>
          </w:p>
        </w:tc>
        <w:tc>
          <w:tcPr/>
          <w:p>
            <w:pPr>
              <w:pStyle w:val="Compact"/>
            </w:pPr>
            <w:r>
              <w:t xml:space="preserve">Did sponsors get visibility proportional to investment?</w:t>
            </w:r>
          </w:p>
        </w:tc>
        <w:tc>
          <w:tcPr/>
          <w:p>
            <w:pPr>
              <w:pStyle w:val="Compact"/>
            </w:pPr>
            <w:r>
              <w:t xml:space="preserve">Impressions, leads generated</w:t>
            </w:r>
          </w:p>
        </w:tc>
      </w:tr>
      <w:tr>
        <w:tc>
          <w:tcPr/>
          <w:p>
            <w:pPr>
              <w:pStyle w:val="Compact"/>
            </w:pPr>
            <w:r>
              <w:rPr>
                <w:b/>
                <w:bCs/>
              </w:rPr>
              <w:t xml:space="preserve">Net Promoter Score</w:t>
            </w:r>
          </w:p>
        </w:tc>
        <w:tc>
          <w:tcPr/>
          <w:p>
            <w:pPr>
              <w:pStyle w:val="Compact"/>
            </w:pPr>
            <w:r>
              <w:t xml:space="preserve">Would attendees recommend IA to peers?</w:t>
            </w:r>
          </w:p>
        </w:tc>
        <w:tc>
          <w:tcPr/>
          <w:p>
            <w:pPr>
              <w:pStyle w:val="Compact"/>
            </w:pPr>
            <w:r>
              <w:t xml:space="preserve">Post-event survey</w:t>
            </w:r>
          </w:p>
        </w:tc>
      </w:tr>
      <w:tr>
        <w:tc>
          <w:tcPr/>
          <w:p>
            <w:pPr>
              <w:pStyle w:val="Compact"/>
            </w:pPr>
            <w:r>
              <w:rPr>
                <w:b/>
                <w:bCs/>
              </w:rPr>
              <w:t xml:space="preserve">Content Resonance</w:t>
            </w:r>
          </w:p>
        </w:tc>
        <w:tc>
          <w:tcPr/>
          <w:p>
            <w:pPr>
              <w:pStyle w:val="Compact"/>
            </w:pPr>
            <w:r>
              <w:t xml:space="preserve">Which topics/speakers generated the most engagement?</w:t>
            </w:r>
          </w:p>
        </w:tc>
        <w:tc>
          <w:tcPr/>
          <w:p>
            <w:pPr>
              <w:pStyle w:val="Compact"/>
            </w:pPr>
            <w:r>
              <w:t xml:space="preserve">Attendance + survey + social media mentions</w:t>
            </w:r>
          </w:p>
        </w:tc>
      </w:tr>
    </w:tbl>
    <w:bookmarkEnd w:id="15"/>
    <w:bookmarkStart w:id="16" w:name="constraints-assumptions"/>
    <w:p>
      <w:pPr>
        <w:pStyle w:val="Heading3"/>
      </w:pPr>
      <w:r>
        <w:t xml:space="preserve">Constraints &amp; Assumptions</w:t>
      </w:r>
    </w:p>
    <w:p>
      <w:pPr>
        <w:pStyle w:val="Compact"/>
        <w:numPr>
          <w:ilvl w:val="0"/>
          <w:numId w:val="1003"/>
        </w:numPr>
      </w:pPr>
      <w:r>
        <w:t xml:space="preserve">Keep costs realistic for a volunteer-run chapter (low-cost tools, automation-friendly)</w:t>
      </w:r>
    </w:p>
    <w:p>
      <w:pPr>
        <w:pStyle w:val="Compact"/>
        <w:numPr>
          <w:ilvl w:val="0"/>
          <w:numId w:val="1003"/>
        </w:numPr>
      </w:pPr>
      <w:r>
        <w:t xml:space="preserve">Use privacy-aware practices (no invasive scraping; consent-based engagement)</w:t>
      </w:r>
    </w:p>
    <w:p>
      <w:pPr>
        <w:pStyle w:val="Compact"/>
        <w:numPr>
          <w:ilvl w:val="0"/>
          <w:numId w:val="1003"/>
        </w:numPr>
      </w:pPr>
      <w:r>
        <w:t xml:space="preserve">Your solution should work even if IA West has limited staff bandwidth</w:t>
      </w:r>
    </w:p>
    <w:p>
      <w:pPr>
        <w:pStyle w:val="Compact"/>
        <w:numPr>
          <w:ilvl w:val="0"/>
          <w:numId w:val="1003"/>
        </w:numPr>
      </w:pPr>
      <w:r>
        <w:t xml:space="preserve">Avoid</w:t>
      </w:r>
      <w:r>
        <w:t xml:space="preserve"> </w:t>
      </w:r>
      <w:r>
        <w:t xml:space="preserve">“black box”</w:t>
      </w:r>
      <w:r>
        <w:t xml:space="preserve"> </w:t>
      </w:r>
      <w:r>
        <w:t xml:space="preserve">claims; prioritize transparency and reproducibility</w:t>
      </w:r>
    </w:p>
    <w:p>
      <w:r>
        <w:pict>
          <v:rect style="width:0;height:1.5pt" o:hralign="center" o:hrstd="t" o:hr="t"/>
        </w:pict>
      </w:r>
    </w:p>
    <w:bookmarkEnd w:id="16"/>
    <w:bookmarkEnd w:id="17"/>
    <w:bookmarkStart w:id="20" w:name="required-deliverables"/>
    <w:p>
      <w:pPr>
        <w:pStyle w:val="Heading2"/>
      </w:pPr>
      <w:r>
        <w:t xml:space="preserve">Required Deliverables</w:t>
      </w:r>
    </w:p>
    <w:p>
      <w:pPr>
        <w:numPr>
          <w:ilvl w:val="0"/>
          <w:numId w:val="1004"/>
        </w:numPr>
      </w:pPr>
      <w:r>
        <w:rPr>
          <w:b/>
          <w:bCs/>
        </w:rPr>
        <w:t xml:space="preserve">Working Prototype CRM</w:t>
      </w:r>
      <w:r>
        <w:t xml:space="preserve"> </w:t>
      </w:r>
      <w:r>
        <w:t xml:space="preserve">(Streamlit, Airtable, or similar)</w:t>
      </w:r>
      <w:r>
        <w:t xml:space="preserve"> </w:t>
      </w:r>
      <w:r>
        <w:t xml:space="preserve">A functional prototype that: (a) ingests speaker profiles and university opportunity data (courses + campus events); (b) recommends optimal volunteer-to-opportunity matches; (c) generates outreach communications; (d) tracks the engagement → event → membership conversion pipeline; and (e) demonstrates an automated method for discovering new campus opportunities beyond CPP (e.g., web scraping, API calls, or LLM-assisted extraction from university event pages). Must demonstrate at least the matching engine and opportunity discovery live.</w:t>
      </w:r>
    </w:p>
    <w:p>
      <w:pPr>
        <w:numPr>
          <w:ilvl w:val="0"/>
          <w:numId w:val="1004"/>
        </w:numPr>
      </w:pPr>
      <w:r>
        <w:rPr>
          <w:b/>
          <w:bCs/>
        </w:rPr>
        <w:t xml:space="preserve">Growth Strategy (2–3 pages):</w:t>
      </w:r>
      <w:r>
        <w:t xml:space="preserve"> </w:t>
      </w:r>
      <w:r>
        <w:t xml:space="preserve">How Smart Match drives the campus engagement → IA event → membership pipeline. Include: target audience segments, value proposition for volunteers and universities, rollout plan (starting with CPP, expanding to 3+ universities), and channel strategy.</w:t>
      </w:r>
    </w:p>
    <w:p>
      <w:pPr>
        <w:numPr>
          <w:ilvl w:val="0"/>
          <w:numId w:val="1004"/>
        </w:numPr>
      </w:pPr>
      <w:r>
        <w:rPr>
          <w:b/>
          <w:bCs/>
        </w:rPr>
        <w:t xml:space="preserve">Measurement Plan:</w:t>
      </w:r>
      <w:r>
        <w:t xml:space="preserve"> </w:t>
      </w:r>
      <w:r>
        <w:t xml:space="preserve">KPIs for pipeline conversion, event scoring, and volunteer utilization. Must include: how you track and iterate (simple and realistic), at least one proposed validation experiment, and a feedback loop for improving match quality over time.</w:t>
      </w:r>
    </w:p>
    <w:p>
      <w:pPr>
        <w:numPr>
          <w:ilvl w:val="0"/>
          <w:numId w:val="1004"/>
        </w:numPr>
      </w:pPr>
      <w:r>
        <w:rPr>
          <w:b/>
          <w:bCs/>
        </w:rPr>
        <w:t xml:space="preserve">Responsible AI Note (half page):</w:t>
      </w:r>
      <w:r>
        <w:t xml:space="preserve"> </w:t>
      </w:r>
      <w:r>
        <w:t xml:space="preserve">Address: (a) privacy — handling of speaker, faculty, and student data; (b) bias — ensuring the matching algorithm doesn’t systematically favor certain speakers, universities, or topics; (c) transparency — how match scores and event ratings are explained to stakeholders; (d) data handling — consent and storage practices.</w:t>
      </w:r>
    </w:p>
    <w:bookmarkStart w:id="18" w:name="example-solution-directions-pick-any"/>
    <w:p>
      <w:pPr>
        <w:pStyle w:val="Heading3"/>
      </w:pPr>
      <w:r>
        <w:t xml:space="preserve">Example Solution Directions (pick any)</w:t>
      </w:r>
    </w:p>
    <w:p>
      <w:pPr>
        <w:pStyle w:val="Compact"/>
        <w:numPr>
          <w:ilvl w:val="0"/>
          <w:numId w:val="1005"/>
        </w:numPr>
      </w:pPr>
      <w:r>
        <w:rPr>
          <w:b/>
          <w:bCs/>
        </w:rPr>
        <w:t xml:space="preserve">Opportunity discovery engine</w:t>
      </w:r>
      <w:r>
        <w:t xml:space="preserve">: web scraper or LLM-assisted agent that finds hackathons, career fairs, competitions, and guest lecture slots across university websites — starting with CPP, expandable to any campus</w:t>
      </w:r>
    </w:p>
    <w:p>
      <w:pPr>
        <w:pStyle w:val="Compact"/>
        <w:numPr>
          <w:ilvl w:val="0"/>
          <w:numId w:val="1005"/>
        </w:numPr>
      </w:pPr>
      <w:r>
        <w:t xml:space="preserve">AI-driven</w:t>
      </w:r>
      <w:r>
        <w:t xml:space="preserve"> </w:t>
      </w:r>
      <w:r>
        <w:rPr>
          <w:b/>
          <w:bCs/>
        </w:rPr>
        <w:t xml:space="preserve">member journey</w:t>
      </w:r>
      <w:r>
        <w:t xml:space="preserve">: personalized</w:t>
      </w:r>
      <w:r>
        <w:t xml:space="preserve"> </w:t>
      </w:r>
      <w:r>
        <w:t xml:space="preserve">“next best action”</w:t>
      </w:r>
      <w:r>
        <w:t xml:space="preserve"> </w:t>
      </w:r>
      <w:r>
        <w:t xml:space="preserve">(campus engagement → IA event → mentor → membership)</w:t>
      </w:r>
    </w:p>
    <w:p>
      <w:pPr>
        <w:pStyle w:val="Compact"/>
        <w:numPr>
          <w:ilvl w:val="0"/>
          <w:numId w:val="1005"/>
        </w:numPr>
      </w:pPr>
      <w:r>
        <w:t xml:space="preserve">Lightweight</w:t>
      </w:r>
      <w:r>
        <w:t xml:space="preserve"> </w:t>
      </w:r>
      <w:r>
        <w:rPr>
          <w:b/>
          <w:bCs/>
        </w:rPr>
        <w:t xml:space="preserve">CRM + messaging</w:t>
      </w:r>
      <w:r>
        <w:t xml:space="preserve">: segmentation, email/social calendar, A/B testing plan for outreach to event organizers and career center contacts</w:t>
      </w:r>
    </w:p>
    <w:p>
      <w:pPr>
        <w:pStyle w:val="Compact"/>
        <w:numPr>
          <w:ilvl w:val="0"/>
          <w:numId w:val="1005"/>
        </w:numPr>
      </w:pPr>
      <w:r>
        <w:t xml:space="preserve">Chat-based</w:t>
      </w:r>
      <w:r>
        <w:t xml:space="preserve"> </w:t>
      </w:r>
      <w:r>
        <w:rPr>
          <w:b/>
          <w:bCs/>
        </w:rPr>
        <w:t xml:space="preserve">“Why IA for me?”</w:t>
      </w:r>
      <w:r>
        <w:t xml:space="preserve"> </w:t>
      </w:r>
      <w:r>
        <w:t xml:space="preserve">advisor (career goals → benefits → recommended events)</w:t>
      </w:r>
    </w:p>
    <w:p>
      <w:pPr>
        <w:pStyle w:val="Compact"/>
        <w:numPr>
          <w:ilvl w:val="0"/>
          <w:numId w:val="1005"/>
        </w:numPr>
      </w:pPr>
      <w:r>
        <w:rPr>
          <w:b/>
          <w:bCs/>
        </w:rPr>
        <w:t xml:space="preserve">Student ambassador toolkit</w:t>
      </w:r>
      <w:r>
        <w:t xml:space="preserve"> </w:t>
      </w:r>
      <w:r>
        <w:t xml:space="preserve">+ AI content generator for post-engagement follow-up campaigns</w:t>
      </w:r>
    </w:p>
    <w:p>
      <w:pPr>
        <w:pStyle w:val="Compact"/>
        <w:numPr>
          <w:ilvl w:val="0"/>
          <w:numId w:val="1005"/>
        </w:numPr>
      </w:pPr>
      <w:r>
        <w:rPr>
          <w:b/>
          <w:bCs/>
        </w:rPr>
        <w:t xml:space="preserve">Conversion funnel dashboard</w:t>
      </w:r>
      <w:r>
        <w:t xml:space="preserve">: track campus engagement attendance → IA event sign-ups → membership renewals → referrals</w:t>
      </w:r>
    </w:p>
    <w:bookmarkEnd w:id="18"/>
    <w:bookmarkStart w:id="19" w:name="X6b5af744daa90282446053982ed00858192f36f"/>
    <w:p>
      <w:pPr>
        <w:pStyle w:val="Heading3"/>
      </w:pPr>
      <w:r>
        <w:t xml:space="preserve">Example Deliverables (What</w:t>
      </w:r>
      <w:r>
        <w:t xml:space="preserve"> </w:t>
      </w:r>
      <w:r>
        <w:t xml:space="preserve">“great”</w:t>
      </w:r>
      <w:r>
        <w:t xml:space="preserve"> </w:t>
      </w:r>
      <w:r>
        <w:t xml:space="preserve">looks like)</w:t>
      </w:r>
    </w:p>
    <w:p>
      <w:pPr>
        <w:pStyle w:val="Compact"/>
        <w:numPr>
          <w:ilvl w:val="0"/>
          <w:numId w:val="1006"/>
        </w:numPr>
      </w:pPr>
      <w:r>
        <w:t xml:space="preserve">A Streamlit app that ingests CPP event data, auto-discovers similar opportunities at 2–3 other universities, and recommends the top volunteer matches with outreach email drafts</w:t>
      </w:r>
    </w:p>
    <w:p>
      <w:pPr>
        <w:pStyle w:val="Compact"/>
        <w:numPr>
          <w:ilvl w:val="0"/>
          <w:numId w:val="1006"/>
        </w:numPr>
      </w:pPr>
      <w:r>
        <w:t xml:space="preserve">A dashboard showing pipeline conversion from campus engagements to IA events to membership, with drill-down by engagement type (hackathon vs. career fair vs. guest lecture), region, and volunteer</w:t>
      </w:r>
    </w:p>
    <w:p>
      <w:pPr>
        <w:pStyle w:val="Compact"/>
        <w:numPr>
          <w:ilvl w:val="0"/>
          <w:numId w:val="1006"/>
        </w:numPr>
      </w:pPr>
      <w:r>
        <w:t xml:space="preserve">A 90-day rollout plan targeting 3 university partners with sample outreach calendar + 2 A/B tests</w:t>
      </w:r>
    </w:p>
    <w:p>
      <w:pPr>
        <w:pStyle w:val="Compact"/>
        <w:numPr>
          <w:ilvl w:val="0"/>
          <w:numId w:val="1006"/>
        </w:numPr>
      </w:pPr>
      <w:r>
        <w:t xml:space="preserve">A working web scraper that extracts event names, dates, volunteer roles, and contact info from a university’s event pages into the CRM’s demand-side format</w:t>
      </w:r>
    </w:p>
    <w:p>
      <w:r>
        <w:pict>
          <v:rect style="width:0;height:1.5pt" o:hralign="center" o:hrstd="t" o:hr="t"/>
        </w:pict>
      </w:r>
    </w:p>
    <w:bookmarkEnd w:id="19"/>
    <w:bookmarkEnd w:id="20"/>
    <w:bookmarkStart w:id="21" w:name="judging-criteria-50-points"/>
    <w:p>
      <w:pPr>
        <w:pStyle w:val="Heading2"/>
      </w:pPr>
      <w:r>
        <w:t xml:space="preserve">Judging Criteria (50 points)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Criterion</w:t>
            </w:r>
          </w:p>
        </w:tc>
        <w:tc>
          <w:tcPr/>
          <w:p>
            <w:pPr>
              <w:pStyle w:val="Compact"/>
            </w:pPr>
            <w:r>
              <w:t xml:space="preserve">Points</w:t>
            </w:r>
          </w:p>
        </w:tc>
        <w:tc>
          <w:tcPr/>
          <w:p>
            <w:pPr>
              <w:pStyle w:val="Compact"/>
            </w:pPr>
            <w:r>
              <w:t xml:space="preserve">What Judges Look For</w:t>
            </w:r>
          </w:p>
        </w:tc>
      </w:tr>
      <w:tr>
        <w:tc>
          <w:tcPr/>
          <w:p>
            <w:pPr>
              <w:pStyle w:val="Compact"/>
            </w:pPr>
            <w:r>
              <w:t xml:space="preserve">1</w:t>
            </w:r>
          </w:p>
        </w:tc>
        <w:tc>
          <w:tcPr/>
          <w:p>
            <w:pPr>
              <w:pStyle w:val="Compact"/>
            </w:pPr>
            <w:r>
              <w:rPr>
                <w:b/>
                <w:bCs/>
              </w:rPr>
              <w:t xml:space="preserve">Innovation &amp; Problem Framing</w:t>
            </w:r>
          </w:p>
        </w:tc>
        <w:tc>
          <w:tcPr/>
          <w:p>
            <w:pPr>
              <w:pStyle w:val="Compact"/>
            </w:pPr>
            <w:r>
              <w:t xml:space="preserve">10</w:t>
            </w:r>
          </w:p>
        </w:tc>
        <w:tc>
          <w:tcPr/>
          <w:p>
            <w:pPr>
              <w:pStyle w:val="Compact"/>
            </w:pPr>
            <w:r>
              <w:t xml:space="preserve">How clearly does the team define the opportunity discovery, volunteer matching, and pipeline problem? How original and thoughtful is the AI-enabled solution — does the automated discovery method, matching algorithm, or CRM design go beyond the obvious?</w:t>
            </w:r>
          </w:p>
        </w:tc>
      </w:tr>
      <w:tr>
        <w:tc>
          <w:tcPr/>
          <w:p>
            <w:pPr>
              <w:pStyle w:val="Compact"/>
            </w:pPr>
            <w:r>
              <w:t xml:space="preserve">2</w:t>
            </w:r>
          </w:p>
        </w:tc>
        <w:tc>
          <w:tcPr/>
          <w:p>
            <w:pPr>
              <w:pStyle w:val="Compact"/>
            </w:pPr>
            <w:r>
              <w:rPr>
                <w:b/>
                <w:bCs/>
              </w:rPr>
              <w:t xml:space="preserve">Impact &amp; Relevance</w:t>
            </w:r>
          </w:p>
        </w:tc>
        <w:tc>
          <w:tcPr/>
          <w:p>
            <w:pPr>
              <w:pStyle w:val="Compact"/>
            </w:pPr>
            <w:r>
              <w:t xml:space="preserve">10</w:t>
            </w:r>
          </w:p>
        </w:tc>
        <w:tc>
          <w:tcPr/>
          <w:p>
            <w:pPr>
              <w:pStyle w:val="Compact"/>
            </w:pPr>
            <w:r>
              <w:t xml:space="preserve">Will Smart Match realistically increase the engagement-to-membership pipeline? Is the value proposition compelling for volunteers, universities, and the chapter? Does it address IA West’s real-world constraints (volunteer-run, limited ops bandwidth, 8+ events/year across the West region)? Does it scale beyond CPP?</w:t>
            </w:r>
          </w:p>
        </w:tc>
      </w:tr>
      <w:tr>
        <w:tc>
          <w:tcPr/>
          <w:p>
            <w:pPr>
              <w:pStyle w:val="Compact"/>
            </w:pPr>
            <w:r>
              <w:t xml:space="preserve">3</w:t>
            </w:r>
          </w:p>
        </w:tc>
        <w:tc>
          <w:tcPr/>
          <w:p>
            <w:pPr>
              <w:pStyle w:val="Compact"/>
            </w:pPr>
            <w:r>
              <w:rPr>
                <w:b/>
                <w:bCs/>
              </w:rPr>
              <w:t xml:space="preserve">Technical or Design Feasibility</w:t>
            </w:r>
          </w:p>
        </w:tc>
        <w:tc>
          <w:tcPr/>
          <w:p>
            <w:pPr>
              <w:pStyle w:val="Compact"/>
            </w:pPr>
            <w:r>
              <w:t xml:space="preserve">10</w:t>
            </w:r>
          </w:p>
        </w:tc>
        <w:tc>
          <w:tcPr/>
          <w:p>
            <w:pPr>
              <w:pStyle w:val="Compact"/>
            </w:pPr>
            <w:r>
              <w:t xml:space="preserve">Is the CRM prototype credible and feasible within real-world constraints? Does the opportunity discovery method work (web scraping, API, LLM extraction)? Does it work with low-cost tools appropriate for a volunteer-run chapter? Are the matching algorithm, pipeline tracking, and event scoring implementable — not just conceptual? Responsible AI: privacy-first data handling, transparent scoring, fair matching, and bias considerations.</w:t>
            </w:r>
          </w:p>
        </w:tc>
      </w:tr>
      <w:tr>
        <w:tc>
          <w:tcPr/>
          <w:p>
            <w:pPr>
              <w:pStyle w:val="Compact"/>
            </w:pPr>
            <w:r>
              <w:t xml:space="preserve">4</w:t>
            </w:r>
          </w:p>
        </w:tc>
        <w:tc>
          <w:tcPr/>
          <w:p>
            <w:pPr>
              <w:pStyle w:val="Compact"/>
            </w:pPr>
            <w:r>
              <w:rPr>
                <w:b/>
                <w:bCs/>
              </w:rPr>
              <w:t xml:space="preserve">User Need &amp; Adoption Potential</w:t>
            </w:r>
          </w:p>
        </w:tc>
        <w:tc>
          <w:tcPr/>
          <w:p>
            <w:pPr>
              <w:pStyle w:val="Compact"/>
            </w:pPr>
            <w:r>
              <w:t xml:space="preserve">10</w:t>
            </w:r>
          </w:p>
        </w:tc>
        <w:tc>
          <w:tcPr/>
          <w:p>
            <w:pPr>
              <w:pStyle w:val="Compact"/>
            </w:pPr>
            <w:r>
              <w:t xml:space="preserve">Does the team show evidence that IA board members, university event organizers, and chapter leadership would actually use this system? Is there a plausible path from CPP prototype to multi-university adoption — including a realistic measurement plan with KPIs for pipeline conversion, volunteer utilization, and engagement scoring?</w:t>
            </w:r>
          </w:p>
        </w:tc>
      </w:tr>
      <w:tr>
        <w:tc>
          <w:tcPr/>
          <w:p>
            <w:pPr>
              <w:pStyle w:val="Compact"/>
            </w:pPr>
            <w:r>
              <w:t xml:space="preserve">5</w:t>
            </w:r>
          </w:p>
        </w:tc>
        <w:tc>
          <w:tcPr/>
          <w:p>
            <w:pPr>
              <w:pStyle w:val="Compact"/>
            </w:pPr>
            <w:r>
              <w:rPr>
                <w:b/>
                <w:bCs/>
              </w:rPr>
              <w:t xml:space="preserve">Storytelling</w:t>
            </w:r>
          </w:p>
        </w:tc>
        <w:tc>
          <w:tcPr/>
          <w:p>
            <w:pPr>
              <w:pStyle w:val="Compact"/>
            </w:pPr>
            <w:r>
              <w:t xml:space="preserve">10</w:t>
            </w:r>
          </w:p>
        </w:tc>
        <w:tc>
          <w:tcPr/>
          <w:p>
            <w:pPr>
              <w:pStyle w:val="Compact"/>
            </w:pPr>
            <w:r>
              <w:t xml:space="preserve">Is the solution clearly and compellingly communicated, with a coherent narrative and professional 5-minute video? Does the team make the</w:t>
            </w:r>
            <w:r>
              <w:t xml:space="preserve"> </w:t>
            </w:r>
            <w:r>
              <w:t xml:space="preserve">“why”</w:t>
            </w:r>
            <w:r>
              <w:t xml:space="preserve"> </w:t>
            </w:r>
            <w:r>
              <w:t xml:space="preserve">vivid — connecting the CRM to IA West’s growth story?</w:t>
            </w:r>
          </w:p>
        </w:tc>
      </w:tr>
    </w:tbl>
    <w:p>
      <w:r>
        <w:pict>
          <v:rect style="width:0;height:1.5pt" o:hralign="center" o:hrstd="t" o:hr="t"/>
        </w:pict>
      </w:r>
    </w:p>
    <w:bookmarkEnd w:id="21"/>
    <w:bookmarkStart w:id="25" w:name="data-supporting-files"/>
    <w:p>
      <w:pPr>
        <w:pStyle w:val="Heading2"/>
      </w:pPr>
      <w:r>
        <w:t xml:space="preserve">Data &amp; Supporting Files</w:t>
      </w:r>
    </w:p>
    <w:p>
      <w:pPr>
        <w:pStyle w:val="FirstParagraph"/>
      </w:pPr>
      <w:r>
        <w:t xml:space="preserve">All data files below are included in this challenge folder for direct use in your prototype.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File</w:t>
            </w:r>
          </w:p>
        </w:tc>
        <w:tc>
          <w:tcPr/>
          <w:p>
            <w:pPr>
              <w:pStyle w:val="Compact"/>
            </w:pPr>
            <w:r>
              <w:t xml:space="preserve">Description</w:t>
            </w:r>
          </w:p>
        </w:tc>
        <w:tc>
          <w:tcPr/>
          <w:p>
            <w:pPr>
              <w:pStyle w:val="Compact"/>
            </w:pPr>
            <w:r>
              <w:t xml:space="preserve">Use In</w:t>
            </w:r>
          </w:p>
        </w:tc>
      </w:tr>
      <w:tr>
        <w:tc>
          <w:tcPr/>
          <w:p>
            <w:pPr>
              <w:pStyle w:val="Compact"/>
            </w:pPr>
            <w:r>
              <w:rPr>
                <w:rStyle w:val="VerbatimChar"/>
                <w:b/>
                <w:bCs/>
              </w:rPr>
              <w:t xml:space="preserve">data_speaker_profiles.csv</w:t>
            </w:r>
          </w:p>
        </w:tc>
        <w:tc>
          <w:tcPr/>
          <w:p>
            <w:pPr>
              <w:pStyle w:val="Compact"/>
            </w:pPr>
            <w:r>
              <w:t xml:space="preserve">17 IA West board members: name, role, metro region, company, title, expertise tags</w:t>
            </w:r>
          </w:p>
        </w:tc>
        <w:tc>
          <w:tcPr/>
          <w:p>
            <w:pPr>
              <w:pStyle w:val="Compact"/>
            </w:pPr>
            <w:r>
              <w:t xml:space="preserve">Module 1 (Supply Side) — ingest directly as volunteer pool</w:t>
            </w:r>
          </w:p>
        </w:tc>
      </w:tr>
      <w:tr>
        <w:tc>
          <w:tcPr/>
          <w:p>
            <w:pPr>
              <w:pStyle w:val="Compact"/>
            </w:pPr>
            <w:r>
              <w:rPr>
                <w:rStyle w:val="VerbatimChar"/>
                <w:b/>
                <w:bCs/>
              </w:rPr>
              <w:t xml:space="preserve">data_cpp_events_contacts.csv</w:t>
            </w:r>
          </w:p>
        </w:tc>
        <w:tc>
          <w:tcPr/>
          <w:p>
            <w:pPr>
              <w:pStyle w:val="Compact"/>
            </w:pPr>
            <w:r>
              <w:t xml:space="preserve">15 CPP campus events/programs: hackathons, competitions, career services, research symposia, entrepreneurship — with categories, volunteer roles, audiences, URLs, and contact info</w:t>
            </w:r>
          </w:p>
        </w:tc>
        <w:tc>
          <w:tcPr/>
          <w:p>
            <w:pPr>
              <w:pStyle w:val="Compact"/>
            </w:pPr>
            <w:r>
              <w:t xml:space="preserve">Module 2 (Demand Side) —</w:t>
            </w:r>
            <w:r>
              <w:t xml:space="preserve"> </w:t>
            </w:r>
            <w:r>
              <w:rPr>
                <w:b/>
                <w:bCs/>
              </w:rPr>
              <w:t xml:space="preserve">sample data for opportunity discovery</w:t>
            </w:r>
            <w:r>
              <w:t xml:space="preserve">; use as the template for what your automated discovery method should extract at other universities</w:t>
            </w:r>
          </w:p>
        </w:tc>
      </w:tr>
      <w:tr>
        <w:tc>
          <w:tcPr/>
          <w:p>
            <w:pPr>
              <w:pStyle w:val="Compact"/>
            </w:pPr>
            <w:r>
              <w:rPr>
                <w:rStyle w:val="VerbatimChar"/>
                <w:b/>
                <w:bCs/>
              </w:rPr>
              <w:t xml:space="preserve">data_event_calendar.csv</w:t>
            </w:r>
          </w:p>
        </w:tc>
        <w:tc>
          <w:tcPr/>
          <w:p>
            <w:pPr>
              <w:pStyle w:val="Compact"/>
            </w:pPr>
            <w:r>
              <w:t xml:space="preserve">9 IA West 2026 events: date, region, nearby universities, suggested lecture window, course alignment</w:t>
            </w:r>
          </w:p>
        </w:tc>
        <w:tc>
          <w:tcPr/>
          <w:p>
            <w:pPr>
              <w:pStyle w:val="Compact"/>
            </w:pPr>
            <w:r>
              <w:t xml:space="preserve">Module 3 (Matching Engine) — event-to-university alignment</w:t>
            </w:r>
          </w:p>
        </w:tc>
      </w:tr>
      <w:tr>
        <w:tc>
          <w:tcPr/>
          <w:p>
            <w:pPr>
              <w:pStyle w:val="Compact"/>
            </w:pPr>
            <w:r>
              <w:rPr>
                <w:rStyle w:val="VerbatimChar"/>
                <w:b/>
                <w:bCs/>
              </w:rPr>
              <w:t xml:space="preserve">data_cpp_course_schedule.csv</w:t>
            </w:r>
          </w:p>
        </w:tc>
        <w:tc>
          <w:tcPr/>
          <w:p>
            <w:pPr>
              <w:pStyle w:val="Compact"/>
            </w:pPr>
            <w:r>
              <w:t xml:space="preserve">35 CPP marketing course sections: instructor, course, days/times, enrollment cap, mode, guest-lecture-fit rating</w:t>
            </w:r>
          </w:p>
        </w:tc>
        <w:tc>
          <w:tcPr/>
          <w:p>
            <w:pPr>
              <w:pStyle w:val="Compact"/>
            </w:pPr>
            <w:r>
              <w:t xml:space="preserve">Module 2 (Demand Side) — guest lecture opportunities for LA region</w:t>
            </w:r>
          </w:p>
        </w:tc>
      </w:tr>
      <w:tr>
        <w:tc>
          <w:tcPr/>
          <w:p>
            <w:pPr>
              <w:pStyle w:val="Compact"/>
            </w:pPr>
            <w:r>
              <w:t xml:space="preserve">IA membership structure</w:t>
            </w:r>
          </w:p>
        </w:tc>
        <w:tc>
          <w:tcPr/>
          <w:p>
            <w:pPr>
              <w:pStyle w:val="Compact"/>
            </w:pPr>
            <w:r>
              <w:t xml:space="preserve">Tiers, benefits, pricing — see</w:t>
            </w:r>
            <w:r>
              <w:t xml:space="preserve"> </w:t>
            </w:r>
            <w:hyperlink r:id="rId22">
              <w:r>
                <w:rPr>
                  <w:rStyle w:val="Hyperlink"/>
                </w:rPr>
                <w:t xml:space="preserve">IA Joining Page</w:t>
              </w:r>
            </w:hyperlink>
          </w:p>
        </w:tc>
        <w:tc>
          <w:tcPr/>
          <w:p>
            <w:pPr>
              <w:pStyle w:val="Compact"/>
            </w:pPr>
            <w:r>
              <w:t xml:space="preserve">Member journey design</w:t>
            </w:r>
          </w:p>
        </w:tc>
      </w:tr>
    </w:tbl>
    <w:bookmarkStart w:id="23" w:name="X5e95dbdfc6d672ffe5c84f2b5d0eefa44f602c9"/>
    <w:p>
      <w:pPr>
        <w:pStyle w:val="Heading3"/>
      </w:pPr>
      <w:r>
        <w:t xml:space="preserve">Scalability Requirement: Automated Opportunity Discovery</w:t>
      </w:r>
    </w:p>
    <w:p>
      <w:pPr>
        <w:pStyle w:val="FirstParagraph"/>
      </w:pPr>
      <w:r>
        <w:t xml:space="preserve">The CPP data files above are</w:t>
      </w:r>
      <w:r>
        <w:t xml:space="preserve"> </w:t>
      </w:r>
      <w:r>
        <w:rPr>
          <w:b/>
          <w:bCs/>
        </w:rPr>
        <w:t xml:space="preserve">sample data</w:t>
      </w:r>
      <w:r>
        <w:t xml:space="preserve"> </w:t>
      </w:r>
      <w:r>
        <w:t xml:space="preserve">— they show what a complete demand-side profile looks like for one university. Your system should include an automated method to discover and ingest similar opportunities at other universities in the IA West region. Approaches might include:</w:t>
      </w:r>
    </w:p>
    <w:p>
      <w:pPr>
        <w:pStyle w:val="Compact"/>
        <w:numPr>
          <w:ilvl w:val="0"/>
          <w:numId w:val="1007"/>
        </w:numPr>
      </w:pPr>
      <w:r>
        <w:rPr>
          <w:b/>
          <w:bCs/>
        </w:rPr>
        <w:t xml:space="preserve">Web scraping</w:t>
      </w:r>
      <w:r>
        <w:t xml:space="preserve"> </w:t>
      </w:r>
      <w:r>
        <w:t xml:space="preserve">university event calendars, career center pages, and student org sites</w:t>
      </w:r>
    </w:p>
    <w:p>
      <w:pPr>
        <w:pStyle w:val="Compact"/>
        <w:numPr>
          <w:ilvl w:val="0"/>
          <w:numId w:val="1007"/>
        </w:numPr>
      </w:pPr>
      <w:r>
        <w:rPr>
          <w:b/>
          <w:bCs/>
        </w:rPr>
        <w:t xml:space="preserve">LLM-assisted extraction</w:t>
      </w:r>
      <w:r>
        <w:t xml:space="preserve"> </w:t>
      </w:r>
      <w:r>
        <w:t xml:space="preserve">— feed a university’s event page HTML to an LLM and extract structured event/contact data</w:t>
      </w:r>
    </w:p>
    <w:p>
      <w:pPr>
        <w:pStyle w:val="Compact"/>
        <w:numPr>
          <w:ilvl w:val="0"/>
          <w:numId w:val="1007"/>
        </w:numPr>
      </w:pPr>
      <w:r>
        <w:rPr>
          <w:b/>
          <w:bCs/>
        </w:rPr>
        <w:t xml:space="preserve">API integration</w:t>
      </w:r>
      <w:r>
        <w:t xml:space="preserve"> </w:t>
      </w:r>
      <w:r>
        <w:t xml:space="preserve">— use university event APIs, Handshake, or similar platforms where available</w:t>
      </w:r>
    </w:p>
    <w:p>
      <w:pPr>
        <w:pStyle w:val="Compact"/>
        <w:numPr>
          <w:ilvl w:val="0"/>
          <w:numId w:val="1007"/>
        </w:numPr>
      </w:pPr>
      <w:r>
        <w:rPr>
          <w:b/>
          <w:bCs/>
        </w:rPr>
        <w:t xml:space="preserve">Templated search</w:t>
      </w:r>
      <w:r>
        <w:t xml:space="preserve"> </w:t>
      </w:r>
      <w:r>
        <w:t xml:space="preserve">— given a university name, automatically search for</w:t>
      </w:r>
      <w:r>
        <w:t xml:space="preserve"> </w:t>
      </w:r>
      <w:r>
        <w:t xml:space="preserve">“[university] hackathon,”</w:t>
      </w:r>
      <w:r>
        <w:t xml:space="preserve"> </w:t>
      </w:r>
      <w:r>
        <w:t xml:space="preserve">“[university] career fair,”</w:t>
      </w:r>
      <w:r>
        <w:t xml:space="preserve"> </w:t>
      </w:r>
      <w:r>
        <w:t xml:space="preserve">“[university] case competition,”</w:t>
      </w:r>
      <w:r>
        <w:t xml:space="preserve"> </w:t>
      </w:r>
      <w:r>
        <w:t xml:space="preserve">etc. and parse results</w:t>
      </w:r>
    </w:p>
    <w:p>
      <w:pPr>
        <w:pStyle w:val="FirstParagraph"/>
      </w:pPr>
      <w:r>
        <w:t xml:space="preserve">The goal: an IA chapter volunteer should be able to add a new university to the system and get a populated demand-side profile with minimal manual effort.</w:t>
      </w:r>
    </w:p>
    <w:bookmarkEnd w:id="23"/>
    <w:bookmarkStart w:id="24" w:name="X036174a93855c71b8920e15c5a92fb5aa1b2108"/>
    <w:p>
      <w:pPr>
        <w:pStyle w:val="Heading3"/>
      </w:pPr>
      <w:r>
        <w:t xml:space="preserve">Additional Data Requirements (not provided — students should propose how to obtain or simulate)</w:t>
      </w:r>
    </w:p>
    <w:p>
      <w:pPr>
        <w:pStyle w:val="FirstParagraph"/>
      </w:pPr>
      <w:r>
        <w:rPr>
          <w:b/>
          <w:bCs/>
        </w:rPr>
        <w:t xml:space="preserve">Internal IA data:</w:t>
      </w:r>
      <w:r>
        <w:t xml:space="preserve"> </w:t>
      </w:r>
      <w:r>
        <w:t xml:space="preserve">Volunteer role preferences (survey of board), past engagement history, event ratings &amp; feedback, membership conversion data.</w:t>
      </w:r>
    </w:p>
    <w:p>
      <w:pPr>
        <w:pStyle w:val="BodyText"/>
      </w:pPr>
      <w:r>
        <w:rPr>
          <w:b/>
          <w:bCs/>
        </w:rPr>
        <w:t xml:space="preserve">External university data (your system should discover these automatically):</w:t>
      </w:r>
      <w:r>
        <w:t xml:space="preserve"> </w:t>
      </w:r>
      <w:r>
        <w:t xml:space="preserve">Campus event calendars, career center program listings, student org directories, course catalogs, faculty contacts, guest speaker policies.</w:t>
      </w:r>
    </w:p>
    <w:p>
      <w:pPr>
        <w:pStyle w:val="BodyText"/>
      </w:pPr>
      <w:r>
        <w:rPr>
          <w:b/>
          <w:bCs/>
        </w:rPr>
        <w:t xml:space="preserve">Market enrichment:</w:t>
      </w:r>
      <w:r>
        <w:t xml:space="preserve"> </w:t>
      </w:r>
      <w:r>
        <w:t xml:space="preserve">Industry trend keywords (Google Trends, LinkedIn), competitor events (Quirk’s, ESOMAR, AMA), geographic/transit data (Google Maps API).</w:t>
      </w:r>
    </w:p>
    <w:p>
      <w:r>
        <w:pict>
          <v:rect style="width:0;height:1.5pt" o:hralign="center" o:hrstd="t" o:hr="t"/>
        </w:pict>
      </w:r>
    </w:p>
    <w:bookmarkEnd w:id="24"/>
    <w:bookmarkEnd w:id="25"/>
    <w:bookmarkStart w:id="29" w:name="X984846b938d2c679bacd7e94add293f6baf2b55"/>
    <w:p>
      <w:pPr>
        <w:pStyle w:val="Heading2"/>
      </w:pPr>
      <w:r>
        <w:t xml:space="preserve">Appendix A: Sponsor Background — Insights Association</w:t>
      </w:r>
    </w:p>
    <w:bookmarkStart w:id="27" w:name="about-the-insights-association"/>
    <w:p>
      <w:pPr>
        <w:pStyle w:val="Heading3"/>
      </w:pPr>
      <w:r>
        <w:t xml:space="preserve">About the Insights Association</w:t>
      </w:r>
    </w:p>
    <w:p>
      <w:pPr>
        <w:pStyle w:val="FirstParagraph"/>
      </w:pPr>
      <w:r>
        <w:t xml:space="preserve">The</w:t>
      </w:r>
      <w:r>
        <w:t xml:space="preserve"> </w:t>
      </w:r>
      <w:r>
        <w:rPr>
          <w:b/>
          <w:bCs/>
        </w:rPr>
        <w:t xml:space="preserve">Insights Association (IA)</w:t>
      </w:r>
      <w:r>
        <w:t xml:space="preserve"> </w:t>
      </w:r>
      <w:r>
        <w:t xml:space="preserve">is a member-based organization within the insights and market research industry, comprising over</w:t>
      </w:r>
      <w:r>
        <w:t xml:space="preserve"> </w:t>
      </w:r>
      <w:r>
        <w:rPr>
          <w:b/>
          <w:bCs/>
        </w:rPr>
        <w:t xml:space="preserve">30,000 professionals</w:t>
      </w:r>
      <w:r>
        <w:t xml:space="preserve">. It supports the profession through education, certification, and resources that uphold transparency, quality, and trust. Through advocacy, the IA ensures research can evolve and thrive — shielding the industry from harmful regulation while providing governance, rigor, and ethical standards. Its strength comes from the people who lead, connect, and participate: a Board of Directors, local Chapters across the country, and broad membership that fosters collaboration, professional growth, and a strong network across insights and analytics.</w:t>
      </w:r>
    </w:p>
    <w:p>
      <w:pPr>
        <w:pStyle w:val="BodyText"/>
      </w:pPr>
      <w:r>
        <w:t xml:space="preserve">The IA has a long history of working with universities to guide students into market research careers — through networking events that invite students alongside professionals, speaking engagements on university campuses (in classes or organized sessions), and internship programs through member organizations.</w:t>
      </w:r>
    </w:p>
    <w:p>
      <w:pPr>
        <w:pStyle w:val="BodyText"/>
      </w:pPr>
      <w:r>
        <w:rPr>
          <w:b/>
          <w:bCs/>
        </w:rPr>
        <w:t xml:space="preserve">Student membership benefits:</w:t>
      </w:r>
    </w:p>
    <w:p>
      <w:pPr>
        <w:pStyle w:val="Compact"/>
        <w:numPr>
          <w:ilvl w:val="0"/>
          <w:numId w:val="1008"/>
        </w:numPr>
      </w:pPr>
      <w:r>
        <w:rPr>
          <w:b/>
          <w:bCs/>
        </w:rPr>
        <w:t xml:space="preserve">Free access</w:t>
      </w:r>
      <w:r>
        <w:t xml:space="preserve"> </w:t>
      </w:r>
      <w:r>
        <w:t xml:space="preserve">— Complimentary membership with access to industry news, white papers, and webinars</w:t>
      </w:r>
    </w:p>
    <w:p>
      <w:pPr>
        <w:pStyle w:val="Compact"/>
        <w:numPr>
          <w:ilvl w:val="0"/>
          <w:numId w:val="1008"/>
        </w:numPr>
      </w:pPr>
      <w:r>
        <w:rPr>
          <w:b/>
          <w:bCs/>
        </w:rPr>
        <w:t xml:space="preserve">Networking</w:t>
      </w:r>
      <w:r>
        <w:t xml:space="preserve"> </w:t>
      </w:r>
      <w:r>
        <w:t xml:space="preserve">— Connect with industry leaders through local chapters (including IA West)</w:t>
      </w:r>
    </w:p>
    <w:p>
      <w:pPr>
        <w:pStyle w:val="Compact"/>
        <w:numPr>
          <w:ilvl w:val="0"/>
          <w:numId w:val="1008"/>
        </w:numPr>
      </w:pPr>
      <w:r>
        <w:rPr>
          <w:b/>
          <w:bCs/>
        </w:rPr>
        <w:t xml:space="preserve">Career development</w:t>
      </w:r>
      <w:r>
        <w:t xml:space="preserve"> </w:t>
      </w:r>
      <w:r>
        <w:t xml:space="preserve">— Dedicated career center for job searching, resume advice, and mentoring via the</w:t>
      </w:r>
      <w:r>
        <w:t xml:space="preserve"> </w:t>
      </w:r>
      <w:hyperlink r:id="rId26">
        <w:r>
          <w:rPr>
            <w:rStyle w:val="Hyperlink"/>
          </w:rPr>
          <w:t xml:space="preserve">Insights Career Network</w:t>
        </w:r>
      </w:hyperlink>
    </w:p>
    <w:p>
      <w:pPr>
        <w:pStyle w:val="Compact"/>
        <w:numPr>
          <w:ilvl w:val="0"/>
          <w:numId w:val="1008"/>
        </w:numPr>
      </w:pPr>
      <w:r>
        <w:rPr>
          <w:b/>
          <w:bCs/>
        </w:rPr>
        <w:t xml:space="preserve">Skill building</w:t>
      </w:r>
      <w:r>
        <w:t xml:space="preserve"> </w:t>
      </w:r>
      <w:r>
        <w:t xml:space="preserve">— Training resources and professional certification opportunities</w:t>
      </w:r>
    </w:p>
    <w:p>
      <w:pPr>
        <w:pStyle w:val="Compact"/>
        <w:numPr>
          <w:ilvl w:val="0"/>
          <w:numId w:val="1008"/>
        </w:numPr>
      </w:pPr>
      <w:r>
        <w:rPr>
          <w:b/>
          <w:bCs/>
        </w:rPr>
        <w:t xml:space="preserve">IDEAtor Apprenticeship</w:t>
      </w:r>
      <w:r>
        <w:t xml:space="preserve"> </w:t>
      </w:r>
      <w:r>
        <w:t xml:space="preserve">— Programs designed to introduce students to market research</w:t>
      </w:r>
    </w:p>
    <w:p>
      <w:pPr>
        <w:pStyle w:val="FirstParagraph"/>
      </w:pPr>
      <w:r>
        <w:rPr>
          <w:i/>
          <w:iCs/>
        </w:rPr>
        <w:t xml:space="preserve">“Impact begins with insight. Insight begins with the Insights Association.”</w:t>
      </w:r>
    </w:p>
    <w:bookmarkEnd w:id="27"/>
    <w:bookmarkStart w:id="28" w:name="Xec23e6ca8d1bac753edfb3f68aff4c26998cc3d"/>
    <w:p>
      <w:pPr>
        <w:pStyle w:val="Heading3"/>
      </w:pPr>
      <w:r>
        <w:t xml:space="preserve">IA Membership Categories (from insightsassociation.org)</w:t>
      </w:r>
    </w:p>
    <w:p>
      <w:pPr>
        <w:pStyle w:val="Compact"/>
        <w:numPr>
          <w:ilvl w:val="0"/>
          <w:numId w:val="1009"/>
        </w:numPr>
      </w:pPr>
      <w:r>
        <w:rPr>
          <w:b/>
          <w:bCs/>
        </w:rPr>
        <w:t xml:space="preserve">Provider / Supplier Membership</w:t>
      </w:r>
      <w:r>
        <w:t xml:space="preserve"> </w:t>
      </w:r>
      <w:r>
        <w:t xml:space="preserve">— For organizations engaged by clients to develop intelligence, insights, analytics, and strategies (research firms, service providers, analytics organizations)</w:t>
      </w:r>
    </w:p>
    <w:p>
      <w:pPr>
        <w:pStyle w:val="Compact"/>
        <w:numPr>
          <w:ilvl w:val="0"/>
          <w:numId w:val="1009"/>
        </w:numPr>
      </w:pPr>
      <w:r>
        <w:rPr>
          <w:b/>
          <w:bCs/>
        </w:rPr>
        <w:t xml:space="preserve">Client / Brand Membership</w:t>
      </w:r>
      <w:r>
        <w:t xml:space="preserve"> </w:t>
      </w:r>
      <w:r>
        <w:t xml:space="preserve">— For organizations who fund intelligence and insights development for their own products/services (internal research departments, government agencies, nonprofits)</w:t>
      </w:r>
    </w:p>
    <w:p>
      <w:pPr>
        <w:pStyle w:val="Compact"/>
        <w:numPr>
          <w:ilvl w:val="0"/>
          <w:numId w:val="1009"/>
        </w:numPr>
      </w:pPr>
      <w:r>
        <w:rPr>
          <w:b/>
          <w:bCs/>
        </w:rPr>
        <w:t xml:space="preserve">Student Membership</w:t>
      </w:r>
      <w:r>
        <w:t xml:space="preserve"> </w:t>
      </w:r>
      <w:r>
        <w:t xml:space="preserve">— Available via Student Application</w:t>
      </w:r>
    </w:p>
    <w:p>
      <w:pPr>
        <w:pStyle w:val="FirstParagraph"/>
      </w:pPr>
      <w:r>
        <w:rPr>
          <w:b/>
          <w:bCs/>
        </w:rPr>
        <w:t xml:space="preserve">Key member benefits relevant to this challenge:</w:t>
      </w:r>
    </w:p>
    <w:p>
      <w:pPr>
        <w:pStyle w:val="Compact"/>
        <w:numPr>
          <w:ilvl w:val="0"/>
          <w:numId w:val="1010"/>
        </w:numPr>
      </w:pPr>
      <w:r>
        <w:t xml:space="preserve">Preferred pricing on conferences, training, and certification</w:t>
      </w:r>
    </w:p>
    <w:p>
      <w:pPr>
        <w:pStyle w:val="Compact"/>
        <w:numPr>
          <w:ilvl w:val="0"/>
          <w:numId w:val="1010"/>
        </w:numPr>
      </w:pPr>
      <w:r>
        <w:t xml:space="preserve">Members-only updates on legal, compliance, and AI/data regulations</w:t>
      </w:r>
    </w:p>
    <w:p>
      <w:pPr>
        <w:pStyle w:val="Compact"/>
        <w:numPr>
          <w:ilvl w:val="0"/>
          <w:numId w:val="1010"/>
        </w:numPr>
      </w:pPr>
      <w:r>
        <w:t xml:space="preserve">Networking through exclusive directories and seven regional chapters</w:t>
      </w:r>
    </w:p>
    <w:p>
      <w:pPr>
        <w:pStyle w:val="Compact"/>
        <w:numPr>
          <w:ilvl w:val="0"/>
          <w:numId w:val="1010"/>
        </w:numPr>
      </w:pPr>
      <w:r>
        <w:t xml:space="preserve">ISO certification support, Data Quality Toolkit, model contracts</w:t>
      </w:r>
    </w:p>
    <w:p>
      <w:pPr>
        <w:pStyle w:val="Compact"/>
        <w:numPr>
          <w:ilvl w:val="0"/>
          <w:numId w:val="1010"/>
        </w:numPr>
      </w:pPr>
      <w:r>
        <w:t xml:space="preserve">Advocacy and legislative monitoring on Capitol Hill</w:t>
      </w:r>
    </w:p>
    <w:p>
      <w:r>
        <w:pict>
          <v:rect style="width:0;height:1.5pt" o:hralign="center" o:hrstd="t" o:hr="t"/>
        </w:pict>
      </w:r>
    </w:p>
    <w:bookmarkEnd w:id="28"/>
    <w:bookmarkEnd w:id="29"/>
    <w:bookmarkStart w:id="36" w:name="appendix-b-references-links"/>
    <w:p>
      <w:pPr>
        <w:pStyle w:val="Heading2"/>
      </w:pPr>
      <w:r>
        <w:t xml:space="preserve">Appendix B: References &amp; Links</w:t>
      </w:r>
    </w:p>
    <w:bookmarkStart w:id="30" w:name="cpp-ai-hackathon-ai-fair"/>
    <w:p>
      <w:pPr>
        <w:pStyle w:val="Heading3"/>
      </w:pPr>
      <w:r>
        <w:t xml:space="preserve">CPP AI Hackathon &amp; AI Fair</w:t>
      </w:r>
    </w:p>
    <w:p>
      <w:pPr>
        <w:pStyle w:val="Compact"/>
        <w:numPr>
          <w:ilvl w:val="0"/>
          <w:numId w:val="1011"/>
        </w:numPr>
      </w:pPr>
      <w:r>
        <w:t xml:space="preserve">CPP AI Hackathon: https://www.cpp.edu/cba/ai-hackathon/index.shtml</w:t>
      </w:r>
    </w:p>
    <w:p>
      <w:pPr>
        <w:pStyle w:val="Compact"/>
        <w:numPr>
          <w:ilvl w:val="0"/>
          <w:numId w:val="1011"/>
        </w:numPr>
      </w:pPr>
      <w:r>
        <w:t xml:space="preserve">CPP Artificial Intelligence Fair: https://www.cpp.edu/artificial-intelligence-fair/</w:t>
      </w:r>
    </w:p>
    <w:p>
      <w:pPr>
        <w:pStyle w:val="Compact"/>
        <w:numPr>
          <w:ilvl w:val="0"/>
          <w:numId w:val="1011"/>
        </w:numPr>
      </w:pPr>
      <w:r>
        <w:t xml:space="preserve">2025 Hackathon Recap: https://www.cpp.edu/cba/news/ai-for-a-better-future-cal-poly-pomona-hosts-transformative-hackathon-and-ai-fair.shtml</w:t>
      </w:r>
    </w:p>
    <w:p>
      <w:pPr>
        <w:pStyle w:val="Compact"/>
        <w:numPr>
          <w:ilvl w:val="0"/>
          <w:numId w:val="1011"/>
        </w:numPr>
      </w:pPr>
      <w:r>
        <w:t xml:space="preserve">Avanade Sponsor Example: https://www.cpp.edu/cba/news-events/news/articles/aihackathonavanade.shtml</w:t>
      </w:r>
    </w:p>
    <w:p>
      <w:pPr>
        <w:pStyle w:val="Compact"/>
        <w:numPr>
          <w:ilvl w:val="0"/>
          <w:numId w:val="1011"/>
        </w:numPr>
      </w:pPr>
      <w:r>
        <w:t xml:space="preserve">CPP AI Education Initiatives: https://www.cpp.edu/news/content/2025/02/cpp-to-champion-artificial-intelligence-education-initiatives/index.shtml</w:t>
      </w:r>
    </w:p>
    <w:bookmarkEnd w:id="30"/>
    <w:bookmarkStart w:id="31" w:name="insights-association"/>
    <w:p>
      <w:pPr>
        <w:pStyle w:val="Heading3"/>
      </w:pPr>
      <w:r>
        <w:t xml:space="preserve">Insights Association</w:t>
      </w:r>
    </w:p>
    <w:p>
      <w:pPr>
        <w:pStyle w:val="Compact"/>
        <w:numPr>
          <w:ilvl w:val="0"/>
          <w:numId w:val="1012"/>
        </w:numPr>
      </w:pPr>
      <w:r>
        <w:t xml:space="preserve">IA West Chapter: https://www.insightsassociation.org/About-Us/Chapters/West</w:t>
      </w:r>
    </w:p>
    <w:p>
      <w:pPr>
        <w:pStyle w:val="Compact"/>
        <w:numPr>
          <w:ilvl w:val="0"/>
          <w:numId w:val="1012"/>
        </w:numPr>
      </w:pPr>
      <w:r>
        <w:t xml:space="preserve">IA Membership &amp; Joining: https://www.insightsassociation.org/Join</w:t>
      </w:r>
    </w:p>
    <w:p>
      <w:pPr>
        <w:pStyle w:val="Compact"/>
        <w:numPr>
          <w:ilvl w:val="0"/>
          <w:numId w:val="1012"/>
        </w:numPr>
      </w:pPr>
      <w:r>
        <w:t xml:space="preserve">Educators, Students &amp; Job Seekers: https://www.insightsassociation.org/About-Us/Joining-IA/Educators-Students-and-Job-Seekers</w:t>
      </w:r>
    </w:p>
    <w:p>
      <w:pPr>
        <w:pStyle w:val="Compact"/>
        <w:numPr>
          <w:ilvl w:val="0"/>
          <w:numId w:val="1012"/>
        </w:numPr>
      </w:pPr>
      <w:r>
        <w:t xml:space="preserve">Student Application: https://www.insightsassociation.org/About-Us/Joining-IA/Educators-Students-and-Job-Seekers/Student-Application</w:t>
      </w:r>
    </w:p>
    <w:p>
      <w:pPr>
        <w:pStyle w:val="Compact"/>
        <w:numPr>
          <w:ilvl w:val="0"/>
          <w:numId w:val="1012"/>
        </w:numPr>
      </w:pPr>
      <w:r>
        <w:t xml:space="preserve">Insights Career Network: https://www.insightsassociation.org/Education/Career-Advancement</w:t>
      </w:r>
    </w:p>
    <w:bookmarkEnd w:id="31"/>
    <w:bookmarkStart w:id="35" w:name="source-files"/>
    <w:p>
      <w:pPr>
        <w:pStyle w:val="Heading3"/>
      </w:pPr>
      <w:r>
        <w:t xml:space="preserve">Source Files</w:t>
      </w:r>
    </w:p>
    <w:p>
      <w:pPr>
        <w:pStyle w:val="Compact"/>
        <w:numPr>
          <w:ilvl w:val="0"/>
          <w:numId w:val="1013"/>
        </w:numPr>
      </w:pPr>
      <w:r>
        <w:t xml:space="preserve">IA Background Description:</w:t>
      </w:r>
      <w:r>
        <w:t xml:space="preserve"> </w:t>
      </w:r>
      <w:r>
        <w:rPr>
          <w:rStyle w:val="VerbatimChar"/>
        </w:rPr>
        <w:t xml:space="preserve">Input/IA challenge/IA background description.docx</w:t>
      </w:r>
    </w:p>
    <w:p>
      <w:pPr>
        <w:pStyle w:val="Compact"/>
        <w:numPr>
          <w:ilvl w:val="0"/>
          <w:numId w:val="1013"/>
        </w:numPr>
      </w:pPr>
      <w:r>
        <w:t xml:space="preserve">IA West Board Bios:</w:t>
      </w:r>
      <w:r>
        <w:t xml:space="preserve"> </w:t>
      </w:r>
      <w:r>
        <w:rPr>
          <w:rStyle w:val="VerbatimChar"/>
        </w:rPr>
        <w:t xml:space="preserve">Input/IA challenge/IA West Bios.docx</w:t>
      </w:r>
    </w:p>
    <w:p>
      <w:pPr>
        <w:pStyle w:val="Compact"/>
        <w:numPr>
          <w:ilvl w:val="0"/>
          <w:numId w:val="1013"/>
        </w:numPr>
      </w:pPr>
      <w:r>
        <w:t xml:space="preserve">CPP IBM Class Schedule:</w:t>
      </w:r>
      <w:r>
        <w:t xml:space="preserve"> </w:t>
      </w:r>
      <w:r>
        <w:rPr>
          <w:rStyle w:val="VerbatimChar"/>
        </w:rPr>
        <w:t xml:space="preserve">Input/IA challenge/IBM Spring 2026 class schedule.pdf</w:t>
      </w:r>
    </w:p>
    <w:p>
      <w:pPr>
        <w:pStyle w:val="Compact"/>
        <w:numPr>
          <w:ilvl w:val="0"/>
          <w:numId w:val="1013"/>
        </w:numPr>
      </w:pPr>
      <w:r>
        <w:t xml:space="preserve">CPP Events &amp; Contacts:</w:t>
      </w:r>
      <w:r>
        <w:t xml:space="preserve"> </w:t>
      </w:r>
      <w:r>
        <w:rPr>
          <w:rStyle w:val="VerbatimChar"/>
        </w:rPr>
        <w:t xml:space="preserve">Input/IA challenge/cal_poly_pomona_events_contacts.csv</w:t>
      </w:r>
    </w:p>
    <w:p>
      <w:pPr>
        <w:pStyle w:val="Compact"/>
        <w:numPr>
          <w:ilvl w:val="0"/>
          <w:numId w:val="1013"/>
        </w:numPr>
      </w:pPr>
      <w:r>
        <w:t xml:space="preserve">IA Engagement Signup Sheet:</w:t>
      </w:r>
      <w:r>
        <w:t xml:space="preserve"> </w:t>
      </w:r>
      <w:hyperlink r:id="rId32">
        <w:r>
          <w:rPr>
            <w:rStyle w:val="VerbatimChar"/>
          </w:rPr>
          <w:t xml:space="preserve">IA_Engagement_Signup_Sheet.md</w:t>
        </w:r>
      </w:hyperlink>
    </w:p>
    <w:p>
      <w:pPr>
        <w:pStyle w:val="Compact"/>
        <w:numPr>
          <w:ilvl w:val="0"/>
          <w:numId w:val="1013"/>
        </w:numPr>
      </w:pPr>
      <w:r>
        <w:t xml:space="preserve">IA Board Vote Form (Google Apps Script):</w:t>
      </w:r>
      <w:r>
        <w:t xml:space="preserve"> </w:t>
      </w:r>
      <w:hyperlink r:id="rId33">
        <w:r>
          <w:rPr>
            <w:rStyle w:val="VerbatimChar"/>
          </w:rPr>
          <w:t xml:space="preserve">create_IA_board_vote_form.gs</w:t>
        </w:r>
      </w:hyperlink>
    </w:p>
    <w:p>
      <w:pPr>
        <w:pStyle w:val="Compact"/>
        <w:numPr>
          <w:ilvl w:val="0"/>
          <w:numId w:val="1013"/>
        </w:numPr>
      </w:pPr>
      <w:r>
        <w:t xml:space="preserve">IA Signup Form (Google Apps Script):</w:t>
      </w:r>
      <w:r>
        <w:t xml:space="preserve"> </w:t>
      </w:r>
      <w:hyperlink r:id="rId34">
        <w:r>
          <w:rPr>
            <w:rStyle w:val="VerbatimChar"/>
          </w:rPr>
          <w:t xml:space="preserve">create_IA_signup_form.gs</w:t>
        </w:r>
      </w:hyperlink>
    </w:p>
    <w:p>
      <w:r>
        <w:pict>
          <v:rect style="width:0;height:1.5pt" o:hralign="center" o:hrstd="t" o:hr="t"/>
        </w:pict>
      </w:r>
    </w:p>
    <w:bookmarkEnd w:id="35"/>
    <w:bookmarkEnd w:id="36"/>
    <w:bookmarkStart w:id="37" w:name="appendix-c-speaker-profile-details"/>
    <w:p>
      <w:pPr>
        <w:pStyle w:val="Heading2"/>
      </w:pPr>
      <w:r>
        <w:t xml:space="preserve">Appendix C: Speaker Profile Details</w:t>
      </w:r>
    </w:p>
    <w:p>
      <w:pPr>
        <w:pStyle w:val="FirstParagraph"/>
      </w:pPr>
      <w:r>
        <w:rPr>
          <w:i/>
          <w:iCs/>
        </w:rPr>
        <w:t xml:space="preserve">Full markdown version of</w:t>
      </w:r>
      <w:r>
        <w:rPr>
          <w:i/>
          <w:iCs/>
        </w:rPr>
        <w:t xml:space="preserve"> </w:t>
      </w:r>
      <w:r>
        <w:rPr>
          <w:rStyle w:val="VerbatimChar"/>
          <w:i/>
          <w:iCs/>
        </w:rPr>
        <w:t xml:space="preserve">data_speaker_profiles.csv</w:t>
      </w:r>
      <w:r>
        <w:rPr>
          <w:i/>
          <w:iCs/>
        </w:rPr>
        <w:t xml:space="preserve"> </w:t>
      </w:r>
      <w:r>
        <w:rPr>
          <w:i/>
          <w:iCs/>
        </w:rPr>
        <w:t xml:space="preserve">with geographic coverage summary. See the CSV for machine-readable format.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Name</w:t>
            </w:r>
          </w:p>
        </w:tc>
        <w:tc>
          <w:tcPr/>
          <w:p>
            <w:pPr>
              <w:pStyle w:val="Compact"/>
            </w:pPr>
            <w:r>
              <w:t xml:space="preserve">Board Role</w:t>
            </w:r>
          </w:p>
        </w:tc>
        <w:tc>
          <w:tcPr/>
          <w:p>
            <w:pPr>
              <w:pStyle w:val="Compact"/>
            </w:pPr>
            <w:r>
              <w:t xml:space="preserve">Metro Region</w:t>
            </w:r>
          </w:p>
        </w:tc>
        <w:tc>
          <w:tcPr/>
          <w:p>
            <w:pPr>
              <w:pStyle w:val="Compact"/>
            </w:pPr>
            <w:r>
              <w:t xml:space="preserve">Company</w:t>
            </w:r>
          </w:p>
        </w:tc>
        <w:tc>
          <w:tcPr/>
          <w:p>
            <w:pPr>
              <w:pStyle w:val="Compact"/>
            </w:pPr>
            <w:r>
              <w:t xml:space="preserve">Title</w:t>
            </w:r>
          </w:p>
        </w:tc>
        <w:tc>
          <w:tcPr/>
          <w:p>
            <w:pPr>
              <w:pStyle w:val="Compact"/>
            </w:pPr>
            <w:r>
              <w:t xml:space="preserve">Expertise Tags</w:t>
            </w:r>
          </w:p>
        </w:tc>
      </w:tr>
      <w:tr>
        <w:tc>
          <w:tcPr/>
          <w:p>
            <w:pPr>
              <w:pStyle w:val="Compact"/>
            </w:pPr>
            <w:r>
              <w:t xml:space="preserve">Travis Miller</w:t>
            </w:r>
          </w:p>
        </w:tc>
        <w:tc>
          <w:tcPr/>
          <w:p>
            <w:pPr>
              <w:pStyle w:val="Compact"/>
            </w:pPr>
            <w:r>
              <w:t xml:space="preserve">President</w:t>
            </w:r>
          </w:p>
        </w:tc>
        <w:tc>
          <w:tcPr/>
          <w:p>
            <w:pPr>
              <w:pStyle w:val="Compact"/>
            </w:pPr>
            <w:r>
              <w:t xml:space="preserve">Ventura / Thousand Oaks</w:t>
            </w:r>
          </w:p>
        </w:tc>
        <w:tc>
          <w:tcPr/>
          <w:p>
            <w:pPr>
              <w:pStyle w:val="Compact"/>
            </w:pPr>
            <w:r>
              <w:t xml:space="preserve">PureSpectrum</w:t>
            </w:r>
          </w:p>
        </w:tc>
        <w:tc>
          <w:tcPr/>
          <w:p>
            <w:pPr>
              <w:pStyle w:val="Compact"/>
            </w:pPr>
            <w:r>
              <w:t xml:space="preserve">SVP, Sales &amp; Client Development</w:t>
            </w:r>
          </w:p>
        </w:tc>
        <w:tc>
          <w:tcPr/>
          <w:p>
            <w:pPr>
              <w:pStyle w:val="Compact"/>
            </w:pPr>
            <w:r>
              <w:t xml:space="preserve">data collection, MR technology adoption, sales, innovation</w:t>
            </w:r>
          </w:p>
        </w:tc>
      </w:tr>
      <w:tr>
        <w:tc>
          <w:tcPr/>
          <w:p>
            <w:pPr>
              <w:pStyle w:val="Compact"/>
            </w:pPr>
            <w:r>
              <w:t xml:space="preserve">Amanda Keller-Grill</w:t>
            </w:r>
          </w:p>
        </w:tc>
        <w:tc>
          <w:tcPr/>
          <w:p>
            <w:pPr>
              <w:pStyle w:val="Compact"/>
            </w:pPr>
            <w:r>
              <w:t xml:space="preserve">President Elect</w:t>
            </w:r>
          </w:p>
        </w:tc>
        <w:tc>
          <w:tcPr/>
          <w:p>
            <w:pPr>
              <w:pStyle w:val="Compact"/>
            </w:pPr>
            <w:r>
              <w:t xml:space="preserve">Los Angeles — West</w:t>
            </w:r>
          </w:p>
        </w:tc>
        <w:tc>
          <w:tcPr/>
          <w:p>
            <w:pPr>
              <w:pStyle w:val="Compact"/>
            </w:pPr>
            <w:r>
              <w:t xml:space="preserve">InnovateMR</w:t>
            </w:r>
          </w:p>
        </w:tc>
        <w:tc>
          <w:tcPr/>
          <w:p>
            <w:pPr>
              <w:pStyle w:val="Compact"/>
            </w:pPr>
            <w:r>
              <w:t xml:space="preserve">SVP, Global Quality &amp; Research Excellence</w:t>
            </w:r>
          </w:p>
        </w:tc>
        <w:tc>
          <w:tcPr/>
          <w:p>
            <w:pPr>
              <w:pStyle w:val="Compact"/>
            </w:pPr>
            <w:r>
              <w:t xml:space="preserve">research quality, recruitment, delivery, client retention, operations</w:t>
            </w:r>
          </w:p>
        </w:tc>
      </w:tr>
      <w:tr>
        <w:tc>
          <w:tcPr/>
          <w:p>
            <w:pPr>
              <w:pStyle w:val="Compact"/>
            </w:pPr>
            <w:r>
              <w:t xml:space="preserve">Katrina Noelle</w:t>
            </w:r>
          </w:p>
        </w:tc>
        <w:tc>
          <w:tcPr/>
          <w:p>
            <w:pPr>
              <w:pStyle w:val="Compact"/>
            </w:pPr>
            <w:r>
              <w:t xml:space="preserve">Treasurer Elect</w:t>
            </w:r>
          </w:p>
        </w:tc>
        <w:tc>
          <w:tcPr/>
          <w:p>
            <w:pPr>
              <w:pStyle w:val="Compact"/>
            </w:pPr>
            <w:r>
              <w:t xml:space="preserve">San Francisco</w:t>
            </w:r>
          </w:p>
        </w:tc>
        <w:tc>
          <w:tcPr/>
          <w:p>
            <w:pPr>
              <w:pStyle w:val="Compact"/>
            </w:pPr>
            <w:r>
              <w:t xml:space="preserve">KNow Research / Scoot Insights</w:t>
            </w:r>
          </w:p>
        </w:tc>
        <w:tc>
          <w:tcPr/>
          <w:p>
            <w:pPr>
              <w:pStyle w:val="Compact"/>
            </w:pPr>
            <w:r>
              <w:t xml:space="preserve">Founder &amp; CEO</w:t>
            </w:r>
          </w:p>
        </w:tc>
        <w:tc>
          <w:tcPr/>
          <w:p>
            <w:pPr>
              <w:pStyle w:val="Compact"/>
            </w:pPr>
            <w:r>
              <w:t xml:space="preserve">qualitative research, custom research design, decision-making methodology, mentorship, DEI</w:t>
            </w:r>
          </w:p>
        </w:tc>
      </w:tr>
      <w:tr>
        <w:tc>
          <w:tcPr/>
          <w:p>
            <w:pPr>
              <w:pStyle w:val="Compact"/>
            </w:pPr>
            <w:r>
              <w:t xml:space="preserve">Rob Kaiser</w:t>
            </w:r>
          </w:p>
        </w:tc>
        <w:tc>
          <w:tcPr/>
          <w:p>
            <w:pPr>
              <w:pStyle w:val="Compact"/>
            </w:pPr>
            <w:r>
              <w:t xml:space="preserve">Treasurer</w:t>
            </w:r>
          </w:p>
        </w:tc>
        <w:tc>
          <w:tcPr/>
          <w:p>
            <w:pPr>
              <w:pStyle w:val="Compact"/>
            </w:pPr>
            <w:r>
              <w:t xml:space="preserve">Los Angeles — Long Beach</w:t>
            </w:r>
          </w:p>
        </w:tc>
        <w:tc>
          <w:tcPr/>
          <w:p>
            <w:pPr>
              <w:pStyle w:val="Compact"/>
            </w:pPr>
            <w:r>
              <w:t xml:space="preserve">PSB</w:t>
            </w:r>
          </w:p>
        </w:tc>
        <w:tc>
          <w:tcPr/>
          <w:p>
            <w:pPr>
              <w:pStyle w:val="Compact"/>
            </w:pPr>
            <w:r>
              <w:t xml:space="preserve">Marketing Science Leader</w:t>
            </w:r>
          </w:p>
        </w:tc>
        <w:tc>
          <w:tcPr/>
          <w:p>
            <w:pPr>
              <w:pStyle w:val="Compact"/>
            </w:pPr>
            <w:r>
              <w:t xml:space="preserve">AI innovation, creative analytics, marketing science, brand research</w:t>
            </w:r>
          </w:p>
        </w:tc>
      </w:tr>
      <w:tr>
        <w:tc>
          <w:tcPr/>
          <w:p>
            <w:pPr>
              <w:pStyle w:val="Compact"/>
            </w:pPr>
            <w:r>
              <w:t xml:space="preserve">Donna Flynn</w:t>
            </w:r>
          </w:p>
        </w:tc>
        <w:tc>
          <w:tcPr/>
          <w:p>
            <w:pPr>
              <w:pStyle w:val="Compact"/>
            </w:pPr>
            <w:r>
              <w:t xml:space="preserve">Secretary</w:t>
            </w:r>
          </w:p>
        </w:tc>
        <w:tc>
          <w:tcPr/>
          <w:p>
            <w:pPr>
              <w:pStyle w:val="Compact"/>
            </w:pPr>
            <w:r>
              <w:t xml:space="preserve">Los Angeles</w:t>
            </w:r>
          </w:p>
        </w:tc>
        <w:tc>
          <w:tcPr/>
          <w:p>
            <w:pPr>
              <w:pStyle w:val="Compact"/>
            </w:pPr>
            <w:r>
              <w:t xml:space="preserve">Sago</w:t>
            </w:r>
          </w:p>
        </w:tc>
        <w:tc>
          <w:tcPr/>
          <w:p>
            <w:pPr>
              <w:pStyle w:val="Compact"/>
            </w:pPr>
            <w:r>
              <w:t xml:space="preserve">Facility Operations &amp; Project Execution Lead</w:t>
            </w:r>
          </w:p>
        </w:tc>
        <w:tc>
          <w:tcPr/>
          <w:p>
            <w:pPr>
              <w:pStyle w:val="Compact"/>
            </w:pPr>
            <w:r>
              <w:t xml:space="preserve">project management, recruiting, on-site methodologies, clinical research, qualitative ops</w:t>
            </w:r>
          </w:p>
        </w:tc>
      </w:tr>
      <w:tr>
        <w:tc>
          <w:tcPr/>
          <w:p>
            <w:pPr>
              <w:pStyle w:val="Compact"/>
            </w:pPr>
            <w:r>
              <w:t xml:space="preserve">Greg Carter</w:t>
            </w:r>
          </w:p>
        </w:tc>
        <w:tc>
          <w:tcPr/>
          <w:p>
            <w:pPr>
              <w:pStyle w:val="Compact"/>
            </w:pPr>
            <w:r>
              <w:t xml:space="preserve">Metro Director — Seattle</w:t>
            </w:r>
          </w:p>
        </w:tc>
        <w:tc>
          <w:tcPr/>
          <w:p>
            <w:pPr>
              <w:pStyle w:val="Compact"/>
            </w:pPr>
            <w:r>
              <w:t xml:space="preserve">Seattle</w:t>
            </w:r>
          </w:p>
        </w:tc>
        <w:tc>
          <w:tcPr/>
          <w:p>
            <w:pPr>
              <w:pStyle w:val="Compact"/>
            </w:pPr>
            <w:r>
              <w:t xml:space="preserve">Carter Research &amp; Consulting</w:t>
            </w:r>
          </w:p>
        </w:tc>
        <w:tc>
          <w:tcPr/>
          <w:p>
            <w:pPr>
              <w:pStyle w:val="Compact"/>
            </w:pPr>
            <w:r>
              <w:t xml:space="preserve">Principal</w:t>
            </w:r>
          </w:p>
        </w:tc>
        <w:tc>
          <w:tcPr/>
          <w:p>
            <w:pPr>
              <w:pStyle w:val="Compact"/>
            </w:pPr>
            <w:r>
              <w:t xml:space="preserve">focus groups, depth interviews, quantitative research, 40 yrs experience</w:t>
            </w:r>
          </w:p>
        </w:tc>
      </w:tr>
      <w:tr>
        <w:tc>
          <w:tcPr/>
          <w:p>
            <w:pPr>
              <w:pStyle w:val="Compact"/>
            </w:pPr>
            <w:r>
              <w:t xml:space="preserve">Katie Nelson</w:t>
            </w:r>
          </w:p>
        </w:tc>
        <w:tc>
          <w:tcPr/>
          <w:p>
            <w:pPr>
              <w:pStyle w:val="Compact"/>
            </w:pPr>
            <w:r>
              <w:t xml:space="preserve">Metro Director — Portland</w:t>
            </w:r>
          </w:p>
        </w:tc>
        <w:tc>
          <w:tcPr/>
          <w:p>
            <w:pPr>
              <w:pStyle w:val="Compact"/>
            </w:pPr>
            <w:r>
              <w:t xml:space="preserve">Portland</w:t>
            </w:r>
          </w:p>
        </w:tc>
        <w:tc>
          <w:tcPr/>
          <w:p>
            <w:pPr>
              <w:pStyle w:val="Compact"/>
            </w:pPr>
            <w:r>
              <w:t xml:space="preserve">KashKick</w:t>
            </w:r>
          </w:p>
        </w:tc>
        <w:tc>
          <w:tcPr/>
          <w:p>
            <w:pPr>
              <w:pStyle w:val="Compact"/>
            </w:pPr>
            <w:r>
              <w:t xml:space="preserve">Survey &amp; Shopping Verticals Lead</w:t>
            </w:r>
          </w:p>
        </w:tc>
        <w:tc>
          <w:tcPr/>
          <w:p>
            <w:pPr>
              <w:pStyle w:val="Compact"/>
            </w:pPr>
            <w:r>
              <w:t xml:space="preserve">brand strategy, optimization, partner relationships, member engagement</w:t>
            </w:r>
          </w:p>
        </w:tc>
      </w:tr>
      <w:tr>
        <w:tc>
          <w:tcPr/>
          <w:p>
            <w:pPr>
              <w:pStyle w:val="Compact"/>
            </w:pPr>
            <w:r>
              <w:t xml:space="preserve">Liz O’Hara</w:t>
            </w:r>
          </w:p>
        </w:tc>
        <w:tc>
          <w:tcPr/>
          <w:p>
            <w:pPr>
              <w:pStyle w:val="Compact"/>
            </w:pPr>
            <w:r>
              <w:t xml:space="preserve">Metro Director — San Francisco</w:t>
            </w:r>
          </w:p>
        </w:tc>
        <w:tc>
          <w:tcPr/>
          <w:p>
            <w:pPr>
              <w:pStyle w:val="Compact"/>
            </w:pPr>
            <w:r>
              <w:t xml:space="preserve">San Francisco</w:t>
            </w:r>
          </w:p>
        </w:tc>
        <w:tc>
          <w:tcPr/>
          <w:p>
            <w:pPr>
              <w:pStyle w:val="Compact"/>
            </w:pPr>
            <w:r>
              <w:t xml:space="preserve">Abbott (Global Market Insights)</w:t>
            </w:r>
          </w:p>
        </w:tc>
        <w:tc>
          <w:tcPr/>
          <w:p>
            <w:pPr>
              <w:pStyle w:val="Compact"/>
            </w:pPr>
            <w:r>
              <w:t xml:space="preserve">Insights Strategy &amp; Innovation Lead</w:t>
            </w:r>
          </w:p>
        </w:tc>
        <w:tc>
          <w:tcPr/>
          <w:p>
            <w:pPr>
              <w:pStyle w:val="Compact"/>
            </w:pPr>
            <w:r>
              <w:t xml:space="preserve">medical devices, diabetes portfolio, analytics, AI tools, global insights</w:t>
            </w:r>
          </w:p>
        </w:tc>
      </w:tr>
      <w:tr>
        <w:tc>
          <w:tcPr/>
          <w:p>
            <w:pPr>
              <w:pStyle w:val="Compact"/>
            </w:pPr>
            <w:r>
              <w:t xml:space="preserve">Sean McKenna</w:t>
            </w:r>
          </w:p>
        </w:tc>
        <w:tc>
          <w:tcPr/>
          <w:p>
            <w:pPr>
              <w:pStyle w:val="Compact"/>
            </w:pPr>
            <w:r>
              <w:t xml:space="preserve">Metro Director — San Diego</w:t>
            </w:r>
          </w:p>
        </w:tc>
        <w:tc>
          <w:tcPr/>
          <w:p>
            <w:pPr>
              <w:pStyle w:val="Compact"/>
            </w:pPr>
            <w:r>
              <w:t xml:space="preserve">San Diego</w:t>
            </w:r>
          </w:p>
        </w:tc>
        <w:tc>
          <w:tcPr/>
          <w:p>
            <w:pPr>
              <w:pStyle w:val="Compact"/>
            </w:pPr>
            <w:r>
              <w:t xml:space="preserve">(prev. Luth, Toluna)</w:t>
            </w:r>
          </w:p>
        </w:tc>
        <w:tc>
          <w:tcPr/>
          <w:p>
            <w:pPr>
              <w:pStyle w:val="Compact"/>
            </w:pPr>
            <w:r>
              <w:t xml:space="preserve">Sales</w:t>
            </w:r>
          </w:p>
        </w:tc>
        <w:tc>
          <w:tcPr/>
          <w:p>
            <w:pPr>
              <w:pStyle w:val="Compact"/>
            </w:pPr>
            <w:r>
              <w:t xml:space="preserve">sales, client development, industry networking</w:t>
            </w:r>
          </w:p>
        </w:tc>
      </w:tr>
      <w:tr>
        <w:tc>
          <w:tcPr/>
          <w:p>
            <w:pPr>
              <w:pStyle w:val="Compact"/>
            </w:pPr>
            <w:r>
              <w:t xml:space="preserve">Calvin Friesth</w:t>
            </w:r>
          </w:p>
        </w:tc>
        <w:tc>
          <w:tcPr/>
          <w:p>
            <w:pPr>
              <w:pStyle w:val="Compact"/>
            </w:pPr>
            <w:r>
              <w:t xml:space="preserve">Metro Director — Los Angeles</w:t>
            </w:r>
          </w:p>
        </w:tc>
        <w:tc>
          <w:tcPr/>
          <w:p>
            <w:pPr>
              <w:pStyle w:val="Compact"/>
            </w:pPr>
            <w:r>
              <w:t xml:space="preserve">Los Angeles</w:t>
            </w:r>
          </w:p>
        </w:tc>
        <w:tc>
          <w:tcPr/>
          <w:p>
            <w:pPr>
              <w:pStyle w:val="Compact"/>
            </w:pPr>
            <w:r>
              <w:t xml:space="preserve">(consultative client development)</w:t>
            </w:r>
          </w:p>
        </w:tc>
        <w:tc>
          <w:tcPr/>
          <w:p>
            <w:pPr>
              <w:pStyle w:val="Compact"/>
            </w:pPr>
            <w:r>
              <w:t xml:space="preserve">Client Development Leader</w:t>
            </w:r>
          </w:p>
        </w:tc>
        <w:tc>
          <w:tcPr/>
          <w:p>
            <w:pPr>
              <w:pStyle w:val="Compact"/>
            </w:pPr>
            <w:r>
              <w:t xml:space="preserve">client development, insights industry events, 15+ yrs experience</w:t>
            </w:r>
          </w:p>
        </w:tc>
      </w:tr>
      <w:tr>
        <w:tc>
          <w:tcPr/>
          <w:p>
            <w:pPr>
              <w:pStyle w:val="Compact"/>
            </w:pPr>
            <w:r>
              <w:t xml:space="preserve">Ashley Le Blanc</w:t>
            </w:r>
          </w:p>
        </w:tc>
        <w:tc>
          <w:tcPr/>
          <w:p>
            <w:pPr>
              <w:pStyle w:val="Compact"/>
            </w:pPr>
            <w:r>
              <w:t xml:space="preserve">Director of Communications</w:t>
            </w:r>
          </w:p>
        </w:tc>
        <w:tc>
          <w:tcPr/>
          <w:p>
            <w:pPr>
              <w:pStyle w:val="Compact"/>
            </w:pPr>
            <w:r>
              <w:t xml:space="preserve">Los Angeles — North</w:t>
            </w:r>
          </w:p>
        </w:tc>
        <w:tc>
          <w:tcPr/>
          <w:p>
            <w:pPr>
              <w:pStyle w:val="Compact"/>
            </w:pPr>
            <w:r>
              <w:t xml:space="preserve">Fieldwork</w:t>
            </w:r>
          </w:p>
        </w:tc>
        <w:tc>
          <w:tcPr/>
          <w:p>
            <w:pPr>
              <w:pStyle w:val="Compact"/>
            </w:pPr>
            <w:r>
              <w:t xml:space="preserve">Director of Communications</w:t>
            </w:r>
          </w:p>
        </w:tc>
        <w:tc>
          <w:tcPr/>
          <w:p>
            <w:pPr>
              <w:pStyle w:val="Compact"/>
            </w:pPr>
            <w:r>
              <w:t xml:space="preserve">brand strategy, narrative development, digital transformation, multi-channel content, qualitative research</w:t>
            </w:r>
          </w:p>
        </w:tc>
      </w:tr>
      <w:tr>
        <w:tc>
          <w:tcPr/>
          <w:p>
            <w:pPr>
              <w:pStyle w:val="Compact"/>
            </w:pPr>
            <w:r>
              <w:t xml:space="preserve">Monica Voss</w:t>
            </w:r>
          </w:p>
        </w:tc>
        <w:tc>
          <w:tcPr/>
          <w:p>
            <w:pPr>
              <w:pStyle w:val="Compact"/>
            </w:pPr>
            <w:r>
              <w:t xml:space="preserve">Director of Partnerships</w:t>
            </w:r>
          </w:p>
        </w:tc>
        <w:tc>
          <w:tcPr/>
          <w:p>
            <w:pPr>
              <w:pStyle w:val="Compact"/>
            </w:pPr>
            <w:r>
              <w:t xml:space="preserve">San Diego</w:t>
            </w:r>
          </w:p>
        </w:tc>
        <w:tc>
          <w:tcPr/>
          <w:p>
            <w:pPr>
              <w:pStyle w:val="Compact"/>
            </w:pPr>
            <w:r>
              <w:t xml:space="preserve">MarketCast</w:t>
            </w:r>
          </w:p>
        </w:tc>
        <w:tc>
          <w:tcPr/>
          <w:p>
            <w:pPr>
              <w:pStyle w:val="Compact"/>
            </w:pPr>
            <w:r>
              <w:t xml:space="preserve">VP, Client Success</w:t>
            </w:r>
          </w:p>
        </w:tc>
        <w:tc>
          <w:tcPr/>
          <w:p>
            <w:pPr>
              <w:pStyle w:val="Compact"/>
            </w:pPr>
            <w:r>
              <w:t xml:space="preserve">tech/telecom/platforms verticals, data-driven storytelling, SaaS, client development, analytics</w:t>
            </w:r>
          </w:p>
        </w:tc>
      </w:tr>
      <w:tr>
        <w:tc>
          <w:tcPr/>
          <w:p>
            <w:pPr>
              <w:pStyle w:val="Compact"/>
            </w:pPr>
            <w:r>
              <w:t xml:space="preserve">Molly Strawn</w:t>
            </w:r>
          </w:p>
        </w:tc>
        <w:tc>
          <w:tcPr/>
          <w:p>
            <w:pPr>
              <w:pStyle w:val="Compact"/>
            </w:pPr>
            <w:r>
              <w:t xml:space="preserve">Co-Director of Membership</w:t>
            </w:r>
          </w:p>
        </w:tc>
        <w:tc>
          <w:tcPr/>
          <w:p>
            <w:pPr>
              <w:pStyle w:val="Compact"/>
            </w:pPr>
            <w:r>
              <w:t xml:space="preserve">Los Angeles — North</w:t>
            </w:r>
          </w:p>
        </w:tc>
        <w:tc>
          <w:tcPr/>
          <w:p>
            <w:pPr>
              <w:pStyle w:val="Compact"/>
            </w:pPr>
            <w:r>
              <w:t xml:space="preserve">aytm</w:t>
            </w:r>
          </w:p>
        </w:tc>
        <w:tc>
          <w:tcPr/>
          <w:p>
            <w:pPr>
              <w:pStyle w:val="Compact"/>
            </w:pPr>
            <w:r>
              <w:t xml:space="preserve">Senior Growth Marketing Manager</w:t>
            </w:r>
          </w:p>
        </w:tc>
        <w:tc>
          <w:tcPr/>
          <w:p>
            <w:pPr>
              <w:pStyle w:val="Compact"/>
            </w:pPr>
            <w:r>
              <w:t xml:space="preserve">growth marketing, market research, client services</w:t>
            </w:r>
          </w:p>
        </w:tc>
      </w:tr>
      <w:tr>
        <w:tc>
          <w:tcPr/>
          <w:p>
            <w:pPr>
              <w:pStyle w:val="Compact"/>
            </w:pPr>
            <w:r>
              <w:t xml:space="preserve">Shana DeMarinis</w:t>
            </w:r>
          </w:p>
        </w:tc>
        <w:tc>
          <w:tcPr/>
          <w:p>
            <w:pPr>
              <w:pStyle w:val="Compact"/>
            </w:pPr>
            <w:r>
              <w:t xml:space="preserve">Co-Director of Membership</w:t>
            </w:r>
          </w:p>
        </w:tc>
        <w:tc>
          <w:tcPr/>
          <w:p>
            <w:pPr>
              <w:pStyle w:val="Compact"/>
            </w:pPr>
            <w:r>
              <w:t xml:space="preserve">Ventura / Thousand Oaks</w:t>
            </w:r>
          </w:p>
        </w:tc>
        <w:tc>
          <w:tcPr/>
          <w:p>
            <w:pPr>
              <w:pStyle w:val="Compact"/>
            </w:pPr>
            <w:r>
              <w:t xml:space="preserve">TestSet</w:t>
            </w:r>
          </w:p>
        </w:tc>
        <w:tc>
          <w:tcPr/>
          <w:p>
            <w:pPr>
              <w:pStyle w:val="Compact"/>
            </w:pPr>
            <w:r>
              <w:t xml:space="preserve">SVP, Customer Experience</w:t>
            </w:r>
          </w:p>
        </w:tc>
        <w:tc>
          <w:tcPr/>
          <w:p>
            <w:pPr>
              <w:pStyle w:val="Compact"/>
            </w:pPr>
            <w:r>
              <w:t xml:space="preserve">customer experience, market research, 13 yrs experience</w:t>
            </w:r>
          </w:p>
        </w:tc>
      </w:tr>
      <w:tr>
        <w:tc>
          <w:tcPr/>
          <w:p>
            <w:pPr>
              <w:pStyle w:val="Compact"/>
            </w:pPr>
            <w:r>
              <w:t xml:space="preserve">Dr. Yufan Lin</w:t>
            </w:r>
          </w:p>
        </w:tc>
        <w:tc>
          <w:tcPr/>
          <w:p>
            <w:pPr>
              <w:pStyle w:val="Compact"/>
            </w:pPr>
            <w:r>
              <w:t xml:space="preserve">Director of New Professionals</w:t>
            </w:r>
          </w:p>
        </w:tc>
        <w:tc>
          <w:tcPr/>
          <w:p>
            <w:pPr>
              <w:pStyle w:val="Compact"/>
            </w:pPr>
            <w:r>
              <w:t xml:space="preserve">Los Angeles — East</w:t>
            </w:r>
          </w:p>
        </w:tc>
        <w:tc>
          <w:tcPr/>
          <w:p>
            <w:pPr>
              <w:pStyle w:val="Compact"/>
            </w:pPr>
            <w:r>
              <w:t xml:space="preserve">Cal Poly Pomona</w:t>
            </w:r>
          </w:p>
        </w:tc>
        <w:tc>
          <w:tcPr/>
          <w:p>
            <w:pPr>
              <w:pStyle w:val="Compact"/>
            </w:pPr>
            <w:r>
              <w:t xml:space="preserve">Assistant Professor of Marketing</w:t>
            </w:r>
          </w:p>
        </w:tc>
        <w:tc>
          <w:tcPr/>
          <w:p>
            <w:pPr>
              <w:pStyle w:val="Compact"/>
            </w:pPr>
            <w:r>
              <w:t xml:space="preserve">econometrics, generative AI, marketing research, sales technology, Harvard Business Cases</w:t>
            </w:r>
          </w:p>
        </w:tc>
      </w:tr>
      <w:tr>
        <w:tc>
          <w:tcPr/>
          <w:p>
            <w:pPr>
              <w:pStyle w:val="Compact"/>
            </w:pPr>
            <w:r>
              <w:t xml:space="preserve">Adam Portner</w:t>
            </w:r>
          </w:p>
        </w:tc>
        <w:tc>
          <w:tcPr/>
          <w:p>
            <w:pPr>
              <w:pStyle w:val="Compact"/>
            </w:pPr>
            <w:r>
              <w:t xml:space="preserve">Director of Regional Engagement</w:t>
            </w:r>
          </w:p>
        </w:tc>
        <w:tc>
          <w:tcPr/>
          <w:p>
            <w:pPr>
              <w:pStyle w:val="Compact"/>
            </w:pPr>
            <w:r>
              <w:t xml:space="preserve">San Francisco</w:t>
            </w:r>
          </w:p>
        </w:tc>
        <w:tc>
          <w:tcPr/>
          <w:p>
            <w:pPr>
              <w:pStyle w:val="Compact"/>
            </w:pPr>
            <w:r>
              <w:t xml:space="preserve">(prev. RealityMine, Prodege, Dynata, Metrixlab, Circana)</w:t>
            </w:r>
          </w:p>
        </w:tc>
        <w:tc>
          <w:tcPr/>
          <w:p>
            <w:pPr>
              <w:pStyle w:val="Compact"/>
            </w:pPr>
            <w:r>
              <w:t xml:space="preserve">Insights Leader</w:t>
            </w:r>
          </w:p>
        </w:tc>
        <w:tc>
          <w:tcPr/>
          <w:p>
            <w:pPr>
              <w:pStyle w:val="Compact"/>
            </w:pPr>
            <w:r>
              <w:t xml:space="preserve">sales, client services, operations, 25+ yrs experience</w:t>
            </w:r>
          </w:p>
        </w:tc>
      </w:tr>
      <w:tr>
        <w:tc>
          <w:tcPr/>
          <w:p>
            <w:pPr>
              <w:pStyle w:val="Compact"/>
            </w:pPr>
            <w:r>
              <w:t xml:space="preserve">Laurie Bae</w:t>
            </w:r>
          </w:p>
        </w:tc>
        <w:tc>
          <w:tcPr/>
          <w:p>
            <w:pPr>
              <w:pStyle w:val="Compact"/>
            </w:pPr>
            <w:r>
              <w:t xml:space="preserve">Director of Events</w:t>
            </w:r>
          </w:p>
        </w:tc>
        <w:tc>
          <w:tcPr/>
          <w:p>
            <w:pPr>
              <w:pStyle w:val="Compact"/>
            </w:pPr>
            <w:r>
              <w:t xml:space="preserve">San Francisco</w:t>
            </w:r>
          </w:p>
        </w:tc>
        <w:tc>
          <w:tcPr/>
          <w:p>
            <w:pPr>
              <w:pStyle w:val="Compact"/>
            </w:pPr>
            <w:r>
              <w:t xml:space="preserve">Ipsos</w:t>
            </w:r>
          </w:p>
        </w:tc>
        <w:tc>
          <w:tcPr/>
          <w:p>
            <w:pPr>
              <w:pStyle w:val="Compact"/>
            </w:pPr>
            <w:r>
              <w:t xml:space="preserve">Strategic Growth Team</w:t>
            </w:r>
          </w:p>
        </w:tc>
        <w:tc>
          <w:tcPr/>
          <w:p>
            <w:pPr>
              <w:pStyle w:val="Compact"/>
            </w:pPr>
            <w:r>
              <w:t xml:space="preserve">event management, strategic growth</w:t>
            </w:r>
          </w:p>
        </w:tc>
      </w:tr>
      <w:tr>
        <w:tc>
          <w:tcPr/>
          <w:p>
            <w:pPr>
              <w:pStyle w:val="Compact"/>
            </w:pPr>
            <w:r>
              <w:t xml:space="preserve">Amber Jawaid</w:t>
            </w:r>
          </w:p>
        </w:tc>
        <w:tc>
          <w:tcPr/>
          <w:p>
            <w:pPr>
              <w:pStyle w:val="Compact"/>
            </w:pPr>
            <w:r>
              <w:t xml:space="preserve">Director of Inclusion &amp; Diversity</w:t>
            </w:r>
          </w:p>
        </w:tc>
        <w:tc>
          <w:tcPr/>
          <w:p>
            <w:pPr>
              <w:pStyle w:val="Compact"/>
            </w:pPr>
            <w:r>
              <w:t xml:space="preserve">Los Angeles</w:t>
            </w:r>
          </w:p>
        </w:tc>
        <w:tc>
          <w:tcPr/>
          <w:p>
            <w:pPr>
              <w:pStyle w:val="Compact"/>
            </w:pPr>
            <w:r>
              <w:t xml:space="preserve">(senior MR leader)</w:t>
            </w:r>
          </w:p>
        </w:tc>
        <w:tc>
          <w:tcPr/>
          <w:p>
            <w:pPr>
              <w:pStyle w:val="Compact"/>
            </w:pPr>
            <w:r>
              <w:t xml:space="preserve">Senior Market Research Leader</w:t>
            </w:r>
          </w:p>
        </w:tc>
        <w:tc>
          <w:tcPr/>
          <w:p>
            <w:pPr>
              <w:pStyle w:val="Compact"/>
            </w:pPr>
            <w:r>
              <w:t xml:space="preserve">innovation, strategic planning, diversity &amp; inclusion, customer understanding, 20+ yrs experience</w:t>
            </w:r>
          </w:p>
        </w:tc>
      </w:tr>
    </w:tbl>
    <w:p>
      <w:pPr>
        <w:pStyle w:val="BodyText"/>
      </w:pPr>
      <w:r>
        <w:rPr>
          <w:b/>
          <w:bCs/>
        </w:rPr>
        <w:t xml:space="preserve">Coverage by metro region (for geographic matching):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Metro Region</w:t>
            </w:r>
          </w:p>
        </w:tc>
        <w:tc>
          <w:tcPr/>
          <w:p>
            <w:pPr>
              <w:pStyle w:val="Compact"/>
            </w:pPr>
            <w:r>
              <w:t xml:space="preserve">Board Members</w:t>
            </w:r>
          </w:p>
        </w:tc>
        <w:tc>
          <w:tcPr/>
          <w:p>
            <w:pPr>
              <w:pStyle w:val="Compact"/>
            </w:pPr>
            <w:r>
              <w:t xml:space="preserve">Count</w:t>
            </w:r>
          </w:p>
        </w:tc>
      </w:tr>
      <w:tr>
        <w:tc>
          <w:tcPr/>
          <w:p>
            <w:pPr>
              <w:pStyle w:val="Compact"/>
            </w:pPr>
            <w:r>
              <w:t xml:space="preserve">Los Angeles (all sub-regions)</w:t>
            </w:r>
          </w:p>
        </w:tc>
        <w:tc>
          <w:tcPr/>
          <w:p>
            <w:pPr>
              <w:pStyle w:val="Compact"/>
            </w:pPr>
            <w:r>
              <w:t xml:space="preserve">Amanda Keller-Grill, Rob Kaiser, Donna Flynn, Calvin Friesth, Ashley Le Blanc, Molly Strawn, Dr. Yufan Lin, Amber Jawaid</w:t>
            </w:r>
          </w:p>
        </w:tc>
        <w:tc>
          <w:tcPr/>
          <w:p>
            <w:pPr>
              <w:pStyle w:val="Compact"/>
            </w:pPr>
            <w:r>
              <w:t xml:space="preserve">8</w:t>
            </w:r>
          </w:p>
        </w:tc>
      </w:tr>
      <w:tr>
        <w:tc>
          <w:tcPr/>
          <w:p>
            <w:pPr>
              <w:pStyle w:val="Compact"/>
            </w:pPr>
            <w:r>
              <w:t xml:space="preserve">San Francisco</w:t>
            </w:r>
          </w:p>
        </w:tc>
        <w:tc>
          <w:tcPr/>
          <w:p>
            <w:pPr>
              <w:pStyle w:val="Compact"/>
            </w:pPr>
            <w:r>
              <w:t xml:space="preserve">Katrina Noelle, Liz O’Hara, Adam Portner, Laurie Bae</w:t>
            </w:r>
          </w:p>
        </w:tc>
        <w:tc>
          <w:tcPr/>
          <w:p>
            <w:pPr>
              <w:pStyle w:val="Compact"/>
            </w:pPr>
            <w:r>
              <w:t xml:space="preserve">4</w:t>
            </w:r>
          </w:p>
        </w:tc>
      </w:tr>
      <w:tr>
        <w:tc>
          <w:tcPr/>
          <w:p>
            <w:pPr>
              <w:pStyle w:val="Compact"/>
            </w:pPr>
            <w:r>
              <w:t xml:space="preserve">San Diego</w:t>
            </w:r>
          </w:p>
        </w:tc>
        <w:tc>
          <w:tcPr/>
          <w:p>
            <w:pPr>
              <w:pStyle w:val="Compact"/>
            </w:pPr>
            <w:r>
              <w:t xml:space="preserve">Monica Voss, Sean McKenna</w:t>
            </w:r>
          </w:p>
        </w:tc>
        <w:tc>
          <w:tcPr/>
          <w:p>
            <w:pPr>
              <w:pStyle w:val="Compact"/>
            </w:pPr>
            <w:r>
              <w:t xml:space="preserve">2</w:t>
            </w:r>
          </w:p>
        </w:tc>
      </w:tr>
      <w:tr>
        <w:tc>
          <w:tcPr/>
          <w:p>
            <w:pPr>
              <w:pStyle w:val="Compact"/>
            </w:pPr>
            <w:r>
              <w:t xml:space="preserve">Ventura / Thousand Oaks</w:t>
            </w:r>
          </w:p>
        </w:tc>
        <w:tc>
          <w:tcPr/>
          <w:p>
            <w:pPr>
              <w:pStyle w:val="Compact"/>
            </w:pPr>
            <w:r>
              <w:t xml:space="preserve">Travis Miller, Shana DeMarinis</w:t>
            </w:r>
          </w:p>
        </w:tc>
        <w:tc>
          <w:tcPr/>
          <w:p>
            <w:pPr>
              <w:pStyle w:val="Compact"/>
            </w:pPr>
            <w:r>
              <w:t xml:space="preserve">2</w:t>
            </w:r>
          </w:p>
        </w:tc>
      </w:tr>
      <w:tr>
        <w:tc>
          <w:tcPr/>
          <w:p>
            <w:pPr>
              <w:pStyle w:val="Compact"/>
            </w:pPr>
            <w:r>
              <w:t xml:space="preserve">Seattle</w:t>
            </w:r>
          </w:p>
        </w:tc>
        <w:tc>
          <w:tcPr/>
          <w:p>
            <w:pPr>
              <w:pStyle w:val="Compact"/>
            </w:pPr>
            <w:r>
              <w:t xml:space="preserve">Greg Carter</w:t>
            </w:r>
          </w:p>
        </w:tc>
        <w:tc>
          <w:tcPr/>
          <w:p>
            <w:pPr>
              <w:pStyle w:val="Compact"/>
            </w:pPr>
            <w:r>
              <w:t xml:space="preserve">1</w:t>
            </w:r>
          </w:p>
        </w:tc>
      </w:tr>
      <w:tr>
        <w:tc>
          <w:tcPr/>
          <w:p>
            <w:pPr>
              <w:pStyle w:val="Compact"/>
            </w:pPr>
            <w:r>
              <w:t xml:space="preserve">Portland</w:t>
            </w:r>
          </w:p>
        </w:tc>
        <w:tc>
          <w:tcPr/>
          <w:p>
            <w:pPr>
              <w:pStyle w:val="Compact"/>
            </w:pPr>
            <w:r>
              <w:t xml:space="preserve">Katie Nelson</w:t>
            </w:r>
          </w:p>
        </w:tc>
        <w:tc>
          <w:tcPr/>
          <w:p>
            <w:pPr>
              <w:pStyle w:val="Compact"/>
            </w:pPr>
            <w:r>
              <w:t xml:space="preserve">1</w:t>
            </w:r>
          </w:p>
        </w:tc>
      </w:tr>
    </w:tbl>
    <w:p>
      <w:pPr>
        <w:pStyle w:val="BodyText"/>
      </w:pPr>
      <w:r>
        <w:rPr>
          <w:b/>
          <w:bCs/>
        </w:rPr>
        <w:t xml:space="preserve">High-fit courses for IA speaker topics (recommended starting points for Smart Match prototype):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IA Speaker Expertise</w:t>
            </w:r>
          </w:p>
        </w:tc>
        <w:tc>
          <w:tcPr/>
          <w:p>
            <w:pPr>
              <w:pStyle w:val="Compact"/>
            </w:pPr>
            <w:r>
              <w:t xml:space="preserve">Best-Match CPP Courses</w:t>
            </w:r>
          </w:p>
        </w:tc>
        <w:tc>
          <w:tcPr/>
          <w:p>
            <w:pPr>
              <w:pStyle w:val="Compact"/>
            </w:pPr>
            <w:r>
              <w:t xml:space="preserve">Why</w:t>
            </w:r>
          </w:p>
        </w:tc>
      </w:tr>
      <w:tr>
        <w:tc>
          <w:tcPr/>
          <w:p>
            <w:pPr>
              <w:pStyle w:val="Compact"/>
            </w:pPr>
            <w:r>
              <w:t xml:space="preserve">Research methods, qual/quant design</w:t>
            </w:r>
          </w:p>
        </w:tc>
        <w:tc>
          <w:tcPr/>
          <w:p>
            <w:pPr>
              <w:pStyle w:val="Compact"/>
            </w:pPr>
            <w:r>
              <w:t xml:space="preserve">IBM 3302 Marketing Research, IBM 4121 Intl Marketing Research, GBA 6830 Business Research Methods</w:t>
            </w:r>
          </w:p>
        </w:tc>
        <w:tc>
          <w:tcPr/>
          <w:p>
            <w:pPr>
              <w:pStyle w:val="Compact"/>
            </w:pPr>
            <w:r>
              <w:t xml:space="preserve">Core research curriculum — direct alignment with IA member expertise</w:t>
            </w:r>
          </w:p>
        </w:tc>
      </w:tr>
      <w:tr>
        <w:tc>
          <w:tcPr/>
          <w:p>
            <w:pPr>
              <w:pStyle w:val="Compact"/>
            </w:pPr>
            <w:r>
              <w:t xml:space="preserve">Consumer insights, brand strategy</w:t>
            </w:r>
          </w:p>
        </w:tc>
        <w:tc>
          <w:tcPr/>
          <w:p>
            <w:pPr>
              <w:pStyle w:val="Compact"/>
            </w:pPr>
            <w:r>
              <w:t xml:space="preserve">IBM 4112 Consumer Behavior (3 sections, 110 seats)</w:t>
            </w:r>
          </w:p>
        </w:tc>
        <w:tc>
          <w:tcPr/>
          <w:p>
            <w:pPr>
              <w:pStyle w:val="Compact"/>
            </w:pPr>
            <w:r>
              <w:t xml:space="preserve">Students learn about the insights IA members produce daily</w:t>
            </w:r>
          </w:p>
        </w:tc>
      </w:tr>
      <w:tr>
        <w:tc>
          <w:tcPr/>
          <w:p>
            <w:pPr>
              <w:pStyle w:val="Compact"/>
            </w:pPr>
            <w:r>
              <w:t xml:space="preserve">Analytics, market measurement</w:t>
            </w:r>
          </w:p>
        </w:tc>
        <w:tc>
          <w:tcPr/>
          <w:p>
            <w:pPr>
              <w:pStyle w:val="Compact"/>
            </w:pPr>
            <w:r>
              <w:t xml:space="preserve">IBM 3202 Market Analysis and Control (2 sections, 60 seats)</w:t>
            </w:r>
          </w:p>
        </w:tc>
        <w:tc>
          <w:tcPr/>
          <w:p>
            <w:pPr>
              <w:pStyle w:val="Compact"/>
            </w:pPr>
            <w:r>
              <w:t xml:space="preserve">Data-driven decision making — maps to IA’s analytics members</w:t>
            </w:r>
          </w:p>
        </w:tc>
      </w:tr>
      <w:tr>
        <w:tc>
          <w:tcPr/>
          <w:p>
            <w:pPr>
              <w:pStyle w:val="Compact"/>
            </w:pPr>
            <w:r>
              <w:t xml:space="preserve">AI in marketing, digital strategy</w:t>
            </w:r>
          </w:p>
        </w:tc>
        <w:tc>
          <w:tcPr/>
          <w:p>
            <w:pPr>
              <w:pStyle w:val="Compact"/>
            </w:pPr>
            <w:r>
              <w:t xml:space="preserve">GBA 6520 Marketing Mgmt Applications (graduate, 45 seats)</w:t>
            </w:r>
          </w:p>
        </w:tc>
        <w:tc>
          <w:tcPr/>
          <w:p>
            <w:pPr>
              <w:pStyle w:val="Compact"/>
            </w:pPr>
            <w:r>
              <w:t xml:space="preserve">Graduate students most likely to convert to IA young professional members</w:t>
            </w:r>
          </w:p>
        </w:tc>
      </w:tr>
    </w:tbl>
    <w:bookmarkEnd w:id="37"/>
    <w:bookmarkEnd w:id="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2" Target="IA_Engagement_Signup_Sheet.md" TargetMode="External" /><Relationship Type="http://schemas.openxmlformats.org/officeDocument/2006/relationships/hyperlink" Id="rId33" Target="create_IA_board_vote_form.gs" TargetMode="External" /><Relationship Type="http://schemas.openxmlformats.org/officeDocument/2006/relationships/hyperlink" Id="rId34" Target="create_IA_signup_form.gs" TargetMode="External" /><Relationship Type="http://schemas.openxmlformats.org/officeDocument/2006/relationships/hyperlink" Id="rId26" Target="https://www.insightsassociation.org/Education/Career-Advancement" TargetMode="External" /><Relationship Type="http://schemas.openxmlformats.org/officeDocument/2006/relationships/hyperlink" Id="rId22" Target="https://www.insightsassociation.org/Join" TargetMode="External" /></Relationships>
</file>

<file path=word/_rels/footnotes.xml.rels><?xml version="1.0" encoding="UTF-8"?><Relationships xmlns="http://schemas.openxmlformats.org/package/2006/relationships"><Relationship Type="http://schemas.openxmlformats.org/officeDocument/2006/relationships/hyperlink" Id="rId32" Target="IA_Engagement_Signup_Sheet.md" TargetMode="External" /><Relationship Type="http://schemas.openxmlformats.org/officeDocument/2006/relationships/hyperlink" Id="rId33" Target="create_IA_board_vote_form.gs" TargetMode="External" /><Relationship Type="http://schemas.openxmlformats.org/officeDocument/2006/relationships/hyperlink" Id="rId34" Target="create_IA_signup_form.gs" TargetMode="External" /><Relationship Type="http://schemas.openxmlformats.org/officeDocument/2006/relationships/hyperlink" Id="rId26" Target="https://www.insightsassociation.org/Education/Career-Advancement" TargetMode="External" /><Relationship Type="http://schemas.openxmlformats.org/officeDocument/2006/relationships/hyperlink" Id="rId22" Target="https://www.insightsassociation.org/Jo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2026-03-13T17:11:35Z</dcterms:created>
  <dcterms:modified xsi:type="dcterms:W3CDTF">2026-03-13T17:11:35Z</dcterms:modified>
</cp:coreProperties>
</file>

<file path=docProps/custom.xml><?xml version="1.0" encoding="utf-8"?>
<Properties xmlns="http://schemas.openxmlformats.org/officeDocument/2006/custom-properties" xmlns:vt="http://schemas.openxmlformats.org/officeDocument/2006/docPropsVTypes"/>
</file>