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97D20" w14:textId="77777777" w:rsidR="00E92B38" w:rsidRPr="00AB5D61" w:rsidRDefault="00AB5D61">
      <w:pPr>
        <w:spacing w:before="120" w:after="120"/>
        <w:jc w:val="center"/>
        <w:rPr>
          <w:rFonts w:ascii="Times New Roman" w:hAnsi="Times New Roman" w:cs="Times New Roman"/>
        </w:rPr>
      </w:pPr>
      <w:r w:rsidRPr="00AB5D6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AB5AA9F" wp14:editId="765F4D0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" name="Drawing 0" descr="107ce3ee2-bc44-4e27-837d-39a7b38485b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07ce3ee2-bc44-4e27-837d-39a7b38485ba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F1EACC" w14:textId="77777777" w:rsidR="00E92B38" w:rsidRPr="00AB5D61" w:rsidRDefault="00AB5D61">
      <w:pPr>
        <w:spacing w:after="240" w:line="336" w:lineRule="auto"/>
        <w:rPr>
          <w:rFonts w:ascii="Times New Roman" w:hAnsi="Times New Roman" w:cs="Times New Roman"/>
        </w:rPr>
      </w:pPr>
      <w:r w:rsidRPr="00AB5D61">
        <w:rPr>
          <w:rFonts w:ascii="Times New Roman" w:eastAsia="Helvetica World Bold" w:hAnsi="Times New Roman" w:cs="Times New Roman"/>
          <w:b/>
          <w:bCs/>
          <w:color w:val="323232"/>
          <w:sz w:val="32"/>
          <w:szCs w:val="32"/>
          <w:highlight w:val="lightGray"/>
        </w:rPr>
        <w:t xml:space="preserve">Integrantes </w:t>
      </w:r>
    </w:p>
    <w:p w14:paraId="68C97A76" w14:textId="77777777" w:rsidR="00E92B38" w:rsidRPr="00AB5D61" w:rsidRDefault="00AB5D61">
      <w:pPr>
        <w:spacing w:after="240" w:line="336" w:lineRule="auto"/>
        <w:rPr>
          <w:rFonts w:ascii="Times New Roman" w:hAnsi="Times New Roman" w:cs="Times New Roman"/>
        </w:rPr>
      </w:pPr>
      <w:r w:rsidRPr="00AB5D61">
        <w:rPr>
          <w:rFonts w:ascii="Times New Roman" w:eastAsia="Now Bold" w:hAnsi="Times New Roman" w:cs="Times New Roman"/>
          <w:b/>
          <w:bCs/>
          <w:color w:val="323232"/>
          <w:sz w:val="36"/>
          <w:szCs w:val="36"/>
        </w:rPr>
        <w:t xml:space="preserve">Anderson </w:t>
      </w:r>
      <w:proofErr w:type="spellStart"/>
      <w:r w:rsidRPr="00AB5D61">
        <w:rPr>
          <w:rFonts w:ascii="Times New Roman" w:eastAsia="Now Bold" w:hAnsi="Times New Roman" w:cs="Times New Roman"/>
          <w:b/>
          <w:bCs/>
          <w:color w:val="323232"/>
          <w:sz w:val="36"/>
          <w:szCs w:val="36"/>
        </w:rPr>
        <w:t>Chavez</w:t>
      </w:r>
      <w:proofErr w:type="spellEnd"/>
      <w:r w:rsidRPr="00AB5D61">
        <w:rPr>
          <w:rFonts w:ascii="Times New Roman" w:eastAsia="Now Bold" w:hAnsi="Times New Roman" w:cs="Times New Roman"/>
          <w:b/>
          <w:bCs/>
          <w:color w:val="323232"/>
          <w:sz w:val="36"/>
          <w:szCs w:val="36"/>
        </w:rPr>
        <w:t xml:space="preserve"> </w:t>
      </w:r>
    </w:p>
    <w:p w14:paraId="146BDF81" w14:textId="77777777" w:rsidR="00E92B38" w:rsidRPr="00AB5D61" w:rsidRDefault="00AB5D61">
      <w:pPr>
        <w:spacing w:after="240" w:line="336" w:lineRule="auto"/>
        <w:rPr>
          <w:rFonts w:ascii="Times New Roman" w:hAnsi="Times New Roman" w:cs="Times New Roman"/>
        </w:rPr>
      </w:pPr>
      <w:proofErr w:type="spellStart"/>
      <w:r w:rsidRPr="00AB5D61">
        <w:rPr>
          <w:rFonts w:ascii="Times New Roman" w:eastAsia="Now Bold" w:hAnsi="Times New Roman" w:cs="Times New Roman"/>
          <w:b/>
          <w:bCs/>
          <w:color w:val="323232"/>
          <w:sz w:val="36"/>
          <w:szCs w:val="36"/>
        </w:rPr>
        <w:t>Jhon</w:t>
      </w:r>
      <w:proofErr w:type="spellEnd"/>
      <w:r w:rsidRPr="00AB5D61">
        <w:rPr>
          <w:rFonts w:ascii="Times New Roman" w:eastAsia="Now Bold" w:hAnsi="Times New Roman" w:cs="Times New Roman"/>
          <w:b/>
          <w:bCs/>
          <w:color w:val="323232"/>
          <w:sz w:val="36"/>
          <w:szCs w:val="36"/>
        </w:rPr>
        <w:t xml:space="preserve"> Diaz </w:t>
      </w:r>
    </w:p>
    <w:p w14:paraId="096A1B27" w14:textId="77777777" w:rsidR="00E92B38" w:rsidRPr="00AB5D61" w:rsidRDefault="00AB5D61">
      <w:pPr>
        <w:spacing w:after="240" w:line="336" w:lineRule="auto"/>
        <w:rPr>
          <w:rFonts w:ascii="Times New Roman" w:hAnsi="Times New Roman" w:cs="Times New Roman"/>
        </w:rPr>
      </w:pPr>
      <w:r w:rsidRPr="00AB5D61">
        <w:rPr>
          <w:rFonts w:ascii="Times New Roman" w:eastAsia="Now Bold" w:hAnsi="Times New Roman" w:cs="Times New Roman"/>
          <w:b/>
          <w:bCs/>
          <w:color w:val="323232"/>
          <w:sz w:val="36"/>
          <w:szCs w:val="36"/>
        </w:rPr>
        <w:t xml:space="preserve">Carlos Morales </w:t>
      </w:r>
    </w:p>
    <w:p w14:paraId="46A05EFD" w14:textId="77777777" w:rsidR="00E92B38" w:rsidRPr="00AB5D61" w:rsidRDefault="00AB5D61">
      <w:pPr>
        <w:spacing w:after="240" w:line="336" w:lineRule="auto"/>
        <w:rPr>
          <w:rFonts w:ascii="Times New Roman" w:hAnsi="Times New Roman" w:cs="Times New Roman"/>
        </w:rPr>
      </w:pPr>
      <w:r w:rsidRPr="00AB5D61">
        <w:rPr>
          <w:rFonts w:ascii="Times New Roman" w:eastAsia="Helvetica World Bold" w:hAnsi="Times New Roman" w:cs="Times New Roman"/>
          <w:b/>
          <w:bCs/>
          <w:color w:val="323232"/>
          <w:sz w:val="32"/>
          <w:szCs w:val="32"/>
          <w:highlight w:val="lightGray"/>
        </w:rPr>
        <w:t>Curso</w:t>
      </w:r>
      <w:r w:rsidRPr="00AB5D61">
        <w:rPr>
          <w:rFonts w:ascii="Times New Roman" w:eastAsia="TT Fors Display" w:hAnsi="Times New Roman" w:cs="Times New Roman"/>
          <w:color w:val="84604C"/>
          <w:sz w:val="50"/>
          <w:szCs w:val="50"/>
        </w:rPr>
        <w:t> </w:t>
      </w:r>
      <w:r w:rsidRPr="00AB5D61">
        <w:rPr>
          <w:rFonts w:ascii="Times New Roman" w:eastAsia="TT Fors Display" w:hAnsi="Times New Roman" w:cs="Times New Roman"/>
          <w:color w:val="84604C"/>
          <w:sz w:val="50"/>
          <w:szCs w:val="50"/>
        </w:rPr>
        <w:br/>
      </w:r>
      <w:r w:rsidRPr="00AB5D61">
        <w:rPr>
          <w:rFonts w:ascii="Times New Roman" w:eastAsia="Now Bold" w:hAnsi="Times New Roman" w:cs="Times New Roman"/>
          <w:b/>
          <w:bCs/>
          <w:color w:val="323232"/>
          <w:sz w:val="36"/>
          <w:szCs w:val="36"/>
        </w:rPr>
        <w:t xml:space="preserve">LabH3 </w:t>
      </w:r>
    </w:p>
    <w:p w14:paraId="1168F61E" w14:textId="77777777" w:rsidR="00E92B38" w:rsidRPr="00AB5D61" w:rsidRDefault="00AB5D61">
      <w:pPr>
        <w:spacing w:after="240" w:line="336" w:lineRule="auto"/>
        <w:rPr>
          <w:rFonts w:ascii="Times New Roman" w:hAnsi="Times New Roman" w:cs="Times New Roman"/>
        </w:rPr>
      </w:pPr>
      <w:r w:rsidRPr="00AB5D61">
        <w:rPr>
          <w:rFonts w:ascii="Times New Roman" w:eastAsia="Now" w:hAnsi="Times New Roman" w:cs="Times New Roman"/>
          <w:color w:val="323232"/>
          <w:sz w:val="24"/>
          <w:szCs w:val="24"/>
        </w:rPr>
        <w:t xml:space="preserve"> </w:t>
      </w:r>
    </w:p>
    <w:p w14:paraId="02B68716" w14:textId="77777777" w:rsidR="00E92B38" w:rsidRPr="00AB5D61" w:rsidRDefault="00AB5D61">
      <w:pPr>
        <w:spacing w:after="240" w:line="336" w:lineRule="auto"/>
        <w:rPr>
          <w:rFonts w:ascii="Times New Roman" w:hAnsi="Times New Roman" w:cs="Times New Roman"/>
        </w:rPr>
      </w:pPr>
      <w:r w:rsidRPr="00AB5D61">
        <w:rPr>
          <w:rFonts w:ascii="Times New Roman" w:eastAsia="Helvetica World Bold" w:hAnsi="Times New Roman" w:cs="Times New Roman"/>
          <w:b/>
          <w:bCs/>
          <w:color w:val="323232"/>
          <w:sz w:val="32"/>
          <w:szCs w:val="32"/>
          <w:highlight w:val="lightGray"/>
        </w:rPr>
        <w:t>Docente</w:t>
      </w:r>
      <w:r w:rsidRPr="00AB5D61">
        <w:rPr>
          <w:rFonts w:ascii="Times New Roman" w:eastAsia="TT Fors Display" w:hAnsi="Times New Roman" w:cs="Times New Roman"/>
          <w:color w:val="84604C"/>
          <w:sz w:val="50"/>
          <w:szCs w:val="50"/>
        </w:rPr>
        <w:t> </w:t>
      </w:r>
      <w:r w:rsidRPr="00AB5D61">
        <w:rPr>
          <w:rFonts w:ascii="Times New Roman" w:eastAsia="TT Fors Display" w:hAnsi="Times New Roman" w:cs="Times New Roman"/>
          <w:color w:val="84604C"/>
          <w:sz w:val="50"/>
          <w:szCs w:val="50"/>
        </w:rPr>
        <w:br/>
      </w:r>
      <w:r w:rsidRPr="00AB5D61">
        <w:rPr>
          <w:rFonts w:ascii="Times New Roman" w:eastAsia="Now Bold" w:hAnsi="Times New Roman" w:cs="Times New Roman"/>
          <w:b/>
          <w:bCs/>
          <w:color w:val="323232"/>
          <w:sz w:val="36"/>
          <w:szCs w:val="36"/>
        </w:rPr>
        <w:t xml:space="preserve">Ing. Erick Estrella </w:t>
      </w:r>
    </w:p>
    <w:p w14:paraId="2F691496" w14:textId="77777777" w:rsidR="00E92B38" w:rsidRPr="00AB5D61" w:rsidRDefault="00AB5D61">
      <w:pPr>
        <w:spacing w:after="240" w:line="336" w:lineRule="auto"/>
        <w:rPr>
          <w:rFonts w:ascii="Times New Roman" w:hAnsi="Times New Roman" w:cs="Times New Roman"/>
        </w:rPr>
      </w:pPr>
      <w:r w:rsidRPr="00AB5D61">
        <w:rPr>
          <w:rFonts w:ascii="Times New Roman" w:eastAsia="Now" w:hAnsi="Times New Roman" w:cs="Times New Roman"/>
          <w:color w:val="323232"/>
          <w:sz w:val="24"/>
          <w:szCs w:val="24"/>
        </w:rPr>
        <w:t xml:space="preserve"> </w:t>
      </w:r>
    </w:p>
    <w:p w14:paraId="6D477DCE" w14:textId="77777777" w:rsidR="00E92B38" w:rsidRPr="00AB5D61" w:rsidRDefault="00AB5D61">
      <w:pPr>
        <w:spacing w:after="240" w:line="336" w:lineRule="auto"/>
        <w:rPr>
          <w:rFonts w:ascii="Times New Roman" w:hAnsi="Times New Roman" w:cs="Times New Roman"/>
        </w:rPr>
      </w:pPr>
      <w:r w:rsidRPr="00AB5D61">
        <w:rPr>
          <w:rFonts w:ascii="Times New Roman" w:eastAsia="Helvetica World Bold" w:hAnsi="Times New Roman" w:cs="Times New Roman"/>
          <w:b/>
          <w:bCs/>
          <w:color w:val="323232"/>
          <w:sz w:val="32"/>
          <w:szCs w:val="32"/>
          <w:highlight w:val="lightGray"/>
        </w:rPr>
        <w:t>Fecha</w:t>
      </w:r>
      <w:r w:rsidRPr="00AB5D61">
        <w:rPr>
          <w:rFonts w:ascii="Times New Roman" w:eastAsia="TT Fors Display" w:hAnsi="Times New Roman" w:cs="Times New Roman"/>
          <w:color w:val="84604C"/>
          <w:sz w:val="50"/>
          <w:szCs w:val="50"/>
        </w:rPr>
        <w:t> </w:t>
      </w:r>
      <w:r w:rsidRPr="00AB5D61">
        <w:rPr>
          <w:rFonts w:ascii="Times New Roman" w:eastAsia="TT Fors Display" w:hAnsi="Times New Roman" w:cs="Times New Roman"/>
          <w:color w:val="84604C"/>
          <w:sz w:val="50"/>
          <w:szCs w:val="50"/>
        </w:rPr>
        <w:br/>
      </w:r>
      <w:r w:rsidRPr="00AB5D61">
        <w:rPr>
          <w:rFonts w:ascii="Times New Roman" w:eastAsia="Now Bold" w:hAnsi="Times New Roman" w:cs="Times New Roman"/>
          <w:b/>
          <w:bCs/>
          <w:color w:val="323232"/>
          <w:sz w:val="36"/>
          <w:szCs w:val="36"/>
        </w:rPr>
        <w:t xml:space="preserve">20/10/2026 </w:t>
      </w:r>
    </w:p>
    <w:p w14:paraId="6AB24B55" w14:textId="77777777" w:rsidR="00E92B38" w:rsidRPr="00AB5D61" w:rsidRDefault="00AB5D61">
      <w:pPr>
        <w:spacing w:after="240" w:line="336" w:lineRule="auto"/>
        <w:rPr>
          <w:rFonts w:ascii="Times New Roman" w:hAnsi="Times New Roman" w:cs="Times New Roman"/>
        </w:rPr>
      </w:pPr>
      <w:r w:rsidRPr="00AB5D61">
        <w:rPr>
          <w:rFonts w:ascii="Times New Roman" w:eastAsia="Now" w:hAnsi="Times New Roman" w:cs="Times New Roman"/>
          <w:color w:val="323232"/>
          <w:sz w:val="24"/>
          <w:szCs w:val="24"/>
        </w:rPr>
        <w:t xml:space="preserve"> </w:t>
      </w:r>
    </w:p>
    <w:p w14:paraId="0A505585" w14:textId="3A977CED" w:rsidR="00E92B38" w:rsidRPr="00AB5D61" w:rsidRDefault="00AB5D61" w:rsidP="00AB5D61">
      <w:pPr>
        <w:spacing w:after="240" w:line="336" w:lineRule="auto"/>
        <w:rPr>
          <w:rFonts w:ascii="Times New Roman" w:hAnsi="Times New Roman" w:cs="Times New Roman"/>
        </w:rPr>
      </w:pPr>
      <w:r w:rsidRPr="00AB5D61">
        <w:rPr>
          <w:rFonts w:ascii="Times New Roman" w:eastAsia="Helvetica World Bold" w:hAnsi="Times New Roman" w:cs="Times New Roman"/>
          <w:b/>
          <w:bCs/>
          <w:color w:val="323232"/>
          <w:sz w:val="32"/>
          <w:szCs w:val="32"/>
          <w:highlight w:val="lightGray"/>
        </w:rPr>
        <w:lastRenderedPageBreak/>
        <w:t>Asignatura</w:t>
      </w:r>
      <w:r w:rsidRPr="00AB5D61">
        <w:rPr>
          <w:rFonts w:ascii="Times New Roman" w:eastAsia="TT Fors Display" w:hAnsi="Times New Roman" w:cs="Times New Roman"/>
          <w:color w:val="84604C"/>
          <w:sz w:val="50"/>
          <w:szCs w:val="50"/>
        </w:rPr>
        <w:t> </w:t>
      </w:r>
      <w:r w:rsidRPr="00AB5D61">
        <w:rPr>
          <w:rFonts w:ascii="Times New Roman" w:eastAsia="TT Fors Display" w:hAnsi="Times New Roman" w:cs="Times New Roman"/>
          <w:color w:val="84604C"/>
          <w:sz w:val="50"/>
          <w:szCs w:val="50"/>
        </w:rPr>
        <w:br/>
      </w:r>
      <w:proofErr w:type="spellStart"/>
      <w:r w:rsidRPr="00AB5D61">
        <w:rPr>
          <w:rFonts w:ascii="Times New Roman" w:eastAsia="Now Bold" w:hAnsi="Times New Roman" w:cs="Times New Roman"/>
          <w:b/>
          <w:bCs/>
          <w:color w:val="323232"/>
          <w:sz w:val="36"/>
          <w:szCs w:val="36"/>
        </w:rPr>
        <w:t>Introduccion</w:t>
      </w:r>
      <w:proofErr w:type="spellEnd"/>
      <w:r w:rsidRPr="00AB5D61">
        <w:rPr>
          <w:rFonts w:ascii="Times New Roman" w:eastAsia="Now Bold" w:hAnsi="Times New Roman" w:cs="Times New Roman"/>
          <w:b/>
          <w:bCs/>
          <w:color w:val="323232"/>
          <w:sz w:val="36"/>
          <w:szCs w:val="36"/>
        </w:rPr>
        <w:t xml:space="preserve"> a la </w:t>
      </w:r>
      <w:proofErr w:type="spellStart"/>
      <w:r w:rsidRPr="00AB5D61">
        <w:rPr>
          <w:rFonts w:ascii="Times New Roman" w:eastAsia="Now Bold" w:hAnsi="Times New Roman" w:cs="Times New Roman"/>
          <w:b/>
          <w:bCs/>
          <w:color w:val="323232"/>
          <w:sz w:val="36"/>
          <w:szCs w:val="36"/>
        </w:rPr>
        <w:t>informatica</w:t>
      </w:r>
      <w:proofErr w:type="spellEnd"/>
    </w:p>
    <w:p w14:paraId="46ED7AED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1F4E79"/>
          <w:sz w:val="24"/>
          <w:szCs w:val="24"/>
        </w:rPr>
        <w:t xml:space="preserve">INFORME </w:t>
      </w:r>
    </w:p>
    <w:p w14:paraId="1F91A500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5B6"/>
          <w:sz w:val="24"/>
          <w:szCs w:val="24"/>
        </w:rPr>
        <w:t xml:space="preserve">Servicios Digitales y Almacenamiento en la Nube </w:t>
      </w:r>
    </w:p>
    <w:p w14:paraId="3173AEBE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E037C46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 xml:space="preserve">1. </w:t>
      </w: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>Introducción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6C36DB0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Los servicios digitales y el almacenamiento en la nube en la actualidad se han convertido en parte de la vida cotidiana, con un impacto económico significativo. Estando presente tanto en los hogares hasta el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ambito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profesional pues la varieda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d de actividades que satisfacen es enorme. Este informe desarrollara definiciones, tipologías, modelos de servicio (IaaS, PaaS, SaaS), comparativa entre los principales proveedores de almacenamiento, aspectos de seguridad, tendencias y recomendaciones prác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ticas. </w:t>
      </w:r>
    </w:p>
    <w:p w14:paraId="3253ADC3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>2. Objetivo General </w:t>
      </w: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br/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Comprender las funciones y finalidad de los distintos servicios digitales y el almacenamiento en la nube mediante la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investigacion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sus definiciones, tipos y aspectos de seguridad, junto con el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analisis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ejemplos para enten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der la importancia y funcionamiento dentro de la sociedad actual. </w:t>
      </w:r>
    </w:p>
    <w:p w14:paraId="4F3DEDDA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5DAA023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>3. ¿Qué son los Servicios Digitales?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F3E0D51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Un servicio digital es aquel que se presta total o parcialmente a través de internet, no es presencial, utiliza tecnologías digitales y genera valor 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para el usuario. A diferencia de los productos físicos, estos servicios son escalables, actualizables y accesibles en todo momento. </w:t>
      </w:r>
    </w:p>
    <w:p w14:paraId="0A91DBE2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>3.1 Tipos principales de servicios digitales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7"/>
        <w:gridCol w:w="3198"/>
        <w:gridCol w:w="3135"/>
      </w:tblGrid>
      <w:tr w:rsidR="00E92B38" w:rsidRPr="00AB5D61" w14:paraId="2ED21BA7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AD1F88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 xml:space="preserve">Tipo de Servicio </w:t>
            </w:r>
          </w:p>
        </w:tc>
        <w:tc>
          <w:tcPr>
            <w:tcW w:w="3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9F6140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FFFFFF"/>
                <w:sz w:val="24"/>
                <w:szCs w:val="24"/>
              </w:rPr>
              <w:t xml:space="preserve">Descripción </w:t>
            </w:r>
          </w:p>
        </w:tc>
        <w:tc>
          <w:tcPr>
            <w:tcW w:w="344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629A9C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FFFFFF"/>
                <w:sz w:val="24"/>
                <w:szCs w:val="24"/>
              </w:rPr>
              <w:t xml:space="preserve">Ejemplos </w:t>
            </w:r>
          </w:p>
        </w:tc>
      </w:tr>
      <w:tr w:rsidR="00E92B38" w:rsidRPr="00AB5D61" w14:paraId="305610A0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7BAC5C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Comunicación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902555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Interacción e intercambio de información directa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F4F489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Email, WhatsApp, Zoom, </w:t>
            </w:r>
            <w:proofErr w:type="spellStart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>Slack</w:t>
            </w:r>
            <w:proofErr w:type="spellEnd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, Microsoft </w:t>
            </w:r>
            <w:proofErr w:type="spellStart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>Teams</w:t>
            </w:r>
            <w:proofErr w:type="spellEnd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 </w:t>
            </w:r>
          </w:p>
        </w:tc>
      </w:tr>
      <w:tr w:rsidR="00E92B38" w:rsidRPr="00AB5D61" w14:paraId="22AC524D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C89055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Entretenimiento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55EE49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Contenido multimedia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A34574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Netflix, Spotify, YouTube, Disney+, videojuegos en línea </w:t>
            </w:r>
          </w:p>
        </w:tc>
      </w:tr>
      <w:tr w:rsidR="00E92B38" w:rsidRPr="00AB5D61" w14:paraId="3D73DFD1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DE21AC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Financieros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BEAB30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Gestión de dinero y transacciones digitales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BA12E6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Banca móvil, PayPal, </w:t>
            </w:r>
            <w:proofErr w:type="spellStart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>fintechs</w:t>
            </w:r>
            <w:proofErr w:type="spellEnd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, apps de inversión </w:t>
            </w:r>
          </w:p>
        </w:tc>
      </w:tr>
      <w:tr w:rsidR="00E92B38" w:rsidRPr="00AB5D61" w14:paraId="0761B1EE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5E1BBC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Productividad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5AC7BA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Herramientas para trabajo y organización personal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ACE889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Google </w:t>
            </w:r>
            <w:proofErr w:type="spellStart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>Workspace</w:t>
            </w:r>
            <w:proofErr w:type="spellEnd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, Microsoft 365, </w:t>
            </w:r>
            <w:proofErr w:type="spellStart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>Notion</w:t>
            </w:r>
            <w:proofErr w:type="spellEnd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 </w:t>
            </w:r>
          </w:p>
        </w:tc>
      </w:tr>
      <w:tr w:rsidR="00E92B38" w:rsidRPr="00AB5D61" w14:paraId="738AED03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F3A8FD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Gubernamentales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A6CE39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Trámites y servicios públicos digitales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423227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Portales de gobierno, SAT digital, IESS </w:t>
            </w:r>
          </w:p>
        </w:tc>
      </w:tr>
      <w:tr w:rsidR="00E92B38" w:rsidRPr="00AB5D61" w14:paraId="535C1CFC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B38D0B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Comercio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36A9B4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Compra y venta de productos y servicios en línea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191589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Amazon, Mercado Libre, Shopify, </w:t>
            </w:r>
            <w:proofErr w:type="spellStart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>Rappi</w:t>
            </w:r>
            <w:proofErr w:type="spellEnd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, Temu </w:t>
            </w:r>
          </w:p>
        </w:tc>
      </w:tr>
      <w:tr w:rsidR="00E92B38" w:rsidRPr="00AB5D61" w14:paraId="1573A626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D0BEE6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Educación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383EBE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Aprendizaje a distancia y recursos formativos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CBD9E9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Coursera, Google </w:t>
            </w:r>
            <w:proofErr w:type="spellStart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>Classroom</w:t>
            </w:r>
            <w:proofErr w:type="spellEnd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, Moodle, plataformas de e-learning </w:t>
            </w:r>
          </w:p>
        </w:tc>
      </w:tr>
      <w:tr w:rsidR="00E92B38" w:rsidRPr="00AB5D61" w14:paraId="1423AE4C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B9C5DE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lastRenderedPageBreak/>
              <w:t xml:space="preserve">Almacenamiento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E882C1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Guardado y sincronización de archivos remotos </w:t>
            </w:r>
          </w:p>
        </w:tc>
        <w:tc>
          <w:tcPr>
            <w:tcW w:w="3440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ED0D4B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Google Drive, Dropbox, OneDrive, </w:t>
            </w:r>
            <w:proofErr w:type="spellStart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>pCloud</w:t>
            </w:r>
            <w:proofErr w:type="spellEnd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, MEGA </w:t>
            </w:r>
          </w:p>
        </w:tc>
      </w:tr>
    </w:tbl>
    <w:p w14:paraId="37E247FE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>3.2 Beneficios de los servicios digitales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EF09F74" w14:textId="77777777" w:rsidR="00E92B38" w:rsidRPr="00AB5D61" w:rsidRDefault="00AB5D61" w:rsidP="00AB5D61">
      <w:pPr>
        <w:numPr>
          <w:ilvl w:val="0"/>
          <w:numId w:val="1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Disponibles desde casi cualquier lugar y dispositivo con internet.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0223094" w14:textId="77777777" w:rsidR="00E92B38" w:rsidRPr="00AB5D61" w:rsidRDefault="00AB5D61" w:rsidP="00AB5D61">
      <w:pPr>
        <w:numPr>
          <w:ilvl w:val="0"/>
          <w:numId w:val="1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Se adaptan fácilmente al crecimiento de usuarios o demanda.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AAE9F50" w14:textId="77777777" w:rsidR="00E92B38" w:rsidRPr="00AB5D61" w:rsidRDefault="00AB5D61" w:rsidP="00AB5D61">
      <w:pPr>
        <w:numPr>
          <w:ilvl w:val="0"/>
          <w:numId w:val="1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Reducen gastos de 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infraestructura física.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822C283" w14:textId="77777777" w:rsidR="00E92B38" w:rsidRPr="00AB5D61" w:rsidRDefault="00AB5D61" w:rsidP="00AB5D61">
      <w:pPr>
        <w:numPr>
          <w:ilvl w:val="0"/>
          <w:numId w:val="1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El proveedor tiene la tarea de mejorar continuamente el servicio y ofrecer mayor seguridad.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88CFE7E" w14:textId="77777777" w:rsidR="00E92B38" w:rsidRPr="00AB5D61" w:rsidRDefault="00AB5D61" w:rsidP="00AB5D61">
      <w:pPr>
        <w:numPr>
          <w:ilvl w:val="0"/>
          <w:numId w:val="1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Permiten el trabajo simultáneo entre equipos en distintas partes.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40C1EFC" w14:textId="77777777" w:rsidR="00E92B38" w:rsidRPr="00AB5D61" w:rsidRDefault="00AB5D61" w:rsidP="00AB5D61">
      <w:pPr>
        <w:numPr>
          <w:ilvl w:val="0"/>
          <w:numId w:val="1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 aumento en la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integracion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mas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capacidades inteligentes (recomenda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ciones,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chatbots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predicciones). </w:t>
      </w:r>
    </w:p>
    <w:p w14:paraId="700D8315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 xml:space="preserve"> </w:t>
      </w:r>
    </w:p>
    <w:p w14:paraId="516ABF27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 xml:space="preserve">4. Modelos de Servicios en la Nube (Cloud Computing) </w:t>
      </w:r>
    </w:p>
    <w:p w14:paraId="07342532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>4.1 IaaS – Infraestructura como Servicio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683A376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Proporciona recursos informáticos básicos virtualizados: servidores, almacenamiento, redes. El cliente gestiona el 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sistema operativo, middleware, aplicaciones y datos. Para empresas que necesitan control y flexibilidad.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322DDD4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 xml:space="preserve">Ejemplos principales: 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Amazon Web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Services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(EC2, S3), Microsoft Azure (Virtual Machines), Google Cloud (Compute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Engine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DigitalOcean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OVHcloud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BA4E083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Casos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uso: alojamiento de sitios web complejos, entornos de desarrollo y prueba,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big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data, machine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learning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disaster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recovery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F45DAE7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>4.2 PaaS – Plataforma como Servicio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5EBBD8A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Ofrece un entorno completo para desarrollar y gestionar aplicaciones sin preocuparse por la 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infraestructura ni el sistema operativo. El proveedor gestiona hardware, SO y middleware; el cliente se centra en el código y los datos.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FD32702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 xml:space="preserve">Ejemplos principales: 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Google App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Engine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Heroku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AWS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Elastic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Beanstalk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Microsoft Azure App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Service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Red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Hat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OpenShift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28C4355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Casos de uso: desarrollo ágil de aplicaciones, microservicios, prototipado rápido.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9FFD1EB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>4.3 SaaS – Software como Servicio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6250D7E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Proporciona aplicaciones completas y listas para usar. El usuario solo gestiona sus datos y la configuración; el proveedor se encarga 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de todo lo demás (infraestructura, plataforma, actualizaciones y seguridad).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68394E9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000000"/>
          <w:sz w:val="24"/>
          <w:szCs w:val="24"/>
        </w:rPr>
        <w:t xml:space="preserve">Ejemplos principales: 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Google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Workspace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Microsoft 365, Salesforce, Dropbox,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Slack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Zoom, Netflix, Spotify,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Notion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F4651F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Casos de uso: ofimática, colaboración, entretenimiento, almace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namiento de archivos. </w:t>
      </w:r>
    </w:p>
    <w:p w14:paraId="3AD80BC3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D4805D8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 xml:space="preserve">5. Almacenamiento en la Nube </w:t>
      </w:r>
    </w:p>
    <w:p w14:paraId="1F14F1C8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El almacenamiento en la nube es un servicio SaaS principalmente que permite guardar archivos en servidores remotos. Ofrece sincronización multiplataforma, compartición controlada, versionado de 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archivos y copias de seguridad automáticas.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18C55FC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>5.1 Tipos de almacenamiento en la nube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FCB4D3B" w14:textId="77777777" w:rsidR="00E92B38" w:rsidRPr="00AB5D61" w:rsidRDefault="00AB5D61" w:rsidP="00AB5D61">
      <w:pPr>
        <w:numPr>
          <w:ilvl w:val="0"/>
          <w:numId w:val="2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Object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Storage: Ideal para datos no estructurados (fotos, vídeos,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backups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, logs). Ejemplos: Amazon S3, Google Cloud Storage, Azure Blob Storage.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55EC27A" w14:textId="77777777" w:rsidR="00E92B38" w:rsidRPr="00AB5D61" w:rsidRDefault="00AB5D61" w:rsidP="00AB5D61">
      <w:pPr>
        <w:numPr>
          <w:ilvl w:val="0"/>
          <w:numId w:val="2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File Storage: Sistemas de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archivos compartidos (tipo NFS).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F5792DF" w14:textId="77777777" w:rsidR="00E92B38" w:rsidRPr="00AB5D61" w:rsidRDefault="00AB5D61" w:rsidP="00AB5D61">
      <w:pPr>
        <w:numPr>
          <w:ilvl w:val="0"/>
          <w:numId w:val="2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Block Storage: Se divide la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informacion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 bloques siendo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mas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eficiente ara bases de datos y máquinas virtuales (Amazon EBS, Google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Persistent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Disk).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DAA329B" w14:textId="77777777" w:rsidR="00E92B38" w:rsidRPr="00AB5D61" w:rsidRDefault="00AB5D61" w:rsidP="00AB5D61">
      <w:pPr>
        <w:numPr>
          <w:ilvl w:val="0"/>
          <w:numId w:val="2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Almacenamiento de consumo: Google Drive, OneDrive, Dropbox,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pCloud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, et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c., orientado a usuarios comunes y equipos pequeños. </w:t>
      </w:r>
    </w:p>
    <w:p w14:paraId="7564239F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 xml:space="preserve"> </w:t>
      </w:r>
    </w:p>
    <w:p w14:paraId="1DB77743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 xml:space="preserve"> </w:t>
      </w:r>
    </w:p>
    <w:p w14:paraId="2266F96B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 xml:space="preserve"> </w:t>
      </w:r>
    </w:p>
    <w:p w14:paraId="637B3A90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2E74B5"/>
          <w:sz w:val="24"/>
          <w:szCs w:val="24"/>
        </w:rPr>
        <w:t xml:space="preserve"> </w:t>
      </w:r>
    </w:p>
    <w:p w14:paraId="0982851A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 xml:space="preserve">5.2 Comparativa de los principales servicios de consumo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2"/>
        <w:gridCol w:w="1237"/>
        <w:gridCol w:w="1669"/>
        <w:gridCol w:w="1859"/>
        <w:gridCol w:w="1490"/>
        <w:gridCol w:w="1585"/>
      </w:tblGrid>
      <w:tr w:rsidR="00E92B38" w:rsidRPr="00AB5D61" w14:paraId="1DA8761B" w14:textId="77777777">
        <w:tblPrEx>
          <w:tblCellMar>
            <w:top w:w="0" w:type="dxa"/>
            <w:bottom w:w="0" w:type="dxa"/>
          </w:tblCellMar>
        </w:tblPrEx>
        <w:tc>
          <w:tcPr>
            <w:tcW w:w="16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38E14D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FFFFFF"/>
                <w:sz w:val="24"/>
                <w:szCs w:val="24"/>
              </w:rPr>
              <w:t xml:space="preserve">Servicio </w:t>
            </w:r>
          </w:p>
        </w:tc>
        <w:tc>
          <w:tcPr>
            <w:tcW w:w="125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284347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FFFFFF"/>
                <w:sz w:val="24"/>
                <w:szCs w:val="24"/>
              </w:rPr>
              <w:t xml:space="preserve">Gratis </w:t>
            </w:r>
          </w:p>
        </w:tc>
        <w:tc>
          <w:tcPr>
            <w:tcW w:w="150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A9E1D2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FFFFFF"/>
                <w:sz w:val="24"/>
                <w:szCs w:val="24"/>
              </w:rPr>
              <w:t xml:space="preserve">Plan ~2 TB </w:t>
            </w:r>
          </w:p>
        </w:tc>
        <w:tc>
          <w:tcPr>
            <w:tcW w:w="16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905D6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FFFFFF"/>
                <w:sz w:val="24"/>
                <w:szCs w:val="24"/>
              </w:rPr>
              <w:t xml:space="preserve">Mejor para </w:t>
            </w:r>
          </w:p>
        </w:tc>
        <w:tc>
          <w:tcPr>
            <w:tcW w:w="143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71C6B3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FFFFFF"/>
                <w:sz w:val="24"/>
                <w:szCs w:val="24"/>
              </w:rPr>
              <w:t xml:space="preserve">Cifrado E2E </w:t>
            </w:r>
          </w:p>
        </w:tc>
        <w:tc>
          <w:tcPr>
            <w:tcW w:w="161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E08057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FFFFFF"/>
                <w:sz w:val="24"/>
                <w:szCs w:val="24"/>
              </w:rPr>
              <w:t xml:space="preserve">Notas clave </w:t>
            </w:r>
          </w:p>
        </w:tc>
      </w:tr>
      <w:tr w:rsidR="00E92B38" w:rsidRPr="00AB5D61" w14:paraId="3CAFB5C3" w14:textId="77777777">
        <w:tblPrEx>
          <w:tblCellMar>
            <w:top w:w="0" w:type="dxa"/>
            <w:bottom w:w="0" w:type="dxa"/>
          </w:tblCellMar>
        </w:tblPrEx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C79DE2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Google Drive / </w:t>
            </w:r>
            <w:proofErr w:type="spellStart"/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>One</w:t>
            </w:r>
            <w:proofErr w:type="spellEnd"/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w="125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00CA29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15 GB </w:t>
            </w:r>
          </w:p>
        </w:tc>
        <w:tc>
          <w:tcPr>
            <w:tcW w:w="150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583F50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~100 USD/año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81D7A5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Uso general y colaboración </w:t>
            </w:r>
          </w:p>
        </w:tc>
        <w:tc>
          <w:tcPr>
            <w:tcW w:w="143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3AD13F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No (estándar)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7A44D7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Integración total con Google </w:t>
            </w:r>
          </w:p>
        </w:tc>
      </w:tr>
      <w:tr w:rsidR="00E92B38" w:rsidRPr="00AB5D61" w14:paraId="783730DD" w14:textId="77777777">
        <w:tblPrEx>
          <w:tblCellMar>
            <w:top w:w="0" w:type="dxa"/>
            <w:bottom w:w="0" w:type="dxa"/>
          </w:tblCellMar>
        </w:tblPrEx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DCC285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Microsoft OneDrive </w:t>
            </w:r>
          </w:p>
        </w:tc>
        <w:tc>
          <w:tcPr>
            <w:tcW w:w="125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1F4980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5 GB </w:t>
            </w:r>
          </w:p>
        </w:tc>
        <w:tc>
          <w:tcPr>
            <w:tcW w:w="150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537D88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Incluido en M365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038F91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Usuarios de Office / Windows </w:t>
            </w:r>
          </w:p>
        </w:tc>
        <w:tc>
          <w:tcPr>
            <w:tcW w:w="143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A77A42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No (estándar)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09DB84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1 TB con Microsoft 365 </w:t>
            </w:r>
          </w:p>
        </w:tc>
      </w:tr>
      <w:tr w:rsidR="00E92B38" w:rsidRPr="00AB5D61" w14:paraId="411F7A21" w14:textId="77777777">
        <w:tblPrEx>
          <w:tblCellMar>
            <w:top w:w="0" w:type="dxa"/>
            <w:bottom w:w="0" w:type="dxa"/>
          </w:tblCellMar>
        </w:tblPrEx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5A8D49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Dropbox </w:t>
            </w:r>
          </w:p>
        </w:tc>
        <w:tc>
          <w:tcPr>
            <w:tcW w:w="125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EB253A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2 GB </w:t>
            </w:r>
          </w:p>
        </w:tc>
        <w:tc>
          <w:tcPr>
            <w:tcW w:w="150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FFF7B8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~120 USD/año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CEF28E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Sincronización fiable </w:t>
            </w:r>
          </w:p>
        </w:tc>
        <w:tc>
          <w:tcPr>
            <w:tcW w:w="143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3C31F1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No (estándar)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54A3DE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Excelente </w:t>
            </w:r>
            <w:proofErr w:type="spellStart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>sync</w:t>
            </w:r>
            <w:proofErr w:type="spellEnd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 multiplataforma </w:t>
            </w:r>
          </w:p>
        </w:tc>
      </w:tr>
      <w:tr w:rsidR="00E92B38" w:rsidRPr="00AB5D61" w14:paraId="11E31200" w14:textId="77777777">
        <w:tblPrEx>
          <w:tblCellMar>
            <w:top w:w="0" w:type="dxa"/>
            <w:bottom w:w="0" w:type="dxa"/>
          </w:tblCellMar>
        </w:tblPrEx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9D0ED7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lastRenderedPageBreak/>
              <w:t>pCloud</w:t>
            </w:r>
            <w:proofErr w:type="spellEnd"/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w="125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4F398D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Hasta 10 GB </w:t>
            </w:r>
          </w:p>
        </w:tc>
        <w:tc>
          <w:tcPr>
            <w:tcW w:w="150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5FC258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>Lifetime</w:t>
            </w:r>
            <w:proofErr w:type="spellEnd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 ~499 USD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AF8801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Largo plazo / pago único </w:t>
            </w:r>
          </w:p>
        </w:tc>
        <w:tc>
          <w:tcPr>
            <w:tcW w:w="143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0166A1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Opcional (pago)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CB0748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Sede en Suiza, planes vitalicios </w:t>
            </w:r>
          </w:p>
        </w:tc>
      </w:tr>
      <w:tr w:rsidR="00E92B38" w:rsidRPr="00AB5D61" w14:paraId="4E2DA049" w14:textId="77777777">
        <w:tblPrEx>
          <w:tblCellMar>
            <w:top w:w="0" w:type="dxa"/>
            <w:bottom w:w="0" w:type="dxa"/>
          </w:tblCellMar>
        </w:tblPrEx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36505B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MEGA </w:t>
            </w:r>
          </w:p>
        </w:tc>
        <w:tc>
          <w:tcPr>
            <w:tcW w:w="125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B5A266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~20 GB </w:t>
            </w:r>
          </w:p>
        </w:tc>
        <w:tc>
          <w:tcPr>
            <w:tcW w:w="150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24201C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Competitivo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F0B227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Espacio gratuito generoso </w:t>
            </w:r>
          </w:p>
        </w:tc>
        <w:tc>
          <w:tcPr>
            <w:tcW w:w="143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EF7629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Sí (por defecto)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94BD43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Cifrado de conocimiento cero </w:t>
            </w:r>
          </w:p>
        </w:tc>
      </w:tr>
      <w:tr w:rsidR="00E92B38" w:rsidRPr="00AB5D61" w14:paraId="19A31BA3" w14:textId="77777777">
        <w:tblPrEx>
          <w:tblCellMar>
            <w:top w:w="0" w:type="dxa"/>
            <w:bottom w:w="0" w:type="dxa"/>
          </w:tblCellMar>
        </w:tblPrEx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6AF9F2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>Internxt</w:t>
            </w:r>
            <w:proofErr w:type="spellEnd"/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w="125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38231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1 GB </w:t>
            </w:r>
          </w:p>
        </w:tc>
        <w:tc>
          <w:tcPr>
            <w:tcW w:w="150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A6845E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>Lifetime</w:t>
            </w:r>
            <w:proofErr w:type="spellEnd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 ~496 USD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30D9A5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Privacidad máxima </w:t>
            </w:r>
          </w:p>
        </w:tc>
        <w:tc>
          <w:tcPr>
            <w:tcW w:w="143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1A846D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Sí + </w:t>
            </w:r>
            <w:proofErr w:type="spellStart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>post-cuántico</w:t>
            </w:r>
            <w:proofErr w:type="spellEnd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57429B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Cifrado avanzado incluido </w:t>
            </w:r>
          </w:p>
        </w:tc>
      </w:tr>
      <w:tr w:rsidR="00E92B38" w:rsidRPr="00AB5D61" w14:paraId="23FA1093" w14:textId="77777777">
        <w:tblPrEx>
          <w:tblCellMar>
            <w:top w:w="0" w:type="dxa"/>
            <w:bottom w:w="0" w:type="dxa"/>
          </w:tblCellMar>
        </w:tblPrEx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680233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>Proton</w:t>
            </w:r>
            <w:proofErr w:type="spellEnd"/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 Drive </w:t>
            </w:r>
          </w:p>
        </w:tc>
        <w:tc>
          <w:tcPr>
            <w:tcW w:w="125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292B08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5 GB </w:t>
            </w:r>
          </w:p>
        </w:tc>
        <w:tc>
          <w:tcPr>
            <w:tcW w:w="150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6496D6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Superior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FB9424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Privacidad (ecosistema </w:t>
            </w:r>
            <w:proofErr w:type="spellStart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>Proton</w:t>
            </w:r>
            <w:proofErr w:type="spellEnd"/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) </w:t>
            </w:r>
          </w:p>
        </w:tc>
        <w:tc>
          <w:tcPr>
            <w:tcW w:w="143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6F016C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Sí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9645A1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Enfocado en privacidad </w:t>
            </w:r>
          </w:p>
        </w:tc>
      </w:tr>
      <w:tr w:rsidR="00E92B38" w:rsidRPr="00AB5D61" w14:paraId="21D3F052" w14:textId="77777777">
        <w:tblPrEx>
          <w:tblCellMar>
            <w:top w:w="0" w:type="dxa"/>
            <w:bottom w:w="0" w:type="dxa"/>
          </w:tblCellMar>
        </w:tblPrEx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5A9E22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iCloud+ </w:t>
            </w:r>
          </w:p>
        </w:tc>
        <w:tc>
          <w:tcPr>
            <w:tcW w:w="125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716A2C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5 GB </w:t>
            </w:r>
          </w:p>
        </w:tc>
        <w:tc>
          <w:tcPr>
            <w:tcW w:w="150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030270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Variable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813E41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Usuarios Apple </w:t>
            </w:r>
          </w:p>
        </w:tc>
        <w:tc>
          <w:tcPr>
            <w:tcW w:w="143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3E2CF7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Avanzado (opcional)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4FC20B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Integración nativa iOS/macOS </w:t>
            </w:r>
          </w:p>
        </w:tc>
      </w:tr>
      <w:tr w:rsidR="00E92B38" w:rsidRPr="00AB5D61" w14:paraId="7EA8CC98" w14:textId="77777777">
        <w:tblPrEx>
          <w:tblCellMar>
            <w:top w:w="0" w:type="dxa"/>
            <w:bottom w:w="0" w:type="dxa"/>
          </w:tblCellMar>
        </w:tblPrEx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B748D6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 Bold" w:hAnsi="Times New Roman" w:cs="Times New Roman"/>
                <w:b/>
                <w:bCs/>
                <w:color w:val="1A1A1A"/>
                <w:sz w:val="24"/>
                <w:szCs w:val="24"/>
              </w:rPr>
              <w:t xml:space="preserve">Sync.com </w:t>
            </w:r>
          </w:p>
        </w:tc>
        <w:tc>
          <w:tcPr>
            <w:tcW w:w="1254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722BC8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5 GB </w:t>
            </w:r>
          </w:p>
        </w:tc>
        <w:tc>
          <w:tcPr>
            <w:tcW w:w="1505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068307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Competitivo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DD888B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Privacidad y equipos </w:t>
            </w:r>
          </w:p>
        </w:tc>
        <w:tc>
          <w:tcPr>
            <w:tcW w:w="1433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C3702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Sí </w:t>
            </w:r>
          </w:p>
        </w:tc>
        <w:tc>
          <w:tcPr>
            <w:tcW w:w="1612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D6E3F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66FA9A" w14:textId="77777777" w:rsidR="00E92B38" w:rsidRPr="00AB5D61" w:rsidRDefault="00AB5D61" w:rsidP="00AB5D61">
            <w:pPr>
              <w:spacing w:after="0" w:line="480" w:lineRule="auto"/>
              <w:ind w:firstLine="720"/>
              <w:rPr>
                <w:rFonts w:ascii="Times New Roman" w:hAnsi="Times New Roman" w:cs="Times New Roman"/>
                <w:sz w:val="24"/>
                <w:szCs w:val="24"/>
              </w:rPr>
            </w:pPr>
            <w:r w:rsidRPr="00AB5D61">
              <w:rPr>
                <w:rFonts w:ascii="Times New Roman" w:eastAsia="Times New Roman" w:hAnsi="Times New Roman" w:cs="Times New Roman"/>
                <w:color w:val="1A1A1A"/>
                <w:sz w:val="24"/>
                <w:szCs w:val="24"/>
              </w:rPr>
              <w:t xml:space="preserve">Controles de compartición fuertes </w:t>
            </w:r>
          </w:p>
        </w:tc>
      </w:tr>
    </w:tbl>
    <w:p w14:paraId="2CBDDDBA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>5.3 Criterios para elegir un servicio de almacenamiento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AF001D0" w14:textId="77777777" w:rsidR="00E92B38" w:rsidRPr="00AB5D61" w:rsidRDefault="00AB5D61" w:rsidP="00AB5D61">
      <w:pPr>
        <w:numPr>
          <w:ilvl w:val="0"/>
          <w:numId w:val="3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Espacio gratuito y precio a largo plazo: Google Drive ofrece más espacio gratis;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pCloud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Internxt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destacan con planes de pago único (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lifetime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48248DA" w14:textId="77777777" w:rsidR="00E92B38" w:rsidRPr="00AB5D61" w:rsidRDefault="00AB5D61" w:rsidP="00AB5D61">
      <w:pPr>
        <w:numPr>
          <w:ilvl w:val="0"/>
          <w:numId w:val="3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Integración con el ecosistema: OneDrive si usas Microsoft 365; Google Drive si usas Gmail/Android; iCloud si usas dispositivos Apple.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531A732" w14:textId="77777777" w:rsidR="00E92B38" w:rsidRPr="00AB5D61" w:rsidRDefault="00AB5D61" w:rsidP="00AB5D61">
      <w:pPr>
        <w:numPr>
          <w:ilvl w:val="0"/>
          <w:numId w:val="3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Privacidad y cifrado: Preferir servicios con cifrado de extremo a extremo (E2E) y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zero-knowledge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(MEGA,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Proton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Drive, Syn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c.com,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Internxt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pCloud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Crypto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CE7CE07" w14:textId="77777777" w:rsidR="00E92B38" w:rsidRPr="00AB5D61" w:rsidRDefault="00AB5D61" w:rsidP="00AB5D61">
      <w:pPr>
        <w:numPr>
          <w:ilvl w:val="0"/>
          <w:numId w:val="3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Colaboración y productividad: Google Drive y OneDrive lideran en edición simultánea de documentos.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3D7CA78" w14:textId="77777777" w:rsidR="00E92B38" w:rsidRPr="00AB5D61" w:rsidRDefault="00AB5D61" w:rsidP="00AB5D61">
      <w:pPr>
        <w:numPr>
          <w:ilvl w:val="0"/>
          <w:numId w:val="3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Sincronización y fiabilidad: Dropbox sigue siendo referencia en sincronización multiplataforma.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87F34F6" w14:textId="77777777" w:rsidR="00E92B38" w:rsidRPr="00AB5D61" w:rsidRDefault="00AB5D61" w:rsidP="00AB5D61">
      <w:pPr>
        <w:numPr>
          <w:ilvl w:val="0"/>
          <w:numId w:val="3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Necesidades empresariales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Box,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Tresorit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soluciones IaaS (S3, Azure Blob) para control, cumplimiento y escalabilidad.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31F9343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>6. Seguridad y Privacidad en el Almacenamiento en la Nube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D615FA2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seguridad es uno de los factores más importantes, hay que considerar: </w:t>
      </w:r>
    </w:p>
    <w:p w14:paraId="1B9EB214" w14:textId="77777777" w:rsidR="00E92B38" w:rsidRPr="00AB5D61" w:rsidRDefault="00AB5D61" w:rsidP="00AB5D61">
      <w:pPr>
        <w:numPr>
          <w:ilvl w:val="0"/>
          <w:numId w:val="4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Cifrado en tránsito 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(TLS/HTTPS) y en reposo (AES-256) un estándar en casi todos los proveedores serios.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2227638" w14:textId="77777777" w:rsidR="00E92B38" w:rsidRPr="00AB5D61" w:rsidRDefault="00AB5D61" w:rsidP="00AB5D61">
      <w:pPr>
        <w:numPr>
          <w:ilvl w:val="0"/>
          <w:numId w:val="4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Cifrado de extremo a extremo (E2E),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zero-knowledge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donde solo el usuario tiene las claves, el proveedor no puede leer el contenido, autenticación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multifactor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(MFA) y gesti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ón de claves. </w:t>
      </w:r>
    </w:p>
    <w:p w14:paraId="6F1E0AB9" w14:textId="77777777" w:rsidR="00E92B38" w:rsidRPr="00AB5D61" w:rsidRDefault="00AB5D61" w:rsidP="00AB5D61">
      <w:pPr>
        <w:numPr>
          <w:ilvl w:val="0"/>
          <w:numId w:val="4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Cumplimiento normativo: RGPD (Europa), CCPA, ISO 27001, SOC 2, etc.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E8E46E0" w14:textId="77777777" w:rsidR="00E92B38" w:rsidRPr="00AB5D61" w:rsidRDefault="00AB5D61" w:rsidP="00AB5D61">
      <w:pPr>
        <w:numPr>
          <w:ilvl w:val="0"/>
          <w:numId w:val="4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Ubicación de los servidores y jurisdicción legal. </w:t>
      </w:r>
    </w:p>
    <w:p w14:paraId="63420053" w14:textId="77777777" w:rsidR="00E92B38" w:rsidRPr="00AB5D61" w:rsidRDefault="00AB5D61" w:rsidP="00AB5D61">
      <w:pPr>
        <w:numPr>
          <w:ilvl w:val="0"/>
          <w:numId w:val="4"/>
        </w:num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Capacidad de recuperar archivos eliminados o versiones anteriores (protección contra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ransomware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errores humanos). </w:t>
      </w:r>
    </w:p>
    <w:p w14:paraId="76136137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lastRenderedPageBreak/>
        <w:t>7. R</w:t>
      </w: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 xml:space="preserve">ecomendaciones </w:t>
      </w:r>
    </w:p>
    <w:p w14:paraId="60857EDA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Escoger según nuestras necesidades como usuario 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Para usuario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comun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estudiante Google Drive funcionara bastante bien por su facilidad de trabajar y capacidad de hasta 15gb gratis. 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Si se acostumbra a trabajar con mucha frecuencia con apli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caciones de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microsoft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OneDrive a través de Microsoft 365 te ofrece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mas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facilidades para administrar la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informacion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forma sencilla. </w:t>
      </w:r>
    </w:p>
    <w:p w14:paraId="7C606568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iCloud para usuarios de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apple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91F3C6C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 se requiere mucha privacidad: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Proton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Drive, Sync.com,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Internxt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MEGA s </w:t>
      </w:r>
    </w:p>
    <w:p w14:paraId="5E5DB59A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Se requiere al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macenar datos a largo plazo sin estar pagando suscripciones: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pCloud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Internxt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(planes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lifetime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</w:p>
    <w:p w14:paraId="4C0CC1E4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Empresas o desarrolladores: AWS S3, Google Cloud Storage o Azure Blob Storage + soluciones de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backup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dedicadas (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IDrive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, etc.).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07725B7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t>8. Conclusión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5EEA7D0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Los servicios 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digitales y el almacenamiento en la nube son infraestructuras esenciales en la sociedad actual. Facilitan las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multiples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actividades tanto cotidianas como laborales del mundo actual, manteniendo un sistema organizado y eficiente. La elección de un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sevicio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epende de la necesidad que se desea satisfacer y para lo cual existen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multiples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opciones en este amplio ecosistema orientados en ocasiones a objetivos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disntintos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El mercado actual ha empezado orientarse hacia la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implementacion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herramientas de inteligen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cia </w:t>
      </w:r>
      <w:proofErr w:type="gram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artificial(</w:t>
      </w:r>
      <w:proofErr w:type="gram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IA), tratando de ofrecer mejores opciones de pago, cifrado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mas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robusto de datos y un mayor equilibrio entre control y facilidades. Como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recomendacion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>podria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combinarse varios de estos servicios </w:t>
      </w:r>
      <w:proofErr w:type="spellStart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orientandolos</w:t>
      </w:r>
      <w:proofErr w:type="spellEnd"/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distintos objetivos, permitiend</w:t>
      </w:r>
      <w:r w:rsidRPr="00AB5D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un mayor control, seguridad y eficiencia en los datos </w:t>
      </w:r>
    </w:p>
    <w:p w14:paraId="2DF1FECA" w14:textId="77777777" w:rsidR="00AB5D61" w:rsidRDefault="00AB5D61" w:rsidP="00AB5D61">
      <w:pPr>
        <w:spacing w:after="75" w:line="480" w:lineRule="auto"/>
        <w:ind w:firstLine="720"/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</w:pPr>
      <w:r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br w:type="page"/>
      </w:r>
    </w:p>
    <w:p w14:paraId="7FA8913A" w14:textId="166B503D" w:rsidR="00E92B38" w:rsidRPr="00AB5D61" w:rsidRDefault="00AB5D61" w:rsidP="00AB5D61">
      <w:pPr>
        <w:spacing w:after="75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 Bold" w:hAnsi="Times New Roman" w:cs="Times New Roman"/>
          <w:b/>
          <w:bCs/>
          <w:color w:val="2E74B5"/>
          <w:sz w:val="24"/>
          <w:szCs w:val="24"/>
        </w:rPr>
        <w:lastRenderedPageBreak/>
        <w:t xml:space="preserve">Fuentes y Referencias </w:t>
      </w:r>
    </w:p>
    <w:p w14:paraId="00D866E5" w14:textId="77777777" w:rsidR="00E92B38" w:rsidRPr="00AB5D61" w:rsidRDefault="00AB5D61" w:rsidP="00AB5D61">
      <w:pPr>
        <w:spacing w:after="6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• Comparativas de </w:t>
      </w:r>
      <w:proofErr w:type="spellStart"/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>Gizmodo</w:t>
      </w:r>
      <w:proofErr w:type="spellEnd"/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, LeCloud.info, 01net, </w:t>
      </w:r>
      <w:proofErr w:type="spellStart"/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>RottenWiFi</w:t>
      </w:r>
      <w:proofErr w:type="spellEnd"/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 y otras fuentes especializadas (2026). </w:t>
      </w:r>
    </w:p>
    <w:p w14:paraId="08F00662" w14:textId="77777777" w:rsidR="00E92B38" w:rsidRPr="00AB5D61" w:rsidRDefault="00AB5D61" w:rsidP="00AB5D61">
      <w:pPr>
        <w:spacing w:after="6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• Documentación de modelos IaaS / PaaS / SaaS de proveedores </w:t>
      </w:r>
      <w:proofErr w:type="spellStart"/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>cloud</w:t>
      </w:r>
      <w:proofErr w:type="spellEnd"/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 (AWS, Azur</w:t>
      </w:r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e, Google Cloud, OVH). accesibles con </w:t>
      </w:r>
      <w:proofErr w:type="spellStart"/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>busquedas</w:t>
      </w:r>
      <w:proofErr w:type="spellEnd"/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 en </w:t>
      </w:r>
      <w:proofErr w:type="spellStart"/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>google</w:t>
      </w:r>
      <w:proofErr w:type="spellEnd"/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 </w:t>
      </w:r>
    </w:p>
    <w:p w14:paraId="7B319100" w14:textId="77777777" w:rsidR="00E92B38" w:rsidRPr="00AB5D61" w:rsidRDefault="00AB5D61" w:rsidP="00AB5D61">
      <w:pPr>
        <w:spacing w:after="6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>• Definiciones de servicios digitales de sitios gubernamentales o distintas bibliotecas digitales en la web. </w:t>
      </w:r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br/>
        <w:t xml:space="preserve">• Amazon Web </w:t>
      </w:r>
      <w:proofErr w:type="spellStart"/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>Services</w:t>
      </w:r>
      <w:proofErr w:type="spellEnd"/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. (s. f.). ¿Qué es la computación en la nube? </w:t>
      </w:r>
      <w:hyperlink r:id="rId6">
        <w:r w:rsidRPr="00AB5D61">
          <w:rPr>
            <w:rFonts w:ascii="Times New Roman" w:eastAsia="Times New Roman" w:hAnsi="Times New Roman" w:cs="Times New Roman"/>
            <w:color w:val="595959"/>
            <w:sz w:val="24"/>
            <w:szCs w:val="24"/>
          </w:rPr>
          <w:t>https://aws.amazon.com/es/what-is-cloud-computing/</w:t>
        </w:r>
      </w:hyperlink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 </w:t>
      </w:r>
    </w:p>
    <w:p w14:paraId="3794A992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• Google Drive. (s. f.). Google Drive. </w:t>
      </w:r>
      <w:hyperlink r:id="rId7">
        <w:r w:rsidRPr="00AB5D61">
          <w:rPr>
            <w:rFonts w:ascii="Times New Roman" w:eastAsia="Times New Roman" w:hAnsi="Times New Roman" w:cs="Times New Roman"/>
            <w:color w:val="595959"/>
            <w:sz w:val="24"/>
            <w:szCs w:val="24"/>
          </w:rPr>
          <w:t>https://www.google.com/intl/es/drive/</w:t>
        </w:r>
      </w:hyperlink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 </w:t>
      </w:r>
    </w:p>
    <w:p w14:paraId="5D3A0BF2" w14:textId="77777777" w:rsidR="00E92B38" w:rsidRPr="00AB5D61" w:rsidRDefault="00AB5D61" w:rsidP="00AB5D61">
      <w:pPr>
        <w:spacing w:after="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• Microsoft. (s. f.). OneDrive. </w:t>
      </w:r>
      <w:hyperlink r:id="rId8">
        <w:r w:rsidRPr="00AB5D61">
          <w:rPr>
            <w:rFonts w:ascii="Times New Roman" w:eastAsia="Times New Roman" w:hAnsi="Times New Roman" w:cs="Times New Roman"/>
            <w:color w:val="595959"/>
            <w:sz w:val="24"/>
            <w:szCs w:val="24"/>
          </w:rPr>
          <w:t>https://www.microsoft.com/es-es/microsoft-365/onedrive/online</w:t>
        </w:r>
        <w:r w:rsidRPr="00AB5D61">
          <w:rPr>
            <w:rFonts w:ascii="Times New Roman" w:eastAsia="Times New Roman" w:hAnsi="Times New Roman" w:cs="Times New Roman"/>
            <w:color w:val="595959"/>
            <w:sz w:val="24"/>
            <w:szCs w:val="24"/>
          </w:rPr>
          <w:t>-cloud-storage</w:t>
        </w:r>
      </w:hyperlink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 </w:t>
      </w:r>
    </w:p>
    <w:p w14:paraId="16E92ED0" w14:textId="77777777" w:rsidR="00E92B38" w:rsidRPr="00AB5D61" w:rsidRDefault="00AB5D61" w:rsidP="00AB5D61">
      <w:pPr>
        <w:spacing w:after="240"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• Dropbox. (s. f.). Almacenamiento en la nube. </w:t>
      </w:r>
      <w:hyperlink r:id="rId9">
        <w:r w:rsidRPr="00AB5D61">
          <w:rPr>
            <w:rFonts w:ascii="Times New Roman" w:eastAsia="Times New Roman" w:hAnsi="Times New Roman" w:cs="Times New Roman"/>
            <w:color w:val="595959"/>
            <w:sz w:val="24"/>
            <w:szCs w:val="24"/>
          </w:rPr>
          <w:t>https://www.dropbox.com</w:t>
        </w:r>
      </w:hyperlink>
      <w:r w:rsidRPr="00AB5D61">
        <w:rPr>
          <w:rFonts w:ascii="Times New Roman" w:eastAsia="Times New Roman" w:hAnsi="Times New Roman" w:cs="Times New Roman"/>
          <w:color w:val="595959"/>
          <w:sz w:val="24"/>
          <w:szCs w:val="24"/>
        </w:rPr>
        <w:t xml:space="preserve"> </w:t>
      </w:r>
    </w:p>
    <w:sectPr w:rsidR="00E92B38" w:rsidRPr="00AB5D61" w:rsidSect="00AB5D61">
      <w:pgSz w:w="12242" w:h="15842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75EBFED-83F9-4469-A68F-968C8CAB315B}"/>
  </w:font>
  <w:font w:name="Helvetica World Bold">
    <w:altName w:val="Arial"/>
    <w:charset w:val="00"/>
    <w:family w:val="auto"/>
    <w:pitch w:val="default"/>
  </w:font>
  <w:font w:name="Now Bold">
    <w:charset w:val="00"/>
    <w:family w:val="auto"/>
    <w:pitch w:val="default"/>
  </w:font>
  <w:font w:name="TT Fors Display">
    <w:altName w:val="Calibri"/>
    <w:charset w:val="00"/>
    <w:family w:val="auto"/>
    <w:pitch w:val="default"/>
  </w:font>
  <w:font w:name="Now">
    <w:charset w:val="00"/>
    <w:family w:val="auto"/>
    <w:pitch w:val="default"/>
  </w:font>
  <w:font w:name="Times New Roman Bold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805720E-B200-4DB9-A994-6FDA2CE7328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274C"/>
    <w:multiLevelType w:val="hybridMultilevel"/>
    <w:tmpl w:val="A1C452FC"/>
    <w:lvl w:ilvl="0" w:tplc="25BE647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A52214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062F80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BE208C3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D52C8D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F5E2E7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89EEE4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89E7E8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0A0303A">
      <w:numFmt w:val="decimal"/>
      <w:lvlText w:val=""/>
      <w:lvlJc w:val="left"/>
    </w:lvl>
  </w:abstractNum>
  <w:abstractNum w:abstractNumId="1" w15:restartNumberingAfterBreak="0">
    <w:nsid w:val="098F5CA3"/>
    <w:multiLevelType w:val="hybridMultilevel"/>
    <w:tmpl w:val="422E34C8"/>
    <w:lvl w:ilvl="0" w:tplc="2D687A74">
      <w:start w:val="1"/>
      <w:numFmt w:val="decimal"/>
      <w:lvlText w:val="%1."/>
      <w:lvlJc w:val="left"/>
      <w:pPr>
        <w:ind w:left="400" w:hanging="360"/>
      </w:pPr>
    </w:lvl>
    <w:lvl w:ilvl="1" w:tplc="4F562390">
      <w:start w:val="1"/>
      <w:numFmt w:val="lowerLetter"/>
      <w:lvlText w:val="%2."/>
      <w:lvlJc w:val="left"/>
      <w:pPr>
        <w:ind w:left="800" w:hanging="360"/>
      </w:pPr>
    </w:lvl>
    <w:lvl w:ilvl="2" w:tplc="CFC42566">
      <w:start w:val="1"/>
      <w:numFmt w:val="lowerRoman"/>
      <w:lvlText w:val="%3."/>
      <w:lvlJc w:val="right"/>
      <w:pPr>
        <w:ind w:left="1200" w:hanging="180"/>
      </w:pPr>
    </w:lvl>
    <w:lvl w:ilvl="3" w:tplc="3DC2C0BE">
      <w:start w:val="1"/>
      <w:numFmt w:val="decimal"/>
      <w:lvlText w:val="%4."/>
      <w:lvlJc w:val="left"/>
      <w:pPr>
        <w:ind w:left="1600" w:hanging="360"/>
      </w:pPr>
    </w:lvl>
    <w:lvl w:ilvl="4" w:tplc="AA3A2794">
      <w:start w:val="1"/>
      <w:numFmt w:val="lowerLetter"/>
      <w:lvlText w:val="%5."/>
      <w:lvlJc w:val="left"/>
      <w:pPr>
        <w:ind w:left="2000" w:hanging="360"/>
      </w:pPr>
    </w:lvl>
    <w:lvl w:ilvl="5" w:tplc="BE044E38">
      <w:start w:val="1"/>
      <w:numFmt w:val="lowerRoman"/>
      <w:lvlText w:val="%6."/>
      <w:lvlJc w:val="right"/>
      <w:pPr>
        <w:ind w:left="2400" w:hanging="180"/>
      </w:pPr>
    </w:lvl>
    <w:lvl w:ilvl="6" w:tplc="519E8E32">
      <w:start w:val="1"/>
      <w:numFmt w:val="decimal"/>
      <w:lvlText w:val="%7."/>
      <w:lvlJc w:val="left"/>
      <w:pPr>
        <w:ind w:left="2800" w:hanging="360"/>
      </w:pPr>
    </w:lvl>
    <w:lvl w:ilvl="7" w:tplc="8744CC5E">
      <w:start w:val="1"/>
      <w:numFmt w:val="lowerLetter"/>
      <w:lvlText w:val="%8."/>
      <w:lvlJc w:val="left"/>
      <w:pPr>
        <w:ind w:left="3200" w:hanging="360"/>
      </w:pPr>
    </w:lvl>
    <w:lvl w:ilvl="8" w:tplc="C874B9E8">
      <w:numFmt w:val="decimal"/>
      <w:lvlText w:val=""/>
      <w:lvlJc w:val="left"/>
    </w:lvl>
  </w:abstractNum>
  <w:abstractNum w:abstractNumId="2" w15:restartNumberingAfterBreak="0">
    <w:nsid w:val="3CE25DAE"/>
    <w:multiLevelType w:val="hybridMultilevel"/>
    <w:tmpl w:val="3FAE5D3A"/>
    <w:lvl w:ilvl="0" w:tplc="CCCA151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6C665A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16016C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BA20ED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0E0F93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AD414F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5E21F7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C7AC961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AEC4DDA">
      <w:numFmt w:val="decimal"/>
      <w:lvlText w:val=""/>
      <w:lvlJc w:val="left"/>
    </w:lvl>
  </w:abstractNum>
  <w:abstractNum w:abstractNumId="3" w15:restartNumberingAfterBreak="0">
    <w:nsid w:val="459766E6"/>
    <w:multiLevelType w:val="hybridMultilevel"/>
    <w:tmpl w:val="83C46CF6"/>
    <w:lvl w:ilvl="0" w:tplc="7812AF9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4B08029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842C95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6D0B21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244E520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D4EFEF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D1B82FE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4F4959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DB82963C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B38"/>
    <w:rsid w:val="00AB5D61"/>
    <w:rsid w:val="00E9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12F44"/>
  <w15:docId w15:val="{C5694BD6-3DC3-4481-9C6B-EA48EABC5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s-es/microsoft-365/onedrive/online-cloud-storage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intl/es/drive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es/what-is-cloud-computing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ropbox.com/?utm_source=chatgpt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1595</Words>
  <Characters>8773</Characters>
  <Application>Microsoft Office Word</Application>
  <DocSecurity>0</DocSecurity>
  <Lines>73</Lines>
  <Paragraphs>20</Paragraphs>
  <ScaleCrop>false</ScaleCrop>
  <Company/>
  <LinksUpToDate>false</LinksUpToDate>
  <CharactersWithSpaces>10348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Informe_Servicios_Digitales_y_Almacenamiento_en_la_Nube.docx</dc:title>
  <dc:creator>Apache POI</dc:creator>
  <cp:lastModifiedBy>ASUS</cp:lastModifiedBy>
  <cp:revision>2</cp:revision>
  <dcterms:created xsi:type="dcterms:W3CDTF">2026-10-19T23:04:00Z</dcterms:created>
  <dcterms:modified xsi:type="dcterms:W3CDTF">2026-10-19T23:04:00Z</dcterms:modified>
</cp:coreProperties>
</file>