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EEEDD" w14:textId="77777777" w:rsidR="00B7199D" w:rsidRDefault="00000000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74EF113" wp14:editId="474EF114">
            <wp:extent cx="2133600" cy="116205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EEEDE" w14:textId="77777777" w:rsidR="00B7199D" w:rsidRDefault="00B7199D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74EEEDF" w14:textId="77777777" w:rsidR="00B7199D" w:rsidRDefault="00000000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Escuela Colombiana de Ingeniería Julio Garavito</w:t>
      </w:r>
    </w:p>
    <w:p w14:paraId="474EEEE0" w14:textId="77777777" w:rsidR="00B7199D" w:rsidRDefault="00000000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4EEEE1" w14:textId="77777777" w:rsidR="00B7199D" w:rsidRDefault="00000000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4EEEE2" w14:textId="77777777" w:rsidR="00B7199D" w:rsidRDefault="00000000">
      <w:pPr>
        <w:widowControl/>
        <w:spacing w:before="240" w:after="240" w:line="276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Modelos y bases de datos 2024-1</w:t>
      </w:r>
    </w:p>
    <w:p w14:paraId="474EEEE3" w14:textId="77777777" w:rsidR="00B7199D" w:rsidRDefault="00B7199D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4EEEE4" w14:textId="77777777" w:rsidR="00B7199D" w:rsidRDefault="00B7199D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4EEEE5" w14:textId="77777777" w:rsidR="00B7199D" w:rsidRDefault="00000000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Autoestudio V</w:t>
      </w:r>
    </w:p>
    <w:p w14:paraId="474EEEE6" w14:textId="77777777" w:rsidR="00B7199D" w:rsidRDefault="00B7199D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4EEEE7" w14:textId="77777777" w:rsidR="00B7199D" w:rsidRDefault="00000000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4EEEE8" w14:textId="77777777" w:rsidR="00B7199D" w:rsidRDefault="00000000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4EEEE9" w14:textId="77777777" w:rsidR="00B7199D" w:rsidRDefault="00000000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Cristian Santiago Pedraza Rodríguez </w:t>
      </w:r>
    </w:p>
    <w:p w14:paraId="474EEEEA" w14:textId="77777777" w:rsidR="00B7199D" w:rsidRDefault="00000000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Andersson David Sánchez Méndez</w:t>
      </w:r>
    </w:p>
    <w:p w14:paraId="474EEEEB" w14:textId="77777777" w:rsidR="00B7199D" w:rsidRDefault="00B7199D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4EEEEC" w14:textId="77777777" w:rsidR="00B7199D" w:rsidRDefault="00000000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4EEEED" w14:textId="77777777" w:rsidR="00B7199D" w:rsidRDefault="00000000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4EEEEE" w14:textId="77777777" w:rsidR="00B7199D" w:rsidRDefault="00000000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23 de abril de 2024</w:t>
      </w:r>
    </w:p>
    <w:p w14:paraId="474EEEEF" w14:textId="77777777" w:rsidR="00B7199D" w:rsidRDefault="00B7199D">
      <w:pPr>
        <w:pStyle w:val="Heading1"/>
        <w:spacing w:before="78"/>
        <w:ind w:left="101"/>
        <w:rPr>
          <w:sz w:val="24"/>
          <w:szCs w:val="24"/>
        </w:rPr>
      </w:pPr>
      <w:bookmarkStart w:id="0" w:name="_2z1od4rjn617" w:colFirst="0" w:colLast="0"/>
      <w:bookmarkEnd w:id="0"/>
    </w:p>
    <w:p w14:paraId="474EEEF0" w14:textId="77777777" w:rsidR="00B7199D" w:rsidRDefault="00B7199D">
      <w:pPr>
        <w:pStyle w:val="Heading1"/>
        <w:spacing w:before="69"/>
        <w:ind w:firstLine="194"/>
      </w:pPr>
    </w:p>
    <w:p w14:paraId="474EEEF1" w14:textId="77777777" w:rsidR="00B7199D" w:rsidRDefault="00B7199D">
      <w:pPr>
        <w:pStyle w:val="Heading1"/>
        <w:spacing w:before="69"/>
        <w:ind w:firstLine="194"/>
      </w:pPr>
    </w:p>
    <w:p w14:paraId="474EEEF2" w14:textId="77777777" w:rsidR="00B7199D" w:rsidRDefault="00B7199D">
      <w:pPr>
        <w:pStyle w:val="Heading1"/>
        <w:spacing w:before="69"/>
        <w:ind w:firstLine="194"/>
      </w:pPr>
    </w:p>
    <w:p w14:paraId="474EEEF3" w14:textId="77777777" w:rsidR="00B7199D" w:rsidRDefault="00B7199D">
      <w:pPr>
        <w:pStyle w:val="Heading1"/>
        <w:spacing w:before="69"/>
        <w:ind w:firstLine="194"/>
      </w:pPr>
    </w:p>
    <w:p w14:paraId="474EEEF4" w14:textId="77777777" w:rsidR="00B7199D" w:rsidRDefault="00B7199D">
      <w:pPr>
        <w:pStyle w:val="Heading1"/>
        <w:spacing w:before="69"/>
        <w:ind w:firstLine="194"/>
      </w:pPr>
    </w:p>
    <w:p w14:paraId="474EEEF5" w14:textId="77777777" w:rsidR="00B7199D" w:rsidRDefault="00B7199D">
      <w:pPr>
        <w:pStyle w:val="Heading1"/>
        <w:spacing w:before="69"/>
        <w:ind w:left="0"/>
      </w:pPr>
    </w:p>
    <w:p w14:paraId="474EEEF6" w14:textId="77777777" w:rsidR="00B7199D" w:rsidRDefault="00B7199D">
      <w:pPr>
        <w:pStyle w:val="Heading1"/>
        <w:spacing w:before="69"/>
        <w:ind w:left="0"/>
      </w:pPr>
    </w:p>
    <w:p w14:paraId="474EEEF7" w14:textId="77777777" w:rsidR="00B7199D" w:rsidRDefault="00000000">
      <w:pPr>
        <w:pStyle w:val="Heading1"/>
        <w:spacing w:before="69"/>
        <w:ind w:firstLine="194"/>
      </w:pPr>
      <w:r>
        <w:lastRenderedPageBreak/>
        <w:t>MODELOS Y BASES DE DATOS</w:t>
      </w:r>
    </w:p>
    <w:p w14:paraId="474EEEF8" w14:textId="77777777" w:rsidR="00B7199D" w:rsidRDefault="00000000">
      <w:pPr>
        <w:spacing w:before="1"/>
        <w:ind w:left="194" w:right="8639"/>
        <w:rPr>
          <w:b/>
        </w:rPr>
      </w:pPr>
      <w:r>
        <w:rPr>
          <w:b/>
        </w:rPr>
        <w:t>PL/ SQL Básico 2024-1</w:t>
      </w:r>
    </w:p>
    <w:p w14:paraId="474EEEF9" w14:textId="77777777" w:rsidR="00B7199D" w:rsidRDefault="00000000">
      <w:pPr>
        <w:pStyle w:val="Heading1"/>
        <w:ind w:firstLine="194"/>
      </w:pPr>
      <w:r>
        <w:t>Guía autoestudio 5/6</w:t>
      </w:r>
    </w:p>
    <w:p w14:paraId="474EEEF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474EEEFB" w14:textId="77777777" w:rsidR="00B7199D" w:rsidRDefault="00000000">
      <w:pPr>
        <w:pStyle w:val="Heading2"/>
        <w:spacing w:before="211"/>
        <w:ind w:firstLine="194"/>
      </w:pPr>
      <w:r>
        <w:t>OBJETIVO</w:t>
      </w:r>
    </w:p>
    <w:p w14:paraId="474EEEFC" w14:textId="77777777" w:rsidR="00B719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right="1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Conocer herramientas que facilitan el trabajo del desarrollador de una base de datos específicamente la herramienta SQL </w:t>
      </w:r>
      <w:proofErr w:type="spellStart"/>
      <w:r>
        <w:rPr>
          <w:color w:val="000000"/>
          <w:sz w:val="20"/>
          <w:szCs w:val="20"/>
        </w:rPr>
        <w:t>Developer</w:t>
      </w:r>
      <w:proofErr w:type="spellEnd"/>
    </w:p>
    <w:p w14:paraId="474EEEFD" w14:textId="77777777" w:rsidR="00B719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ind w:right="11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Desarrollar competencias para definir e implementar los servicios que puede ofrecer una base de datos cumpliendo requisitos de concurrencia, seguridad y recuperación.</w:t>
      </w:r>
    </w:p>
    <w:p w14:paraId="474EEEFE" w14:textId="77777777" w:rsidR="00B7199D" w:rsidRDefault="00000000">
      <w:pPr>
        <w:pStyle w:val="Heading2"/>
        <w:ind w:firstLine="194"/>
      </w:pPr>
      <w:r>
        <w:t>TÓPICOS OBJETIVO</w:t>
      </w:r>
    </w:p>
    <w:p w14:paraId="474EEEFF" w14:textId="77777777" w:rsidR="00B719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 w:line="232" w:lineRule="auto"/>
        <w:rPr>
          <w:color w:val="000000"/>
        </w:rPr>
      </w:pPr>
      <w:r>
        <w:rPr>
          <w:color w:val="000000"/>
          <w:sz w:val="20"/>
          <w:szCs w:val="20"/>
        </w:rPr>
        <w:t>Transacciones para concurrencia y recuperación</w:t>
      </w:r>
    </w:p>
    <w:p w14:paraId="474EEF00" w14:textId="77777777" w:rsidR="00B719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rPr>
          <w:color w:val="000000"/>
        </w:rPr>
      </w:pPr>
      <w:r>
        <w:rPr>
          <w:color w:val="000000"/>
          <w:sz w:val="20"/>
          <w:szCs w:val="20"/>
        </w:rPr>
        <w:t>Permisos como mecanismos de seguridad</w:t>
      </w:r>
    </w:p>
    <w:p w14:paraId="474EEF0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474EEF02" w14:textId="77777777" w:rsidR="00B7199D" w:rsidRDefault="00000000">
      <w:pPr>
        <w:pStyle w:val="Heading1"/>
        <w:spacing w:before="0"/>
        <w:ind w:firstLine="194"/>
      </w:pPr>
      <w:r>
        <w:t>ENTREGA</w:t>
      </w:r>
    </w:p>
    <w:p w14:paraId="474EEF03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194" w:hanging="9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Publicar las respuestas en el espacio correspondiente en un archivo </w:t>
      </w:r>
      <w:r>
        <w:rPr>
          <w:color w:val="FF0000"/>
          <w:sz w:val="20"/>
          <w:szCs w:val="20"/>
        </w:rPr>
        <w:t>.</w:t>
      </w:r>
      <w:proofErr w:type="gramStart"/>
      <w:r>
        <w:rPr>
          <w:color w:val="FF0000"/>
          <w:sz w:val="20"/>
          <w:szCs w:val="20"/>
        </w:rPr>
        <w:t xml:space="preserve">zip </w:t>
      </w:r>
      <w:r>
        <w:rPr>
          <w:color w:val="000000"/>
          <w:sz w:val="20"/>
          <w:szCs w:val="20"/>
        </w:rPr>
        <w:t>,</w:t>
      </w:r>
      <w:proofErr w:type="gramEnd"/>
      <w:r>
        <w:rPr>
          <w:color w:val="000000"/>
          <w:sz w:val="20"/>
          <w:szCs w:val="20"/>
        </w:rPr>
        <w:t xml:space="preserve"> el nombre de este archivo debe ser la concatenación en orden alfabético de los primeros apellidos de cada uno de los miembros.</w:t>
      </w:r>
    </w:p>
    <w:p w14:paraId="474EEF04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0"/>
          <w:szCs w:val="20"/>
        </w:rPr>
      </w:pPr>
    </w:p>
    <w:p w14:paraId="474EEF05" w14:textId="77777777" w:rsidR="00B7199D" w:rsidRDefault="00000000">
      <w:pPr>
        <w:pStyle w:val="Heading2"/>
        <w:spacing w:line="232" w:lineRule="auto"/>
        <w:ind w:firstLine="194"/>
        <w:jc w:val="both"/>
      </w:pPr>
      <w:r>
        <w:t>TRANSACCIONES</w:t>
      </w:r>
    </w:p>
    <w:p w14:paraId="474EEF06" w14:textId="77777777" w:rsidR="00B7199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4"/>
        </w:tabs>
        <w:jc w:val="both"/>
        <w:rPr>
          <w:color w:val="000000"/>
        </w:rPr>
      </w:pPr>
      <w:r>
        <w:rPr>
          <w:b/>
          <w:color w:val="000000"/>
          <w:sz w:val="20"/>
          <w:szCs w:val="20"/>
        </w:rPr>
        <w:t>Transacciones</w:t>
      </w:r>
    </w:p>
    <w:p w14:paraId="474EEF07" w14:textId="77777777" w:rsidR="00B7199D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 w:line="275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¿Cómo se define el comienzo y fin de una transacción en ORACLE?</w:t>
      </w:r>
    </w:p>
    <w:p w14:paraId="474EEF0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 w:line="275" w:lineRule="auto"/>
        <w:ind w:left="914"/>
        <w:jc w:val="both"/>
        <w:rPr>
          <w:sz w:val="20"/>
          <w:szCs w:val="20"/>
        </w:rPr>
      </w:pPr>
    </w:p>
    <w:p w14:paraId="474EEF09" w14:textId="77777777" w:rsidR="00B7199D" w:rsidRDefault="00000000">
      <w:pPr>
        <w:numPr>
          <w:ilvl w:val="0"/>
          <w:numId w:val="12"/>
        </w:numPr>
        <w:tabs>
          <w:tab w:val="left" w:pos="914"/>
        </w:tabs>
        <w:spacing w:before="4" w:line="275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comienzo de una transacción se define mediante la sentencia </w:t>
      </w:r>
      <w:r>
        <w:rPr>
          <w:b/>
          <w:sz w:val="20"/>
          <w:szCs w:val="20"/>
        </w:rPr>
        <w:t xml:space="preserve">BEGIN TRANSACTION </w:t>
      </w:r>
      <w:r>
        <w:rPr>
          <w:sz w:val="20"/>
          <w:szCs w:val="20"/>
        </w:rPr>
        <w:t xml:space="preserve">o simplemente iniciando una operación DML (Data </w:t>
      </w:r>
      <w:proofErr w:type="spellStart"/>
      <w:r>
        <w:rPr>
          <w:sz w:val="20"/>
          <w:szCs w:val="20"/>
        </w:rPr>
        <w:t>Manipulation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Language</w:t>
      </w:r>
      <w:proofErr w:type="spellEnd"/>
      <w:r>
        <w:rPr>
          <w:sz w:val="20"/>
          <w:szCs w:val="20"/>
        </w:rPr>
        <w:t xml:space="preserve">) como </w:t>
      </w:r>
      <w:r>
        <w:rPr>
          <w:b/>
          <w:sz w:val="20"/>
          <w:szCs w:val="20"/>
        </w:rPr>
        <w:t xml:space="preserve">INSERT, UPDATE </w:t>
      </w:r>
      <w:r>
        <w:rPr>
          <w:sz w:val="20"/>
          <w:szCs w:val="20"/>
        </w:rPr>
        <w:t>o</w:t>
      </w:r>
      <w:r>
        <w:rPr>
          <w:b/>
          <w:sz w:val="20"/>
          <w:szCs w:val="20"/>
        </w:rPr>
        <w:t xml:space="preserve"> DELETE</w:t>
      </w:r>
      <w:r>
        <w:rPr>
          <w:sz w:val="20"/>
          <w:szCs w:val="20"/>
        </w:rPr>
        <w:t>.</w:t>
      </w:r>
    </w:p>
    <w:p w14:paraId="474EEF0A" w14:textId="77777777" w:rsidR="00B7199D" w:rsidRDefault="00B7199D">
      <w:pPr>
        <w:tabs>
          <w:tab w:val="left" w:pos="914"/>
        </w:tabs>
        <w:spacing w:before="4" w:line="275" w:lineRule="auto"/>
        <w:ind w:left="1440"/>
        <w:jc w:val="both"/>
        <w:rPr>
          <w:sz w:val="20"/>
          <w:szCs w:val="20"/>
        </w:rPr>
      </w:pPr>
    </w:p>
    <w:p w14:paraId="474EEF0B" w14:textId="77777777" w:rsidR="00B7199D" w:rsidRDefault="00000000">
      <w:pPr>
        <w:numPr>
          <w:ilvl w:val="0"/>
          <w:numId w:val="12"/>
        </w:numPr>
        <w:tabs>
          <w:tab w:val="left" w:pos="914"/>
        </w:tabs>
        <w:spacing w:before="4" w:line="275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fin de una transacción se define mediante la sentencia COMMIT para confirmar los cambios realizados, o mediante la sentencia </w:t>
      </w:r>
      <w:r>
        <w:rPr>
          <w:b/>
          <w:sz w:val="20"/>
          <w:szCs w:val="20"/>
        </w:rPr>
        <w:t xml:space="preserve">ROLLBACK </w:t>
      </w:r>
      <w:r>
        <w:rPr>
          <w:sz w:val="20"/>
          <w:szCs w:val="20"/>
        </w:rPr>
        <w:t>para deshacer los cambios y revertir la base de datos a su estado anterior.</w:t>
      </w:r>
    </w:p>
    <w:p w14:paraId="474EEF0C" w14:textId="77777777" w:rsidR="00B7199D" w:rsidRDefault="00B7199D">
      <w:pPr>
        <w:tabs>
          <w:tab w:val="left" w:pos="914"/>
        </w:tabs>
        <w:spacing w:before="4" w:line="275" w:lineRule="auto"/>
        <w:ind w:left="1440"/>
        <w:jc w:val="both"/>
        <w:rPr>
          <w:sz w:val="20"/>
          <w:szCs w:val="20"/>
        </w:rPr>
      </w:pPr>
    </w:p>
    <w:p w14:paraId="474EEF0D" w14:textId="77777777" w:rsidR="00B7199D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ind w:right="468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¿Cuáles son los diferentes tipos de aislamiento que soporta ORACLE? Para cada uno de ellos detalle,</w:t>
      </w: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¿cómo maneja los bloqueos? ¿qué problemas resuelve?</w:t>
      </w:r>
    </w:p>
    <w:p w14:paraId="474EEF0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ind w:left="914" w:right="468"/>
        <w:jc w:val="both"/>
        <w:rPr>
          <w:sz w:val="20"/>
          <w:szCs w:val="20"/>
        </w:rPr>
      </w:pPr>
    </w:p>
    <w:p w14:paraId="474EEF0F" w14:textId="77777777" w:rsidR="00B7199D" w:rsidRDefault="00000000">
      <w:pPr>
        <w:numPr>
          <w:ilvl w:val="0"/>
          <w:numId w:val="6"/>
        </w:numPr>
        <w:tabs>
          <w:tab w:val="left" w:pos="914"/>
        </w:tabs>
        <w:ind w:right="468"/>
        <w:jc w:val="both"/>
        <w:rPr>
          <w:sz w:val="20"/>
          <w:szCs w:val="20"/>
        </w:rPr>
      </w:pPr>
      <w:r>
        <w:rPr>
          <w:sz w:val="20"/>
          <w:szCs w:val="20"/>
        </w:rPr>
        <w:t>Oracle admite varios niveles de aislamiento de transacciones, incluyendo:</w:t>
      </w:r>
    </w:p>
    <w:p w14:paraId="474EEF10" w14:textId="77777777" w:rsidR="00B7199D" w:rsidRDefault="00B7199D">
      <w:pPr>
        <w:tabs>
          <w:tab w:val="left" w:pos="914"/>
        </w:tabs>
        <w:ind w:left="1440" w:right="468"/>
        <w:jc w:val="both"/>
        <w:rPr>
          <w:sz w:val="20"/>
          <w:szCs w:val="20"/>
        </w:rPr>
      </w:pPr>
    </w:p>
    <w:p w14:paraId="474EEF11" w14:textId="77777777" w:rsidR="00B7199D" w:rsidRDefault="00000000">
      <w:pPr>
        <w:numPr>
          <w:ilvl w:val="1"/>
          <w:numId w:val="6"/>
        </w:numPr>
        <w:tabs>
          <w:tab w:val="left" w:pos="914"/>
        </w:tabs>
        <w:ind w:right="468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Serializable</w:t>
      </w:r>
      <w:proofErr w:type="spellEnd"/>
      <w:r>
        <w:rPr>
          <w:sz w:val="20"/>
          <w:szCs w:val="20"/>
        </w:rPr>
        <w:t>: Evita que otras transacciones realicen cambios en los datos leídos por la transacción actual hasta que se completa la transacción actual.</w:t>
      </w:r>
    </w:p>
    <w:p w14:paraId="474EEF12" w14:textId="77777777" w:rsidR="00B7199D" w:rsidRDefault="00B7199D">
      <w:pPr>
        <w:tabs>
          <w:tab w:val="left" w:pos="914"/>
        </w:tabs>
        <w:ind w:left="2160" w:right="468"/>
        <w:jc w:val="both"/>
        <w:rPr>
          <w:sz w:val="20"/>
          <w:szCs w:val="20"/>
        </w:rPr>
      </w:pPr>
    </w:p>
    <w:p w14:paraId="474EEF13" w14:textId="77777777" w:rsidR="00B7199D" w:rsidRDefault="00000000">
      <w:pPr>
        <w:numPr>
          <w:ilvl w:val="1"/>
          <w:numId w:val="6"/>
        </w:numPr>
        <w:tabs>
          <w:tab w:val="left" w:pos="914"/>
        </w:tabs>
        <w:ind w:right="468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Read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Committed</w:t>
      </w:r>
      <w:proofErr w:type="spellEnd"/>
      <w:r>
        <w:rPr>
          <w:sz w:val="20"/>
          <w:szCs w:val="20"/>
        </w:rPr>
        <w:t>: Permite que las transacciones vean solo los datos confirmados por otras transacciones.</w:t>
      </w:r>
    </w:p>
    <w:p w14:paraId="474EEF14" w14:textId="77777777" w:rsidR="00B7199D" w:rsidRDefault="00B7199D">
      <w:pPr>
        <w:tabs>
          <w:tab w:val="left" w:pos="914"/>
        </w:tabs>
        <w:ind w:left="2160" w:right="468"/>
        <w:jc w:val="both"/>
        <w:rPr>
          <w:sz w:val="20"/>
          <w:szCs w:val="20"/>
        </w:rPr>
      </w:pPr>
    </w:p>
    <w:p w14:paraId="474EEF15" w14:textId="77777777" w:rsidR="00B7199D" w:rsidRDefault="00000000">
      <w:pPr>
        <w:numPr>
          <w:ilvl w:val="1"/>
          <w:numId w:val="6"/>
        </w:numPr>
        <w:tabs>
          <w:tab w:val="left" w:pos="914"/>
        </w:tabs>
        <w:ind w:right="468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Read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Uncommitted</w:t>
      </w:r>
      <w:proofErr w:type="spellEnd"/>
      <w:r>
        <w:rPr>
          <w:sz w:val="20"/>
          <w:szCs w:val="20"/>
        </w:rPr>
        <w:t>: Permite que una transacción vea los datos que están siendo modificados por otras transacciones, aunque aún no se hayan confirmado.</w:t>
      </w:r>
    </w:p>
    <w:p w14:paraId="474EEF16" w14:textId="77777777" w:rsidR="00B7199D" w:rsidRDefault="00B7199D">
      <w:pPr>
        <w:tabs>
          <w:tab w:val="left" w:pos="914"/>
        </w:tabs>
        <w:ind w:left="2160" w:right="468"/>
        <w:jc w:val="both"/>
        <w:rPr>
          <w:sz w:val="20"/>
          <w:szCs w:val="20"/>
        </w:rPr>
      </w:pPr>
    </w:p>
    <w:p w14:paraId="474EEF17" w14:textId="77777777" w:rsidR="00B7199D" w:rsidRDefault="00000000">
      <w:pPr>
        <w:tabs>
          <w:tab w:val="left" w:pos="914"/>
        </w:tabs>
        <w:ind w:left="720" w:right="468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cada tipo de aislamiento, Oracle maneja los bloqueos de diferentes maneras para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garantizar la coherencia de los datos y evitar problemas como la lectura sucia, la </w:t>
      </w:r>
      <w:proofErr w:type="gramStart"/>
      <w:r>
        <w:rPr>
          <w:sz w:val="20"/>
          <w:szCs w:val="20"/>
        </w:rPr>
        <w:t xml:space="preserve">lectura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fantasma y la escritura fantasma</w:t>
      </w:r>
      <w:proofErr w:type="gramEnd"/>
      <w:r>
        <w:rPr>
          <w:sz w:val="20"/>
          <w:szCs w:val="20"/>
        </w:rPr>
        <w:t>.</w:t>
      </w:r>
    </w:p>
    <w:p w14:paraId="474EEF1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ind w:left="914" w:right="468"/>
        <w:jc w:val="both"/>
        <w:rPr>
          <w:sz w:val="20"/>
          <w:szCs w:val="20"/>
        </w:rPr>
      </w:pPr>
    </w:p>
    <w:p w14:paraId="474EEF19" w14:textId="77777777" w:rsidR="00B7199D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2" w:lineRule="auto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¿Cuál es el tipo de aislamiento por defecto en ORACLE?</w:t>
      </w:r>
    </w:p>
    <w:p w14:paraId="474EEF1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2" w:lineRule="auto"/>
        <w:ind w:left="914"/>
        <w:jc w:val="both"/>
        <w:rPr>
          <w:sz w:val="20"/>
          <w:szCs w:val="20"/>
        </w:rPr>
      </w:pPr>
    </w:p>
    <w:p w14:paraId="474EEF1B" w14:textId="77777777" w:rsidR="00B7199D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2" w:lineRule="auto"/>
        <w:jc w:val="both"/>
        <w:rPr>
          <w:sz w:val="20"/>
          <w:szCs w:val="20"/>
        </w:rPr>
      </w:pPr>
      <w:r>
        <w:rPr>
          <w:sz w:val="20"/>
          <w:szCs w:val="20"/>
        </w:rPr>
        <w:t>El tipo de aislamiento por defecto en Oracle es el nivel de aislamiento "</w:t>
      </w:r>
      <w:proofErr w:type="spellStart"/>
      <w:r>
        <w:rPr>
          <w:sz w:val="20"/>
          <w:szCs w:val="20"/>
        </w:rPr>
        <w:t>Read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Committed</w:t>
      </w:r>
      <w:proofErr w:type="spellEnd"/>
      <w:r>
        <w:rPr>
          <w:sz w:val="20"/>
          <w:szCs w:val="20"/>
        </w:rPr>
        <w:t>". En este nivel, las transacciones ven solo los datos confirmados por otras transacciones.</w:t>
      </w:r>
    </w:p>
    <w:p w14:paraId="474EEF1C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2" w:lineRule="auto"/>
        <w:jc w:val="both"/>
        <w:rPr>
          <w:sz w:val="20"/>
          <w:szCs w:val="20"/>
        </w:rPr>
      </w:pPr>
    </w:p>
    <w:p w14:paraId="474EEF1D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2" w:lineRule="auto"/>
        <w:jc w:val="both"/>
        <w:rPr>
          <w:sz w:val="20"/>
          <w:szCs w:val="20"/>
        </w:rPr>
      </w:pPr>
    </w:p>
    <w:p w14:paraId="474EEF1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2" w:lineRule="auto"/>
        <w:jc w:val="both"/>
        <w:rPr>
          <w:sz w:val="20"/>
          <w:szCs w:val="20"/>
        </w:rPr>
      </w:pPr>
    </w:p>
    <w:p w14:paraId="474EEF1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2" w:lineRule="auto"/>
        <w:jc w:val="both"/>
        <w:rPr>
          <w:sz w:val="20"/>
          <w:szCs w:val="20"/>
        </w:rPr>
      </w:pPr>
    </w:p>
    <w:p w14:paraId="474EEF2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2" w:lineRule="auto"/>
        <w:jc w:val="both"/>
        <w:rPr>
          <w:sz w:val="20"/>
          <w:szCs w:val="20"/>
        </w:rPr>
      </w:pPr>
    </w:p>
    <w:p w14:paraId="474EEF2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2" w:lineRule="auto"/>
        <w:jc w:val="both"/>
        <w:rPr>
          <w:sz w:val="20"/>
          <w:szCs w:val="20"/>
        </w:rPr>
      </w:pPr>
    </w:p>
    <w:p w14:paraId="474EEF2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2" w:lineRule="auto"/>
        <w:jc w:val="both"/>
        <w:rPr>
          <w:sz w:val="20"/>
          <w:szCs w:val="20"/>
        </w:rPr>
      </w:pPr>
    </w:p>
    <w:p w14:paraId="474EEF23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2" w:lineRule="auto"/>
        <w:ind w:left="1440"/>
        <w:jc w:val="both"/>
        <w:rPr>
          <w:sz w:val="20"/>
          <w:szCs w:val="20"/>
        </w:rPr>
      </w:pPr>
    </w:p>
    <w:p w14:paraId="474EEF24" w14:textId="77777777" w:rsidR="00B7199D" w:rsidRDefault="00000000">
      <w:pPr>
        <w:pStyle w:val="Heading2"/>
        <w:numPr>
          <w:ilvl w:val="0"/>
          <w:numId w:val="11"/>
        </w:numPr>
        <w:tabs>
          <w:tab w:val="left" w:pos="492"/>
        </w:tabs>
        <w:ind w:left="491" w:hanging="298"/>
        <w:jc w:val="both"/>
      </w:pPr>
      <w:r>
        <w:lastRenderedPageBreak/>
        <w:t>Vistas</w:t>
      </w:r>
    </w:p>
    <w:p w14:paraId="474EEF25" w14:textId="77777777" w:rsidR="00B7199D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2" w:line="232" w:lineRule="auto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¿Cuáles son los mecanismos para la creación y borrado de vistas en ORACLE?</w:t>
      </w:r>
    </w:p>
    <w:p w14:paraId="474EEF26" w14:textId="77777777" w:rsidR="00B7199D" w:rsidRDefault="00000000">
      <w:pPr>
        <w:numPr>
          <w:ilvl w:val="0"/>
          <w:numId w:val="14"/>
        </w:numPr>
        <w:tabs>
          <w:tab w:val="left" w:pos="914"/>
        </w:tabs>
        <w:spacing w:line="232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Creación de vistas: Las vistas se crean utilizando la sentencia </w:t>
      </w:r>
      <w:r>
        <w:rPr>
          <w:b/>
          <w:sz w:val="20"/>
          <w:szCs w:val="20"/>
        </w:rPr>
        <w:t>CREATE VIEW</w:t>
      </w:r>
      <w:r>
        <w:rPr>
          <w:sz w:val="20"/>
          <w:szCs w:val="20"/>
        </w:rPr>
        <w:t xml:space="preserve">. Por ejemplo: </w:t>
      </w:r>
      <w:r>
        <w:rPr>
          <w:b/>
          <w:sz w:val="20"/>
          <w:szCs w:val="20"/>
        </w:rPr>
        <w:t>CREATE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VIEW </w:t>
      </w:r>
      <w:proofErr w:type="spellStart"/>
      <w:r>
        <w:rPr>
          <w:sz w:val="20"/>
          <w:szCs w:val="20"/>
        </w:rPr>
        <w:t>nombre_vista</w:t>
      </w:r>
      <w:proofErr w:type="spellEnd"/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AS SELECT </w:t>
      </w:r>
      <w:r>
        <w:rPr>
          <w:sz w:val="20"/>
          <w:szCs w:val="20"/>
        </w:rPr>
        <w:t xml:space="preserve">columna1, columna2 </w:t>
      </w:r>
      <w:r>
        <w:rPr>
          <w:b/>
          <w:sz w:val="20"/>
          <w:szCs w:val="20"/>
        </w:rPr>
        <w:t>FROM</w:t>
      </w:r>
      <w:r>
        <w:rPr>
          <w:sz w:val="20"/>
          <w:szCs w:val="20"/>
        </w:rPr>
        <w:t xml:space="preserve"> tabla </w:t>
      </w:r>
      <w:r>
        <w:rPr>
          <w:b/>
          <w:sz w:val="20"/>
          <w:szCs w:val="20"/>
        </w:rPr>
        <w:t xml:space="preserve">WHERE </w:t>
      </w:r>
      <w:proofErr w:type="spellStart"/>
      <w:proofErr w:type="gramStart"/>
      <w:r>
        <w:rPr>
          <w:sz w:val="20"/>
          <w:szCs w:val="20"/>
        </w:rPr>
        <w:t>condicion</w:t>
      </w:r>
      <w:proofErr w:type="spellEnd"/>
      <w:r>
        <w:rPr>
          <w:sz w:val="20"/>
          <w:szCs w:val="20"/>
        </w:rPr>
        <w:t>;.</w:t>
      </w:r>
      <w:proofErr w:type="gramEnd"/>
    </w:p>
    <w:p w14:paraId="474EEF27" w14:textId="77777777" w:rsidR="00B7199D" w:rsidRDefault="00000000">
      <w:pPr>
        <w:numPr>
          <w:ilvl w:val="0"/>
          <w:numId w:val="14"/>
        </w:numPr>
        <w:tabs>
          <w:tab w:val="left" w:pos="914"/>
        </w:tabs>
        <w:spacing w:line="232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Borrado de vistas: Las vistas se eliminan utilizando la sentencia DROP VIEW. Por ejemplo: DROP VIEW </w:t>
      </w:r>
      <w:proofErr w:type="spellStart"/>
      <w:r>
        <w:rPr>
          <w:sz w:val="20"/>
          <w:szCs w:val="20"/>
        </w:rPr>
        <w:t>nombre_</w:t>
      </w:r>
      <w:proofErr w:type="gramStart"/>
      <w:r>
        <w:rPr>
          <w:sz w:val="20"/>
          <w:szCs w:val="20"/>
        </w:rPr>
        <w:t>vista</w:t>
      </w:r>
      <w:proofErr w:type="spellEnd"/>
      <w:r>
        <w:rPr>
          <w:sz w:val="20"/>
          <w:szCs w:val="20"/>
        </w:rPr>
        <w:t>;.</w:t>
      </w:r>
      <w:proofErr w:type="gramEnd"/>
    </w:p>
    <w:p w14:paraId="474EEF2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2" w:line="232" w:lineRule="auto"/>
        <w:jc w:val="both"/>
        <w:rPr>
          <w:sz w:val="20"/>
          <w:szCs w:val="20"/>
        </w:rPr>
      </w:pPr>
    </w:p>
    <w:p w14:paraId="474EEF2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2" w:line="232" w:lineRule="auto"/>
        <w:ind w:left="914"/>
        <w:jc w:val="both"/>
        <w:rPr>
          <w:sz w:val="20"/>
          <w:szCs w:val="20"/>
        </w:rPr>
      </w:pPr>
    </w:p>
    <w:p w14:paraId="474EEF2A" w14:textId="77777777" w:rsidR="00B7199D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¿Cuáles son las restricciones de las vistas en ORACLE?</w:t>
      </w:r>
    </w:p>
    <w:p w14:paraId="474EEF2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ind w:left="914"/>
        <w:jc w:val="both"/>
        <w:rPr>
          <w:sz w:val="20"/>
          <w:szCs w:val="20"/>
        </w:rPr>
      </w:pPr>
    </w:p>
    <w:p w14:paraId="474EEF2C" w14:textId="77777777" w:rsidR="00B7199D" w:rsidRDefault="00000000">
      <w:pPr>
        <w:numPr>
          <w:ilvl w:val="0"/>
          <w:numId w:val="5"/>
        </w:numPr>
        <w:tabs>
          <w:tab w:val="left" w:pos="914"/>
        </w:tabs>
        <w:jc w:val="both"/>
        <w:rPr>
          <w:sz w:val="20"/>
          <w:szCs w:val="20"/>
        </w:rPr>
      </w:pPr>
      <w:r>
        <w:rPr>
          <w:sz w:val="20"/>
          <w:szCs w:val="20"/>
        </w:rPr>
        <w:t>Las vistas en Oracle tienen algunas restricciones:</w:t>
      </w:r>
    </w:p>
    <w:p w14:paraId="474EEF2D" w14:textId="77777777" w:rsidR="00B7199D" w:rsidRDefault="00000000">
      <w:pPr>
        <w:numPr>
          <w:ilvl w:val="0"/>
          <w:numId w:val="22"/>
        </w:numPr>
        <w:tabs>
          <w:tab w:val="left" w:pos="914"/>
        </w:tabs>
        <w:jc w:val="both"/>
        <w:rPr>
          <w:sz w:val="20"/>
          <w:szCs w:val="20"/>
        </w:rPr>
      </w:pPr>
      <w:r>
        <w:rPr>
          <w:sz w:val="20"/>
          <w:szCs w:val="20"/>
        </w:rPr>
        <w:t>No se pueden modificar datos a través de una vista si la vista involucra funciones de grupo (</w:t>
      </w:r>
      <w:r>
        <w:rPr>
          <w:b/>
          <w:sz w:val="20"/>
          <w:szCs w:val="20"/>
        </w:rPr>
        <w:t>GROUP BY</w:t>
      </w:r>
      <w:r>
        <w:rPr>
          <w:sz w:val="20"/>
          <w:szCs w:val="20"/>
        </w:rPr>
        <w:t xml:space="preserve">, </w:t>
      </w:r>
      <w:r>
        <w:rPr>
          <w:b/>
          <w:sz w:val="20"/>
          <w:szCs w:val="20"/>
        </w:rPr>
        <w:t>HAVING</w:t>
      </w:r>
      <w:r>
        <w:rPr>
          <w:sz w:val="20"/>
          <w:szCs w:val="20"/>
        </w:rPr>
        <w:t>) o funciones de conjunto (</w:t>
      </w:r>
      <w:r>
        <w:rPr>
          <w:b/>
          <w:sz w:val="20"/>
          <w:szCs w:val="20"/>
        </w:rPr>
        <w:t>UNION</w:t>
      </w:r>
      <w:r>
        <w:rPr>
          <w:sz w:val="20"/>
          <w:szCs w:val="20"/>
        </w:rPr>
        <w:t xml:space="preserve">, </w:t>
      </w:r>
      <w:r>
        <w:rPr>
          <w:b/>
          <w:sz w:val="20"/>
          <w:szCs w:val="20"/>
        </w:rPr>
        <w:t>MINUS</w:t>
      </w:r>
      <w:r>
        <w:rPr>
          <w:sz w:val="20"/>
          <w:szCs w:val="20"/>
        </w:rPr>
        <w:t xml:space="preserve">, </w:t>
      </w:r>
      <w:r>
        <w:rPr>
          <w:b/>
          <w:sz w:val="20"/>
          <w:szCs w:val="20"/>
        </w:rPr>
        <w:t>INTERSECT</w:t>
      </w:r>
      <w:r>
        <w:rPr>
          <w:sz w:val="20"/>
          <w:szCs w:val="20"/>
        </w:rPr>
        <w:t>).</w:t>
      </w:r>
    </w:p>
    <w:p w14:paraId="474EEF2E" w14:textId="77777777" w:rsidR="00B7199D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jc w:val="both"/>
        <w:rPr>
          <w:sz w:val="20"/>
          <w:szCs w:val="20"/>
        </w:rPr>
      </w:pPr>
      <w:r>
        <w:rPr>
          <w:sz w:val="20"/>
          <w:szCs w:val="20"/>
        </w:rPr>
        <w:t>Las columnas calculadas o las expresiones de columna no pueden actualizarse.</w:t>
      </w:r>
    </w:p>
    <w:p w14:paraId="474EEF2F" w14:textId="77777777" w:rsidR="00B7199D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jc w:val="both"/>
        <w:rPr>
          <w:sz w:val="20"/>
          <w:szCs w:val="20"/>
        </w:rPr>
      </w:pPr>
      <w:r>
        <w:rPr>
          <w:sz w:val="20"/>
          <w:szCs w:val="20"/>
        </w:rPr>
        <w:t>No se pueden establecer restricciones de clave externa en una vista.</w:t>
      </w:r>
    </w:p>
    <w:p w14:paraId="474EEF30" w14:textId="77777777" w:rsidR="00B7199D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jc w:val="both"/>
        <w:rPr>
          <w:sz w:val="20"/>
          <w:szCs w:val="20"/>
        </w:rPr>
      </w:pPr>
      <w:r>
        <w:rPr>
          <w:sz w:val="20"/>
          <w:szCs w:val="20"/>
        </w:rPr>
        <w:t>No se pueden indexar vistas en Oracle antes de la versión 12c.</w:t>
      </w:r>
    </w:p>
    <w:p w14:paraId="474EEF3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ind w:left="2160"/>
        <w:jc w:val="both"/>
        <w:rPr>
          <w:sz w:val="20"/>
          <w:szCs w:val="20"/>
        </w:rPr>
      </w:pPr>
    </w:p>
    <w:p w14:paraId="474EEF3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jc w:val="both"/>
        <w:rPr>
          <w:sz w:val="20"/>
          <w:szCs w:val="20"/>
        </w:rPr>
      </w:pPr>
    </w:p>
    <w:p w14:paraId="474EEF33" w14:textId="77777777" w:rsidR="00B7199D" w:rsidRDefault="00000000">
      <w:pPr>
        <w:pStyle w:val="Heading2"/>
        <w:numPr>
          <w:ilvl w:val="0"/>
          <w:numId w:val="11"/>
        </w:numPr>
        <w:tabs>
          <w:tab w:val="left" w:pos="488"/>
        </w:tabs>
        <w:spacing w:before="2" w:line="232" w:lineRule="auto"/>
        <w:ind w:left="487" w:hanging="294"/>
        <w:jc w:val="both"/>
      </w:pPr>
      <w:r>
        <w:t>Modularidad Paquetes</w:t>
      </w:r>
    </w:p>
    <w:p w14:paraId="474EEF34" w14:textId="77777777" w:rsidR="00B7199D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¿Para qué sirve un paquete?</w:t>
      </w:r>
    </w:p>
    <w:p w14:paraId="474EEF3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ind w:left="914"/>
        <w:jc w:val="both"/>
        <w:rPr>
          <w:sz w:val="20"/>
          <w:szCs w:val="20"/>
        </w:rPr>
      </w:pPr>
    </w:p>
    <w:p w14:paraId="474EEF36" w14:textId="77777777" w:rsidR="00B7199D" w:rsidRDefault="00000000">
      <w:p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Colección de procedimientos almacenados, funciones y otros </w:t>
      </w:r>
      <w:r>
        <w:rPr>
          <w:sz w:val="20"/>
          <w:szCs w:val="20"/>
        </w:rPr>
        <w:tab/>
        <w:t xml:space="preserve">objetos de base de datos que están agrupados </w:t>
      </w:r>
      <w:r>
        <w:rPr>
          <w:sz w:val="20"/>
          <w:szCs w:val="20"/>
        </w:rPr>
        <w:tab/>
        <w:t>juntos. Algunas características son:</w:t>
      </w:r>
    </w:p>
    <w:p w14:paraId="474EEF37" w14:textId="77777777" w:rsidR="00B7199D" w:rsidRDefault="00000000">
      <w:pPr>
        <w:numPr>
          <w:ilvl w:val="0"/>
          <w:numId w:val="20"/>
        </w:num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  <w:r>
        <w:rPr>
          <w:b/>
          <w:sz w:val="20"/>
          <w:szCs w:val="20"/>
        </w:rPr>
        <w:t>Organización y modularidad</w:t>
      </w:r>
      <w:r>
        <w:rPr>
          <w:sz w:val="20"/>
          <w:szCs w:val="20"/>
        </w:rPr>
        <w:t>: Facilitan la gestión y mantenimiento del código, ya que las funciones y procedimientos relacionados se agrupan en un solo lugar.</w:t>
      </w:r>
    </w:p>
    <w:p w14:paraId="474EEF38" w14:textId="77777777" w:rsidR="00B7199D" w:rsidRDefault="00B7199D">
      <w:pPr>
        <w:shd w:val="clear" w:color="auto" w:fill="FFFFFF"/>
        <w:tabs>
          <w:tab w:val="left" w:pos="914"/>
        </w:tabs>
        <w:spacing w:after="240"/>
        <w:ind w:left="1440"/>
        <w:jc w:val="both"/>
        <w:rPr>
          <w:sz w:val="20"/>
          <w:szCs w:val="20"/>
        </w:rPr>
      </w:pPr>
    </w:p>
    <w:p w14:paraId="474EEF39" w14:textId="77777777" w:rsidR="00B7199D" w:rsidRDefault="00000000">
      <w:pPr>
        <w:numPr>
          <w:ilvl w:val="0"/>
          <w:numId w:val="20"/>
        </w:num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  <w:r>
        <w:rPr>
          <w:b/>
          <w:sz w:val="20"/>
          <w:szCs w:val="20"/>
        </w:rPr>
        <w:t>Reutilización de código</w:t>
      </w:r>
      <w:r>
        <w:rPr>
          <w:sz w:val="20"/>
          <w:szCs w:val="20"/>
        </w:rPr>
        <w:t>: Reducen la duplicación de código y mejora la coherencia y la eficiencia del desarrollo.</w:t>
      </w:r>
    </w:p>
    <w:p w14:paraId="474EEF3A" w14:textId="77777777" w:rsidR="00B7199D" w:rsidRDefault="00B7199D">
      <w:pPr>
        <w:shd w:val="clear" w:color="auto" w:fill="FFFFFF"/>
        <w:tabs>
          <w:tab w:val="left" w:pos="914"/>
        </w:tabs>
        <w:spacing w:after="240"/>
        <w:ind w:left="1440"/>
        <w:jc w:val="both"/>
        <w:rPr>
          <w:sz w:val="20"/>
          <w:szCs w:val="20"/>
        </w:rPr>
      </w:pPr>
    </w:p>
    <w:p w14:paraId="474EEF3B" w14:textId="77777777" w:rsidR="00B7199D" w:rsidRDefault="00000000">
      <w:pPr>
        <w:numPr>
          <w:ilvl w:val="0"/>
          <w:numId w:val="20"/>
        </w:num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  <w:r>
        <w:rPr>
          <w:b/>
          <w:sz w:val="20"/>
          <w:szCs w:val="20"/>
        </w:rPr>
        <w:t>Seguridad</w:t>
      </w:r>
      <w:r>
        <w:rPr>
          <w:sz w:val="20"/>
          <w:szCs w:val="20"/>
        </w:rPr>
        <w:t>: Los permisos se pueden asignar al paquete en su conjunto, lo que permite un mejor control sobre quién puede ejecutar y modificar los objetos contenidos en él.</w:t>
      </w:r>
    </w:p>
    <w:p w14:paraId="474EEF3C" w14:textId="77777777" w:rsidR="00B7199D" w:rsidRDefault="00B7199D">
      <w:pPr>
        <w:shd w:val="clear" w:color="auto" w:fill="FFFFFF"/>
        <w:tabs>
          <w:tab w:val="left" w:pos="914"/>
        </w:tabs>
        <w:spacing w:after="240"/>
        <w:ind w:left="1440"/>
        <w:jc w:val="both"/>
        <w:rPr>
          <w:sz w:val="20"/>
          <w:szCs w:val="20"/>
        </w:rPr>
      </w:pPr>
    </w:p>
    <w:p w14:paraId="474EEF3D" w14:textId="77777777" w:rsidR="00B7199D" w:rsidRDefault="00000000">
      <w:pPr>
        <w:numPr>
          <w:ilvl w:val="0"/>
          <w:numId w:val="20"/>
        </w:num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  <w:r>
        <w:rPr>
          <w:b/>
          <w:sz w:val="20"/>
          <w:szCs w:val="20"/>
        </w:rPr>
        <w:t>Rendimiento</w:t>
      </w:r>
      <w:r>
        <w:rPr>
          <w:sz w:val="20"/>
          <w:szCs w:val="20"/>
        </w:rPr>
        <w:t>: Reducen el tiempo de compilación y ejecución de las consultas.</w:t>
      </w:r>
    </w:p>
    <w:p w14:paraId="474EEF3E" w14:textId="77777777" w:rsidR="00B7199D" w:rsidRDefault="00B7199D">
      <w:pPr>
        <w:shd w:val="clear" w:color="auto" w:fill="FFFFFF"/>
        <w:tabs>
          <w:tab w:val="left" w:pos="914"/>
        </w:tabs>
        <w:spacing w:after="240"/>
        <w:ind w:left="1440"/>
        <w:jc w:val="both"/>
        <w:rPr>
          <w:sz w:val="20"/>
          <w:szCs w:val="20"/>
        </w:rPr>
      </w:pPr>
    </w:p>
    <w:p w14:paraId="474EEF3F" w14:textId="77777777" w:rsidR="00B7199D" w:rsidRDefault="00000000">
      <w:pPr>
        <w:numPr>
          <w:ilvl w:val="0"/>
          <w:numId w:val="20"/>
        </w:num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  <w:r>
        <w:rPr>
          <w:b/>
          <w:sz w:val="20"/>
          <w:szCs w:val="20"/>
        </w:rPr>
        <w:t>Transacciones atómicas</w:t>
      </w:r>
      <w:r>
        <w:rPr>
          <w:sz w:val="20"/>
          <w:szCs w:val="20"/>
        </w:rPr>
        <w:t>: Conjunto de operaciones dentro de un paquete se ejecutará completamente o no se ejecutará en absoluto. Esto garantiza la consistencia de los datos y ayuda a mantener la integridad de la base de datos.</w:t>
      </w:r>
    </w:p>
    <w:p w14:paraId="474EEF40" w14:textId="77777777" w:rsidR="00B7199D" w:rsidRDefault="00B7199D">
      <w:pPr>
        <w:shd w:val="clear" w:color="auto" w:fill="FFFFFF"/>
        <w:tabs>
          <w:tab w:val="left" w:pos="914"/>
        </w:tabs>
        <w:spacing w:after="240"/>
        <w:ind w:left="1440"/>
        <w:jc w:val="both"/>
        <w:rPr>
          <w:sz w:val="20"/>
          <w:szCs w:val="20"/>
        </w:rPr>
      </w:pPr>
    </w:p>
    <w:p w14:paraId="474EEF41" w14:textId="77777777" w:rsidR="00B7199D" w:rsidRDefault="00000000">
      <w:pPr>
        <w:numPr>
          <w:ilvl w:val="0"/>
          <w:numId w:val="20"/>
        </w:num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  <w:r>
        <w:rPr>
          <w:b/>
          <w:sz w:val="20"/>
          <w:szCs w:val="20"/>
        </w:rPr>
        <w:t>Procedimientos y funciones encapsulados</w:t>
      </w:r>
      <w:r>
        <w:rPr>
          <w:sz w:val="20"/>
          <w:szCs w:val="20"/>
        </w:rPr>
        <w:t>: Ayudan a ocultar la complejidad y proporciona una interfaz clara para interactuar con la base de datos.</w:t>
      </w:r>
    </w:p>
    <w:p w14:paraId="474EEF42" w14:textId="77777777" w:rsidR="00B7199D" w:rsidRDefault="00B7199D">
      <w:p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</w:p>
    <w:p w14:paraId="474EEF43" w14:textId="77777777" w:rsidR="00B7199D" w:rsidRDefault="00000000">
      <w:pPr>
        <w:numPr>
          <w:ilvl w:val="0"/>
          <w:numId w:val="16"/>
        </w:num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  <w:r>
        <w:rPr>
          <w:b/>
          <w:sz w:val="20"/>
          <w:szCs w:val="20"/>
        </w:rPr>
        <w:t>Variables locales</w:t>
      </w:r>
      <w:r>
        <w:rPr>
          <w:sz w:val="20"/>
          <w:szCs w:val="20"/>
        </w:rPr>
        <w:t>: Visibles solo dentro del paquete para evitar colisiones de nombres y ayudar a mantener el estado del paquete.</w:t>
      </w:r>
    </w:p>
    <w:p w14:paraId="474EEF44" w14:textId="77777777" w:rsidR="00B7199D" w:rsidRDefault="00B7199D">
      <w:pPr>
        <w:shd w:val="clear" w:color="auto" w:fill="FFFFFF"/>
        <w:tabs>
          <w:tab w:val="left" w:pos="914"/>
        </w:tabs>
        <w:spacing w:after="240"/>
        <w:ind w:left="1440"/>
        <w:jc w:val="both"/>
        <w:rPr>
          <w:sz w:val="20"/>
          <w:szCs w:val="20"/>
        </w:rPr>
      </w:pPr>
    </w:p>
    <w:p w14:paraId="474EEF45" w14:textId="77777777" w:rsidR="00B7199D" w:rsidRDefault="00000000">
      <w:pPr>
        <w:numPr>
          <w:ilvl w:val="0"/>
          <w:numId w:val="21"/>
        </w:num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  <w:r>
        <w:rPr>
          <w:b/>
          <w:sz w:val="20"/>
          <w:szCs w:val="20"/>
        </w:rPr>
        <w:t>Especificación y cuerpo</w:t>
      </w:r>
      <w:r>
        <w:rPr>
          <w:sz w:val="20"/>
          <w:szCs w:val="20"/>
        </w:rPr>
        <w:t>: Declara los procedimientos y funciones disponibles (especificación), y la implementación (cuerpo).</w:t>
      </w:r>
    </w:p>
    <w:p w14:paraId="474EEF46" w14:textId="77777777" w:rsidR="00B7199D" w:rsidRDefault="00B7199D">
      <w:p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</w:p>
    <w:p w14:paraId="474EEF47" w14:textId="77777777" w:rsidR="00B7199D" w:rsidRDefault="00000000">
      <w:pPr>
        <w:numPr>
          <w:ilvl w:val="0"/>
          <w:numId w:val="3"/>
        </w:numPr>
        <w:shd w:val="clear" w:color="auto" w:fill="FFFFFF"/>
        <w:tabs>
          <w:tab w:val="left" w:pos="914"/>
        </w:tabs>
        <w:spacing w:after="240"/>
        <w:jc w:val="both"/>
        <w:rPr>
          <w:sz w:val="20"/>
          <w:szCs w:val="20"/>
        </w:rPr>
      </w:pPr>
      <w:r>
        <w:rPr>
          <w:b/>
          <w:sz w:val="20"/>
          <w:szCs w:val="20"/>
        </w:rPr>
        <w:t>Sobrecarga de procedimientos</w:t>
      </w:r>
      <w:r>
        <w:rPr>
          <w:sz w:val="20"/>
          <w:szCs w:val="20"/>
        </w:rPr>
        <w:t xml:space="preserve">: Varios procedimientos o funciones con el mismo </w:t>
      </w:r>
      <w:proofErr w:type="gramStart"/>
      <w:r>
        <w:rPr>
          <w:sz w:val="20"/>
          <w:szCs w:val="20"/>
        </w:rPr>
        <w:t>nombre</w:t>
      </w:r>
      <w:proofErr w:type="gramEnd"/>
      <w:r>
        <w:rPr>
          <w:sz w:val="20"/>
          <w:szCs w:val="20"/>
        </w:rPr>
        <w:t xml:space="preserve"> pero con diferentes listas de parámetros.</w:t>
      </w:r>
    </w:p>
    <w:p w14:paraId="474EEF4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jc w:val="both"/>
        <w:rPr>
          <w:sz w:val="20"/>
          <w:szCs w:val="20"/>
        </w:rPr>
      </w:pPr>
    </w:p>
    <w:p w14:paraId="474EEF49" w14:textId="77777777" w:rsidR="00B7199D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28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¿</w:t>
      </w:r>
      <w:proofErr w:type="spellStart"/>
      <w:r>
        <w:rPr>
          <w:color w:val="000000"/>
          <w:sz w:val="20"/>
          <w:szCs w:val="20"/>
        </w:rPr>
        <w:t>Cuales</w:t>
      </w:r>
      <w:proofErr w:type="spellEnd"/>
      <w:r>
        <w:rPr>
          <w:color w:val="000000"/>
          <w:sz w:val="20"/>
          <w:szCs w:val="20"/>
        </w:rPr>
        <w:t xml:space="preserve"> son los mecanismos para la creación, invocación, modificación y borrado de paquetes en ORACLE?</w:t>
      </w:r>
    </w:p>
    <w:p w14:paraId="474EEF4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4B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Oracle, los paquetes se crean, invocan, modifican y eliminan utilizando diversos comandos y procedimientos. </w:t>
      </w:r>
    </w:p>
    <w:p w14:paraId="474EEF4C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4D" w14:textId="77777777" w:rsidR="00B7199D" w:rsidRDefault="00000000">
      <w:pPr>
        <w:numPr>
          <w:ilvl w:val="0"/>
          <w:numId w:val="17"/>
        </w:numPr>
        <w:tabs>
          <w:tab w:val="left" w:pos="914"/>
        </w:tabs>
        <w:spacing w:before="1"/>
        <w:ind w:right="280"/>
        <w:jc w:val="both"/>
        <w:rPr>
          <w:sz w:val="20"/>
          <w:szCs w:val="20"/>
        </w:rPr>
      </w:pPr>
      <w:r>
        <w:rPr>
          <w:b/>
          <w:sz w:val="20"/>
          <w:szCs w:val="20"/>
        </w:rPr>
        <w:t>Creación de paquetes</w:t>
      </w:r>
      <w:r>
        <w:rPr>
          <w:sz w:val="20"/>
          <w:szCs w:val="20"/>
        </w:rPr>
        <w:t>:</w:t>
      </w:r>
    </w:p>
    <w:p w14:paraId="474EEF4E" w14:textId="77777777" w:rsidR="00B7199D" w:rsidRDefault="00B7199D">
      <w:pPr>
        <w:tabs>
          <w:tab w:val="left" w:pos="914"/>
        </w:tabs>
        <w:spacing w:before="1"/>
        <w:ind w:left="1440" w:right="280"/>
        <w:jc w:val="both"/>
        <w:rPr>
          <w:sz w:val="20"/>
          <w:szCs w:val="20"/>
        </w:rPr>
      </w:pPr>
    </w:p>
    <w:p w14:paraId="474EEF4F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  <w:t xml:space="preserve">CREATE PACKAGE: Crear la especificación del paquete, donde se definen los procedimientos,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funciones, variables y tipos de datos que formarán parte del paquete.</w:t>
      </w:r>
    </w:p>
    <w:p w14:paraId="474EEF50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74EEF51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CREATE PACKAGE BODY: Después de crear la especificación del paquete, se utiliza este comando </w:t>
      </w:r>
      <w:r>
        <w:rPr>
          <w:sz w:val="20"/>
          <w:szCs w:val="20"/>
        </w:rPr>
        <w:tab/>
        <w:t xml:space="preserve">para crear el cuerpo del paquete, donde se implementan los procedimientos y funciones definidos </w:t>
      </w:r>
      <w:r>
        <w:rPr>
          <w:sz w:val="20"/>
          <w:szCs w:val="20"/>
        </w:rPr>
        <w:tab/>
        <w:t>en la especificación.</w:t>
      </w:r>
    </w:p>
    <w:p w14:paraId="474EEF52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53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>Ejemplo:</w:t>
      </w:r>
    </w:p>
    <w:p w14:paraId="474EEF54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55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56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CREATE OR REPLACE PACKAGE </w:t>
      </w:r>
      <w:proofErr w:type="spellStart"/>
      <w:r>
        <w:rPr>
          <w:sz w:val="20"/>
          <w:szCs w:val="20"/>
        </w:rPr>
        <w:t>mi_paquete</w:t>
      </w:r>
      <w:proofErr w:type="spellEnd"/>
      <w:r>
        <w:rPr>
          <w:sz w:val="20"/>
          <w:szCs w:val="20"/>
        </w:rPr>
        <w:t xml:space="preserve"> AS</w:t>
      </w:r>
    </w:p>
    <w:p w14:paraId="474EEF57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PROCEDURE procedimiento_1;</w:t>
      </w:r>
    </w:p>
    <w:p w14:paraId="474EEF58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FUNCTION funcion_1 RETURN NUMBER;</w:t>
      </w:r>
    </w:p>
    <w:p w14:paraId="474EEF59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END </w:t>
      </w:r>
      <w:proofErr w:type="spellStart"/>
      <w:r>
        <w:rPr>
          <w:sz w:val="20"/>
          <w:szCs w:val="20"/>
        </w:rPr>
        <w:t>mi_paquete</w:t>
      </w:r>
      <w:proofErr w:type="spellEnd"/>
      <w:r>
        <w:rPr>
          <w:sz w:val="20"/>
          <w:szCs w:val="20"/>
        </w:rPr>
        <w:t>;</w:t>
      </w:r>
    </w:p>
    <w:p w14:paraId="474EEF5A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5B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CREATE OR REPLACE PACKAGE BODY </w:t>
      </w:r>
      <w:proofErr w:type="spellStart"/>
      <w:r>
        <w:rPr>
          <w:sz w:val="20"/>
          <w:szCs w:val="20"/>
        </w:rPr>
        <w:t>mi_paquete</w:t>
      </w:r>
      <w:proofErr w:type="spellEnd"/>
      <w:r>
        <w:rPr>
          <w:sz w:val="20"/>
          <w:szCs w:val="20"/>
        </w:rPr>
        <w:t xml:space="preserve"> AS</w:t>
      </w:r>
    </w:p>
    <w:p w14:paraId="474EEF5C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PROCEDURE procedimiento_1 IS</w:t>
      </w:r>
    </w:p>
    <w:p w14:paraId="474EEF5D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BEGIN</w:t>
      </w:r>
    </w:p>
    <w:p w14:paraId="474EEF5E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  <w:t>-- Código del procedimiento</w:t>
      </w:r>
    </w:p>
    <w:p w14:paraId="474EEF5F" w14:textId="77777777" w:rsidR="00B7199D" w:rsidRPr="00766DF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766DFD">
        <w:rPr>
          <w:sz w:val="20"/>
          <w:szCs w:val="20"/>
          <w:lang w:val="en-US"/>
        </w:rPr>
        <w:t>END procedimiento_</w:t>
      </w:r>
      <w:proofErr w:type="gramStart"/>
      <w:r w:rsidRPr="00766DFD">
        <w:rPr>
          <w:sz w:val="20"/>
          <w:szCs w:val="20"/>
          <w:lang w:val="en-US"/>
        </w:rPr>
        <w:t>1;</w:t>
      </w:r>
      <w:proofErr w:type="gramEnd"/>
    </w:p>
    <w:p w14:paraId="474EEF60" w14:textId="77777777" w:rsidR="00B7199D" w:rsidRPr="00766DF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  <w:lang w:val="en-US"/>
        </w:rPr>
      </w:pPr>
      <w:r w:rsidRPr="00766DFD">
        <w:rPr>
          <w:sz w:val="20"/>
          <w:szCs w:val="20"/>
          <w:lang w:val="en-US"/>
        </w:rPr>
        <w:t xml:space="preserve">    </w:t>
      </w:r>
    </w:p>
    <w:p w14:paraId="474EEF61" w14:textId="77777777" w:rsidR="00B7199D" w:rsidRPr="00766DF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  <w:lang w:val="en-US"/>
        </w:rPr>
      </w:pPr>
      <w:r w:rsidRPr="00766DFD">
        <w:rPr>
          <w:sz w:val="20"/>
          <w:szCs w:val="20"/>
          <w:lang w:val="en-US"/>
        </w:rPr>
        <w:t xml:space="preserve">    </w:t>
      </w:r>
      <w:r w:rsidRPr="00766DFD">
        <w:rPr>
          <w:sz w:val="20"/>
          <w:szCs w:val="20"/>
          <w:lang w:val="en-US"/>
        </w:rPr>
        <w:tab/>
        <w:t>FUNCTION funcion_1 RETURN NUMBER IS</w:t>
      </w:r>
    </w:p>
    <w:p w14:paraId="474EEF62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 w:rsidRPr="00766DFD">
        <w:rPr>
          <w:sz w:val="20"/>
          <w:szCs w:val="20"/>
          <w:lang w:val="en-US"/>
        </w:rPr>
        <w:t xml:space="preserve">    </w:t>
      </w:r>
      <w:r w:rsidRPr="00766DFD">
        <w:rPr>
          <w:sz w:val="20"/>
          <w:szCs w:val="20"/>
          <w:lang w:val="en-US"/>
        </w:rPr>
        <w:tab/>
      </w:r>
      <w:r>
        <w:rPr>
          <w:sz w:val="20"/>
          <w:szCs w:val="20"/>
        </w:rPr>
        <w:t>BEGIN</w:t>
      </w:r>
    </w:p>
    <w:p w14:paraId="474EEF63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  <w:t>-- Código de la función</w:t>
      </w:r>
    </w:p>
    <w:p w14:paraId="474EEF64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  <w:t>RETURN 0;</w:t>
      </w:r>
    </w:p>
    <w:p w14:paraId="474EEF65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END funcion_1;</w:t>
      </w:r>
    </w:p>
    <w:p w14:paraId="474EEF66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END </w:t>
      </w:r>
      <w:proofErr w:type="spellStart"/>
      <w:r>
        <w:rPr>
          <w:sz w:val="20"/>
          <w:szCs w:val="20"/>
        </w:rPr>
        <w:t>mi_paquete</w:t>
      </w:r>
      <w:proofErr w:type="spellEnd"/>
      <w:r>
        <w:rPr>
          <w:sz w:val="20"/>
          <w:szCs w:val="20"/>
        </w:rPr>
        <w:t>;</w:t>
      </w:r>
    </w:p>
    <w:p w14:paraId="474EEF67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68" w14:textId="77777777" w:rsidR="00B7199D" w:rsidRDefault="00000000">
      <w:pPr>
        <w:numPr>
          <w:ilvl w:val="0"/>
          <w:numId w:val="8"/>
        </w:numPr>
        <w:tabs>
          <w:tab w:val="left" w:pos="914"/>
        </w:tabs>
        <w:spacing w:before="1"/>
        <w:ind w:right="280"/>
        <w:jc w:val="both"/>
        <w:rPr>
          <w:sz w:val="20"/>
          <w:szCs w:val="20"/>
        </w:rPr>
      </w:pPr>
      <w:r>
        <w:rPr>
          <w:b/>
          <w:sz w:val="20"/>
          <w:szCs w:val="20"/>
        </w:rPr>
        <w:t>Invocación de paquetes</w:t>
      </w:r>
      <w:r>
        <w:rPr>
          <w:sz w:val="20"/>
          <w:szCs w:val="20"/>
        </w:rPr>
        <w:t>:</w:t>
      </w:r>
    </w:p>
    <w:p w14:paraId="474EEF69" w14:textId="77777777" w:rsidR="00B7199D" w:rsidRDefault="00B7199D">
      <w:pPr>
        <w:tabs>
          <w:tab w:val="left" w:pos="914"/>
        </w:tabs>
        <w:spacing w:before="1"/>
        <w:ind w:left="1440" w:right="280"/>
        <w:jc w:val="both"/>
        <w:rPr>
          <w:sz w:val="20"/>
          <w:szCs w:val="20"/>
        </w:rPr>
      </w:pPr>
    </w:p>
    <w:p w14:paraId="474EEF6A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  <w:t xml:space="preserve">Los procedimientos y funciones dentro de un paquete se pueden invocar como cualquier otro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procedimiento o función de base de datos, especificando el nombre del paquete y el nombre del </w:t>
      </w:r>
      <w:r>
        <w:rPr>
          <w:sz w:val="20"/>
          <w:szCs w:val="20"/>
        </w:rPr>
        <w:tab/>
        <w:t>procedimiento o función.</w:t>
      </w:r>
    </w:p>
    <w:p w14:paraId="474EEF6B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6C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>Ejemplo:</w:t>
      </w:r>
    </w:p>
    <w:p w14:paraId="474EEF6D" w14:textId="77777777" w:rsidR="00B7199D" w:rsidRDefault="00B7199D">
      <w:pPr>
        <w:tabs>
          <w:tab w:val="left" w:pos="914"/>
        </w:tabs>
        <w:spacing w:before="1"/>
        <w:ind w:right="280"/>
        <w:jc w:val="both"/>
        <w:rPr>
          <w:sz w:val="20"/>
          <w:szCs w:val="20"/>
        </w:rPr>
      </w:pPr>
    </w:p>
    <w:p w14:paraId="474EEF6E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>BEGIN</w:t>
      </w:r>
    </w:p>
    <w:p w14:paraId="474EEF6F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  <w:t xml:space="preserve"> mi_</w:t>
      </w:r>
      <w:proofErr w:type="gramStart"/>
      <w:r>
        <w:rPr>
          <w:sz w:val="20"/>
          <w:szCs w:val="20"/>
        </w:rPr>
        <w:t>paquete.procedimiento</w:t>
      </w:r>
      <w:proofErr w:type="gramEnd"/>
      <w:r>
        <w:rPr>
          <w:sz w:val="20"/>
          <w:szCs w:val="20"/>
        </w:rPr>
        <w:t>_1;</w:t>
      </w:r>
    </w:p>
    <w:p w14:paraId="474EEF70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DBMS_OUTPUT.PUT_</w:t>
      </w:r>
      <w:proofErr w:type="gramStart"/>
      <w:r>
        <w:rPr>
          <w:sz w:val="20"/>
          <w:szCs w:val="20"/>
        </w:rPr>
        <w:t>LINE(</w:t>
      </w:r>
      <w:proofErr w:type="gramEnd"/>
      <w:r>
        <w:rPr>
          <w:sz w:val="20"/>
          <w:szCs w:val="20"/>
        </w:rPr>
        <w:t>'Resultado: ' || mi_paquete.funcion_1);</w:t>
      </w:r>
    </w:p>
    <w:p w14:paraId="474EEF71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>END;</w:t>
      </w:r>
    </w:p>
    <w:p w14:paraId="474EEF72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73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74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75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76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77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78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1D9033E6" w14:textId="77777777" w:rsidR="00766DFD" w:rsidRDefault="00766DF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79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7A" w14:textId="77777777" w:rsidR="00B7199D" w:rsidRDefault="00000000">
      <w:pPr>
        <w:numPr>
          <w:ilvl w:val="0"/>
          <w:numId w:val="9"/>
        </w:numPr>
        <w:tabs>
          <w:tab w:val="left" w:pos="914"/>
        </w:tabs>
        <w:spacing w:before="1"/>
        <w:ind w:right="280"/>
        <w:jc w:val="both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Modificación de paquetes</w:t>
      </w:r>
      <w:r>
        <w:rPr>
          <w:sz w:val="20"/>
          <w:szCs w:val="20"/>
        </w:rPr>
        <w:t>:</w:t>
      </w:r>
    </w:p>
    <w:p w14:paraId="474EEF7B" w14:textId="77777777" w:rsidR="00B7199D" w:rsidRDefault="00B7199D">
      <w:pPr>
        <w:tabs>
          <w:tab w:val="left" w:pos="914"/>
        </w:tabs>
        <w:spacing w:before="1"/>
        <w:ind w:left="1440" w:right="280"/>
        <w:jc w:val="both"/>
        <w:rPr>
          <w:sz w:val="20"/>
          <w:szCs w:val="20"/>
        </w:rPr>
      </w:pPr>
    </w:p>
    <w:p w14:paraId="474EEF7C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  <w:t xml:space="preserve">Para modificar un paquete existente, se utiliza el comando `ALTER PACKAGE`. Sin embargo, Oracle </w:t>
      </w:r>
      <w:r>
        <w:rPr>
          <w:sz w:val="20"/>
          <w:szCs w:val="20"/>
        </w:rPr>
        <w:tab/>
        <w:t xml:space="preserve">no permite modificar directamente la especificación de un paquete existente. Toca eliminar y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volver a crear el paquete o usar la cláusula `ALTER PACKAGE` para agregar o eliminar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elementos solo en el cuerpo del paquete.</w:t>
      </w:r>
    </w:p>
    <w:p w14:paraId="474EEF7D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7E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>Ejemplo:</w:t>
      </w:r>
    </w:p>
    <w:p w14:paraId="474EEF7F" w14:textId="77777777" w:rsidR="00B7199D" w:rsidRDefault="00B7199D">
      <w:pPr>
        <w:tabs>
          <w:tab w:val="left" w:pos="914"/>
        </w:tabs>
        <w:spacing w:before="1"/>
        <w:ind w:right="280"/>
        <w:jc w:val="both"/>
        <w:rPr>
          <w:sz w:val="20"/>
          <w:szCs w:val="20"/>
        </w:rPr>
      </w:pPr>
    </w:p>
    <w:p w14:paraId="474EEF80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ALTER PACKAGE </w:t>
      </w:r>
      <w:proofErr w:type="spellStart"/>
      <w:r>
        <w:rPr>
          <w:sz w:val="20"/>
          <w:szCs w:val="20"/>
        </w:rPr>
        <w:t>mi_paquete</w:t>
      </w:r>
      <w:proofErr w:type="spellEnd"/>
      <w:r>
        <w:rPr>
          <w:sz w:val="20"/>
          <w:szCs w:val="20"/>
        </w:rPr>
        <w:t xml:space="preserve"> ADD PROCEDURE </w:t>
      </w:r>
      <w:proofErr w:type="spellStart"/>
      <w:r>
        <w:rPr>
          <w:sz w:val="20"/>
          <w:szCs w:val="20"/>
        </w:rPr>
        <w:t>nuevo_procedimiento</w:t>
      </w:r>
      <w:proofErr w:type="spellEnd"/>
      <w:r>
        <w:rPr>
          <w:sz w:val="20"/>
          <w:szCs w:val="20"/>
        </w:rPr>
        <w:t>;</w:t>
      </w:r>
    </w:p>
    <w:p w14:paraId="474EEF81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82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83" w14:textId="77777777" w:rsidR="00B7199D" w:rsidRDefault="00000000">
      <w:pPr>
        <w:numPr>
          <w:ilvl w:val="0"/>
          <w:numId w:val="4"/>
        </w:numPr>
        <w:tabs>
          <w:tab w:val="left" w:pos="914"/>
        </w:tabs>
        <w:spacing w:before="1"/>
        <w:ind w:right="280"/>
        <w:jc w:val="both"/>
        <w:rPr>
          <w:sz w:val="20"/>
          <w:szCs w:val="20"/>
        </w:rPr>
      </w:pPr>
      <w:r>
        <w:rPr>
          <w:b/>
          <w:sz w:val="20"/>
          <w:szCs w:val="20"/>
        </w:rPr>
        <w:t>Borrado de paquetes</w:t>
      </w:r>
      <w:r>
        <w:rPr>
          <w:sz w:val="20"/>
          <w:szCs w:val="20"/>
        </w:rPr>
        <w:t>:</w:t>
      </w:r>
    </w:p>
    <w:p w14:paraId="474EEF84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  <w:t>Para eliminar un paquete, se utiliza el comando `DROP PACKAGE`.</w:t>
      </w:r>
    </w:p>
    <w:p w14:paraId="474EEF85" w14:textId="77777777" w:rsidR="00B7199D" w:rsidRDefault="00B7199D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86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>Ejemplo:</w:t>
      </w:r>
    </w:p>
    <w:p w14:paraId="474EEF87" w14:textId="77777777" w:rsidR="00B7199D" w:rsidRDefault="00B7199D">
      <w:pPr>
        <w:tabs>
          <w:tab w:val="left" w:pos="914"/>
        </w:tabs>
        <w:spacing w:before="1"/>
        <w:ind w:right="280"/>
        <w:jc w:val="both"/>
        <w:rPr>
          <w:sz w:val="20"/>
          <w:szCs w:val="20"/>
        </w:rPr>
      </w:pPr>
    </w:p>
    <w:p w14:paraId="474EEF88" w14:textId="77777777" w:rsidR="00B7199D" w:rsidRDefault="00000000">
      <w:pP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DROP PACKAGE </w:t>
      </w:r>
      <w:proofErr w:type="spellStart"/>
      <w:r>
        <w:rPr>
          <w:sz w:val="20"/>
          <w:szCs w:val="20"/>
        </w:rPr>
        <w:t>mi_paquete</w:t>
      </w:r>
      <w:proofErr w:type="spellEnd"/>
      <w:r>
        <w:rPr>
          <w:sz w:val="20"/>
          <w:szCs w:val="20"/>
        </w:rPr>
        <w:t>;</w:t>
      </w:r>
    </w:p>
    <w:p w14:paraId="474EEF8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280"/>
        <w:jc w:val="both"/>
        <w:rPr>
          <w:sz w:val="20"/>
          <w:szCs w:val="20"/>
        </w:rPr>
      </w:pPr>
    </w:p>
    <w:p w14:paraId="474EEF8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8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280"/>
        <w:jc w:val="both"/>
        <w:rPr>
          <w:sz w:val="20"/>
          <w:szCs w:val="20"/>
        </w:rPr>
      </w:pPr>
    </w:p>
    <w:p w14:paraId="474EEF8C" w14:textId="77777777" w:rsidR="00B7199D" w:rsidRDefault="00000000">
      <w:pPr>
        <w:pStyle w:val="Heading2"/>
        <w:numPr>
          <w:ilvl w:val="0"/>
          <w:numId w:val="11"/>
        </w:numPr>
        <w:tabs>
          <w:tab w:val="left" w:pos="506"/>
        </w:tabs>
        <w:spacing w:before="2"/>
        <w:ind w:left="505" w:hanging="312"/>
        <w:jc w:val="both"/>
      </w:pPr>
      <w:r>
        <w:t>SYS_REFCURSOR</w:t>
      </w:r>
    </w:p>
    <w:p w14:paraId="474EEF8D" w14:textId="77777777" w:rsidR="00B7199D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2" w:line="275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¿Qué es un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REFCURSOR</w:t>
      </w:r>
      <w:r>
        <w:rPr>
          <w:color w:val="000000"/>
          <w:sz w:val="20"/>
          <w:szCs w:val="20"/>
        </w:rPr>
        <w:t>?¿</w:t>
      </w:r>
      <w:proofErr w:type="gramEnd"/>
      <w:r>
        <w:rPr>
          <w:color w:val="000000"/>
          <w:sz w:val="20"/>
          <w:szCs w:val="20"/>
        </w:rPr>
        <w:t>Para qué sirve?</w:t>
      </w:r>
    </w:p>
    <w:p w14:paraId="474EEF8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2" w:line="275" w:lineRule="auto"/>
        <w:ind w:left="914"/>
        <w:jc w:val="both"/>
        <w:rPr>
          <w:sz w:val="20"/>
          <w:szCs w:val="20"/>
        </w:rPr>
      </w:pPr>
    </w:p>
    <w:p w14:paraId="474EEF8F" w14:textId="77777777" w:rsidR="00B7199D" w:rsidRDefault="00000000">
      <w:pPr>
        <w:tabs>
          <w:tab w:val="left" w:pos="914"/>
        </w:tabs>
        <w:spacing w:before="2" w:line="275" w:lineRule="auto"/>
        <w:ind w:left="914"/>
        <w:jc w:val="both"/>
        <w:rPr>
          <w:sz w:val="20"/>
          <w:szCs w:val="20"/>
        </w:rPr>
      </w:pPr>
      <w:r>
        <w:rPr>
          <w:sz w:val="20"/>
          <w:szCs w:val="20"/>
        </w:rPr>
        <w:t>Es un tipo de dato especial en Oracle que se utiliza para devolver conjuntos de resultados desde una función o procedimiento almacenado. Es una especie de puntero a un conjunto de filas de una tabla que puede ser manipulado en programas PL/SQL.</w:t>
      </w:r>
    </w:p>
    <w:p w14:paraId="474EEF90" w14:textId="77777777" w:rsidR="00B7199D" w:rsidRDefault="00B7199D">
      <w:pPr>
        <w:tabs>
          <w:tab w:val="left" w:pos="914"/>
        </w:tabs>
        <w:spacing w:before="2" w:line="275" w:lineRule="auto"/>
        <w:ind w:left="914"/>
        <w:jc w:val="both"/>
        <w:rPr>
          <w:sz w:val="20"/>
          <w:szCs w:val="20"/>
        </w:rPr>
      </w:pPr>
    </w:p>
    <w:p w14:paraId="474EEF91" w14:textId="77777777" w:rsidR="00B7199D" w:rsidRDefault="00000000">
      <w:pPr>
        <w:tabs>
          <w:tab w:val="left" w:pos="914"/>
        </w:tabs>
        <w:spacing w:before="2" w:line="275" w:lineRule="auto"/>
        <w:ind w:left="914"/>
        <w:jc w:val="both"/>
        <w:rPr>
          <w:sz w:val="20"/>
          <w:szCs w:val="20"/>
        </w:rPr>
      </w:pPr>
      <w:r>
        <w:rPr>
          <w:sz w:val="20"/>
          <w:szCs w:val="20"/>
        </w:rPr>
        <w:t>Se puede pensar como una especie de "caja" que contiene un conjunto de filas de una tabla, pero esta caja no contiene los datos directamente, sino un puntero que apunta a los datos. Esto permite que los datos sean recuperados y procesados de forma eficiente dentro de un procedimiento o función PL/SQL.</w:t>
      </w:r>
    </w:p>
    <w:p w14:paraId="474EEF92" w14:textId="77777777" w:rsidR="00B7199D" w:rsidRDefault="00B7199D">
      <w:pPr>
        <w:tabs>
          <w:tab w:val="left" w:pos="914"/>
        </w:tabs>
        <w:spacing w:before="2" w:line="275" w:lineRule="auto"/>
        <w:ind w:left="914"/>
        <w:jc w:val="both"/>
        <w:rPr>
          <w:sz w:val="20"/>
          <w:szCs w:val="20"/>
        </w:rPr>
      </w:pPr>
    </w:p>
    <w:p w14:paraId="474EEF93" w14:textId="77777777" w:rsidR="00B7199D" w:rsidRDefault="00000000">
      <w:pPr>
        <w:tabs>
          <w:tab w:val="left" w:pos="914"/>
        </w:tabs>
        <w:spacing w:before="2" w:line="275" w:lineRule="auto"/>
        <w:ind w:left="914"/>
        <w:jc w:val="both"/>
        <w:rPr>
          <w:sz w:val="20"/>
          <w:szCs w:val="20"/>
        </w:rPr>
      </w:pPr>
      <w:r>
        <w:rPr>
          <w:sz w:val="20"/>
          <w:szCs w:val="20"/>
        </w:rPr>
        <w:t>Para usar este tipo de dato, lo primero que hay que hacer es declararlo en el bloque PL/SQL y luego abrirlo para asociarlo con una consulta. Una vez abierto, se pueden recorrer sus resultados fila por fila y procesarlos según sea necesario. Después de haber usado el cursor, se debe cerrar para liberar los recursos.</w:t>
      </w:r>
    </w:p>
    <w:p w14:paraId="474EEF94" w14:textId="77777777" w:rsidR="00B7199D" w:rsidRDefault="00B7199D">
      <w:pPr>
        <w:tabs>
          <w:tab w:val="left" w:pos="914"/>
        </w:tabs>
        <w:spacing w:before="2" w:line="275" w:lineRule="auto"/>
        <w:jc w:val="both"/>
        <w:rPr>
          <w:sz w:val="20"/>
          <w:szCs w:val="20"/>
        </w:rPr>
      </w:pPr>
    </w:p>
    <w:p w14:paraId="474EEF9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2" w:line="275" w:lineRule="auto"/>
        <w:jc w:val="both"/>
        <w:rPr>
          <w:sz w:val="20"/>
          <w:szCs w:val="20"/>
        </w:rPr>
      </w:pPr>
    </w:p>
    <w:p w14:paraId="474EEF96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2" w:line="275" w:lineRule="auto"/>
        <w:jc w:val="both"/>
        <w:rPr>
          <w:sz w:val="20"/>
          <w:szCs w:val="20"/>
        </w:rPr>
      </w:pPr>
    </w:p>
    <w:p w14:paraId="474EEF97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2" w:line="275" w:lineRule="auto"/>
        <w:jc w:val="both"/>
        <w:rPr>
          <w:sz w:val="20"/>
          <w:szCs w:val="20"/>
        </w:rPr>
      </w:pPr>
    </w:p>
    <w:p w14:paraId="474EEF9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2" w:line="275" w:lineRule="auto"/>
        <w:jc w:val="both"/>
        <w:rPr>
          <w:sz w:val="20"/>
          <w:szCs w:val="20"/>
        </w:rPr>
      </w:pPr>
    </w:p>
    <w:p w14:paraId="474EEF99" w14:textId="77777777" w:rsidR="00B7199D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1" w:lineRule="auto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¿Cómo se define, se asigna y se retorna?</w:t>
      </w:r>
    </w:p>
    <w:p w14:paraId="474EEF9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1" w:lineRule="auto"/>
        <w:ind w:left="563"/>
        <w:jc w:val="both"/>
        <w:rPr>
          <w:sz w:val="20"/>
          <w:szCs w:val="20"/>
        </w:rPr>
      </w:pPr>
    </w:p>
    <w:p w14:paraId="474EEF9B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 w14:paraId="474EEF9C" w14:textId="77777777" w:rsidR="00B7199D" w:rsidRDefault="00000000">
      <w:pPr>
        <w:numPr>
          <w:ilvl w:val="0"/>
          <w:numId w:val="7"/>
        </w:num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Definición</w:t>
      </w:r>
      <w:r>
        <w:rPr>
          <w:sz w:val="20"/>
          <w:szCs w:val="20"/>
        </w:rPr>
        <w:t>:</w:t>
      </w:r>
    </w:p>
    <w:p w14:paraId="474EEF9D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14:paraId="474EEF9E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Primero, se define </w:t>
      </w:r>
      <w:proofErr w:type="gramStart"/>
      <w:r>
        <w:rPr>
          <w:sz w:val="20"/>
          <w:szCs w:val="20"/>
        </w:rPr>
        <w:t>un  `</w:t>
      </w:r>
      <w:proofErr w:type="gramEnd"/>
      <w:r>
        <w:rPr>
          <w:sz w:val="20"/>
          <w:szCs w:val="20"/>
        </w:rPr>
        <w:t>SYS_REFCURSOR` utilizando la declaración `REFCURSOR`:</w:t>
      </w:r>
    </w:p>
    <w:p w14:paraId="474EEF9F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A0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A1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66DFD">
        <w:rPr>
          <w:sz w:val="20"/>
          <w:szCs w:val="20"/>
          <w:lang w:val="en-US"/>
        </w:rPr>
        <w:t xml:space="preserve">TYPE </w:t>
      </w:r>
      <w:proofErr w:type="spellStart"/>
      <w:r w:rsidRPr="00766DFD">
        <w:rPr>
          <w:sz w:val="20"/>
          <w:szCs w:val="20"/>
          <w:lang w:val="en-US"/>
        </w:rPr>
        <w:t>ref_cursor</w:t>
      </w:r>
      <w:proofErr w:type="spellEnd"/>
      <w:r w:rsidRPr="00766DFD">
        <w:rPr>
          <w:sz w:val="20"/>
          <w:szCs w:val="20"/>
          <w:lang w:val="en-US"/>
        </w:rPr>
        <w:t xml:space="preserve"> IS REF </w:t>
      </w:r>
      <w:proofErr w:type="gramStart"/>
      <w:r w:rsidRPr="00766DFD">
        <w:rPr>
          <w:sz w:val="20"/>
          <w:szCs w:val="20"/>
          <w:lang w:val="en-US"/>
        </w:rPr>
        <w:t>CURSOR;</w:t>
      </w:r>
      <w:proofErr w:type="gramEnd"/>
    </w:p>
    <w:p w14:paraId="474EEFA2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 w:rsidRPr="00766DFD">
        <w:rPr>
          <w:sz w:val="20"/>
          <w:szCs w:val="20"/>
          <w:lang w:val="en-US"/>
        </w:rPr>
        <w:t xml:space="preserve">   </w:t>
      </w:r>
    </w:p>
    <w:p w14:paraId="474EEFA3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 w:rsidRPr="00766DFD">
        <w:rPr>
          <w:sz w:val="20"/>
          <w:szCs w:val="20"/>
          <w:lang w:val="en-US"/>
        </w:rPr>
        <w:t xml:space="preserve">   </w:t>
      </w:r>
      <w:r w:rsidRPr="00766DFD">
        <w:rPr>
          <w:sz w:val="20"/>
          <w:szCs w:val="20"/>
          <w:lang w:val="en-US"/>
        </w:rPr>
        <w:tab/>
      </w:r>
    </w:p>
    <w:p w14:paraId="474EEFA4" w14:textId="77777777" w:rsidR="00B7199D" w:rsidRPr="00766DF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</w:p>
    <w:p w14:paraId="474EEFA5" w14:textId="77777777" w:rsidR="00B7199D" w:rsidRPr="00766DF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</w:p>
    <w:p w14:paraId="474EEFA6" w14:textId="77777777" w:rsidR="00B7199D" w:rsidRPr="00766DF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</w:p>
    <w:p w14:paraId="474EEFA7" w14:textId="77777777" w:rsidR="00B7199D" w:rsidRPr="00766DF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</w:p>
    <w:p w14:paraId="474EEFA8" w14:textId="77777777" w:rsidR="00B7199D" w:rsidRPr="00766DF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</w:p>
    <w:p w14:paraId="474EEFA9" w14:textId="77777777" w:rsidR="00B7199D" w:rsidRPr="00766DF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</w:p>
    <w:p w14:paraId="474EEFAA" w14:textId="77777777" w:rsidR="00B7199D" w:rsidRPr="00766DF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</w:p>
    <w:p w14:paraId="474EEFAB" w14:textId="77777777" w:rsidR="00B7199D" w:rsidRPr="00766DF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</w:p>
    <w:p w14:paraId="474EEFAC" w14:textId="77777777" w:rsidR="00B7199D" w:rsidRPr="00766DF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</w:p>
    <w:p w14:paraId="474EEFAD" w14:textId="77777777" w:rsidR="00B7199D" w:rsidRDefault="00000000">
      <w:pPr>
        <w:numPr>
          <w:ilvl w:val="0"/>
          <w:numId w:val="18"/>
        </w:num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Asignación</w:t>
      </w:r>
      <w:r>
        <w:rPr>
          <w:sz w:val="20"/>
          <w:szCs w:val="20"/>
        </w:rPr>
        <w:t>:</w:t>
      </w:r>
    </w:p>
    <w:p w14:paraId="474EEFAE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AF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Después de definir el tipo de dato, se puede usar para declarar una variable de tipo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`SYS_REFCURSOR` y asignarle un cursor abierto:</w:t>
      </w:r>
    </w:p>
    <w:p w14:paraId="474EEFB0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B1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DECLARE</w:t>
      </w:r>
    </w:p>
    <w:p w14:paraId="474EEFB2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v_cursor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ref_cursor</w:t>
      </w:r>
      <w:proofErr w:type="spellEnd"/>
      <w:r>
        <w:rPr>
          <w:sz w:val="20"/>
          <w:szCs w:val="20"/>
        </w:rPr>
        <w:t>;</w:t>
      </w:r>
    </w:p>
    <w:p w14:paraId="474EEFB3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66DFD">
        <w:rPr>
          <w:sz w:val="20"/>
          <w:szCs w:val="20"/>
          <w:lang w:val="en-US"/>
        </w:rPr>
        <w:t>BEGIN</w:t>
      </w:r>
    </w:p>
    <w:p w14:paraId="474EEFB4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 w:rsidRPr="00766DFD">
        <w:rPr>
          <w:sz w:val="20"/>
          <w:szCs w:val="20"/>
          <w:lang w:val="en-US"/>
        </w:rPr>
        <w:t xml:space="preserve">       </w:t>
      </w:r>
      <w:r w:rsidRPr="00766DFD">
        <w:rPr>
          <w:sz w:val="20"/>
          <w:szCs w:val="20"/>
          <w:lang w:val="en-US"/>
        </w:rPr>
        <w:tab/>
      </w:r>
      <w:r w:rsidRPr="00766DFD">
        <w:rPr>
          <w:sz w:val="20"/>
          <w:szCs w:val="20"/>
          <w:lang w:val="en-US"/>
        </w:rPr>
        <w:tab/>
        <w:t xml:space="preserve">OPEN </w:t>
      </w:r>
      <w:proofErr w:type="spellStart"/>
      <w:r w:rsidRPr="00766DFD">
        <w:rPr>
          <w:sz w:val="20"/>
          <w:szCs w:val="20"/>
          <w:lang w:val="en-US"/>
        </w:rPr>
        <w:t>v_cursor</w:t>
      </w:r>
      <w:proofErr w:type="spellEnd"/>
      <w:r w:rsidRPr="00766DFD">
        <w:rPr>
          <w:sz w:val="20"/>
          <w:szCs w:val="20"/>
          <w:lang w:val="en-US"/>
        </w:rPr>
        <w:t xml:space="preserve"> FOR</w:t>
      </w:r>
    </w:p>
    <w:p w14:paraId="474EEFB5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 w:rsidRPr="00766DFD">
        <w:rPr>
          <w:sz w:val="20"/>
          <w:szCs w:val="20"/>
          <w:lang w:val="en-US"/>
        </w:rPr>
        <w:t xml:space="preserve">           </w:t>
      </w:r>
      <w:r w:rsidRPr="00766DFD">
        <w:rPr>
          <w:sz w:val="20"/>
          <w:szCs w:val="20"/>
          <w:lang w:val="en-US"/>
        </w:rPr>
        <w:tab/>
      </w:r>
      <w:r w:rsidRPr="00766DFD">
        <w:rPr>
          <w:sz w:val="20"/>
          <w:szCs w:val="20"/>
          <w:lang w:val="en-US"/>
        </w:rPr>
        <w:tab/>
        <w:t xml:space="preserve">SELECT columna1, columna2 FROM </w:t>
      </w:r>
      <w:proofErr w:type="spellStart"/>
      <w:r w:rsidRPr="00766DFD">
        <w:rPr>
          <w:sz w:val="20"/>
          <w:szCs w:val="20"/>
          <w:lang w:val="en-US"/>
        </w:rPr>
        <w:t>tabla</w:t>
      </w:r>
      <w:proofErr w:type="spellEnd"/>
      <w:r w:rsidRPr="00766DFD">
        <w:rPr>
          <w:sz w:val="20"/>
          <w:szCs w:val="20"/>
          <w:lang w:val="en-US"/>
        </w:rPr>
        <w:t xml:space="preserve"> WHERE </w:t>
      </w:r>
      <w:proofErr w:type="spellStart"/>
      <w:proofErr w:type="gramStart"/>
      <w:r w:rsidRPr="00766DFD">
        <w:rPr>
          <w:sz w:val="20"/>
          <w:szCs w:val="20"/>
          <w:lang w:val="en-US"/>
        </w:rPr>
        <w:t>condicion</w:t>
      </w:r>
      <w:proofErr w:type="spellEnd"/>
      <w:r w:rsidRPr="00766DFD">
        <w:rPr>
          <w:sz w:val="20"/>
          <w:szCs w:val="20"/>
          <w:lang w:val="en-US"/>
        </w:rPr>
        <w:t>;</w:t>
      </w:r>
      <w:proofErr w:type="gramEnd"/>
    </w:p>
    <w:p w14:paraId="474EEFB6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 w:rsidRPr="00766DFD">
        <w:rPr>
          <w:sz w:val="20"/>
          <w:szCs w:val="20"/>
          <w:lang w:val="en-US"/>
        </w:rPr>
        <w:t xml:space="preserve">   </w:t>
      </w:r>
      <w:r w:rsidRPr="00766DFD">
        <w:rPr>
          <w:sz w:val="20"/>
          <w:szCs w:val="20"/>
          <w:lang w:val="en-US"/>
        </w:rPr>
        <w:tab/>
      </w:r>
      <w:r w:rsidRPr="00766DFD">
        <w:rPr>
          <w:sz w:val="20"/>
          <w:szCs w:val="20"/>
          <w:lang w:val="en-US"/>
        </w:rPr>
        <w:tab/>
      </w:r>
      <w:r>
        <w:rPr>
          <w:sz w:val="20"/>
          <w:szCs w:val="20"/>
        </w:rPr>
        <w:t>END;</w:t>
      </w:r>
    </w:p>
    <w:p w14:paraId="474EEFB7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B8" w14:textId="77777777" w:rsidR="00B7199D" w:rsidRDefault="00000000">
      <w:pPr>
        <w:numPr>
          <w:ilvl w:val="0"/>
          <w:numId w:val="19"/>
        </w:num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Retorno</w:t>
      </w:r>
      <w:r>
        <w:rPr>
          <w:sz w:val="20"/>
          <w:szCs w:val="20"/>
        </w:rPr>
        <w:t>:</w:t>
      </w:r>
    </w:p>
    <w:p w14:paraId="474EEFB9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BA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Para devolver un `SYS_REFCURSOR` desde una función o procedimiento, se puede usar como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parámetro de salida. Por ejemplo:</w:t>
      </w:r>
    </w:p>
    <w:p w14:paraId="474EEFBB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BC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CREATE OR REPLACE FUNCTION </w:t>
      </w:r>
      <w:proofErr w:type="spellStart"/>
      <w:r>
        <w:rPr>
          <w:sz w:val="20"/>
          <w:szCs w:val="20"/>
        </w:rPr>
        <w:t>obtener_datos</w:t>
      </w:r>
      <w:proofErr w:type="spellEnd"/>
      <w:r>
        <w:rPr>
          <w:sz w:val="20"/>
          <w:szCs w:val="20"/>
        </w:rPr>
        <w:t xml:space="preserve"> </w:t>
      </w:r>
    </w:p>
    <w:p w14:paraId="474EEFBD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RETURN </w:t>
      </w:r>
      <w:proofErr w:type="spellStart"/>
      <w:r>
        <w:rPr>
          <w:sz w:val="20"/>
          <w:szCs w:val="20"/>
        </w:rPr>
        <w:t>ref_cursor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v_cursor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ref_cursor</w:t>
      </w:r>
      <w:proofErr w:type="spellEnd"/>
      <w:r>
        <w:rPr>
          <w:sz w:val="20"/>
          <w:szCs w:val="20"/>
        </w:rPr>
        <w:t>;</w:t>
      </w:r>
    </w:p>
    <w:p w14:paraId="474EEFBE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BEGIN</w:t>
      </w:r>
    </w:p>
    <w:p w14:paraId="474EEFBF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OPEN </w:t>
      </w:r>
      <w:proofErr w:type="spellStart"/>
      <w:r>
        <w:rPr>
          <w:sz w:val="20"/>
          <w:szCs w:val="20"/>
        </w:rPr>
        <w:t>v_cursor</w:t>
      </w:r>
      <w:proofErr w:type="spellEnd"/>
      <w:r>
        <w:rPr>
          <w:sz w:val="20"/>
          <w:szCs w:val="20"/>
        </w:rPr>
        <w:t xml:space="preserve"> FOR</w:t>
      </w:r>
    </w:p>
    <w:p w14:paraId="474EEFC0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SELECT columna1, columna2 FROM tabla;</w:t>
      </w:r>
    </w:p>
    <w:p w14:paraId="474EEFC1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RETURN </w:t>
      </w:r>
      <w:proofErr w:type="spellStart"/>
      <w:r>
        <w:rPr>
          <w:sz w:val="20"/>
          <w:szCs w:val="20"/>
        </w:rPr>
        <w:t>v_cursor</w:t>
      </w:r>
      <w:proofErr w:type="spellEnd"/>
      <w:r>
        <w:rPr>
          <w:sz w:val="20"/>
          <w:szCs w:val="20"/>
        </w:rPr>
        <w:t>;</w:t>
      </w:r>
    </w:p>
    <w:p w14:paraId="474EEFC2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END </w:t>
      </w:r>
      <w:proofErr w:type="spellStart"/>
      <w:r>
        <w:rPr>
          <w:sz w:val="20"/>
          <w:szCs w:val="20"/>
        </w:rPr>
        <w:t>obtener_datos</w:t>
      </w:r>
      <w:proofErr w:type="spellEnd"/>
      <w:r>
        <w:rPr>
          <w:sz w:val="20"/>
          <w:szCs w:val="20"/>
        </w:rPr>
        <w:t>;</w:t>
      </w:r>
    </w:p>
    <w:p w14:paraId="474EEFC3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74EEFC4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C5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C6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También se puede usar un `SYS_REFCURSOR` como parámetro de salida en un procedimiento:</w:t>
      </w:r>
    </w:p>
    <w:p w14:paraId="474EEFC7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C8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66DFD">
        <w:rPr>
          <w:sz w:val="20"/>
          <w:szCs w:val="20"/>
          <w:lang w:val="en-US"/>
        </w:rPr>
        <w:t xml:space="preserve">CREATE OR REPLACE PROCEDURE </w:t>
      </w:r>
      <w:proofErr w:type="spellStart"/>
      <w:r w:rsidRPr="00766DFD">
        <w:rPr>
          <w:sz w:val="20"/>
          <w:szCs w:val="20"/>
          <w:lang w:val="en-US"/>
        </w:rPr>
        <w:t>mostrar_datos</w:t>
      </w:r>
      <w:proofErr w:type="spellEnd"/>
      <w:r w:rsidRPr="00766DFD">
        <w:rPr>
          <w:sz w:val="20"/>
          <w:szCs w:val="20"/>
          <w:lang w:val="en-US"/>
        </w:rPr>
        <w:t xml:space="preserve"> (</w:t>
      </w:r>
      <w:proofErr w:type="spellStart"/>
      <w:r w:rsidRPr="00766DFD">
        <w:rPr>
          <w:sz w:val="20"/>
          <w:szCs w:val="20"/>
          <w:lang w:val="en-US"/>
        </w:rPr>
        <w:t>p_cursor</w:t>
      </w:r>
      <w:proofErr w:type="spellEnd"/>
      <w:r w:rsidRPr="00766DFD">
        <w:rPr>
          <w:sz w:val="20"/>
          <w:szCs w:val="20"/>
          <w:lang w:val="en-US"/>
        </w:rPr>
        <w:t xml:space="preserve"> OUT </w:t>
      </w:r>
      <w:proofErr w:type="spellStart"/>
      <w:r w:rsidRPr="00766DFD">
        <w:rPr>
          <w:sz w:val="20"/>
          <w:szCs w:val="20"/>
          <w:lang w:val="en-US"/>
        </w:rPr>
        <w:t>ref_cursor</w:t>
      </w:r>
      <w:proofErr w:type="spellEnd"/>
      <w:r w:rsidRPr="00766DFD">
        <w:rPr>
          <w:sz w:val="20"/>
          <w:szCs w:val="20"/>
          <w:lang w:val="en-US"/>
        </w:rPr>
        <w:t>) IS</w:t>
      </w:r>
    </w:p>
    <w:p w14:paraId="474EEFC9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 w:rsidRPr="00766DFD">
        <w:rPr>
          <w:sz w:val="20"/>
          <w:szCs w:val="20"/>
          <w:lang w:val="en-US"/>
        </w:rPr>
        <w:t xml:space="preserve">   </w:t>
      </w:r>
      <w:r w:rsidRPr="00766DFD">
        <w:rPr>
          <w:sz w:val="20"/>
          <w:szCs w:val="20"/>
          <w:lang w:val="en-US"/>
        </w:rPr>
        <w:tab/>
      </w:r>
      <w:r w:rsidRPr="00766DFD">
        <w:rPr>
          <w:sz w:val="20"/>
          <w:szCs w:val="20"/>
          <w:lang w:val="en-US"/>
        </w:rPr>
        <w:tab/>
        <w:t>BEGIN</w:t>
      </w:r>
    </w:p>
    <w:p w14:paraId="474EEFCA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 w:rsidRPr="00766DFD">
        <w:rPr>
          <w:sz w:val="20"/>
          <w:szCs w:val="20"/>
          <w:lang w:val="en-US"/>
        </w:rPr>
        <w:t xml:space="preserve">       </w:t>
      </w:r>
      <w:r w:rsidRPr="00766DFD">
        <w:rPr>
          <w:sz w:val="20"/>
          <w:szCs w:val="20"/>
          <w:lang w:val="en-US"/>
        </w:rPr>
        <w:tab/>
      </w:r>
      <w:r w:rsidRPr="00766DFD">
        <w:rPr>
          <w:sz w:val="20"/>
          <w:szCs w:val="20"/>
          <w:lang w:val="en-US"/>
        </w:rPr>
        <w:tab/>
        <w:t xml:space="preserve">OPEN </w:t>
      </w:r>
      <w:proofErr w:type="spellStart"/>
      <w:r w:rsidRPr="00766DFD">
        <w:rPr>
          <w:sz w:val="20"/>
          <w:szCs w:val="20"/>
          <w:lang w:val="en-US"/>
        </w:rPr>
        <w:t>p_cursor</w:t>
      </w:r>
      <w:proofErr w:type="spellEnd"/>
      <w:r w:rsidRPr="00766DFD">
        <w:rPr>
          <w:sz w:val="20"/>
          <w:szCs w:val="20"/>
          <w:lang w:val="en-US"/>
        </w:rPr>
        <w:t xml:space="preserve"> FOR</w:t>
      </w:r>
    </w:p>
    <w:p w14:paraId="474EEFCB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 w:rsidRPr="00766DFD">
        <w:rPr>
          <w:sz w:val="20"/>
          <w:szCs w:val="20"/>
          <w:lang w:val="en-US"/>
        </w:rPr>
        <w:t xml:space="preserve">           </w:t>
      </w:r>
      <w:r w:rsidRPr="00766DFD">
        <w:rPr>
          <w:sz w:val="20"/>
          <w:szCs w:val="20"/>
          <w:lang w:val="en-US"/>
        </w:rPr>
        <w:tab/>
      </w:r>
      <w:r w:rsidRPr="00766DFD">
        <w:rPr>
          <w:sz w:val="20"/>
          <w:szCs w:val="20"/>
          <w:lang w:val="en-US"/>
        </w:rPr>
        <w:tab/>
        <w:t xml:space="preserve">SELECT columna1, columna2 FROM </w:t>
      </w:r>
      <w:proofErr w:type="spellStart"/>
      <w:proofErr w:type="gramStart"/>
      <w:r w:rsidRPr="00766DFD">
        <w:rPr>
          <w:sz w:val="20"/>
          <w:szCs w:val="20"/>
          <w:lang w:val="en-US"/>
        </w:rPr>
        <w:t>tabla</w:t>
      </w:r>
      <w:proofErr w:type="spellEnd"/>
      <w:r w:rsidRPr="00766DFD">
        <w:rPr>
          <w:sz w:val="20"/>
          <w:szCs w:val="20"/>
          <w:lang w:val="en-US"/>
        </w:rPr>
        <w:t>;</w:t>
      </w:r>
      <w:proofErr w:type="gramEnd"/>
    </w:p>
    <w:p w14:paraId="474EEFCC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 w:rsidRPr="00766DFD">
        <w:rPr>
          <w:sz w:val="20"/>
          <w:szCs w:val="20"/>
          <w:lang w:val="en-US"/>
        </w:rPr>
        <w:t xml:space="preserve">   </w:t>
      </w:r>
      <w:r w:rsidRPr="00766DFD">
        <w:rPr>
          <w:sz w:val="20"/>
          <w:szCs w:val="20"/>
          <w:lang w:val="en-US"/>
        </w:rPr>
        <w:tab/>
      </w:r>
      <w:r w:rsidRPr="00766DFD">
        <w:rPr>
          <w:sz w:val="20"/>
          <w:szCs w:val="20"/>
          <w:lang w:val="en-US"/>
        </w:rPr>
        <w:tab/>
      </w:r>
      <w:r>
        <w:rPr>
          <w:sz w:val="20"/>
          <w:szCs w:val="20"/>
        </w:rPr>
        <w:t xml:space="preserve">END </w:t>
      </w:r>
      <w:proofErr w:type="spellStart"/>
      <w:r>
        <w:rPr>
          <w:sz w:val="20"/>
          <w:szCs w:val="20"/>
        </w:rPr>
        <w:t>mostrar_datos</w:t>
      </w:r>
      <w:proofErr w:type="spellEnd"/>
      <w:r>
        <w:rPr>
          <w:sz w:val="20"/>
          <w:szCs w:val="20"/>
        </w:rPr>
        <w:t>;</w:t>
      </w:r>
    </w:p>
    <w:p w14:paraId="474EEFCD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14:paraId="474EEFCE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Luego se puede llamar al procedimiento y trabajar con el cursor devuelto:</w:t>
      </w:r>
    </w:p>
    <w:p w14:paraId="474EEFCF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D0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DECLARE</w:t>
      </w:r>
    </w:p>
    <w:p w14:paraId="474EEFD1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</w:t>
      </w:r>
      <w:proofErr w:type="spellStart"/>
      <w:r>
        <w:rPr>
          <w:sz w:val="20"/>
          <w:szCs w:val="20"/>
        </w:rPr>
        <w:t>v_cursor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ref_cursor</w:t>
      </w:r>
      <w:proofErr w:type="spellEnd"/>
      <w:r>
        <w:rPr>
          <w:sz w:val="20"/>
          <w:szCs w:val="20"/>
        </w:rPr>
        <w:t>;</w:t>
      </w:r>
    </w:p>
    <w:p w14:paraId="474EEFD2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v_columna1 </w:t>
      </w:r>
      <w:proofErr w:type="gramStart"/>
      <w:r>
        <w:rPr>
          <w:sz w:val="20"/>
          <w:szCs w:val="20"/>
        </w:rPr>
        <w:t>tabla.columna</w:t>
      </w:r>
      <w:proofErr w:type="gramEnd"/>
      <w:r>
        <w:rPr>
          <w:sz w:val="20"/>
          <w:szCs w:val="20"/>
        </w:rPr>
        <w:t>1%TYPE;</w:t>
      </w:r>
    </w:p>
    <w:p w14:paraId="474EEFD3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v_columna2 </w:t>
      </w:r>
      <w:proofErr w:type="gramStart"/>
      <w:r>
        <w:rPr>
          <w:sz w:val="20"/>
          <w:szCs w:val="20"/>
        </w:rPr>
        <w:t>tabla.columna</w:t>
      </w:r>
      <w:proofErr w:type="gramEnd"/>
      <w:r>
        <w:rPr>
          <w:sz w:val="20"/>
          <w:szCs w:val="20"/>
        </w:rPr>
        <w:t>2%TYPE;</w:t>
      </w:r>
    </w:p>
    <w:p w14:paraId="474EEFD4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BEGIN</w:t>
      </w:r>
    </w:p>
    <w:p w14:paraId="474EEFD5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mostrar_datos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v_cursor</w:t>
      </w:r>
      <w:proofErr w:type="spellEnd"/>
      <w:r>
        <w:rPr>
          <w:sz w:val="20"/>
          <w:szCs w:val="20"/>
        </w:rPr>
        <w:t>);</w:t>
      </w:r>
    </w:p>
    <w:p w14:paraId="474EEFD6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LOOP</w:t>
      </w:r>
    </w:p>
    <w:p w14:paraId="474EEFD7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FETCH </w:t>
      </w:r>
      <w:proofErr w:type="spellStart"/>
      <w:r>
        <w:rPr>
          <w:sz w:val="20"/>
          <w:szCs w:val="20"/>
        </w:rPr>
        <w:t>v_cursor</w:t>
      </w:r>
      <w:proofErr w:type="spellEnd"/>
      <w:r>
        <w:rPr>
          <w:sz w:val="20"/>
          <w:szCs w:val="20"/>
        </w:rPr>
        <w:t xml:space="preserve"> INTO v_columna1, v_columna2;</w:t>
      </w:r>
    </w:p>
    <w:p w14:paraId="474EEFD8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EXIT WHEN </w:t>
      </w:r>
      <w:proofErr w:type="spellStart"/>
      <w:r>
        <w:rPr>
          <w:sz w:val="20"/>
          <w:szCs w:val="20"/>
        </w:rPr>
        <w:t>v_cursor%NOTFOUND</w:t>
      </w:r>
      <w:proofErr w:type="spellEnd"/>
      <w:r>
        <w:rPr>
          <w:sz w:val="20"/>
          <w:szCs w:val="20"/>
        </w:rPr>
        <w:t>;</w:t>
      </w:r>
    </w:p>
    <w:p w14:paraId="474EEFD9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-- Hacer algo con los datos</w:t>
      </w:r>
    </w:p>
    <w:p w14:paraId="474EEFDA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66DFD">
        <w:rPr>
          <w:sz w:val="20"/>
          <w:szCs w:val="20"/>
          <w:lang w:val="en-US"/>
        </w:rPr>
        <w:t>DBMS_OUTPUT.PUT_</w:t>
      </w:r>
      <w:proofErr w:type="gramStart"/>
      <w:r w:rsidRPr="00766DFD">
        <w:rPr>
          <w:sz w:val="20"/>
          <w:szCs w:val="20"/>
          <w:lang w:val="en-US"/>
        </w:rPr>
        <w:t>LINE(</w:t>
      </w:r>
      <w:proofErr w:type="gramEnd"/>
      <w:r w:rsidRPr="00766DFD">
        <w:rPr>
          <w:sz w:val="20"/>
          <w:szCs w:val="20"/>
          <w:lang w:val="en-US"/>
        </w:rPr>
        <w:t>'Columna1: ' || v_columna1 || ', Columna2: ' || v_columna2);</w:t>
      </w:r>
    </w:p>
    <w:p w14:paraId="474EEFDB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 w:rsidRPr="00766DFD">
        <w:rPr>
          <w:sz w:val="20"/>
          <w:szCs w:val="20"/>
          <w:lang w:val="en-US"/>
        </w:rPr>
        <w:t xml:space="preserve">       </w:t>
      </w:r>
      <w:r w:rsidRPr="00766DFD">
        <w:rPr>
          <w:sz w:val="20"/>
          <w:szCs w:val="20"/>
          <w:lang w:val="en-US"/>
        </w:rPr>
        <w:tab/>
      </w:r>
      <w:r w:rsidRPr="00766DFD">
        <w:rPr>
          <w:sz w:val="20"/>
          <w:szCs w:val="20"/>
          <w:lang w:val="en-US"/>
        </w:rPr>
        <w:tab/>
        <w:t xml:space="preserve">END </w:t>
      </w:r>
      <w:proofErr w:type="gramStart"/>
      <w:r w:rsidRPr="00766DFD">
        <w:rPr>
          <w:sz w:val="20"/>
          <w:szCs w:val="20"/>
          <w:lang w:val="en-US"/>
        </w:rPr>
        <w:t>LOOP;</w:t>
      </w:r>
      <w:proofErr w:type="gramEnd"/>
    </w:p>
    <w:p w14:paraId="474EEFDC" w14:textId="77777777" w:rsidR="00B7199D" w:rsidRPr="00766DF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  <w:lang w:val="en-US"/>
        </w:rPr>
      </w:pPr>
      <w:r w:rsidRPr="00766DFD">
        <w:rPr>
          <w:sz w:val="20"/>
          <w:szCs w:val="20"/>
          <w:lang w:val="en-US"/>
        </w:rPr>
        <w:t xml:space="preserve">       </w:t>
      </w:r>
      <w:r w:rsidRPr="00766DFD">
        <w:rPr>
          <w:sz w:val="20"/>
          <w:szCs w:val="20"/>
          <w:lang w:val="en-US"/>
        </w:rPr>
        <w:tab/>
      </w:r>
      <w:r w:rsidRPr="00766DFD">
        <w:rPr>
          <w:sz w:val="20"/>
          <w:szCs w:val="20"/>
          <w:lang w:val="en-US"/>
        </w:rPr>
        <w:tab/>
        <w:t xml:space="preserve">CLOSE </w:t>
      </w:r>
      <w:proofErr w:type="spellStart"/>
      <w:r w:rsidRPr="00766DFD">
        <w:rPr>
          <w:sz w:val="20"/>
          <w:szCs w:val="20"/>
          <w:lang w:val="en-US"/>
        </w:rPr>
        <w:t>v_</w:t>
      </w:r>
      <w:proofErr w:type="gramStart"/>
      <w:r w:rsidRPr="00766DFD">
        <w:rPr>
          <w:sz w:val="20"/>
          <w:szCs w:val="20"/>
          <w:lang w:val="en-US"/>
        </w:rPr>
        <w:t>cursor</w:t>
      </w:r>
      <w:proofErr w:type="spellEnd"/>
      <w:r w:rsidRPr="00766DFD">
        <w:rPr>
          <w:sz w:val="20"/>
          <w:szCs w:val="20"/>
          <w:lang w:val="en-US"/>
        </w:rPr>
        <w:t>;</w:t>
      </w:r>
      <w:proofErr w:type="gramEnd"/>
    </w:p>
    <w:p w14:paraId="474EEFDD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 w:rsidRPr="00766DFD">
        <w:rPr>
          <w:sz w:val="20"/>
          <w:szCs w:val="20"/>
          <w:lang w:val="en-US"/>
        </w:rPr>
        <w:t xml:space="preserve">   </w:t>
      </w:r>
      <w:r w:rsidRPr="00766DFD">
        <w:rPr>
          <w:sz w:val="20"/>
          <w:szCs w:val="20"/>
          <w:lang w:val="en-US"/>
        </w:rPr>
        <w:tab/>
      </w:r>
      <w:r w:rsidRPr="00766DFD">
        <w:rPr>
          <w:sz w:val="20"/>
          <w:szCs w:val="20"/>
          <w:lang w:val="en-US"/>
        </w:rPr>
        <w:tab/>
      </w:r>
      <w:r>
        <w:rPr>
          <w:sz w:val="20"/>
          <w:szCs w:val="20"/>
        </w:rPr>
        <w:t>END;</w:t>
      </w:r>
    </w:p>
    <w:p w14:paraId="474EEFDE" w14:textId="77777777" w:rsidR="00B7199D" w:rsidRDefault="00B7199D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</w:p>
    <w:p w14:paraId="474EEFDF" w14:textId="77777777" w:rsidR="00B7199D" w:rsidRDefault="00000000">
      <w:pPr>
        <w:tabs>
          <w:tab w:val="left" w:pos="914"/>
        </w:tabs>
        <w:spacing w:line="231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El procedimiento `</w:t>
      </w:r>
      <w:proofErr w:type="spellStart"/>
      <w:r>
        <w:rPr>
          <w:sz w:val="20"/>
          <w:szCs w:val="20"/>
        </w:rPr>
        <w:t>mostrar_datos</w:t>
      </w:r>
      <w:proofErr w:type="spellEnd"/>
      <w:r>
        <w:rPr>
          <w:sz w:val="20"/>
          <w:szCs w:val="20"/>
        </w:rPr>
        <w:t>` abre un cursor y lo asigna al parámetro `</w:t>
      </w:r>
      <w:proofErr w:type="spellStart"/>
      <w:r>
        <w:rPr>
          <w:sz w:val="20"/>
          <w:szCs w:val="20"/>
        </w:rPr>
        <w:t>p_cursor</w:t>
      </w:r>
      <w:proofErr w:type="spellEnd"/>
      <w:r>
        <w:rPr>
          <w:sz w:val="20"/>
          <w:szCs w:val="20"/>
        </w:rPr>
        <w:t xml:space="preserve">`, que es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un `SYS_REFCURSOR`. Luego, en el bloque anónimo, el cursor se recorre para procesar los resultados.</w:t>
      </w:r>
    </w:p>
    <w:p w14:paraId="474EEFE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1" w:lineRule="auto"/>
        <w:rPr>
          <w:sz w:val="20"/>
          <w:szCs w:val="20"/>
        </w:rPr>
      </w:pPr>
    </w:p>
    <w:p w14:paraId="474EEFE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1" w:lineRule="auto"/>
        <w:rPr>
          <w:sz w:val="20"/>
          <w:szCs w:val="20"/>
        </w:rPr>
      </w:pPr>
    </w:p>
    <w:p w14:paraId="474EEFE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1" w:lineRule="auto"/>
        <w:rPr>
          <w:sz w:val="20"/>
          <w:szCs w:val="20"/>
        </w:rPr>
      </w:pPr>
    </w:p>
    <w:p w14:paraId="474EEFE3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1" w:lineRule="auto"/>
        <w:rPr>
          <w:sz w:val="20"/>
          <w:szCs w:val="20"/>
        </w:rPr>
      </w:pPr>
      <w:r>
        <w:rPr>
          <w:sz w:val="20"/>
          <w:szCs w:val="20"/>
        </w:rPr>
        <w:tab/>
      </w:r>
    </w:p>
    <w:p w14:paraId="474EEFE4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1" w:lineRule="auto"/>
        <w:rPr>
          <w:sz w:val="20"/>
          <w:szCs w:val="20"/>
        </w:rPr>
      </w:pPr>
      <w:r>
        <w:rPr>
          <w:sz w:val="20"/>
          <w:szCs w:val="20"/>
        </w:rPr>
        <w:t>Referencias</w:t>
      </w:r>
    </w:p>
    <w:p w14:paraId="474EEFE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1" w:lineRule="auto"/>
        <w:rPr>
          <w:sz w:val="20"/>
          <w:szCs w:val="20"/>
        </w:rPr>
      </w:pPr>
    </w:p>
    <w:p w14:paraId="474EEFE6" w14:textId="77777777" w:rsidR="00B7199D" w:rsidRPr="00766DFD" w:rsidRDefault="00000000">
      <w:pPr>
        <w:numPr>
          <w:ilvl w:val="0"/>
          <w:numId w:val="1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914"/>
        </w:tabs>
        <w:spacing w:line="231" w:lineRule="auto"/>
        <w:rPr>
          <w:rFonts w:ascii="Roboto" w:eastAsia="Roboto" w:hAnsi="Roboto" w:cs="Roboto"/>
          <w:color w:val="0D0D0D"/>
          <w:sz w:val="24"/>
          <w:szCs w:val="24"/>
          <w:lang w:val="en-US"/>
        </w:rPr>
      </w:pPr>
      <w:r w:rsidRPr="00766DFD">
        <w:rPr>
          <w:sz w:val="20"/>
          <w:szCs w:val="20"/>
          <w:lang w:val="en-US"/>
        </w:rPr>
        <w:t>Oracle Documentation:</w:t>
      </w:r>
      <w:hyperlink r:id="rId6" w:anchor="GUID-55B6C5F2-53E2-4B19-AF91-88C25A6226FF">
        <w:r w:rsidRPr="00766DFD">
          <w:rPr>
            <w:rFonts w:ascii="Roboto" w:eastAsia="Roboto" w:hAnsi="Roboto" w:cs="Roboto"/>
            <w:color w:val="0D0D0D"/>
            <w:sz w:val="24"/>
            <w:szCs w:val="24"/>
            <w:lang w:val="en-US"/>
          </w:rPr>
          <w:t xml:space="preserve"> </w:t>
        </w:r>
      </w:hyperlink>
      <w:hyperlink r:id="rId7" w:anchor="GUID-55B6C5F2-53E2-4B19-AF91-88C25A6226FF">
        <w:r w:rsidRPr="00766DFD">
          <w:rPr>
            <w:color w:val="1155CC"/>
            <w:sz w:val="20"/>
            <w:szCs w:val="20"/>
            <w:u w:val="single"/>
            <w:lang w:val="en-US"/>
          </w:rPr>
          <w:t>Transactions</w:t>
        </w:r>
      </w:hyperlink>
      <w:r w:rsidRPr="00766DFD">
        <w:rPr>
          <w:color w:val="1155CC"/>
          <w:sz w:val="20"/>
          <w:szCs w:val="20"/>
          <w:u w:val="single"/>
          <w:lang w:val="en-US"/>
        </w:rPr>
        <w:t>,</w:t>
      </w:r>
      <w:hyperlink r:id="rId8">
        <w:r w:rsidRPr="00766DFD">
          <w:rPr>
            <w:color w:val="1155CC"/>
            <w:sz w:val="20"/>
            <w:szCs w:val="20"/>
            <w:u w:val="single"/>
            <w:lang w:val="en-US"/>
          </w:rPr>
          <w:t xml:space="preserve"> SQL Statements for Transactions</w:t>
        </w:r>
      </w:hyperlink>
    </w:p>
    <w:p w14:paraId="474EEFE7" w14:textId="77777777" w:rsidR="00B7199D" w:rsidRPr="00766DFD" w:rsidRDefault="00000000">
      <w:pPr>
        <w:numPr>
          <w:ilvl w:val="0"/>
          <w:numId w:val="1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914"/>
        </w:tabs>
        <w:spacing w:line="231" w:lineRule="auto"/>
        <w:rPr>
          <w:rFonts w:ascii="Roboto" w:eastAsia="Roboto" w:hAnsi="Roboto" w:cs="Roboto"/>
          <w:color w:val="0D0D0D"/>
          <w:sz w:val="24"/>
          <w:szCs w:val="24"/>
          <w:lang w:val="en-US"/>
        </w:rPr>
      </w:pPr>
      <w:r w:rsidRPr="00766DFD">
        <w:rPr>
          <w:sz w:val="20"/>
          <w:szCs w:val="20"/>
          <w:lang w:val="en-US"/>
        </w:rPr>
        <w:t>Oracle Documentation:</w:t>
      </w:r>
      <w:hyperlink r:id="rId9" w:anchor="SQLRF01504">
        <w:r w:rsidRPr="00766DFD">
          <w:rPr>
            <w:color w:val="1155CC"/>
            <w:sz w:val="20"/>
            <w:szCs w:val="20"/>
            <w:u w:val="single"/>
            <w:lang w:val="en-US"/>
          </w:rPr>
          <w:t xml:space="preserve"> Creating a View</w:t>
        </w:r>
      </w:hyperlink>
      <w:r w:rsidRPr="00766DFD">
        <w:rPr>
          <w:color w:val="1155CC"/>
          <w:sz w:val="20"/>
          <w:szCs w:val="20"/>
          <w:u w:val="single"/>
          <w:lang w:val="en-US"/>
        </w:rPr>
        <w:t>,</w:t>
      </w:r>
      <w:hyperlink r:id="rId10" w:anchor="SQLRF01505">
        <w:r w:rsidRPr="00766DFD">
          <w:rPr>
            <w:color w:val="1155CC"/>
            <w:sz w:val="20"/>
            <w:szCs w:val="20"/>
            <w:u w:val="single"/>
            <w:lang w:val="en-US"/>
          </w:rPr>
          <w:t xml:space="preserve"> Dropping a View</w:t>
        </w:r>
      </w:hyperlink>
      <w:r w:rsidRPr="00766DFD">
        <w:rPr>
          <w:color w:val="1155CC"/>
          <w:sz w:val="20"/>
          <w:szCs w:val="20"/>
          <w:u w:val="single"/>
          <w:lang w:val="en-US"/>
        </w:rPr>
        <w:t>,</w:t>
      </w:r>
      <w:hyperlink r:id="rId11" w:anchor="SQLRF01513">
        <w:r w:rsidRPr="00766DFD">
          <w:rPr>
            <w:color w:val="1155CC"/>
            <w:sz w:val="20"/>
            <w:szCs w:val="20"/>
            <w:u w:val="single"/>
            <w:lang w:val="en-US"/>
          </w:rPr>
          <w:t xml:space="preserve"> Restrictions on Updatable Views</w:t>
        </w:r>
      </w:hyperlink>
    </w:p>
    <w:p w14:paraId="474EEFE8" w14:textId="77777777" w:rsidR="00B7199D" w:rsidRPr="00766DFD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line="231" w:lineRule="auto"/>
        <w:rPr>
          <w:sz w:val="20"/>
          <w:szCs w:val="20"/>
          <w:lang w:val="en-US"/>
        </w:rPr>
      </w:pPr>
      <w:hyperlink r:id="rId12">
        <w:r w:rsidRPr="00766DFD">
          <w:rPr>
            <w:color w:val="1155CC"/>
            <w:sz w:val="20"/>
            <w:szCs w:val="20"/>
            <w:u w:val="single"/>
            <w:lang w:val="en-US"/>
          </w:rPr>
          <w:t>https://www.ibm.com/docs/es/db2/11.1?topic=support-packages-plsql</w:t>
        </w:r>
      </w:hyperlink>
    </w:p>
    <w:p w14:paraId="474EEFE9" w14:textId="77777777" w:rsidR="00B7199D" w:rsidRPr="00766DFD" w:rsidRDefault="00B7199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914"/>
        </w:tabs>
        <w:spacing w:after="540" w:line="231" w:lineRule="auto"/>
        <w:ind w:left="720"/>
        <w:rPr>
          <w:rFonts w:ascii="Roboto" w:eastAsia="Roboto" w:hAnsi="Roboto" w:cs="Roboto"/>
          <w:color w:val="1155CC"/>
          <w:sz w:val="24"/>
          <w:szCs w:val="24"/>
          <w:lang w:val="en-US"/>
        </w:rPr>
      </w:pPr>
    </w:p>
    <w:p w14:paraId="474EEFEA" w14:textId="77777777" w:rsidR="00B7199D" w:rsidRDefault="00000000">
      <w:pPr>
        <w:pStyle w:val="Heading2"/>
        <w:spacing w:before="84"/>
        <w:ind w:firstLine="194"/>
      </w:pPr>
      <w:r>
        <w:lastRenderedPageBreak/>
        <w:t>PRACTICANDO.</w:t>
      </w:r>
    </w:p>
    <w:p w14:paraId="474EEFEB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ind w:left="19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114300" distR="114300" wp14:anchorId="474EF115" wp14:editId="474EF116">
                <wp:extent cx="6584950" cy="2040890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4950" cy="2040890"/>
                          <a:chOff x="2049375" y="2755425"/>
                          <a:chExt cx="6593250" cy="2049150"/>
                        </a:xfrm>
                      </wpg:grpSpPr>
                      <wpg:grpSp>
                        <wpg:cNvPr id="176102626" name="Group 176102626"/>
                        <wpg:cNvGrpSpPr/>
                        <wpg:grpSpPr>
                          <a:xfrm>
                            <a:off x="2053525" y="2759555"/>
                            <a:ext cx="6584950" cy="2040890"/>
                            <a:chOff x="0" y="0"/>
                            <a:chExt cx="6584950" cy="2040890"/>
                          </a:xfrm>
                        </wpg:grpSpPr>
                        <wps:wsp>
                          <wps:cNvPr id="155519507" name="Rectangle 155519507"/>
                          <wps:cNvSpPr/>
                          <wps:spPr>
                            <a:xfrm>
                              <a:off x="0" y="0"/>
                              <a:ext cx="6584950" cy="2040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4EF137" w14:textId="77777777" w:rsidR="00B7199D" w:rsidRDefault="00B719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08459805" name="Freeform: Shape 1108459805"/>
                          <wps:cNvSpPr/>
                          <wps:spPr>
                            <a:xfrm>
                              <a:off x="0" y="0"/>
                              <a:ext cx="6584950" cy="2040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84950" h="2040890" extrusionOk="0">
                                  <a:moveTo>
                                    <a:pt x="0" y="635"/>
                                  </a:moveTo>
                                  <a:lnTo>
                                    <a:pt x="6584950" y="635"/>
                                  </a:lnTo>
                                  <a:moveTo>
                                    <a:pt x="0" y="2040255"/>
                                  </a:moveTo>
                                  <a:lnTo>
                                    <a:pt x="6584950" y="2040255"/>
                                  </a:lnTo>
                                  <a:moveTo>
                                    <a:pt x="635" y="0"/>
                                  </a:moveTo>
                                  <a:lnTo>
                                    <a:pt x="635" y="2040890"/>
                                  </a:lnTo>
                                  <a:moveTo>
                                    <a:pt x="2686685" y="0"/>
                                  </a:moveTo>
                                  <a:lnTo>
                                    <a:pt x="2686685" y="2040890"/>
                                  </a:lnTo>
                                  <a:moveTo>
                                    <a:pt x="6584315" y="0"/>
                                  </a:moveTo>
                                  <a:lnTo>
                                    <a:pt x="6584315" y="204089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74EF115" id="Group 3" o:spid="_x0000_s1026" style="width:518.5pt;height:160.7pt;mso-position-horizontal-relative:char;mso-position-vertical-relative:line" coordorigin="20493,27554" coordsize="65932,2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">
                <v:group id="Group 176102626" o:spid="_x0000_s1027" style="position:absolute;left:20535;top:27595;width:65849;height:20409" coordsize="65849,20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">
                  <v:rect id="Rectangle 155519507" o:spid="_x0000_s1028" style="position:absolute;width:65849;height:20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" filled="f" stroked="f">
                    <v:textbox inset="2.53958mm,2.53958mm,2.53958mm,2.53958mm">
                      <w:txbxContent>
                        <w:p w14:paraId="474EF137" w14:textId="77777777" w:rsidR="00B7199D" w:rsidRDefault="00B719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108459805" o:spid="_x0000_s1029" style="position:absolute;width:65849;height:20408;visibility:visible;mso-wrap-style:square;v-text-anchor:middle" coordsize="6584950,204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" path="m,635r6584950,m,2040255r6584950,m635,r,2040890m2686685,r,2040890m6584315,r,2040890e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74EF117" wp14:editId="474EF118">
            <wp:simplePos x="0" y="0"/>
            <wp:positionH relativeFrom="column">
              <wp:posOffset>3273425</wp:posOffset>
            </wp:positionH>
            <wp:positionV relativeFrom="paragraph">
              <wp:posOffset>84455</wp:posOffset>
            </wp:positionV>
            <wp:extent cx="2919730" cy="1488440"/>
            <wp:effectExtent l="0" t="0" r="0" b="0"/>
            <wp:wrapNone/>
            <wp:docPr id="1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1488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74EF119" wp14:editId="474EF11A">
            <wp:simplePos x="0" y="0"/>
            <wp:positionH relativeFrom="column">
              <wp:posOffset>172720</wp:posOffset>
            </wp:positionH>
            <wp:positionV relativeFrom="paragraph">
              <wp:posOffset>196215</wp:posOffset>
            </wp:positionV>
            <wp:extent cx="2501265" cy="480060"/>
            <wp:effectExtent l="0" t="0" r="0" b="0"/>
            <wp:wrapNone/>
            <wp:docPr id="1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480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4EEFEC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2"/>
          <w:szCs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474EF11B" wp14:editId="474EF11C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</wp:posOffset>
                </wp:positionV>
                <wp:extent cx="6581775" cy="1055268"/>
                <wp:effectExtent l="0" t="0" r="0" b="0"/>
                <wp:wrapTopAndBottom distT="0" dist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775" cy="1055268"/>
                          <a:chOff x="2658975" y="3319925"/>
                          <a:chExt cx="6593250" cy="1227250"/>
                        </a:xfrm>
                      </wpg:grpSpPr>
                      <wpg:grpSp>
                        <wpg:cNvPr id="252234376" name="Group 252234376"/>
                        <wpg:cNvGrpSpPr/>
                        <wpg:grpSpPr>
                          <a:xfrm>
                            <a:off x="2663125" y="3324070"/>
                            <a:ext cx="6584950" cy="911850"/>
                            <a:chOff x="0" y="0"/>
                            <a:chExt cx="6584950" cy="911850"/>
                          </a:xfrm>
                        </wpg:grpSpPr>
                        <wps:wsp>
                          <wps:cNvPr id="1583431258" name="Rectangle 1583431258"/>
                          <wps:cNvSpPr/>
                          <wps:spPr>
                            <a:xfrm>
                              <a:off x="0" y="0"/>
                              <a:ext cx="6584950" cy="91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4EF138" w14:textId="77777777" w:rsidR="00B7199D" w:rsidRDefault="00B719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1692611" name="Freeform: Shape 2101692611"/>
                          <wps:cNvSpPr/>
                          <wps:spPr>
                            <a:xfrm>
                              <a:off x="635" y="189865"/>
                              <a:ext cx="6583680" cy="721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83680" h="721360" extrusionOk="0">
                                  <a:moveTo>
                                    <a:pt x="0" y="0"/>
                                  </a:moveTo>
                                  <a:lnTo>
                                    <a:pt x="0" y="721360"/>
                                  </a:lnTo>
                                  <a:lnTo>
                                    <a:pt x="6583680" y="721360"/>
                                  </a:lnTo>
                                  <a:lnTo>
                                    <a:pt x="65836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74EF139" w14:textId="77777777" w:rsidR="00B7199D" w:rsidRDefault="00000000">
                                <w:pPr>
                                  <w:spacing w:before="50"/>
                                  <w:ind w:left="617" w:firstLine="417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6"/>
                                  </w:rPr>
                                  <w:t>El caso de uso  Register an extra  está definido en el autoestudio  4.</w:t>
                                </w:r>
                              </w:p>
                              <w:p w14:paraId="474EF13A" w14:textId="77777777" w:rsidR="00B7199D" w:rsidRDefault="00000000">
                                <w:pPr>
                                  <w:spacing w:before="1"/>
                                  <w:ind w:left="617" w:firstLine="417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6"/>
                                  </w:rPr>
                                  <w:t>La primera consulta corresponde a la consulta hard 15 incluyendo únicamente extras</w:t>
                                </w:r>
                              </w:p>
                              <w:p w14:paraId="474EF13B" w14:textId="77777777" w:rsidR="00B7199D" w:rsidRDefault="00000000">
                                <w:pPr>
                                  <w:spacing w:before="1"/>
                                  <w:ind w:left="617" w:firstLine="417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6"/>
                                  </w:rPr>
                                  <w:t>La segunda consulta corresponde a la consulta medium 7 incluyendo únicamente extras</w:t>
                                </w:r>
                              </w:p>
                              <w:p w14:paraId="474EF13C" w14:textId="77777777" w:rsidR="00B7199D" w:rsidRDefault="00000000">
                                <w:pPr>
                                  <w:spacing w:before="1"/>
                                  <w:ind w:left="617" w:right="6480" w:firstLine="417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6"/>
                                  </w:rPr>
                                  <w:t>Las consultas retornan un CURSOR (ayuda: SYS_REFCURSOR Ver moodle)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97606099" name="Freeform: Shape 1297606099"/>
                          <wps:cNvSpPr/>
                          <wps:spPr>
                            <a:xfrm>
                              <a:off x="635" y="635"/>
                              <a:ext cx="6583680" cy="1892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83680" h="189230" extrusionOk="0">
                                  <a:moveTo>
                                    <a:pt x="0" y="0"/>
                                  </a:moveTo>
                                  <a:lnTo>
                                    <a:pt x="0" y="189230"/>
                                  </a:lnTo>
                                  <a:lnTo>
                                    <a:pt x="6583680" y="189230"/>
                                  </a:lnTo>
                                  <a:lnTo>
                                    <a:pt x="65836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74EF13D" w14:textId="77777777" w:rsidR="00B7199D" w:rsidRDefault="00000000">
                                <w:pPr>
                                  <w:spacing w:before="53"/>
                                  <w:ind w:left="56" w:firstLine="56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6"/>
                                  </w:rPr>
                                  <w:t>NOTAS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4EF11B" id="Group 1" o:spid="_x0000_s1030" style="position:absolute;margin-left:18pt;margin-top:9pt;width:518.25pt;height:83.1pt;z-index:251660288;mso-position-horizontal-relative:text;mso-position-vertical-relative:text" coordorigin="26589,33199" coordsize="65932,12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">
                <v:group id="Group 252234376" o:spid="_x0000_s1031" style="position:absolute;left:26631;top:33240;width:65849;height:9119" coordsize="65849,9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">
                  <v:rect id="Rectangle 1583431258" o:spid="_x0000_s1032" style="position:absolute;width:65849;height:9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474EF138" w14:textId="77777777" w:rsidR="00B7199D" w:rsidRDefault="00B719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2101692611" o:spid="_x0000_s1033" style="position:absolute;left:6;top:1898;width:65837;height:7214;visibility:visible;mso-wrap-style:square;v-text-anchor:top" coordsize="6583680,721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" adj="-11796480,,5400" path="m,l,721360r6583680,l6583680,,,xe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6583680,721360"/>
                    <v:textbox inset="7pt,3pt,7pt,3pt">
                      <w:txbxContent>
                        <w:p w14:paraId="474EF139" w14:textId="77777777" w:rsidR="00B7199D" w:rsidRDefault="00000000">
                          <w:pPr>
                            <w:spacing w:before="50"/>
                            <w:ind w:left="617" w:firstLine="417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El caso de uso  Register an extra  está definido en el autoestudio  4.</w:t>
                          </w:r>
                        </w:p>
                        <w:p w14:paraId="474EF13A" w14:textId="77777777" w:rsidR="00B7199D" w:rsidRDefault="00000000">
                          <w:pPr>
                            <w:spacing w:before="1"/>
                            <w:ind w:left="617" w:firstLine="417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La primera consulta corresponde a la consulta hard 15 incluyendo únicamente extras</w:t>
                          </w:r>
                        </w:p>
                        <w:p w14:paraId="474EF13B" w14:textId="77777777" w:rsidR="00B7199D" w:rsidRDefault="00000000">
                          <w:pPr>
                            <w:spacing w:before="1"/>
                            <w:ind w:left="617" w:firstLine="417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La segunda consulta corresponde a la consulta medium 7 incluyendo únicamente extras</w:t>
                          </w:r>
                        </w:p>
                        <w:p w14:paraId="474EF13C" w14:textId="77777777" w:rsidR="00B7199D" w:rsidRDefault="00000000">
                          <w:pPr>
                            <w:spacing w:before="1"/>
                            <w:ind w:left="617" w:right="6480" w:firstLine="417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Las consultas retornan un CURSOR (ayuda: SYS_REFCURSOR Ver moodle)</w:t>
                          </w:r>
                        </w:p>
                      </w:txbxContent>
                    </v:textbox>
                  </v:shape>
                  <v:shape id="Freeform: Shape 1297606099" o:spid="_x0000_s1034" style="position:absolute;left:6;top:6;width:65837;height:1892;visibility:visible;mso-wrap-style:square;v-text-anchor:top" coordsize="6583680,1892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" adj="-11796480,,5400" path="m,l,189230r6583680,l6583680,,,xe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6583680,189230"/>
                    <v:textbox inset="7pt,3pt,7pt,3pt">
                      <w:txbxContent>
                        <w:p w14:paraId="474EF13D" w14:textId="77777777" w:rsidR="00B7199D" w:rsidRDefault="00000000">
                          <w:pPr>
                            <w:spacing w:before="53"/>
                            <w:ind w:left="56" w:firstLine="56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6"/>
                            </w:rPr>
                            <w:t>NOTAS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474EEFED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8"/>
          <w:szCs w:val="8"/>
        </w:rPr>
      </w:pPr>
    </w:p>
    <w:p w14:paraId="474EEFEE" w14:textId="77777777" w:rsidR="00B7199D" w:rsidRDefault="00000000">
      <w:pPr>
        <w:spacing w:before="98"/>
        <w:ind w:left="194"/>
        <w:rPr>
          <w:rFonts w:ascii="Arial MT" w:eastAsia="Arial MT" w:hAnsi="Arial MT" w:cs="Arial MT"/>
          <w:sz w:val="19"/>
          <w:szCs w:val="19"/>
        </w:rPr>
      </w:pPr>
      <w:r>
        <w:rPr>
          <w:rFonts w:ascii="Arial MT" w:eastAsia="Arial MT" w:hAnsi="Arial MT" w:cs="Arial MT"/>
          <w:sz w:val="20"/>
          <w:szCs w:val="20"/>
        </w:rPr>
        <w:t xml:space="preserve">Consultar </w:t>
      </w:r>
      <w:hyperlink r:id="rId15">
        <w:r>
          <w:rPr>
            <w:color w:val="00007F"/>
            <w:sz w:val="20"/>
            <w:szCs w:val="20"/>
            <w:u w:val="single"/>
          </w:rPr>
          <w:t>especificaciones de entrega</w:t>
        </w:r>
      </w:hyperlink>
      <w:hyperlink r:id="rId16">
        <w:r>
          <w:rPr>
            <w:color w:val="00007F"/>
            <w:sz w:val="20"/>
            <w:szCs w:val="20"/>
          </w:rPr>
          <w:t xml:space="preserve"> </w:t>
        </w:r>
      </w:hyperlink>
      <w:r>
        <w:rPr>
          <w:rFonts w:ascii="Arial MT" w:eastAsia="Arial MT" w:hAnsi="Arial MT" w:cs="Arial MT"/>
          <w:color w:val="FF7F00"/>
          <w:sz w:val="19"/>
          <w:szCs w:val="19"/>
        </w:rPr>
        <w:t>Componente</w:t>
      </w:r>
    </w:p>
    <w:p w14:paraId="474EEFE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 MT" w:eastAsia="Arial MT" w:hAnsi="Arial MT" w:cs="Arial MT"/>
          <w:color w:val="000000"/>
          <w:sz w:val="19"/>
          <w:szCs w:val="19"/>
        </w:rPr>
      </w:pPr>
    </w:p>
    <w:p w14:paraId="474EEFF0" w14:textId="77777777" w:rsidR="00B7199D" w:rsidRDefault="00000000">
      <w:pPr>
        <w:pStyle w:val="Heading2"/>
        <w:ind w:firstLine="194"/>
      </w:pPr>
      <w:r>
        <w:t>A. Ofreciendo servicios</w:t>
      </w:r>
    </w:p>
    <w:p w14:paraId="474EEFF1" w14:textId="77777777" w:rsidR="00B7199D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right="77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Implemente los paquetes de componentes necesario para ofrecer las funciones básicas y consultas del ciclo actual del sistema (CRUD).</w:t>
      </w:r>
    </w:p>
    <w:p w14:paraId="474EEFF2" w14:textId="77777777" w:rsidR="00B7199D" w:rsidRDefault="00000000">
      <w:pPr>
        <w:pStyle w:val="Heading2"/>
        <w:spacing w:line="230" w:lineRule="auto"/>
        <w:ind w:left="914"/>
      </w:pPr>
      <w:r>
        <w:t>PC_</w:t>
      </w:r>
      <w:proofErr w:type="gramStart"/>
      <w:r>
        <w:t>EXTRAS[</w:t>
      </w:r>
      <w:proofErr w:type="gramEnd"/>
      <w:r>
        <w:t>Consultar diseño al final]</w:t>
      </w:r>
    </w:p>
    <w:p w14:paraId="474EEFF3" w14:textId="77777777" w:rsidR="00B7199D" w:rsidRDefault="00000000">
      <w:pPr>
        <w:spacing w:before="1"/>
        <w:ind w:left="914"/>
        <w:rPr>
          <w:color w:val="FF940D"/>
          <w:sz w:val="16"/>
          <w:szCs w:val="16"/>
        </w:rPr>
      </w:pPr>
      <w:r>
        <w:rPr>
          <w:color w:val="FF940D"/>
          <w:sz w:val="16"/>
          <w:szCs w:val="16"/>
        </w:rPr>
        <w:t>(CRUDE (la especificación</w:t>
      </w:r>
      <w:proofErr w:type="gramStart"/>
      <w:r>
        <w:rPr>
          <w:color w:val="FF940D"/>
          <w:sz w:val="16"/>
          <w:szCs w:val="16"/>
        </w:rPr>
        <w:t>) ,</w:t>
      </w:r>
      <w:proofErr w:type="gramEnd"/>
      <w:r>
        <w:rPr>
          <w:color w:val="FF940D"/>
          <w:sz w:val="16"/>
          <w:szCs w:val="16"/>
        </w:rPr>
        <w:t xml:space="preserve"> CRUDI (la implementación) )</w:t>
      </w:r>
    </w:p>
    <w:p w14:paraId="474EEFF4" w14:textId="77777777" w:rsidR="00B7199D" w:rsidRDefault="00B7199D">
      <w:pPr>
        <w:spacing w:before="1"/>
        <w:ind w:left="914"/>
        <w:rPr>
          <w:color w:val="FF940D"/>
          <w:sz w:val="16"/>
          <w:szCs w:val="16"/>
        </w:rPr>
      </w:pPr>
    </w:p>
    <w:p w14:paraId="474EEFF5" w14:textId="77777777" w:rsidR="00B7199D" w:rsidRDefault="00000000">
      <w:pPr>
        <w:spacing w:before="1"/>
        <w:ind w:left="914"/>
        <w:jc w:val="center"/>
        <w:rPr>
          <w:color w:val="FF940D"/>
          <w:sz w:val="16"/>
          <w:szCs w:val="16"/>
        </w:rPr>
      </w:pPr>
      <w:r>
        <w:rPr>
          <w:noProof/>
          <w:color w:val="FF940D"/>
          <w:sz w:val="16"/>
          <w:szCs w:val="16"/>
        </w:rPr>
        <w:drawing>
          <wp:inline distT="114300" distB="114300" distL="114300" distR="114300" wp14:anchorId="474EF11D" wp14:editId="474EF11E">
            <wp:extent cx="5297696" cy="4279252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696" cy="4279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EEFF6" w14:textId="77777777" w:rsidR="00B7199D" w:rsidRDefault="00B7199D">
      <w:pPr>
        <w:spacing w:before="1"/>
        <w:ind w:left="914"/>
        <w:rPr>
          <w:color w:val="FF940D"/>
          <w:sz w:val="16"/>
          <w:szCs w:val="16"/>
        </w:rPr>
      </w:pPr>
    </w:p>
    <w:p w14:paraId="474EEFF7" w14:textId="77777777" w:rsidR="00B7199D" w:rsidRDefault="00000000">
      <w:pPr>
        <w:spacing w:before="1"/>
        <w:ind w:left="914"/>
        <w:rPr>
          <w:color w:val="FF940D"/>
          <w:sz w:val="16"/>
          <w:szCs w:val="16"/>
        </w:rPr>
      </w:pPr>
      <w:r>
        <w:rPr>
          <w:noProof/>
          <w:color w:val="FF940D"/>
          <w:sz w:val="16"/>
          <w:szCs w:val="16"/>
        </w:rPr>
        <w:lastRenderedPageBreak/>
        <w:drawing>
          <wp:inline distT="114300" distB="114300" distL="114300" distR="114300" wp14:anchorId="474EF11F" wp14:editId="474EF120">
            <wp:extent cx="5535930" cy="5319059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5319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EEFF8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EFF9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EFFA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EFFB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EFFC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EFFD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EFFE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EFFF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0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1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2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3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4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5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6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7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8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9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A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B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C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D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E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0F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0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1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2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3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4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5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6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7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8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9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A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B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C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D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1E" w14:textId="77777777" w:rsidR="00B7199D" w:rsidRDefault="00000000">
      <w:pPr>
        <w:spacing w:before="1"/>
        <w:ind w:left="914"/>
        <w:jc w:val="center"/>
        <w:rPr>
          <w:color w:val="FF940D"/>
          <w:sz w:val="16"/>
          <w:szCs w:val="16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74EF121" wp14:editId="474EF122">
            <wp:simplePos x="0" y="0"/>
            <wp:positionH relativeFrom="column">
              <wp:posOffset>403225</wp:posOffset>
            </wp:positionH>
            <wp:positionV relativeFrom="paragraph">
              <wp:posOffset>142875</wp:posOffset>
            </wp:positionV>
            <wp:extent cx="5961719" cy="4798695"/>
            <wp:effectExtent l="0" t="0" r="0" b="0"/>
            <wp:wrapNone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719" cy="479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4EF01F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0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1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2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3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4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5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6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7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8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9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A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B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C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D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E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2F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0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1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2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3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4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5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6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7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8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9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A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B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C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D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E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3F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0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1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2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3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4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5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6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7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8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9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A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B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C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D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E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4F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0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1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2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3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4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5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6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7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8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9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A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B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C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D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E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5F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0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1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2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3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4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5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6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7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8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9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A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B" w14:textId="77777777" w:rsidR="00B7199D" w:rsidRDefault="00B7199D">
      <w:pPr>
        <w:spacing w:before="1"/>
        <w:ind w:left="914"/>
        <w:jc w:val="center"/>
        <w:rPr>
          <w:color w:val="FF940D"/>
          <w:sz w:val="16"/>
          <w:szCs w:val="16"/>
        </w:rPr>
      </w:pPr>
    </w:p>
    <w:p w14:paraId="474EF06C" w14:textId="77777777" w:rsidR="00B7199D" w:rsidRDefault="00000000">
      <w:pPr>
        <w:spacing w:before="1"/>
        <w:ind w:left="914"/>
        <w:jc w:val="center"/>
        <w:rPr>
          <w:color w:val="FF940D"/>
          <w:sz w:val="16"/>
          <w:szCs w:val="16"/>
        </w:rPr>
      </w:pPr>
      <w:r>
        <w:rPr>
          <w:noProof/>
          <w:color w:val="FF940D"/>
          <w:sz w:val="16"/>
          <w:szCs w:val="16"/>
        </w:rPr>
        <w:drawing>
          <wp:inline distT="114300" distB="114300" distL="114300" distR="114300" wp14:anchorId="474EF123" wp14:editId="474EF124">
            <wp:extent cx="5481320" cy="5081747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081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EF06D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6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6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3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4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6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7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C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D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7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8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8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8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83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84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8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86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87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8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8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sz w:val="20"/>
          <w:szCs w:val="20"/>
        </w:rPr>
      </w:pPr>
    </w:p>
    <w:p w14:paraId="474EF08A" w14:textId="77777777" w:rsidR="00B7199D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78" w:right="3200" w:hanging="42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Proponga un caso de prueba exitoso por subprograma. (son seis) </w:t>
      </w:r>
      <w:r>
        <w:rPr>
          <w:color w:val="FF940D"/>
          <w:sz w:val="20"/>
          <w:szCs w:val="20"/>
        </w:rPr>
        <w:t>(</w:t>
      </w:r>
      <w:r>
        <w:rPr>
          <w:color w:val="FF940D"/>
          <w:sz w:val="16"/>
          <w:szCs w:val="16"/>
        </w:rPr>
        <w:t>CRUDOK)</w:t>
      </w:r>
    </w:p>
    <w:p w14:paraId="474EF08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rPr>
          <w:color w:val="FF940D"/>
          <w:sz w:val="16"/>
          <w:szCs w:val="16"/>
        </w:rPr>
      </w:pPr>
    </w:p>
    <w:p w14:paraId="474EF08C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  <w:r>
        <w:rPr>
          <w:color w:val="FF940D"/>
          <w:sz w:val="16"/>
          <w:szCs w:val="16"/>
        </w:rPr>
        <w:tab/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474EF125" wp14:editId="474EF126">
            <wp:simplePos x="0" y="0"/>
            <wp:positionH relativeFrom="column">
              <wp:posOffset>935355</wp:posOffset>
            </wp:positionH>
            <wp:positionV relativeFrom="paragraph">
              <wp:posOffset>118110</wp:posOffset>
            </wp:positionV>
            <wp:extent cx="4524375" cy="4352925"/>
            <wp:effectExtent l="0" t="0" r="0" b="0"/>
            <wp:wrapNone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4EF08D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8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8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3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4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6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7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C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D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9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3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4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6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7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C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D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A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B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B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3200"/>
        <w:jc w:val="center"/>
        <w:rPr>
          <w:color w:val="FF940D"/>
          <w:sz w:val="16"/>
          <w:szCs w:val="16"/>
        </w:rPr>
      </w:pPr>
    </w:p>
    <w:p w14:paraId="474EF0B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14" w:right="3200"/>
        <w:rPr>
          <w:color w:val="FF940D"/>
          <w:sz w:val="16"/>
          <w:szCs w:val="16"/>
        </w:rPr>
      </w:pPr>
    </w:p>
    <w:p w14:paraId="474EF0B3" w14:textId="77777777" w:rsidR="00B7199D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left="978" w:right="2736" w:hanging="42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Proponga tres casos en los que el subprograma no se puede ejecutar. </w:t>
      </w:r>
      <w:r>
        <w:rPr>
          <w:color w:val="FF940D"/>
          <w:sz w:val="20"/>
          <w:szCs w:val="20"/>
        </w:rPr>
        <w:t>(</w:t>
      </w:r>
      <w:proofErr w:type="spellStart"/>
      <w:r>
        <w:rPr>
          <w:color w:val="FF940D"/>
          <w:sz w:val="16"/>
          <w:szCs w:val="16"/>
        </w:rPr>
        <w:t>CRUDNoOK</w:t>
      </w:r>
      <w:proofErr w:type="spellEnd"/>
      <w:r>
        <w:rPr>
          <w:color w:val="FF940D"/>
          <w:sz w:val="16"/>
          <w:szCs w:val="16"/>
        </w:rPr>
        <w:t>)</w:t>
      </w:r>
    </w:p>
    <w:p w14:paraId="474EF0B4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2736"/>
        <w:rPr>
          <w:color w:val="FF940D"/>
          <w:sz w:val="16"/>
          <w:szCs w:val="16"/>
        </w:rPr>
      </w:pPr>
    </w:p>
    <w:p w14:paraId="474EF0B5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1"/>
        <w:ind w:right="2736"/>
        <w:jc w:val="center"/>
        <w:rPr>
          <w:color w:val="FF940D"/>
          <w:sz w:val="16"/>
          <w:szCs w:val="16"/>
        </w:rPr>
      </w:pPr>
      <w:r>
        <w:rPr>
          <w:color w:val="FF940D"/>
          <w:sz w:val="16"/>
          <w:szCs w:val="16"/>
        </w:rPr>
        <w:tab/>
      </w: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474EF127" wp14:editId="474EF128">
            <wp:simplePos x="0" y="0"/>
            <wp:positionH relativeFrom="column">
              <wp:posOffset>19051</wp:posOffset>
            </wp:positionH>
            <wp:positionV relativeFrom="paragraph">
              <wp:posOffset>3559562</wp:posOffset>
            </wp:positionV>
            <wp:extent cx="5289868" cy="5647291"/>
            <wp:effectExtent l="0" t="0" r="0" b="0"/>
            <wp:wrapNone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868" cy="5647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4EF0B6" w14:textId="77777777" w:rsidR="00B7199D" w:rsidRDefault="00B7199D">
      <w:pPr>
        <w:tabs>
          <w:tab w:val="left" w:pos="914"/>
        </w:tabs>
        <w:spacing w:before="1"/>
        <w:ind w:right="2736"/>
        <w:jc w:val="center"/>
        <w:rPr>
          <w:color w:val="FF940D"/>
          <w:sz w:val="16"/>
          <w:szCs w:val="16"/>
        </w:rPr>
      </w:pPr>
    </w:p>
    <w:p w14:paraId="474EF0B7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B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B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B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B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BC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BD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B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B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3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4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6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7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C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D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474EF129" wp14:editId="474EF12A">
            <wp:simplePos x="0" y="0"/>
            <wp:positionH relativeFrom="column">
              <wp:posOffset>771525</wp:posOffset>
            </wp:positionH>
            <wp:positionV relativeFrom="paragraph">
              <wp:posOffset>171271</wp:posOffset>
            </wp:positionV>
            <wp:extent cx="5501323" cy="5006822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1323" cy="5006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4EF0C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C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3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4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6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7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C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D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D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3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4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6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7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C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ED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474EF12B" wp14:editId="474EF12C">
            <wp:extent cx="5779770" cy="480290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4802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EF0E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jc w:val="center"/>
        <w:rPr>
          <w:sz w:val="20"/>
          <w:szCs w:val="20"/>
        </w:rPr>
      </w:pPr>
    </w:p>
    <w:p w14:paraId="474EF0E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3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4" w14:textId="77777777" w:rsidR="00B7199D" w:rsidRDefault="00000000">
      <w:pPr>
        <w:tabs>
          <w:tab w:val="left" w:pos="914"/>
        </w:tabs>
        <w:spacing w:before="4"/>
        <w:ind w:left="914" w:right="335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4EF12D" wp14:editId="474EF12E">
            <wp:extent cx="5863590" cy="158087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58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EF0F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6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7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A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C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D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0F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10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10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102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103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104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105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106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107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108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sz w:val="20"/>
          <w:szCs w:val="20"/>
        </w:rPr>
      </w:pPr>
    </w:p>
    <w:p w14:paraId="474EF109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right="3350"/>
        <w:rPr>
          <w:sz w:val="20"/>
          <w:szCs w:val="20"/>
        </w:rPr>
      </w:pPr>
    </w:p>
    <w:p w14:paraId="474EF10A" w14:textId="77777777" w:rsidR="00B7199D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78" w:right="3350" w:hanging="4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Escriba las instrucciones necesarias para eliminar los paquetes. </w:t>
      </w:r>
      <w:r>
        <w:rPr>
          <w:color w:val="FF940D"/>
          <w:sz w:val="20"/>
          <w:szCs w:val="20"/>
        </w:rPr>
        <w:t>(</w:t>
      </w:r>
      <w:r>
        <w:rPr>
          <w:color w:val="FF940D"/>
          <w:sz w:val="16"/>
          <w:szCs w:val="16"/>
        </w:rPr>
        <w:t>CRUDX)</w:t>
      </w:r>
    </w:p>
    <w:p w14:paraId="474EF10B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color w:val="FF940D"/>
          <w:sz w:val="16"/>
          <w:szCs w:val="16"/>
        </w:rPr>
      </w:pPr>
    </w:p>
    <w:p w14:paraId="474EF10C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color w:val="FF940D"/>
          <w:sz w:val="16"/>
          <w:szCs w:val="16"/>
        </w:rPr>
      </w:pPr>
    </w:p>
    <w:p w14:paraId="474EF10D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4"/>
        </w:tabs>
        <w:spacing w:before="4"/>
        <w:ind w:left="914" w:right="33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sz w:val="10"/>
          <w:szCs w:val="10"/>
        </w:rPr>
        <w:drawing>
          <wp:inline distT="114300" distB="114300" distL="114300" distR="114300" wp14:anchorId="474EF12F" wp14:editId="474EF130">
            <wp:extent cx="4829175" cy="46672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EF10E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74EF10F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74EF110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74EF111" w14:textId="77777777" w:rsidR="00B7199D" w:rsidRDefault="00B7199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74EF112" w14:textId="77777777" w:rsidR="00B7199D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0"/>
          <w:szCs w:val="10"/>
        </w:rPr>
      </w:pP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474EF131" wp14:editId="474EF132">
            <wp:simplePos x="0" y="0"/>
            <wp:positionH relativeFrom="column">
              <wp:posOffset>422910</wp:posOffset>
            </wp:positionH>
            <wp:positionV relativeFrom="paragraph">
              <wp:posOffset>126365</wp:posOffset>
            </wp:positionV>
            <wp:extent cx="5972175" cy="1133475"/>
            <wp:effectExtent l="0" t="0" r="0" b="0"/>
            <wp:wrapNone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74EF133" wp14:editId="474EF134">
            <wp:simplePos x="0" y="0"/>
            <wp:positionH relativeFrom="column">
              <wp:posOffset>2165985</wp:posOffset>
            </wp:positionH>
            <wp:positionV relativeFrom="paragraph">
              <wp:posOffset>1625600</wp:posOffset>
            </wp:positionV>
            <wp:extent cx="2466975" cy="752475"/>
            <wp:effectExtent l="0" t="0" r="0" b="0"/>
            <wp:wrapNone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474EF135" wp14:editId="474EF136">
                <wp:simplePos x="0" y="0"/>
                <wp:positionH relativeFrom="column">
                  <wp:posOffset>228600</wp:posOffset>
                </wp:positionH>
                <wp:positionV relativeFrom="paragraph">
                  <wp:posOffset>101600</wp:posOffset>
                </wp:positionV>
                <wp:extent cx="6586855" cy="2653030"/>
                <wp:effectExtent l="0" t="0" r="0" b="0"/>
                <wp:wrapTopAndBottom distT="0" dist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6855" cy="2653030"/>
                          <a:chOff x="2660575" y="2451875"/>
                          <a:chExt cx="6588475" cy="2656250"/>
                        </a:xfrm>
                      </wpg:grpSpPr>
                      <wpg:grpSp>
                        <wpg:cNvPr id="1325265103" name="Group 1325265103"/>
                        <wpg:cNvGrpSpPr/>
                        <wpg:grpSpPr>
                          <a:xfrm>
                            <a:off x="2662173" y="2453485"/>
                            <a:ext cx="6586855" cy="2653030"/>
                            <a:chOff x="0" y="0"/>
                            <a:chExt cx="6586855" cy="2653030"/>
                          </a:xfrm>
                        </wpg:grpSpPr>
                        <wps:wsp>
                          <wps:cNvPr id="1277461152" name="Rectangle 1277461152"/>
                          <wps:cNvSpPr/>
                          <wps:spPr>
                            <a:xfrm>
                              <a:off x="0" y="0"/>
                              <a:ext cx="6586850" cy="2653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4EF13E" w14:textId="77777777" w:rsidR="00B7199D" w:rsidRDefault="00B719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68712702" name="Freeform: Shape 1068712702"/>
                          <wps:cNvSpPr/>
                          <wps:spPr>
                            <a:xfrm>
                              <a:off x="0" y="0"/>
                              <a:ext cx="6586855" cy="26530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86855" h="2653030" extrusionOk="0">
                                  <a:moveTo>
                                    <a:pt x="0" y="3175"/>
                                  </a:moveTo>
                                  <a:lnTo>
                                    <a:pt x="6586855" y="3175"/>
                                  </a:lnTo>
                                  <a:moveTo>
                                    <a:pt x="0" y="2649855"/>
                                  </a:moveTo>
                                  <a:lnTo>
                                    <a:pt x="6586855" y="2649855"/>
                                  </a:lnTo>
                                  <a:moveTo>
                                    <a:pt x="3175" y="0"/>
                                  </a:moveTo>
                                  <a:lnTo>
                                    <a:pt x="3175" y="265303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4EF135" id="Group 2" o:spid="_x0000_s1035" style="position:absolute;margin-left:18pt;margin-top:8pt;width:518.65pt;height:208.9pt;z-index:251667456;mso-position-horizontal-relative:text;mso-position-vertical-relative:text" coordorigin="26605,24518" coordsize="65884,26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">
                <v:group id="Group 1325265103" o:spid="_x0000_s1036" style="position:absolute;left:26621;top:24534;width:65869;height:26531" coordsize="65868,2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">
                  <v:rect id="Rectangle 1277461152" o:spid="_x0000_s1037" style="position:absolute;width:65868;height:26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74EF13E" w14:textId="77777777" w:rsidR="00B7199D" w:rsidRDefault="00B719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068712702" o:spid="_x0000_s1038" style="position:absolute;width:65868;height:26530;visibility:visible;mso-wrap-style:square;v-text-anchor:middle" coordsize="6586855,265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" path="m,3175r6586855,m,2649855r6586855,m3175,r,2653030e">
                    <v:stroke startarrowwidth="narrow" startarrowlength="short" endarrowwidth="narrow" endarrowlength="short"/>
                    <v:path arrowok="t" o:extrusionok="f"/>
                  </v:shape>
                </v:group>
                <w10:wrap type="topAndBottom"/>
              </v:group>
            </w:pict>
          </mc:Fallback>
        </mc:AlternateContent>
      </w:r>
    </w:p>
    <w:sectPr w:rsidR="00B7199D">
      <w:pgSz w:w="12240" w:h="15840"/>
      <w:pgMar w:top="1080" w:right="620" w:bottom="280" w:left="96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B3F9B5B0-D8AC-40BD-B9BB-B89477A43940}"/>
    <w:embedBold r:id="rId2" w:fontKey="{0E8406ED-FBDB-4861-A843-0715F4A4328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6FDC8A4-EB89-4032-9EEC-92A2C9F15C85}"/>
    <w:embedItalic r:id="rId4" w:fontKey="{37C27A45-4EA6-4DCE-B3F7-0A77EE3067A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42E36AB9-C870-417B-807A-B0BE26165A9B}"/>
  </w:font>
  <w:font w:name="Arial MT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E72B4F1-EA7F-4158-992E-1A875D9AB0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FDFED9F-FA98-4B4C-8477-1887138BD3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E7CD8"/>
    <w:multiLevelType w:val="multilevel"/>
    <w:tmpl w:val="87D206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5C16F22"/>
    <w:multiLevelType w:val="multilevel"/>
    <w:tmpl w:val="53486E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B8E66D5"/>
    <w:multiLevelType w:val="multilevel"/>
    <w:tmpl w:val="7F1CFC54"/>
    <w:lvl w:ilvl="0">
      <w:start w:val="1"/>
      <w:numFmt w:val="upperLetter"/>
      <w:lvlText w:val="%1."/>
      <w:lvlJc w:val="left"/>
      <w:pPr>
        <w:ind w:left="563" w:hanging="370"/>
      </w:pPr>
      <w:rPr>
        <w:rFonts w:ascii="Trebuchet MS" w:eastAsia="Trebuchet MS" w:hAnsi="Trebuchet MS" w:cs="Trebuchet MS"/>
        <w:b/>
        <w:sz w:val="20"/>
        <w:szCs w:val="20"/>
      </w:rPr>
    </w:lvl>
    <w:lvl w:ilvl="1">
      <w:start w:val="1"/>
      <w:numFmt w:val="decimal"/>
      <w:lvlText w:val="%2."/>
      <w:lvlJc w:val="left"/>
      <w:pPr>
        <w:ind w:left="914" w:hanging="360"/>
      </w:pPr>
    </w:lvl>
    <w:lvl w:ilvl="2">
      <w:numFmt w:val="bullet"/>
      <w:lvlText w:val="•"/>
      <w:lvlJc w:val="left"/>
      <w:pPr>
        <w:ind w:left="2002" w:hanging="360"/>
      </w:pPr>
    </w:lvl>
    <w:lvl w:ilvl="3">
      <w:numFmt w:val="bullet"/>
      <w:lvlText w:val="•"/>
      <w:lvlJc w:val="left"/>
      <w:pPr>
        <w:ind w:left="3084" w:hanging="360"/>
      </w:pPr>
    </w:lvl>
    <w:lvl w:ilvl="4">
      <w:numFmt w:val="bullet"/>
      <w:lvlText w:val="•"/>
      <w:lvlJc w:val="left"/>
      <w:pPr>
        <w:ind w:left="4166" w:hanging="360"/>
      </w:pPr>
    </w:lvl>
    <w:lvl w:ilvl="5">
      <w:numFmt w:val="bullet"/>
      <w:lvlText w:val="•"/>
      <w:lvlJc w:val="left"/>
      <w:pPr>
        <w:ind w:left="5248" w:hanging="360"/>
      </w:pPr>
    </w:lvl>
    <w:lvl w:ilvl="6">
      <w:numFmt w:val="bullet"/>
      <w:lvlText w:val="•"/>
      <w:lvlJc w:val="left"/>
      <w:pPr>
        <w:ind w:left="6331" w:hanging="360"/>
      </w:pPr>
    </w:lvl>
    <w:lvl w:ilvl="7">
      <w:numFmt w:val="bullet"/>
      <w:lvlText w:val="•"/>
      <w:lvlJc w:val="left"/>
      <w:pPr>
        <w:ind w:left="7413" w:hanging="360"/>
      </w:pPr>
    </w:lvl>
    <w:lvl w:ilvl="8">
      <w:numFmt w:val="bullet"/>
      <w:lvlText w:val="•"/>
      <w:lvlJc w:val="left"/>
      <w:pPr>
        <w:ind w:left="8495" w:hanging="360"/>
      </w:pPr>
    </w:lvl>
  </w:abstractNum>
  <w:abstractNum w:abstractNumId="3" w15:restartNumberingAfterBreak="0">
    <w:nsid w:val="0E7D0083"/>
    <w:multiLevelType w:val="multilevel"/>
    <w:tmpl w:val="928A3B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1854242"/>
    <w:multiLevelType w:val="multilevel"/>
    <w:tmpl w:val="5630EC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34D2A51"/>
    <w:multiLevelType w:val="multilevel"/>
    <w:tmpl w:val="1EB443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A112F55"/>
    <w:multiLevelType w:val="multilevel"/>
    <w:tmpl w:val="1A1CFA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F1D6546"/>
    <w:multiLevelType w:val="multilevel"/>
    <w:tmpl w:val="F488B41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 w15:restartNumberingAfterBreak="0">
    <w:nsid w:val="21602006"/>
    <w:multiLevelType w:val="multilevel"/>
    <w:tmpl w:val="695A2B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84E68B3"/>
    <w:multiLevelType w:val="multilevel"/>
    <w:tmpl w:val="BE925E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A2D20D0"/>
    <w:multiLevelType w:val="multilevel"/>
    <w:tmpl w:val="07F6B412"/>
    <w:lvl w:ilvl="0">
      <w:start w:val="1"/>
      <w:numFmt w:val="decimal"/>
      <w:lvlText w:val="%1."/>
      <w:lvlJc w:val="left"/>
      <w:pPr>
        <w:ind w:left="914" w:hanging="360"/>
      </w:pPr>
      <w:rPr>
        <w:rFonts w:ascii="Trebuchet MS" w:eastAsia="Trebuchet MS" w:hAnsi="Trebuchet MS" w:cs="Trebuchet MS"/>
        <w:sz w:val="20"/>
        <w:szCs w:val="20"/>
      </w:rPr>
    </w:lvl>
    <w:lvl w:ilvl="1">
      <w:numFmt w:val="bullet"/>
      <w:lvlText w:val="•"/>
      <w:lvlJc w:val="left"/>
      <w:pPr>
        <w:ind w:left="1894" w:hanging="360"/>
      </w:pPr>
    </w:lvl>
    <w:lvl w:ilvl="2">
      <w:numFmt w:val="bullet"/>
      <w:lvlText w:val="•"/>
      <w:lvlJc w:val="left"/>
      <w:pPr>
        <w:ind w:left="2868" w:hanging="360"/>
      </w:pPr>
    </w:lvl>
    <w:lvl w:ilvl="3">
      <w:numFmt w:val="bullet"/>
      <w:lvlText w:val="•"/>
      <w:lvlJc w:val="left"/>
      <w:pPr>
        <w:ind w:left="3842" w:hanging="360"/>
      </w:pPr>
    </w:lvl>
    <w:lvl w:ilvl="4">
      <w:numFmt w:val="bullet"/>
      <w:lvlText w:val="•"/>
      <w:lvlJc w:val="left"/>
      <w:pPr>
        <w:ind w:left="4816" w:hanging="360"/>
      </w:pPr>
    </w:lvl>
    <w:lvl w:ilvl="5">
      <w:numFmt w:val="bullet"/>
      <w:lvlText w:val="•"/>
      <w:lvlJc w:val="left"/>
      <w:pPr>
        <w:ind w:left="5790" w:hanging="360"/>
      </w:pPr>
    </w:lvl>
    <w:lvl w:ilvl="6">
      <w:numFmt w:val="bullet"/>
      <w:lvlText w:val="•"/>
      <w:lvlJc w:val="left"/>
      <w:pPr>
        <w:ind w:left="6764" w:hanging="360"/>
      </w:pPr>
    </w:lvl>
    <w:lvl w:ilvl="7">
      <w:numFmt w:val="bullet"/>
      <w:lvlText w:val="•"/>
      <w:lvlJc w:val="left"/>
      <w:pPr>
        <w:ind w:left="7738" w:hanging="360"/>
      </w:pPr>
    </w:lvl>
    <w:lvl w:ilvl="8">
      <w:numFmt w:val="bullet"/>
      <w:lvlText w:val="•"/>
      <w:lvlJc w:val="left"/>
      <w:pPr>
        <w:ind w:left="8712" w:hanging="360"/>
      </w:pPr>
    </w:lvl>
  </w:abstractNum>
  <w:abstractNum w:abstractNumId="11" w15:restartNumberingAfterBreak="0">
    <w:nsid w:val="450050D4"/>
    <w:multiLevelType w:val="multilevel"/>
    <w:tmpl w:val="28F21394"/>
    <w:lvl w:ilvl="0">
      <w:start w:val="1"/>
      <w:numFmt w:val="decimal"/>
      <w:lvlText w:val="%1."/>
      <w:lvlJc w:val="left"/>
      <w:pPr>
        <w:ind w:left="914" w:hanging="360"/>
      </w:pPr>
    </w:lvl>
    <w:lvl w:ilvl="1">
      <w:numFmt w:val="bullet"/>
      <w:lvlText w:val="•"/>
      <w:lvlJc w:val="left"/>
      <w:pPr>
        <w:ind w:left="1894" w:hanging="360"/>
      </w:pPr>
    </w:lvl>
    <w:lvl w:ilvl="2">
      <w:numFmt w:val="bullet"/>
      <w:lvlText w:val="•"/>
      <w:lvlJc w:val="left"/>
      <w:pPr>
        <w:ind w:left="2868" w:hanging="360"/>
      </w:pPr>
    </w:lvl>
    <w:lvl w:ilvl="3">
      <w:numFmt w:val="bullet"/>
      <w:lvlText w:val="•"/>
      <w:lvlJc w:val="left"/>
      <w:pPr>
        <w:ind w:left="3842" w:hanging="360"/>
      </w:pPr>
    </w:lvl>
    <w:lvl w:ilvl="4">
      <w:numFmt w:val="bullet"/>
      <w:lvlText w:val="•"/>
      <w:lvlJc w:val="left"/>
      <w:pPr>
        <w:ind w:left="4816" w:hanging="360"/>
      </w:pPr>
    </w:lvl>
    <w:lvl w:ilvl="5">
      <w:numFmt w:val="bullet"/>
      <w:lvlText w:val="•"/>
      <w:lvlJc w:val="left"/>
      <w:pPr>
        <w:ind w:left="5790" w:hanging="360"/>
      </w:pPr>
    </w:lvl>
    <w:lvl w:ilvl="6">
      <w:numFmt w:val="bullet"/>
      <w:lvlText w:val="•"/>
      <w:lvlJc w:val="left"/>
      <w:pPr>
        <w:ind w:left="6764" w:hanging="360"/>
      </w:pPr>
    </w:lvl>
    <w:lvl w:ilvl="7">
      <w:numFmt w:val="bullet"/>
      <w:lvlText w:val="•"/>
      <w:lvlJc w:val="left"/>
      <w:pPr>
        <w:ind w:left="7738" w:hanging="360"/>
      </w:pPr>
    </w:lvl>
    <w:lvl w:ilvl="8">
      <w:numFmt w:val="bullet"/>
      <w:lvlText w:val="•"/>
      <w:lvlJc w:val="left"/>
      <w:pPr>
        <w:ind w:left="8712" w:hanging="360"/>
      </w:pPr>
    </w:lvl>
  </w:abstractNum>
  <w:abstractNum w:abstractNumId="12" w15:restartNumberingAfterBreak="0">
    <w:nsid w:val="57034FF9"/>
    <w:multiLevelType w:val="multilevel"/>
    <w:tmpl w:val="B456C502"/>
    <w:lvl w:ilvl="0">
      <w:start w:val="1"/>
      <w:numFmt w:val="decimal"/>
      <w:lvlText w:val="%1."/>
      <w:lvlJc w:val="left"/>
      <w:pPr>
        <w:ind w:left="914" w:hanging="360"/>
      </w:pPr>
    </w:lvl>
    <w:lvl w:ilvl="1">
      <w:numFmt w:val="bullet"/>
      <w:lvlText w:val="•"/>
      <w:lvlJc w:val="left"/>
      <w:pPr>
        <w:ind w:left="1894" w:hanging="360"/>
      </w:pPr>
    </w:lvl>
    <w:lvl w:ilvl="2">
      <w:numFmt w:val="bullet"/>
      <w:lvlText w:val="•"/>
      <w:lvlJc w:val="left"/>
      <w:pPr>
        <w:ind w:left="2868" w:hanging="360"/>
      </w:pPr>
    </w:lvl>
    <w:lvl w:ilvl="3">
      <w:numFmt w:val="bullet"/>
      <w:lvlText w:val="•"/>
      <w:lvlJc w:val="left"/>
      <w:pPr>
        <w:ind w:left="3842" w:hanging="360"/>
      </w:pPr>
    </w:lvl>
    <w:lvl w:ilvl="4">
      <w:numFmt w:val="bullet"/>
      <w:lvlText w:val="•"/>
      <w:lvlJc w:val="left"/>
      <w:pPr>
        <w:ind w:left="4816" w:hanging="360"/>
      </w:pPr>
    </w:lvl>
    <w:lvl w:ilvl="5">
      <w:numFmt w:val="bullet"/>
      <w:lvlText w:val="•"/>
      <w:lvlJc w:val="left"/>
      <w:pPr>
        <w:ind w:left="5790" w:hanging="360"/>
      </w:pPr>
    </w:lvl>
    <w:lvl w:ilvl="6">
      <w:numFmt w:val="bullet"/>
      <w:lvlText w:val="•"/>
      <w:lvlJc w:val="left"/>
      <w:pPr>
        <w:ind w:left="6764" w:hanging="360"/>
      </w:pPr>
    </w:lvl>
    <w:lvl w:ilvl="7">
      <w:numFmt w:val="bullet"/>
      <w:lvlText w:val="•"/>
      <w:lvlJc w:val="left"/>
      <w:pPr>
        <w:ind w:left="7738" w:hanging="360"/>
      </w:pPr>
    </w:lvl>
    <w:lvl w:ilvl="8">
      <w:numFmt w:val="bullet"/>
      <w:lvlText w:val="•"/>
      <w:lvlJc w:val="left"/>
      <w:pPr>
        <w:ind w:left="8712" w:hanging="360"/>
      </w:pPr>
    </w:lvl>
  </w:abstractNum>
  <w:abstractNum w:abstractNumId="13" w15:restartNumberingAfterBreak="0">
    <w:nsid w:val="5A25138B"/>
    <w:multiLevelType w:val="multilevel"/>
    <w:tmpl w:val="F1B2CBB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642073B4"/>
    <w:multiLevelType w:val="multilevel"/>
    <w:tmpl w:val="3AE266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71856CB"/>
    <w:multiLevelType w:val="multilevel"/>
    <w:tmpl w:val="C316AD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681E22AC"/>
    <w:multiLevelType w:val="multilevel"/>
    <w:tmpl w:val="D3829C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74761DE8"/>
    <w:multiLevelType w:val="multilevel"/>
    <w:tmpl w:val="F2985A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9580803"/>
    <w:multiLevelType w:val="multilevel"/>
    <w:tmpl w:val="2228C2F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B6F2F31"/>
    <w:multiLevelType w:val="multilevel"/>
    <w:tmpl w:val="4D5051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DD94C36"/>
    <w:multiLevelType w:val="multilevel"/>
    <w:tmpl w:val="F0601E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7E1D762E"/>
    <w:multiLevelType w:val="multilevel"/>
    <w:tmpl w:val="2934F9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700479017">
    <w:abstractNumId w:val="10"/>
  </w:num>
  <w:num w:numId="2" w16cid:durableId="334185962">
    <w:abstractNumId w:val="11"/>
  </w:num>
  <w:num w:numId="3" w16cid:durableId="1239635287">
    <w:abstractNumId w:val="3"/>
  </w:num>
  <w:num w:numId="4" w16cid:durableId="232130670">
    <w:abstractNumId w:val="9"/>
  </w:num>
  <w:num w:numId="5" w16cid:durableId="1064834031">
    <w:abstractNumId w:val="8"/>
  </w:num>
  <w:num w:numId="6" w16cid:durableId="1221282432">
    <w:abstractNumId w:val="18"/>
  </w:num>
  <w:num w:numId="7" w16cid:durableId="491871054">
    <w:abstractNumId w:val="20"/>
  </w:num>
  <w:num w:numId="8" w16cid:durableId="1473786005">
    <w:abstractNumId w:val="16"/>
  </w:num>
  <w:num w:numId="9" w16cid:durableId="522667506">
    <w:abstractNumId w:val="19"/>
  </w:num>
  <w:num w:numId="10" w16cid:durableId="1766420737">
    <w:abstractNumId w:val="12"/>
  </w:num>
  <w:num w:numId="11" w16cid:durableId="134298449">
    <w:abstractNumId w:val="2"/>
  </w:num>
  <w:num w:numId="12" w16cid:durableId="1733310929">
    <w:abstractNumId w:val="17"/>
  </w:num>
  <w:num w:numId="13" w16cid:durableId="1252617344">
    <w:abstractNumId w:val="5"/>
  </w:num>
  <w:num w:numId="14" w16cid:durableId="2051026741">
    <w:abstractNumId w:val="15"/>
  </w:num>
  <w:num w:numId="15" w16cid:durableId="636842446">
    <w:abstractNumId w:val="4"/>
  </w:num>
  <w:num w:numId="16" w16cid:durableId="1276904695">
    <w:abstractNumId w:val="6"/>
  </w:num>
  <w:num w:numId="17" w16cid:durableId="533887586">
    <w:abstractNumId w:val="1"/>
  </w:num>
  <w:num w:numId="18" w16cid:durableId="153844410">
    <w:abstractNumId w:val="14"/>
  </w:num>
  <w:num w:numId="19" w16cid:durableId="1234974046">
    <w:abstractNumId w:val="13"/>
  </w:num>
  <w:num w:numId="20" w16cid:durableId="1213272797">
    <w:abstractNumId w:val="0"/>
  </w:num>
  <w:num w:numId="21" w16cid:durableId="1479496871">
    <w:abstractNumId w:val="21"/>
  </w:num>
  <w:num w:numId="22" w16cid:durableId="19387561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99D"/>
    <w:rsid w:val="00201180"/>
    <w:rsid w:val="00766DFD"/>
    <w:rsid w:val="00B7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EEEDD"/>
  <w15:docId w15:val="{FC98415F-BE33-4B42-9394-4162D2DD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rebuchet MS" w:eastAsia="Trebuchet MS" w:hAnsi="Trebuchet MS" w:cs="Trebuchet MS"/>
        <w:sz w:val="22"/>
        <w:szCs w:val="22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"/>
      <w:ind w:left="194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ind w:left="194"/>
      <w:outlineLvl w:val="1"/>
    </w:pPr>
    <w:rPr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en/database/oracle/oracle-database/19/sqlrf/SQL-Statements-for-Transactions.html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docs.oracle.com/en/database/oracle/oracle-database/19/sqlrf/Database-Concepts.html" TargetMode="External"/><Relationship Id="rId12" Type="http://schemas.openxmlformats.org/officeDocument/2006/relationships/hyperlink" Target="https://www.ibm.com/docs/es/db2/11.1?topic=support-packages-plsq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campusvirtual.escuelaing.edu.co/moodle/mod/wiki/view.php?id=59242" TargetMode="Externa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database/oracle/oracle-database/19/sqlrf/Database-Concepts.html" TargetMode="External"/><Relationship Id="rId11" Type="http://schemas.openxmlformats.org/officeDocument/2006/relationships/hyperlink" Target="https://docs.oracle.com/cd/E11882_01/server.112/e41084/statements_8004.htm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s://campusvirtual.escuelaing.edu.co/moodle/mod/wiki/view.php?id=59242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docs.oracle.com/cd/E11882_01/server.112/e41084/statements_8005.htm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docs.oracle.com/cd/E11882_01/server.112/e41084/statements_8004.htm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1811</Words>
  <Characters>9963</Characters>
  <Application>Microsoft Office Word</Application>
  <DocSecurity>0</DocSecurity>
  <Lines>83</Lines>
  <Paragraphs>23</Paragraphs>
  <ScaleCrop>false</ScaleCrop>
  <Company/>
  <LinksUpToDate>false</LinksUpToDate>
  <CharactersWithSpaces>11751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ANDERSSON DAVID SÁNCHEZ MÉNDEZ</cp:lastModifiedBy>
  <cp:revision>2</cp:revision>
  <dcterms:created xsi:type="dcterms:W3CDTF">2024-12-24T23:33:00Z</dcterms:created>
  <dcterms:modified xsi:type="dcterms:W3CDTF">2024-12-24T23:33:00Z</dcterms:modified>
</cp:coreProperties>
</file>