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A1F85" w14:textId="77777777" w:rsidR="00F8351A" w:rsidRDefault="00000000">
      <w:pPr>
        <w:jc w:val="center"/>
      </w:pPr>
      <w:r>
        <w:rPr>
          <w:b/>
          <w:sz w:val="28"/>
        </w:rPr>
        <w:t>Marco conceptual sobre los roles de género y las influencias culturales en la sociedad contemporánea</w:t>
      </w:r>
    </w:p>
    <w:p w14:paraId="61C81232" w14:textId="77777777" w:rsidR="00F8351A" w:rsidRDefault="00F8351A"/>
    <w:p w14:paraId="536F030C" w14:textId="77777777" w:rsidR="00F8351A" w:rsidRDefault="00000000">
      <w:r>
        <w:t>El presente marco conceptual aborda la relación entre los roles de género y las influencias culturales, considerando cómo ambos fenómenos se entrelazan para moldear las prácticas, creencias y estructuras sociales. A partir de una revisión de estudios recientes, se examinan los procesos de construcción social del género, las transformaciones contemporáneas en los roles de hombres y mujeres, y las múltiples formas en que las influencias culturales impactan las dinámicas sociales y de género (Ospina, 2023; Alfaro Arismendy &amp; Bonilla Maradey, 2021; OECD, 2023).</w:t>
      </w:r>
    </w:p>
    <w:p w14:paraId="64D4B900" w14:textId="77777777" w:rsidR="00F8351A" w:rsidRDefault="00000000">
      <w:r>
        <w:rPr>
          <w:b/>
        </w:rPr>
        <w:t>Roles de género</w:t>
      </w:r>
    </w:p>
    <w:p w14:paraId="4FCA2671" w14:textId="77777777" w:rsidR="00F8351A" w:rsidRDefault="00000000">
      <w:r>
        <w:t>Los roles de género son entendidos como el conjunto de comportamientos, normas y expectativas socialmente construidas en torno al hecho de ser hombre o mujer. Desde la infancia, las instituciones como la familia, la escuela y los medios de comunicación influyen en la definición de dichos roles, generando patrones de conducta que suelen perpetuar estereotipos y desigualdades (Ospina, 2023). Esta construcción social del género condiciona aspectos como la toma de decisiones sexuales, la distribución del trabajo doméstico y la participación en espacios académicos y laborales.</w:t>
      </w:r>
    </w:p>
    <w:p w14:paraId="1931970B" w14:textId="77777777" w:rsidR="00F8351A" w:rsidRDefault="00000000">
      <w:r>
        <w:t>Sin embargo, los roles de género no son estáticos. En las últimas décadas, el aumento de la participación femenina en la educación superior y en el trabajo remunerado, junto con la acción de los movimientos feministas y los cambios en las políticas públicas, ha promovido transformaciones importantes (Malaver-Fonseca, Serrano-Cárdenas &amp; Castro-Silva, 2021). La pandemia de COVID-19 evidenció tanto avances como retrocesos, ya que incrementó las cargas de cuidado sobre las mujeres, pero también visibilizó la necesidad de políticas más equitativas.</w:t>
      </w:r>
    </w:p>
    <w:p w14:paraId="1E7C3A3E" w14:textId="77777777" w:rsidR="00F8351A" w:rsidRDefault="00000000">
      <w:r>
        <w:rPr>
          <w:b/>
        </w:rPr>
        <w:t>Influencias culturales</w:t>
      </w:r>
    </w:p>
    <w:p w14:paraId="1ED32DAC" w14:textId="77777777" w:rsidR="00F8351A" w:rsidRDefault="00000000">
      <w:r>
        <w:t>Las influencias culturales abarcan un conjunto de factores que moldean los valores, creencias y prácticas de las sociedades. Entre ellos se incluyen la migración, la globalización, los medios de comunicación, las redes sociales y las políticas públicas. Estos elementos interactúan a escalas locales, regionales y globales, generando procesos de intercambio y transformación cultural que afectan directamente las percepciones sobre el género (Alfaro Arismendy &amp; Bonilla Maradey, 2021).</w:t>
      </w:r>
    </w:p>
    <w:p w14:paraId="268BEE76" w14:textId="77777777" w:rsidR="00F8351A" w:rsidRDefault="00000000">
      <w:r>
        <w:t>Entre las consecuencias de dichas influencias se encuentra la aparición de identidades híbridas, la pérdida o resignificación de tradiciones locales, la reconfiguración de los estilos de vida y la transformación de las expectativas sobre los roles de género. En este sentido, organismos internacionales como la Organización para la Cooperación y el Desarrollo Económicos (OECD, 2023) han resaltado la persistencia de desigualdades estructurales y la necesidad de políticas públicas que promuevan la igualdad de oportunidades.</w:t>
      </w:r>
    </w:p>
    <w:p w14:paraId="6147E993" w14:textId="77777777" w:rsidR="00F8351A" w:rsidRDefault="00000000">
      <w:r>
        <w:lastRenderedPageBreak/>
        <w:t>Asimismo, estudios como el de Vos (2022) demuestran que los valores culturales influyen incluso en los contextos empresariales, afectando la adopción tecnológica y las relaciones laborales, lo que evidencia la profunda conexión entre cultura y prácticas sociales.</w:t>
      </w:r>
    </w:p>
    <w:p w14:paraId="1ED89BE6" w14:textId="77777777" w:rsidR="00F8351A" w:rsidRDefault="00000000">
      <w:r>
        <w:rPr>
          <w:b/>
        </w:rPr>
        <w:t>Conclusión</w:t>
      </w:r>
    </w:p>
    <w:p w14:paraId="76E184D1" w14:textId="77777777" w:rsidR="00F8351A" w:rsidRDefault="00000000">
      <w:r>
        <w:t>En conclusión, los roles de género y las influencias culturales son fenómenos interdependientes que reflejan la dinámica social contemporánea. Mientras las normas culturales continúan moldeando las expectativas sobre hombres y mujeres, los procesos de globalización y los movimientos por la igualdad han impulsado transformaciones significativas. Las investigaciones revisadas evidencian que la equidad de género requiere no solo cambios estructurales, sino también la redefinición de valores culturales y sociales que sustentan las desigualdades (OECD, 2023; Vos, 2022).</w:t>
      </w:r>
    </w:p>
    <w:p w14:paraId="44B143F5" w14:textId="77777777" w:rsidR="00F8351A" w:rsidRDefault="00000000">
      <w:r>
        <w:rPr>
          <w:b/>
        </w:rPr>
        <w:t>Referencias</w:t>
      </w:r>
    </w:p>
    <w:p w14:paraId="5F88D58F" w14:textId="77777777" w:rsidR="00F8351A" w:rsidRDefault="00000000">
      <w:pPr>
        <w:pStyle w:val="ListBullet"/>
        <w:ind w:left="720"/>
      </w:pPr>
      <w:r>
        <w:t>Alfaro Arismendy, C. G., &amp; Bonilla Maradey, P. A. (2021). Influencia de las costumbres y valores colombianos en docentes extranjeros. Universidad Ean.</w:t>
      </w:r>
    </w:p>
    <w:p w14:paraId="1F75BAB3" w14:textId="77777777" w:rsidR="00F8351A" w:rsidRDefault="00000000">
      <w:pPr>
        <w:pStyle w:val="ListBullet"/>
        <w:ind w:left="720"/>
      </w:pPr>
      <w:r>
        <w:t>Malaver-Fonseca, L. F., Serrano-Cárdenas, L. F., &amp; Castro-Silva, H. F. (2021). La pandemia COVID-19 y el rol de las mujeres en la economía del cuidado en América Latina: Una revisión sistemática. *Estudios Gerenciales*.</w:t>
      </w:r>
    </w:p>
    <w:p w14:paraId="02882026" w14:textId="77777777" w:rsidR="00F8351A" w:rsidRDefault="00000000">
      <w:pPr>
        <w:pStyle w:val="ListBullet"/>
        <w:ind w:left="720"/>
      </w:pPr>
      <w:r>
        <w:t>OECD. (2023). *Gender Equality in Colombia*. OECD Publishing.</w:t>
      </w:r>
    </w:p>
    <w:p w14:paraId="3B461158" w14:textId="77777777" w:rsidR="00F8351A" w:rsidRDefault="00000000">
      <w:pPr>
        <w:pStyle w:val="ListBullet"/>
        <w:ind w:left="720"/>
      </w:pPr>
      <w:r>
        <w:t>Ospina, J. M. (2023). *Roles, género, jóvenes, sexualidad, toma de decisiones*. Universidad Javeriana Cali.</w:t>
      </w:r>
    </w:p>
    <w:p w14:paraId="0A143803" w14:textId="77777777" w:rsidR="00F8351A" w:rsidRDefault="00000000">
      <w:pPr>
        <w:pStyle w:val="ListBullet"/>
        <w:ind w:left="720"/>
      </w:pPr>
      <w:r>
        <w:t>Pérez Sánchez, B., &amp; Concha-Salgado, A. (2021). The Gender Role Attitude Scale (GRAS): Adaptación al contexto chileno. *Anales de Psicología*.</w:t>
      </w:r>
    </w:p>
    <w:p w14:paraId="44B589CE" w14:textId="77777777" w:rsidR="00F8351A" w:rsidRDefault="00000000">
      <w:pPr>
        <w:pStyle w:val="ListBullet"/>
        <w:ind w:left="720"/>
      </w:pPr>
      <w:r>
        <w:t>Vos, J. F. J. (2022). The influence of cultural values on Enterprise System adoption. *Journal of Business Research*.</w:t>
      </w:r>
    </w:p>
    <w:sectPr w:rsidR="00F8351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1009087">
    <w:abstractNumId w:val="8"/>
  </w:num>
  <w:num w:numId="2" w16cid:durableId="1412004975">
    <w:abstractNumId w:val="6"/>
  </w:num>
  <w:num w:numId="3" w16cid:durableId="1165559863">
    <w:abstractNumId w:val="5"/>
  </w:num>
  <w:num w:numId="4" w16cid:durableId="1428383743">
    <w:abstractNumId w:val="4"/>
  </w:num>
  <w:num w:numId="5" w16cid:durableId="677192538">
    <w:abstractNumId w:val="7"/>
  </w:num>
  <w:num w:numId="6" w16cid:durableId="1097872487">
    <w:abstractNumId w:val="3"/>
  </w:num>
  <w:num w:numId="7" w16cid:durableId="1614628909">
    <w:abstractNumId w:val="2"/>
  </w:num>
  <w:num w:numId="8" w16cid:durableId="448208890">
    <w:abstractNumId w:val="1"/>
  </w:num>
  <w:num w:numId="9" w16cid:durableId="44570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2736"/>
    <w:rsid w:val="00AA1D8D"/>
    <w:rsid w:val="00B47730"/>
    <w:rsid w:val="00CB0664"/>
    <w:rsid w:val="00DE06FA"/>
    <w:rsid w:val="00F835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BCDEDC2-0614-4CF8-B1D5-C3C1AB41D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638</Words>
  <Characters>3869</Characters>
  <Application>Microsoft Office Word</Application>
  <DocSecurity>0</DocSecurity>
  <Lines>59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ANDERSSON DAVID SÁNCHEZ MÉNDEZ</cp:lastModifiedBy>
  <cp:revision>2</cp:revision>
  <dcterms:created xsi:type="dcterms:W3CDTF">2013-12-23T23:15:00Z</dcterms:created>
  <dcterms:modified xsi:type="dcterms:W3CDTF">2025-10-28T13:50:00Z</dcterms:modified>
  <cp:category/>
</cp:coreProperties>
</file>