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5958" w14:textId="5F033850" w:rsidR="004848AE" w:rsidRPr="004848AE" w:rsidRDefault="00000000" w:rsidP="004848AE">
      <w:pPr>
        <w:jc w:val="center"/>
        <w:rPr>
          <w:b/>
          <w:bCs/>
          <w:color w:val="3B82C4"/>
          <w:sz w:val="48"/>
          <w:szCs w:val="48"/>
          <w:lang w:val="en-US"/>
        </w:rPr>
      </w:pPr>
      <w:r w:rsidRPr="004848AE">
        <w:rPr>
          <w:b/>
          <w:bCs/>
          <w:color w:val="3B82C4"/>
          <w:sz w:val="48"/>
          <w:szCs w:val="48"/>
        </w:rPr>
        <w:t>TA</w:t>
      </w:r>
      <w:r w:rsidRPr="004848AE">
        <w:rPr>
          <w:b/>
          <w:bCs/>
          <w:color w:val="3B82C4"/>
          <w:sz w:val="48"/>
          <w:szCs w:val="48"/>
          <w:lang w:val="en-US"/>
        </w:rPr>
        <w:t>LLER</w:t>
      </w:r>
    </w:p>
    <w:p w14:paraId="4B08164E" w14:textId="77777777" w:rsidR="000768F9" w:rsidRDefault="00000000">
      <w:pPr>
        <w:spacing w:before="80" w:after="80"/>
        <w:jc w:val="center"/>
        <w:rPr>
          <w:b/>
          <w:bCs/>
          <w:color w:val="156082" w:themeColor="accent1"/>
          <w:sz w:val="32"/>
          <w:szCs w:val="32"/>
        </w:rPr>
      </w:pPr>
      <w:r w:rsidRPr="004848AE">
        <w:rPr>
          <w:b/>
          <w:bCs/>
          <w:color w:val="156082" w:themeColor="accent1"/>
          <w:sz w:val="32"/>
          <w:szCs w:val="32"/>
        </w:rPr>
        <w:t xml:space="preserve">Caso de Estudio: </w:t>
      </w:r>
      <w:proofErr w:type="spellStart"/>
      <w:r w:rsidRPr="004848AE">
        <w:rPr>
          <w:b/>
          <w:bCs/>
          <w:color w:val="156082" w:themeColor="accent1"/>
          <w:sz w:val="32"/>
          <w:szCs w:val="32"/>
        </w:rPr>
        <w:t>DataFlow</w:t>
      </w:r>
      <w:proofErr w:type="spellEnd"/>
      <w:r w:rsidRPr="004848AE">
        <w:rPr>
          <w:b/>
          <w:bCs/>
          <w:color w:val="156082" w:themeColor="accent1"/>
          <w:sz w:val="32"/>
          <w:szCs w:val="32"/>
        </w:rPr>
        <w:t xml:space="preserve"> Labs</w:t>
      </w:r>
    </w:p>
    <w:p w14:paraId="59E2CE82" w14:textId="77777777" w:rsidR="004848AE" w:rsidRPr="004848AE" w:rsidRDefault="004848AE" w:rsidP="004848AE">
      <w:pPr>
        <w:spacing w:before="80" w:after="80"/>
        <w:rPr>
          <w:color w:val="156082" w:themeColor="accent1"/>
        </w:rPr>
      </w:pPr>
    </w:p>
    <w:p w14:paraId="7C8CDAB4" w14:textId="3922010D" w:rsidR="004848AE" w:rsidRDefault="004848AE" w:rsidP="004848AE">
      <w:pPr>
        <w:spacing w:before="300"/>
        <w:jc w:val="center"/>
      </w:pPr>
      <w:r>
        <w:rPr>
          <w:noProof/>
        </w:rPr>
        <w:drawing>
          <wp:inline distT="0" distB="0" distL="0" distR="0" wp14:anchorId="5C551D3E" wp14:editId="02DD5E69">
            <wp:extent cx="3457575" cy="2305050"/>
            <wp:effectExtent l="0" t="0" r="9525" b="0"/>
            <wp:docPr id="30422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0160" cy="2306773"/>
                    </a:xfrm>
                    <a:prstGeom prst="rect">
                      <a:avLst/>
                    </a:prstGeom>
                    <a:noFill/>
                  </pic:spPr>
                </pic:pic>
              </a:graphicData>
            </a:graphic>
          </wp:inline>
        </w:drawing>
      </w:r>
    </w:p>
    <w:p w14:paraId="530BD047" w14:textId="77777777" w:rsidR="004848AE" w:rsidRDefault="004848AE">
      <w:pPr>
        <w:spacing w:before="3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0768F9" w14:paraId="6C488B35" w14:textId="77777777" w:rsidTr="004848AE">
        <w:tblPrEx>
          <w:tblCellMar>
            <w:top w:w="0" w:type="dxa"/>
            <w:bottom w:w="0" w:type="dxa"/>
          </w:tblCellMar>
        </w:tblPrEx>
        <w:trPr>
          <w:jc w:val="center"/>
        </w:trPr>
        <w:tc>
          <w:tcPr>
            <w:tcW w:w="6000" w:type="dxa"/>
            <w:tcBorders>
              <w:top w:val="single" w:sz="6" w:space="0" w:color="3B82C4"/>
              <w:left w:val="single" w:sz="6" w:space="0" w:color="3B82C4"/>
              <w:bottom w:val="single" w:sz="6" w:space="0" w:color="3B82C4"/>
              <w:right w:val="single" w:sz="6" w:space="0" w:color="3B82C4"/>
            </w:tcBorders>
            <w:shd w:val="clear" w:color="auto" w:fill="1E3A5F"/>
            <w:tcMar>
              <w:top w:w="180" w:type="dxa"/>
              <w:left w:w="360" w:type="dxa"/>
              <w:bottom w:w="180" w:type="dxa"/>
              <w:right w:w="360" w:type="dxa"/>
            </w:tcMar>
          </w:tcPr>
          <w:p w14:paraId="65D41834" w14:textId="77777777" w:rsidR="000768F9" w:rsidRDefault="00000000">
            <w:pPr>
              <w:spacing w:after="40"/>
              <w:jc w:val="center"/>
            </w:pPr>
            <w:r>
              <w:rPr>
                <w:b/>
                <w:bCs/>
                <w:color w:val="DBEAFE"/>
                <w:sz w:val="22"/>
                <w:szCs w:val="22"/>
              </w:rPr>
              <w:t>Estudiantes</w:t>
            </w:r>
          </w:p>
          <w:p w14:paraId="14B17250" w14:textId="77777777" w:rsidR="000768F9" w:rsidRDefault="00000000">
            <w:pPr>
              <w:spacing w:before="40" w:after="40"/>
              <w:jc w:val="center"/>
            </w:pPr>
            <w:r>
              <w:rPr>
                <w:b/>
                <w:bCs/>
                <w:color w:val="FFFFFF"/>
                <w:sz w:val="24"/>
                <w:szCs w:val="24"/>
              </w:rPr>
              <w:t>Andersson David Sánchez Méndez</w:t>
            </w:r>
          </w:p>
          <w:p w14:paraId="767B1E5B" w14:textId="77777777" w:rsidR="000768F9" w:rsidRDefault="00000000">
            <w:pPr>
              <w:spacing w:after="40"/>
              <w:jc w:val="center"/>
            </w:pPr>
            <w:r>
              <w:rPr>
                <w:b/>
                <w:bCs/>
                <w:color w:val="FFFFFF"/>
                <w:sz w:val="24"/>
                <w:szCs w:val="24"/>
              </w:rPr>
              <w:t>Cristian Santiago Pedraza Rodríguez</w:t>
            </w:r>
          </w:p>
        </w:tc>
      </w:tr>
    </w:tbl>
    <w:p w14:paraId="36115DBA" w14:textId="77777777" w:rsidR="000768F9" w:rsidRDefault="000768F9">
      <w:pPr>
        <w:spacing w:before="200"/>
      </w:pPr>
    </w:p>
    <w:p w14:paraId="53456A95" w14:textId="2CC80ECA" w:rsidR="000768F9" w:rsidRPr="004848AE" w:rsidRDefault="004848AE">
      <w:pPr>
        <w:spacing w:before="80" w:after="40"/>
        <w:jc w:val="center"/>
        <w:rPr>
          <w:color w:val="156082" w:themeColor="accent1"/>
        </w:rPr>
      </w:pPr>
      <w:r>
        <w:rPr>
          <w:color w:val="156082" w:themeColor="accent1"/>
          <w:sz w:val="22"/>
          <w:szCs w:val="22"/>
        </w:rPr>
        <w:t>SPTI</w:t>
      </w:r>
      <w:r w:rsidR="00000000" w:rsidRPr="004848AE">
        <w:rPr>
          <w:color w:val="156082" w:themeColor="accent1"/>
          <w:sz w:val="22"/>
          <w:szCs w:val="22"/>
        </w:rPr>
        <w:t xml:space="preserve"> · 202</w:t>
      </w:r>
      <w:r>
        <w:rPr>
          <w:color w:val="156082" w:themeColor="accent1"/>
          <w:sz w:val="22"/>
          <w:szCs w:val="22"/>
        </w:rPr>
        <w:t>6</w:t>
      </w:r>
    </w:p>
    <w:p w14:paraId="2916B0F2" w14:textId="2BC927A9" w:rsidR="000768F9" w:rsidRPr="004848AE" w:rsidRDefault="004848AE">
      <w:pPr>
        <w:jc w:val="center"/>
        <w:rPr>
          <w:color w:val="156082" w:themeColor="accent1"/>
        </w:rPr>
      </w:pPr>
      <w:r>
        <w:rPr>
          <w:color w:val="156082" w:themeColor="accent1"/>
          <w:sz w:val="22"/>
          <w:szCs w:val="22"/>
        </w:rPr>
        <w:t>Escuela Colombiana de Ingeniería Julio Garavito</w:t>
      </w:r>
    </w:p>
    <w:p w14:paraId="668EED15" w14:textId="2A592660" w:rsidR="000768F9" w:rsidRDefault="000768F9"/>
    <w:p w14:paraId="6730EA8F" w14:textId="77777777" w:rsidR="004848AE" w:rsidRDefault="004848AE"/>
    <w:p w14:paraId="4869187D" w14:textId="77777777" w:rsidR="004848AE" w:rsidRDefault="004848AE"/>
    <w:p w14:paraId="142A2F2D" w14:textId="77777777" w:rsidR="000768F9" w:rsidRDefault="00000000">
      <w:pPr>
        <w:pBdr>
          <w:bottom w:val="single" w:sz="8" w:space="0" w:color="1A3A5C"/>
        </w:pBdr>
        <w:spacing w:before="320" w:after="120"/>
      </w:pPr>
      <w:r>
        <w:rPr>
          <w:b/>
          <w:bCs/>
          <w:color w:val="1A3A5C"/>
          <w:sz w:val="28"/>
          <w:szCs w:val="28"/>
        </w:rPr>
        <w:t>TABLA DE CONTENIDOS</w:t>
      </w:r>
    </w:p>
    <w:p w14:paraId="31607E15" w14:textId="77777777" w:rsidR="000768F9" w:rsidRDefault="000768F9">
      <w:pPr>
        <w:spacing w:before="60"/>
      </w:pPr>
    </w:p>
    <w:p w14:paraId="5DD1AFF6" w14:textId="77777777" w:rsidR="000768F9" w:rsidRDefault="00000000">
      <w:pPr>
        <w:spacing w:before="60" w:after="60"/>
      </w:pPr>
      <w:r>
        <w:rPr>
          <w:color w:val="2563A8"/>
        </w:rPr>
        <w:t>1. Clasificación de Activos</w:t>
      </w:r>
    </w:p>
    <w:p w14:paraId="50586362" w14:textId="77777777" w:rsidR="000768F9" w:rsidRDefault="00000000">
      <w:pPr>
        <w:spacing w:before="60" w:after="60"/>
      </w:pPr>
      <w:r>
        <w:rPr>
          <w:color w:val="2563A8"/>
        </w:rPr>
        <w:t>2. Definición de Roles y Propietarios</w:t>
      </w:r>
    </w:p>
    <w:p w14:paraId="69E97978" w14:textId="77777777" w:rsidR="000768F9" w:rsidRDefault="00000000">
      <w:pPr>
        <w:spacing w:before="60" w:after="60"/>
      </w:pPr>
      <w:r>
        <w:rPr>
          <w:color w:val="2563A8"/>
        </w:rPr>
        <w:t>3. Tabla de Control de Acceso — Matriz RBAC</w:t>
      </w:r>
    </w:p>
    <w:p w14:paraId="3CE5ECC0" w14:textId="77777777" w:rsidR="000768F9" w:rsidRDefault="00000000">
      <w:pPr>
        <w:spacing w:before="60" w:after="60"/>
      </w:pPr>
      <w:r>
        <w:rPr>
          <w:color w:val="2563A8"/>
        </w:rPr>
        <w:t>4. Diagrama del Esquema de Control de Acceso</w:t>
      </w:r>
    </w:p>
    <w:p w14:paraId="5BB85AC3" w14:textId="77777777" w:rsidR="000768F9" w:rsidRDefault="00000000">
      <w:pPr>
        <w:spacing w:before="60" w:after="60"/>
      </w:pPr>
      <w:r>
        <w:rPr>
          <w:color w:val="2563A8"/>
        </w:rPr>
        <w:t>5. Escenarios de Amenaza</w:t>
      </w:r>
    </w:p>
    <w:p w14:paraId="4A7EE2F3" w14:textId="77777777" w:rsidR="000768F9" w:rsidRDefault="00000000">
      <w:pPr>
        <w:spacing w:before="60" w:after="60"/>
      </w:pPr>
      <w:r>
        <w:rPr>
          <w:color w:val="2563A8"/>
        </w:rPr>
        <w:t>Referencias</w:t>
      </w:r>
    </w:p>
    <w:p w14:paraId="00D564A4" w14:textId="77777777" w:rsidR="000768F9" w:rsidRDefault="00000000">
      <w:r>
        <w:br w:type="page"/>
      </w:r>
    </w:p>
    <w:p w14:paraId="15828B52" w14:textId="77777777" w:rsidR="000768F9" w:rsidRDefault="00000000">
      <w:pPr>
        <w:pBdr>
          <w:bottom w:val="single" w:sz="8" w:space="0" w:color="1A3A5C"/>
        </w:pBdr>
        <w:spacing w:before="320" w:after="120"/>
      </w:pPr>
      <w:r>
        <w:rPr>
          <w:b/>
          <w:bCs/>
          <w:color w:val="1A3A5C"/>
          <w:sz w:val="28"/>
          <w:szCs w:val="28"/>
        </w:rPr>
        <w:lastRenderedPageBreak/>
        <w:t>SECCIÓN 1: CLASIFICACIÓN DE ACTIVOS</w:t>
      </w:r>
    </w:p>
    <w:p w14:paraId="4C2794EB" w14:textId="77777777" w:rsidR="000768F9" w:rsidRDefault="000768F9">
      <w:pPr>
        <w:spacing w:before="80"/>
      </w:pPr>
    </w:p>
    <w:p w14:paraId="2588CF55" w14:textId="77777777" w:rsidR="000768F9" w:rsidRDefault="00000000" w:rsidP="009F04F5">
      <w:pPr>
        <w:spacing w:before="60" w:after="60"/>
        <w:jc w:val="both"/>
      </w:pPr>
      <w:r>
        <w:t xml:space="preserve">Siguiendo el estándar ISO/IEC 27001 y las mejores prácticas en gestión de activos de información, se clasifican los 8 activos de </w:t>
      </w:r>
      <w:proofErr w:type="spellStart"/>
      <w:r>
        <w:t>DataFlow</w:t>
      </w:r>
      <w:proofErr w:type="spellEnd"/>
      <w:r>
        <w:t xml:space="preserve"> Labs en cuatro niveles: Público, Interno, Confidencial y Crítico. La clasificación se basa en el valor del activo para el negocio, las consecuencias de su compromiso y los requisitos regulatorios aplicables en Colombia (Ley 1581/2012, Ley 1273/2009).</w:t>
      </w:r>
    </w:p>
    <w:p w14:paraId="0C86A47B" w14:textId="77777777" w:rsidR="000768F9" w:rsidRDefault="000768F9">
      <w:pPr>
        <w:spacing w:before="100"/>
      </w:pP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1896"/>
        <w:gridCol w:w="1738"/>
        <w:gridCol w:w="3750"/>
        <w:gridCol w:w="1508"/>
      </w:tblGrid>
      <w:tr w:rsidR="000768F9" w14:paraId="62312E73" w14:textId="77777777" w:rsidTr="004578C7">
        <w:tblPrEx>
          <w:tblCellMar>
            <w:top w:w="0" w:type="dxa"/>
            <w:bottom w:w="0" w:type="dxa"/>
          </w:tblCellMar>
        </w:tblPrEx>
        <w:trPr>
          <w:trHeight w:val="206"/>
          <w:tblHeader/>
          <w:jc w:val="center"/>
        </w:trPr>
        <w:tc>
          <w:tcPr>
            <w:tcW w:w="737"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2460C9CB" w14:textId="77777777" w:rsidR="000768F9" w:rsidRDefault="00000000">
            <w:pPr>
              <w:jc w:val="center"/>
            </w:pPr>
            <w:r>
              <w:rPr>
                <w:b/>
                <w:bCs/>
                <w:color w:val="FFFFFF"/>
                <w:sz w:val="18"/>
                <w:szCs w:val="18"/>
              </w:rPr>
              <w:t>ID</w:t>
            </w:r>
          </w:p>
        </w:tc>
        <w:tc>
          <w:tcPr>
            <w:tcW w:w="1896"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302A32AF" w14:textId="77777777" w:rsidR="000768F9" w:rsidRDefault="00000000">
            <w:pPr>
              <w:jc w:val="center"/>
            </w:pPr>
            <w:r>
              <w:rPr>
                <w:b/>
                <w:bCs/>
                <w:color w:val="FFFFFF"/>
                <w:sz w:val="18"/>
                <w:szCs w:val="18"/>
              </w:rPr>
              <w:t>ACTIVO</w:t>
            </w:r>
          </w:p>
        </w:tc>
        <w:tc>
          <w:tcPr>
            <w:tcW w:w="1738"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5DE7376B" w14:textId="77777777" w:rsidR="000768F9" w:rsidRDefault="00000000">
            <w:pPr>
              <w:jc w:val="center"/>
            </w:pPr>
            <w:r>
              <w:rPr>
                <w:b/>
                <w:bCs/>
                <w:color w:val="FFFFFF"/>
                <w:sz w:val="18"/>
                <w:szCs w:val="18"/>
              </w:rPr>
              <w:t>CLASIFICACIÓN</w:t>
            </w:r>
          </w:p>
        </w:tc>
        <w:tc>
          <w:tcPr>
            <w:tcW w:w="3750"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0A45E788" w14:textId="77777777" w:rsidR="000768F9" w:rsidRDefault="00000000">
            <w:pPr>
              <w:jc w:val="center"/>
            </w:pPr>
            <w:r>
              <w:rPr>
                <w:b/>
                <w:bCs/>
                <w:color w:val="FFFFFF"/>
                <w:sz w:val="18"/>
                <w:szCs w:val="18"/>
              </w:rPr>
              <w:t>JUSTIFICACIÓN</w:t>
            </w:r>
          </w:p>
        </w:tc>
        <w:tc>
          <w:tcPr>
            <w:tcW w:w="1508"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36CFEFD9" w14:textId="77777777" w:rsidR="000768F9" w:rsidRDefault="00000000">
            <w:pPr>
              <w:jc w:val="center"/>
            </w:pPr>
            <w:r>
              <w:rPr>
                <w:b/>
                <w:bCs/>
                <w:color w:val="FFFFFF"/>
                <w:sz w:val="18"/>
                <w:szCs w:val="18"/>
              </w:rPr>
              <w:t>IMPACTO</w:t>
            </w:r>
          </w:p>
        </w:tc>
      </w:tr>
      <w:tr w:rsidR="000768F9" w14:paraId="6CDC5B66" w14:textId="77777777" w:rsidTr="004578C7">
        <w:tblPrEx>
          <w:tblCellMar>
            <w:top w:w="0" w:type="dxa"/>
            <w:bottom w:w="0" w:type="dxa"/>
          </w:tblCellMar>
        </w:tblPrEx>
        <w:trPr>
          <w:trHeight w:val="989"/>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13CFCAB8" w14:textId="77777777" w:rsidR="000768F9" w:rsidRDefault="00000000">
            <w:pPr>
              <w:jc w:val="center"/>
            </w:pPr>
            <w:r>
              <w:rPr>
                <w:b/>
                <w:bCs/>
                <w:color w:val="1A3A5C"/>
                <w:sz w:val="18"/>
                <w:szCs w:val="18"/>
              </w:rPr>
              <w:t>A1</w:t>
            </w:r>
          </w:p>
        </w:tc>
        <w:tc>
          <w:tcPr>
            <w:tcW w:w="189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5A0BFA0" w14:textId="77777777" w:rsidR="000768F9" w:rsidRDefault="00000000">
            <w:r>
              <w:rPr>
                <w:b/>
                <w:bCs/>
                <w:sz w:val="18"/>
                <w:szCs w:val="18"/>
              </w:rPr>
              <w:t>Base de datos de clientes</w:t>
            </w:r>
          </w:p>
        </w:tc>
        <w:tc>
          <w:tcPr>
            <w:tcW w:w="1738" w:type="dxa"/>
            <w:tcBorders>
              <w:top w:val="single" w:sz="6" w:space="0" w:color="D1D5DB"/>
              <w:left w:val="single" w:sz="6" w:space="0" w:color="D1D5DB"/>
              <w:bottom w:val="single" w:sz="6" w:space="0" w:color="D1D5DB"/>
              <w:right w:val="single" w:sz="6" w:space="0" w:color="D1D5DB"/>
            </w:tcBorders>
            <w:shd w:val="clear" w:color="auto" w:fill="FEF3C7"/>
            <w:tcMar>
              <w:top w:w="70" w:type="dxa"/>
              <w:left w:w="120" w:type="dxa"/>
              <w:bottom w:w="70" w:type="dxa"/>
              <w:right w:w="120" w:type="dxa"/>
            </w:tcMar>
            <w:vAlign w:val="center"/>
          </w:tcPr>
          <w:p w14:paraId="22E41B3E" w14:textId="77777777" w:rsidR="000768F9" w:rsidRDefault="00000000">
            <w:pPr>
              <w:jc w:val="center"/>
            </w:pPr>
            <w:r>
              <w:rPr>
                <w:b/>
                <w:bCs/>
                <w:color w:val="C2410C"/>
                <w:sz w:val="16"/>
                <w:szCs w:val="16"/>
              </w:rPr>
              <w:t>CONFIDENCIAL</w:t>
            </w:r>
          </w:p>
        </w:tc>
        <w:tc>
          <w:tcPr>
            <w:tcW w:w="375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3F5E341" w14:textId="77777777" w:rsidR="000768F9" w:rsidRDefault="00000000" w:rsidP="00EA4CF8">
            <w:pPr>
              <w:jc w:val="both"/>
            </w:pPr>
            <w:r>
              <w:rPr>
                <w:sz w:val="17"/>
                <w:szCs w:val="17"/>
              </w:rPr>
              <w:t>Contiene datos personales y contractuales de clientes corporativos. Su exposición viola acuerdos de confidencialidad, la Ley 1581 de Colombia (habeas data) y genera pérdida de confianza.</w:t>
            </w:r>
          </w:p>
        </w:tc>
        <w:tc>
          <w:tcPr>
            <w:tcW w:w="1508" w:type="dxa"/>
            <w:tcBorders>
              <w:top w:val="single" w:sz="6" w:space="0" w:color="D1D5DB"/>
              <w:left w:val="single" w:sz="6" w:space="0" w:color="D1D5DB"/>
              <w:bottom w:val="single" w:sz="6" w:space="0" w:color="D1D5DB"/>
              <w:right w:val="single" w:sz="6" w:space="0" w:color="D1D5DB"/>
            </w:tcBorders>
            <w:shd w:val="clear" w:color="auto" w:fill="C2410C"/>
            <w:tcMar>
              <w:top w:w="70" w:type="dxa"/>
              <w:left w:w="80" w:type="dxa"/>
              <w:bottom w:w="70" w:type="dxa"/>
              <w:right w:w="80" w:type="dxa"/>
            </w:tcMar>
            <w:vAlign w:val="center"/>
          </w:tcPr>
          <w:p w14:paraId="2B1C0443" w14:textId="77777777" w:rsidR="000768F9" w:rsidRDefault="00000000">
            <w:pPr>
              <w:jc w:val="center"/>
            </w:pPr>
            <w:r>
              <w:rPr>
                <w:b/>
                <w:bCs/>
                <w:color w:val="FFFFFF"/>
                <w:sz w:val="16"/>
                <w:szCs w:val="16"/>
              </w:rPr>
              <w:t>ALTO</w:t>
            </w:r>
          </w:p>
        </w:tc>
      </w:tr>
      <w:tr w:rsidR="000768F9" w14:paraId="000302A0" w14:textId="77777777" w:rsidTr="004578C7">
        <w:tblPrEx>
          <w:tblCellMar>
            <w:top w:w="0" w:type="dxa"/>
            <w:bottom w:w="0" w:type="dxa"/>
          </w:tblCellMar>
        </w:tblPrEx>
        <w:trPr>
          <w:trHeight w:val="797"/>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5CAB48D2" w14:textId="77777777" w:rsidR="000768F9" w:rsidRDefault="00000000">
            <w:pPr>
              <w:jc w:val="center"/>
            </w:pPr>
            <w:r>
              <w:rPr>
                <w:b/>
                <w:bCs/>
                <w:color w:val="1A3A5C"/>
                <w:sz w:val="18"/>
                <w:szCs w:val="18"/>
              </w:rPr>
              <w:t>A2</w:t>
            </w:r>
          </w:p>
        </w:tc>
        <w:tc>
          <w:tcPr>
            <w:tcW w:w="189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3215885E" w14:textId="77777777" w:rsidR="000768F9" w:rsidRDefault="00000000">
            <w:r>
              <w:rPr>
                <w:b/>
                <w:bCs/>
                <w:sz w:val="18"/>
                <w:szCs w:val="18"/>
              </w:rPr>
              <w:t>Código fuente de la plataforma</w:t>
            </w:r>
          </w:p>
        </w:tc>
        <w:tc>
          <w:tcPr>
            <w:tcW w:w="1738" w:type="dxa"/>
            <w:tcBorders>
              <w:top w:val="single" w:sz="6" w:space="0" w:color="D1D5DB"/>
              <w:left w:val="single" w:sz="6" w:space="0" w:color="D1D5DB"/>
              <w:bottom w:val="single" w:sz="6" w:space="0" w:color="D1D5DB"/>
              <w:right w:val="single" w:sz="6" w:space="0" w:color="D1D5DB"/>
            </w:tcBorders>
            <w:shd w:val="clear" w:color="auto" w:fill="FEE2E2"/>
            <w:tcMar>
              <w:top w:w="70" w:type="dxa"/>
              <w:left w:w="120" w:type="dxa"/>
              <w:bottom w:w="70" w:type="dxa"/>
              <w:right w:w="120" w:type="dxa"/>
            </w:tcMar>
            <w:vAlign w:val="center"/>
          </w:tcPr>
          <w:p w14:paraId="7F1D3D16" w14:textId="77777777" w:rsidR="000768F9" w:rsidRDefault="00000000">
            <w:pPr>
              <w:jc w:val="center"/>
            </w:pPr>
            <w:r>
              <w:rPr>
                <w:b/>
                <w:bCs/>
                <w:color w:val="B91C1C"/>
                <w:sz w:val="16"/>
                <w:szCs w:val="16"/>
              </w:rPr>
              <w:t>CRÍTICO</w:t>
            </w:r>
          </w:p>
        </w:tc>
        <w:tc>
          <w:tcPr>
            <w:tcW w:w="3750"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1FBD6503" w14:textId="77777777" w:rsidR="000768F9" w:rsidRDefault="00000000" w:rsidP="00EA4CF8">
            <w:pPr>
              <w:jc w:val="both"/>
            </w:pPr>
            <w:r>
              <w:rPr>
                <w:sz w:val="17"/>
                <w:szCs w:val="17"/>
              </w:rPr>
              <w:t>Es la propiedad intelectual central del negocio. Su filtración permitiría a competidores replicar el producto o a atacantes identificar vulnerabilidades explotables.</w:t>
            </w:r>
          </w:p>
        </w:tc>
        <w:tc>
          <w:tcPr>
            <w:tcW w:w="1508" w:type="dxa"/>
            <w:tcBorders>
              <w:top w:val="single" w:sz="6" w:space="0" w:color="D1D5DB"/>
              <w:left w:val="single" w:sz="6" w:space="0" w:color="D1D5DB"/>
              <w:bottom w:val="single" w:sz="6" w:space="0" w:color="D1D5DB"/>
              <w:right w:val="single" w:sz="6" w:space="0" w:color="D1D5DB"/>
            </w:tcBorders>
            <w:shd w:val="clear" w:color="auto" w:fill="B91C1C"/>
            <w:tcMar>
              <w:top w:w="70" w:type="dxa"/>
              <w:left w:w="80" w:type="dxa"/>
              <w:bottom w:w="70" w:type="dxa"/>
              <w:right w:w="80" w:type="dxa"/>
            </w:tcMar>
            <w:vAlign w:val="center"/>
          </w:tcPr>
          <w:p w14:paraId="3FD8ECD8" w14:textId="77777777" w:rsidR="000768F9" w:rsidRDefault="00000000">
            <w:pPr>
              <w:jc w:val="center"/>
            </w:pPr>
            <w:r>
              <w:rPr>
                <w:b/>
                <w:bCs/>
                <w:color w:val="FFFFFF"/>
                <w:sz w:val="16"/>
                <w:szCs w:val="16"/>
              </w:rPr>
              <w:t>CATASTRÓFICO</w:t>
            </w:r>
          </w:p>
        </w:tc>
      </w:tr>
      <w:tr w:rsidR="000768F9" w14:paraId="68A33ED5" w14:textId="77777777" w:rsidTr="004578C7">
        <w:tblPrEx>
          <w:tblCellMar>
            <w:top w:w="0" w:type="dxa"/>
            <w:bottom w:w="0" w:type="dxa"/>
          </w:tblCellMar>
        </w:tblPrEx>
        <w:trPr>
          <w:trHeight w:val="797"/>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E8853AC" w14:textId="77777777" w:rsidR="000768F9" w:rsidRDefault="00000000">
            <w:pPr>
              <w:jc w:val="center"/>
            </w:pPr>
            <w:r>
              <w:rPr>
                <w:b/>
                <w:bCs/>
                <w:color w:val="1A3A5C"/>
                <w:sz w:val="18"/>
                <w:szCs w:val="18"/>
              </w:rPr>
              <w:t>A3</w:t>
            </w:r>
          </w:p>
        </w:tc>
        <w:tc>
          <w:tcPr>
            <w:tcW w:w="189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1EFEB306" w14:textId="77777777" w:rsidR="000768F9" w:rsidRDefault="00000000">
            <w:r>
              <w:rPr>
                <w:b/>
                <w:bCs/>
                <w:sz w:val="18"/>
                <w:szCs w:val="18"/>
              </w:rPr>
              <w:t>Datos financieros internos</w:t>
            </w:r>
          </w:p>
        </w:tc>
        <w:tc>
          <w:tcPr>
            <w:tcW w:w="1738" w:type="dxa"/>
            <w:tcBorders>
              <w:top w:val="single" w:sz="6" w:space="0" w:color="D1D5DB"/>
              <w:left w:val="single" w:sz="6" w:space="0" w:color="D1D5DB"/>
              <w:bottom w:val="single" w:sz="6" w:space="0" w:color="D1D5DB"/>
              <w:right w:val="single" w:sz="6" w:space="0" w:color="D1D5DB"/>
            </w:tcBorders>
            <w:shd w:val="clear" w:color="auto" w:fill="FEF3C7"/>
            <w:tcMar>
              <w:top w:w="70" w:type="dxa"/>
              <w:left w:w="120" w:type="dxa"/>
              <w:bottom w:w="70" w:type="dxa"/>
              <w:right w:w="120" w:type="dxa"/>
            </w:tcMar>
            <w:vAlign w:val="center"/>
          </w:tcPr>
          <w:p w14:paraId="2C269DB3" w14:textId="77777777" w:rsidR="000768F9" w:rsidRDefault="00000000">
            <w:pPr>
              <w:jc w:val="center"/>
            </w:pPr>
            <w:r>
              <w:rPr>
                <w:b/>
                <w:bCs/>
                <w:color w:val="C2410C"/>
                <w:sz w:val="16"/>
                <w:szCs w:val="16"/>
              </w:rPr>
              <w:t>CONFIDENCIAL</w:t>
            </w:r>
          </w:p>
        </w:tc>
        <w:tc>
          <w:tcPr>
            <w:tcW w:w="375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607C93CF" w14:textId="77777777" w:rsidR="000768F9" w:rsidRDefault="00000000" w:rsidP="00EA4CF8">
            <w:pPr>
              <w:jc w:val="both"/>
            </w:pPr>
            <w:r>
              <w:rPr>
                <w:sz w:val="17"/>
                <w:szCs w:val="17"/>
              </w:rPr>
              <w:t>Incluye nóminas, presupuestos e indicadores financieros. Acceso no autorizado afecta la privacidad de empleados y la estrategia corporativa.</w:t>
            </w:r>
          </w:p>
        </w:tc>
        <w:tc>
          <w:tcPr>
            <w:tcW w:w="1508" w:type="dxa"/>
            <w:tcBorders>
              <w:top w:val="single" w:sz="6" w:space="0" w:color="D1D5DB"/>
              <w:left w:val="single" w:sz="6" w:space="0" w:color="D1D5DB"/>
              <w:bottom w:val="single" w:sz="6" w:space="0" w:color="D1D5DB"/>
              <w:right w:val="single" w:sz="6" w:space="0" w:color="D1D5DB"/>
            </w:tcBorders>
            <w:shd w:val="clear" w:color="auto" w:fill="C2410C"/>
            <w:tcMar>
              <w:top w:w="70" w:type="dxa"/>
              <w:left w:w="80" w:type="dxa"/>
              <w:bottom w:w="70" w:type="dxa"/>
              <w:right w:w="80" w:type="dxa"/>
            </w:tcMar>
            <w:vAlign w:val="center"/>
          </w:tcPr>
          <w:p w14:paraId="263F621A" w14:textId="77777777" w:rsidR="000768F9" w:rsidRDefault="00000000">
            <w:pPr>
              <w:jc w:val="center"/>
            </w:pPr>
            <w:r>
              <w:rPr>
                <w:b/>
                <w:bCs/>
                <w:color w:val="FFFFFF"/>
                <w:sz w:val="16"/>
                <w:szCs w:val="16"/>
              </w:rPr>
              <w:t>ALTO</w:t>
            </w:r>
          </w:p>
        </w:tc>
      </w:tr>
      <w:tr w:rsidR="000768F9" w14:paraId="73A7D997" w14:textId="77777777" w:rsidTr="004578C7">
        <w:tblPrEx>
          <w:tblCellMar>
            <w:top w:w="0" w:type="dxa"/>
            <w:bottom w:w="0" w:type="dxa"/>
          </w:tblCellMar>
        </w:tblPrEx>
        <w:trPr>
          <w:trHeight w:val="698"/>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59AE64D8" w14:textId="77777777" w:rsidR="000768F9" w:rsidRDefault="00000000">
            <w:pPr>
              <w:jc w:val="center"/>
            </w:pPr>
            <w:r>
              <w:rPr>
                <w:b/>
                <w:bCs/>
                <w:color w:val="1A3A5C"/>
                <w:sz w:val="18"/>
                <w:szCs w:val="18"/>
              </w:rPr>
              <w:t>A4</w:t>
            </w:r>
          </w:p>
        </w:tc>
        <w:tc>
          <w:tcPr>
            <w:tcW w:w="189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125F88CA" w14:textId="77777777" w:rsidR="000768F9" w:rsidRDefault="00000000">
            <w:r>
              <w:rPr>
                <w:b/>
                <w:bCs/>
                <w:sz w:val="18"/>
                <w:szCs w:val="18"/>
              </w:rPr>
              <w:t>Datos de entrenamiento de IA</w:t>
            </w:r>
          </w:p>
        </w:tc>
        <w:tc>
          <w:tcPr>
            <w:tcW w:w="1738" w:type="dxa"/>
            <w:tcBorders>
              <w:top w:val="single" w:sz="6" w:space="0" w:color="D1D5DB"/>
              <w:left w:val="single" w:sz="6" w:space="0" w:color="D1D5DB"/>
              <w:bottom w:val="single" w:sz="6" w:space="0" w:color="D1D5DB"/>
              <w:right w:val="single" w:sz="6" w:space="0" w:color="D1D5DB"/>
            </w:tcBorders>
            <w:shd w:val="clear" w:color="auto" w:fill="FEE2E2"/>
            <w:tcMar>
              <w:top w:w="70" w:type="dxa"/>
              <w:left w:w="120" w:type="dxa"/>
              <w:bottom w:w="70" w:type="dxa"/>
              <w:right w:w="120" w:type="dxa"/>
            </w:tcMar>
            <w:vAlign w:val="center"/>
          </w:tcPr>
          <w:p w14:paraId="760F6A72" w14:textId="77777777" w:rsidR="000768F9" w:rsidRDefault="00000000">
            <w:pPr>
              <w:jc w:val="center"/>
            </w:pPr>
            <w:r>
              <w:rPr>
                <w:b/>
                <w:bCs/>
                <w:color w:val="B91C1C"/>
                <w:sz w:val="16"/>
                <w:szCs w:val="16"/>
              </w:rPr>
              <w:t>CRÍTICO</w:t>
            </w:r>
          </w:p>
        </w:tc>
        <w:tc>
          <w:tcPr>
            <w:tcW w:w="3750"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4873990A" w14:textId="77777777" w:rsidR="000768F9" w:rsidRDefault="00000000" w:rsidP="00EA4CF8">
            <w:pPr>
              <w:jc w:val="both"/>
            </w:pPr>
            <w:r>
              <w:rPr>
                <w:sz w:val="17"/>
                <w:szCs w:val="17"/>
              </w:rPr>
              <w:t>Contiene información sensible de clientes corporativos. Su compromiso puede infringir contratos de confidencialidad y exponerlos a riesgos regulatorios (GDPR, ISO 27001).</w:t>
            </w:r>
          </w:p>
        </w:tc>
        <w:tc>
          <w:tcPr>
            <w:tcW w:w="1508" w:type="dxa"/>
            <w:tcBorders>
              <w:top w:val="single" w:sz="6" w:space="0" w:color="D1D5DB"/>
              <w:left w:val="single" w:sz="6" w:space="0" w:color="D1D5DB"/>
              <w:bottom w:val="single" w:sz="6" w:space="0" w:color="D1D5DB"/>
              <w:right w:val="single" w:sz="6" w:space="0" w:color="D1D5DB"/>
            </w:tcBorders>
            <w:shd w:val="clear" w:color="auto" w:fill="B91C1C"/>
            <w:tcMar>
              <w:top w:w="70" w:type="dxa"/>
              <w:left w:w="80" w:type="dxa"/>
              <w:bottom w:w="70" w:type="dxa"/>
              <w:right w:w="80" w:type="dxa"/>
            </w:tcMar>
            <w:vAlign w:val="center"/>
          </w:tcPr>
          <w:p w14:paraId="15C2F7C4" w14:textId="77777777" w:rsidR="000768F9" w:rsidRDefault="00000000">
            <w:pPr>
              <w:jc w:val="center"/>
            </w:pPr>
            <w:r>
              <w:rPr>
                <w:b/>
                <w:bCs/>
                <w:color w:val="FFFFFF"/>
                <w:sz w:val="16"/>
                <w:szCs w:val="16"/>
              </w:rPr>
              <w:t>CATASTRÓFICO</w:t>
            </w:r>
          </w:p>
        </w:tc>
      </w:tr>
      <w:tr w:rsidR="000768F9" w14:paraId="4A408E1C" w14:textId="77777777" w:rsidTr="004578C7">
        <w:tblPrEx>
          <w:tblCellMar>
            <w:top w:w="0" w:type="dxa"/>
            <w:bottom w:w="0" w:type="dxa"/>
          </w:tblCellMar>
        </w:tblPrEx>
        <w:trPr>
          <w:trHeight w:val="932"/>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9536953" w14:textId="77777777" w:rsidR="000768F9" w:rsidRDefault="00000000">
            <w:pPr>
              <w:jc w:val="center"/>
            </w:pPr>
            <w:r>
              <w:rPr>
                <w:b/>
                <w:bCs/>
                <w:color w:val="1A3A5C"/>
                <w:sz w:val="18"/>
                <w:szCs w:val="18"/>
              </w:rPr>
              <w:t>A5</w:t>
            </w:r>
          </w:p>
        </w:tc>
        <w:tc>
          <w:tcPr>
            <w:tcW w:w="189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5FFC452E" w14:textId="77777777" w:rsidR="000768F9" w:rsidRDefault="00000000">
            <w:r>
              <w:rPr>
                <w:b/>
                <w:bCs/>
                <w:sz w:val="18"/>
                <w:szCs w:val="18"/>
              </w:rPr>
              <w:t>Panel de administración</w:t>
            </w:r>
          </w:p>
        </w:tc>
        <w:tc>
          <w:tcPr>
            <w:tcW w:w="1738" w:type="dxa"/>
            <w:tcBorders>
              <w:top w:val="single" w:sz="6" w:space="0" w:color="D1D5DB"/>
              <w:left w:val="single" w:sz="6" w:space="0" w:color="D1D5DB"/>
              <w:bottom w:val="single" w:sz="6" w:space="0" w:color="D1D5DB"/>
              <w:right w:val="single" w:sz="6" w:space="0" w:color="D1D5DB"/>
            </w:tcBorders>
            <w:shd w:val="clear" w:color="auto" w:fill="FEE2E2"/>
            <w:tcMar>
              <w:top w:w="70" w:type="dxa"/>
              <w:left w:w="120" w:type="dxa"/>
              <w:bottom w:w="70" w:type="dxa"/>
              <w:right w:w="120" w:type="dxa"/>
            </w:tcMar>
            <w:vAlign w:val="center"/>
          </w:tcPr>
          <w:p w14:paraId="6BF6E01B" w14:textId="77777777" w:rsidR="000768F9" w:rsidRDefault="00000000">
            <w:pPr>
              <w:jc w:val="center"/>
            </w:pPr>
            <w:r>
              <w:rPr>
                <w:b/>
                <w:bCs/>
                <w:color w:val="B91C1C"/>
                <w:sz w:val="16"/>
                <w:szCs w:val="16"/>
              </w:rPr>
              <w:t>CRÍTICO</w:t>
            </w:r>
          </w:p>
        </w:tc>
        <w:tc>
          <w:tcPr>
            <w:tcW w:w="375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7900694F" w14:textId="77777777" w:rsidR="000768F9" w:rsidRDefault="00000000" w:rsidP="00EA4CF8">
            <w:pPr>
              <w:jc w:val="both"/>
            </w:pPr>
            <w:r>
              <w:rPr>
                <w:sz w:val="17"/>
                <w:szCs w:val="17"/>
              </w:rPr>
              <w:t>Control total sobre servidores, accesos y configuraciones. Un acceso no autorizado puede comprometer toda la infraestructura y los datos de todos los clientes.</w:t>
            </w:r>
          </w:p>
        </w:tc>
        <w:tc>
          <w:tcPr>
            <w:tcW w:w="1508" w:type="dxa"/>
            <w:tcBorders>
              <w:top w:val="single" w:sz="6" w:space="0" w:color="D1D5DB"/>
              <w:left w:val="single" w:sz="6" w:space="0" w:color="D1D5DB"/>
              <w:bottom w:val="single" w:sz="6" w:space="0" w:color="D1D5DB"/>
              <w:right w:val="single" w:sz="6" w:space="0" w:color="D1D5DB"/>
            </w:tcBorders>
            <w:shd w:val="clear" w:color="auto" w:fill="B91C1C"/>
            <w:tcMar>
              <w:top w:w="70" w:type="dxa"/>
              <w:left w:w="80" w:type="dxa"/>
              <w:bottom w:w="70" w:type="dxa"/>
              <w:right w:w="80" w:type="dxa"/>
            </w:tcMar>
            <w:vAlign w:val="center"/>
          </w:tcPr>
          <w:p w14:paraId="1FD5057F" w14:textId="77777777" w:rsidR="000768F9" w:rsidRDefault="00000000">
            <w:pPr>
              <w:jc w:val="center"/>
            </w:pPr>
            <w:r>
              <w:rPr>
                <w:b/>
                <w:bCs/>
                <w:color w:val="FFFFFF"/>
                <w:sz w:val="16"/>
                <w:szCs w:val="16"/>
              </w:rPr>
              <w:t>CATASTRÓFICO</w:t>
            </w:r>
          </w:p>
        </w:tc>
      </w:tr>
      <w:tr w:rsidR="000768F9" w14:paraId="259056AB" w14:textId="77777777" w:rsidTr="004578C7">
        <w:tblPrEx>
          <w:tblCellMar>
            <w:top w:w="0" w:type="dxa"/>
            <w:bottom w:w="0" w:type="dxa"/>
          </w:tblCellMar>
        </w:tblPrEx>
        <w:trPr>
          <w:trHeight w:val="1013"/>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2998B21F" w14:textId="77777777" w:rsidR="000768F9" w:rsidRDefault="00000000">
            <w:pPr>
              <w:jc w:val="center"/>
            </w:pPr>
            <w:r>
              <w:rPr>
                <w:b/>
                <w:bCs/>
                <w:color w:val="1A3A5C"/>
                <w:sz w:val="18"/>
                <w:szCs w:val="18"/>
              </w:rPr>
              <w:t>A6</w:t>
            </w:r>
          </w:p>
        </w:tc>
        <w:tc>
          <w:tcPr>
            <w:tcW w:w="189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61F622F4" w14:textId="77777777" w:rsidR="000768F9" w:rsidRDefault="00000000">
            <w:r>
              <w:rPr>
                <w:b/>
                <w:bCs/>
                <w:sz w:val="18"/>
                <w:szCs w:val="18"/>
              </w:rPr>
              <w:t>Contratos y documentos legales</w:t>
            </w:r>
          </w:p>
        </w:tc>
        <w:tc>
          <w:tcPr>
            <w:tcW w:w="1738" w:type="dxa"/>
            <w:tcBorders>
              <w:top w:val="single" w:sz="6" w:space="0" w:color="D1D5DB"/>
              <w:left w:val="single" w:sz="6" w:space="0" w:color="D1D5DB"/>
              <w:bottom w:val="single" w:sz="6" w:space="0" w:color="D1D5DB"/>
              <w:right w:val="single" w:sz="6" w:space="0" w:color="D1D5DB"/>
            </w:tcBorders>
            <w:shd w:val="clear" w:color="auto" w:fill="FEF3C7"/>
            <w:tcMar>
              <w:top w:w="70" w:type="dxa"/>
              <w:left w:w="120" w:type="dxa"/>
              <w:bottom w:w="70" w:type="dxa"/>
              <w:right w:w="120" w:type="dxa"/>
            </w:tcMar>
            <w:vAlign w:val="center"/>
          </w:tcPr>
          <w:p w14:paraId="3AA7E6B9" w14:textId="77777777" w:rsidR="000768F9" w:rsidRDefault="00000000">
            <w:pPr>
              <w:jc w:val="center"/>
            </w:pPr>
            <w:r>
              <w:rPr>
                <w:b/>
                <w:bCs/>
                <w:color w:val="C2410C"/>
                <w:sz w:val="16"/>
                <w:szCs w:val="16"/>
              </w:rPr>
              <w:t>CONFIDENCIAL</w:t>
            </w:r>
          </w:p>
        </w:tc>
        <w:tc>
          <w:tcPr>
            <w:tcW w:w="3750"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564B1941" w14:textId="77777777" w:rsidR="000768F9" w:rsidRDefault="00000000" w:rsidP="00EA4CF8">
            <w:pPr>
              <w:jc w:val="both"/>
            </w:pPr>
            <w:r>
              <w:rPr>
                <w:sz w:val="17"/>
                <w:szCs w:val="17"/>
              </w:rPr>
              <w:t>Contiene acuerdos de confidencialidad, compromisos legales y términos comerciales. Su filtración expone a la empresa a litigios y pérdida de ventaja negociadora.</w:t>
            </w:r>
          </w:p>
        </w:tc>
        <w:tc>
          <w:tcPr>
            <w:tcW w:w="1508" w:type="dxa"/>
            <w:tcBorders>
              <w:top w:val="single" w:sz="6" w:space="0" w:color="D1D5DB"/>
              <w:left w:val="single" w:sz="6" w:space="0" w:color="D1D5DB"/>
              <w:bottom w:val="single" w:sz="6" w:space="0" w:color="D1D5DB"/>
              <w:right w:val="single" w:sz="6" w:space="0" w:color="D1D5DB"/>
            </w:tcBorders>
            <w:shd w:val="clear" w:color="auto" w:fill="C2410C"/>
            <w:tcMar>
              <w:top w:w="70" w:type="dxa"/>
              <w:left w:w="80" w:type="dxa"/>
              <w:bottom w:w="70" w:type="dxa"/>
              <w:right w:w="80" w:type="dxa"/>
            </w:tcMar>
            <w:vAlign w:val="center"/>
          </w:tcPr>
          <w:p w14:paraId="1A14A87C" w14:textId="77777777" w:rsidR="000768F9" w:rsidRDefault="00000000">
            <w:pPr>
              <w:jc w:val="center"/>
            </w:pPr>
            <w:r>
              <w:rPr>
                <w:b/>
                <w:bCs/>
                <w:color w:val="FFFFFF"/>
                <w:sz w:val="16"/>
                <w:szCs w:val="16"/>
              </w:rPr>
              <w:t>ALTO</w:t>
            </w:r>
          </w:p>
        </w:tc>
      </w:tr>
      <w:tr w:rsidR="000768F9" w14:paraId="229B5200" w14:textId="77777777" w:rsidTr="004578C7">
        <w:tblPrEx>
          <w:tblCellMar>
            <w:top w:w="0" w:type="dxa"/>
            <w:bottom w:w="0" w:type="dxa"/>
          </w:tblCellMar>
        </w:tblPrEx>
        <w:trPr>
          <w:trHeight w:val="1013"/>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D59ABC0" w14:textId="77777777" w:rsidR="000768F9" w:rsidRDefault="00000000">
            <w:pPr>
              <w:jc w:val="center"/>
            </w:pPr>
            <w:r>
              <w:rPr>
                <w:b/>
                <w:bCs/>
                <w:color w:val="1A3A5C"/>
                <w:sz w:val="18"/>
                <w:szCs w:val="18"/>
              </w:rPr>
              <w:t>A7</w:t>
            </w:r>
          </w:p>
        </w:tc>
        <w:tc>
          <w:tcPr>
            <w:tcW w:w="189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641E9F1E" w14:textId="77777777" w:rsidR="000768F9" w:rsidRDefault="00000000">
            <w:proofErr w:type="spellStart"/>
            <w:r>
              <w:rPr>
                <w:b/>
                <w:bCs/>
                <w:sz w:val="18"/>
                <w:szCs w:val="18"/>
              </w:rPr>
              <w:t>Dashboard</w:t>
            </w:r>
            <w:proofErr w:type="spellEnd"/>
            <w:r>
              <w:rPr>
                <w:b/>
                <w:bCs/>
                <w:sz w:val="18"/>
                <w:szCs w:val="18"/>
              </w:rPr>
              <w:t xml:space="preserve"> de métricas del negocio</w:t>
            </w:r>
          </w:p>
        </w:tc>
        <w:tc>
          <w:tcPr>
            <w:tcW w:w="1738" w:type="dxa"/>
            <w:tcBorders>
              <w:top w:val="single" w:sz="6" w:space="0" w:color="D1D5DB"/>
              <w:left w:val="single" w:sz="6" w:space="0" w:color="D1D5DB"/>
              <w:bottom w:val="single" w:sz="6" w:space="0" w:color="D1D5DB"/>
              <w:right w:val="single" w:sz="6" w:space="0" w:color="D1D5DB"/>
            </w:tcBorders>
            <w:shd w:val="clear" w:color="auto" w:fill="DCFCE7"/>
            <w:tcMar>
              <w:top w:w="70" w:type="dxa"/>
              <w:left w:w="120" w:type="dxa"/>
              <w:bottom w:w="70" w:type="dxa"/>
              <w:right w:w="120" w:type="dxa"/>
            </w:tcMar>
            <w:vAlign w:val="center"/>
          </w:tcPr>
          <w:p w14:paraId="05CB2ED9" w14:textId="77777777" w:rsidR="000768F9" w:rsidRDefault="00000000">
            <w:pPr>
              <w:jc w:val="center"/>
            </w:pPr>
            <w:r>
              <w:rPr>
                <w:b/>
                <w:bCs/>
                <w:color w:val="166534"/>
                <w:sz w:val="16"/>
                <w:szCs w:val="16"/>
              </w:rPr>
              <w:t>INTERNO</w:t>
            </w:r>
          </w:p>
        </w:tc>
        <w:tc>
          <w:tcPr>
            <w:tcW w:w="375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5ED0F25A" w14:textId="77777777" w:rsidR="000768F9" w:rsidRDefault="00000000" w:rsidP="00EA4CF8">
            <w:pPr>
              <w:jc w:val="both"/>
            </w:pPr>
            <w:proofErr w:type="spellStart"/>
            <w:r>
              <w:rPr>
                <w:sz w:val="17"/>
                <w:szCs w:val="17"/>
              </w:rPr>
              <w:t>KPIs</w:t>
            </w:r>
            <w:proofErr w:type="spellEnd"/>
            <w:r>
              <w:rPr>
                <w:sz w:val="17"/>
                <w:szCs w:val="17"/>
              </w:rPr>
              <w:t xml:space="preserve"> de ventas y uso de plataforma. Relevante </w:t>
            </w:r>
            <w:proofErr w:type="gramStart"/>
            <w:r>
              <w:rPr>
                <w:sz w:val="17"/>
                <w:szCs w:val="17"/>
              </w:rPr>
              <w:t>internamente</w:t>
            </w:r>
            <w:proofErr w:type="gramEnd"/>
            <w:r>
              <w:rPr>
                <w:sz w:val="17"/>
                <w:szCs w:val="17"/>
              </w:rPr>
              <w:t xml:space="preserve"> pero sin un impacto catastrófico inmediato si se filtra, aunque puede afectar la estrategia competitiva.</w:t>
            </w:r>
          </w:p>
        </w:tc>
        <w:tc>
          <w:tcPr>
            <w:tcW w:w="1508" w:type="dxa"/>
            <w:tcBorders>
              <w:top w:val="single" w:sz="6" w:space="0" w:color="D1D5DB"/>
              <w:left w:val="single" w:sz="6" w:space="0" w:color="D1D5DB"/>
              <w:bottom w:val="single" w:sz="6" w:space="0" w:color="D1D5DB"/>
              <w:right w:val="single" w:sz="6" w:space="0" w:color="D1D5DB"/>
            </w:tcBorders>
            <w:shd w:val="clear" w:color="auto" w:fill="0F766E"/>
            <w:tcMar>
              <w:top w:w="70" w:type="dxa"/>
              <w:left w:w="80" w:type="dxa"/>
              <w:bottom w:w="70" w:type="dxa"/>
              <w:right w:w="80" w:type="dxa"/>
            </w:tcMar>
            <w:vAlign w:val="center"/>
          </w:tcPr>
          <w:p w14:paraId="10EE5764" w14:textId="77777777" w:rsidR="000768F9" w:rsidRDefault="00000000">
            <w:pPr>
              <w:jc w:val="center"/>
            </w:pPr>
            <w:r>
              <w:rPr>
                <w:b/>
                <w:bCs/>
                <w:color w:val="FFFFFF"/>
                <w:sz w:val="16"/>
                <w:szCs w:val="16"/>
              </w:rPr>
              <w:t>MEDIO</w:t>
            </w:r>
          </w:p>
        </w:tc>
      </w:tr>
      <w:tr w:rsidR="000768F9" w14:paraId="6692C530" w14:textId="77777777" w:rsidTr="004578C7">
        <w:tblPrEx>
          <w:tblCellMar>
            <w:top w:w="0" w:type="dxa"/>
            <w:bottom w:w="0" w:type="dxa"/>
          </w:tblCellMar>
        </w:tblPrEx>
        <w:trPr>
          <w:trHeight w:val="833"/>
          <w:jc w:val="center"/>
        </w:trPr>
        <w:tc>
          <w:tcPr>
            <w:tcW w:w="737"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3BA58618" w14:textId="77777777" w:rsidR="000768F9" w:rsidRDefault="00000000">
            <w:pPr>
              <w:jc w:val="center"/>
            </w:pPr>
            <w:r>
              <w:rPr>
                <w:b/>
                <w:bCs/>
                <w:color w:val="1A3A5C"/>
                <w:sz w:val="18"/>
                <w:szCs w:val="18"/>
              </w:rPr>
              <w:t>A8</w:t>
            </w:r>
          </w:p>
        </w:tc>
        <w:tc>
          <w:tcPr>
            <w:tcW w:w="189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5816141E" w14:textId="77777777" w:rsidR="000768F9" w:rsidRDefault="00000000">
            <w:r>
              <w:rPr>
                <w:b/>
                <w:bCs/>
                <w:sz w:val="18"/>
                <w:szCs w:val="18"/>
              </w:rPr>
              <w:t xml:space="preserve">Sistema de </w:t>
            </w:r>
            <w:proofErr w:type="gramStart"/>
            <w:r>
              <w:rPr>
                <w:b/>
                <w:bCs/>
                <w:sz w:val="18"/>
                <w:szCs w:val="18"/>
              </w:rPr>
              <w:t>tickets</w:t>
            </w:r>
            <w:proofErr w:type="gramEnd"/>
            <w:r>
              <w:rPr>
                <w:b/>
                <w:bCs/>
                <w:sz w:val="18"/>
                <w:szCs w:val="18"/>
              </w:rPr>
              <w:t xml:space="preserve"> de soporte</w:t>
            </w:r>
          </w:p>
        </w:tc>
        <w:tc>
          <w:tcPr>
            <w:tcW w:w="1738" w:type="dxa"/>
            <w:tcBorders>
              <w:top w:val="single" w:sz="6" w:space="0" w:color="D1D5DB"/>
              <w:left w:val="single" w:sz="6" w:space="0" w:color="D1D5DB"/>
              <w:bottom w:val="single" w:sz="6" w:space="0" w:color="D1D5DB"/>
              <w:right w:val="single" w:sz="6" w:space="0" w:color="D1D5DB"/>
            </w:tcBorders>
            <w:shd w:val="clear" w:color="auto" w:fill="DCFCE7"/>
            <w:tcMar>
              <w:top w:w="70" w:type="dxa"/>
              <w:left w:w="120" w:type="dxa"/>
              <w:bottom w:w="70" w:type="dxa"/>
              <w:right w:w="120" w:type="dxa"/>
            </w:tcMar>
            <w:vAlign w:val="center"/>
          </w:tcPr>
          <w:p w14:paraId="620EB516" w14:textId="77777777" w:rsidR="000768F9" w:rsidRDefault="00000000">
            <w:pPr>
              <w:jc w:val="center"/>
            </w:pPr>
            <w:r>
              <w:rPr>
                <w:b/>
                <w:bCs/>
                <w:color w:val="166534"/>
                <w:sz w:val="16"/>
                <w:szCs w:val="16"/>
              </w:rPr>
              <w:t>INTERNO</w:t>
            </w:r>
          </w:p>
        </w:tc>
        <w:tc>
          <w:tcPr>
            <w:tcW w:w="3750"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6946064D" w14:textId="77777777" w:rsidR="000768F9" w:rsidRDefault="00000000" w:rsidP="00EA4CF8">
            <w:pPr>
              <w:jc w:val="both"/>
            </w:pPr>
            <w:r>
              <w:rPr>
                <w:sz w:val="17"/>
                <w:szCs w:val="17"/>
              </w:rPr>
              <w:t>Contiene solicitudes de clientes. Puede revelar vulnerabilidades o insatisfacciones si se filtra, pero no expone directamente datos críticos del negocio.</w:t>
            </w:r>
          </w:p>
        </w:tc>
        <w:tc>
          <w:tcPr>
            <w:tcW w:w="1508" w:type="dxa"/>
            <w:tcBorders>
              <w:top w:val="single" w:sz="6" w:space="0" w:color="D1D5DB"/>
              <w:left w:val="single" w:sz="6" w:space="0" w:color="D1D5DB"/>
              <w:bottom w:val="single" w:sz="6" w:space="0" w:color="D1D5DB"/>
              <w:right w:val="single" w:sz="6" w:space="0" w:color="D1D5DB"/>
            </w:tcBorders>
            <w:shd w:val="clear" w:color="auto" w:fill="0F766E"/>
            <w:tcMar>
              <w:top w:w="70" w:type="dxa"/>
              <w:left w:w="80" w:type="dxa"/>
              <w:bottom w:w="70" w:type="dxa"/>
              <w:right w:w="80" w:type="dxa"/>
            </w:tcMar>
            <w:vAlign w:val="center"/>
          </w:tcPr>
          <w:p w14:paraId="3E6C94BC" w14:textId="77777777" w:rsidR="000768F9" w:rsidRDefault="00000000">
            <w:pPr>
              <w:jc w:val="center"/>
            </w:pPr>
            <w:r>
              <w:rPr>
                <w:b/>
                <w:bCs/>
                <w:color w:val="FFFFFF"/>
                <w:sz w:val="16"/>
                <w:szCs w:val="16"/>
              </w:rPr>
              <w:t>MEDIO</w:t>
            </w:r>
          </w:p>
        </w:tc>
      </w:tr>
    </w:tbl>
    <w:p w14:paraId="27A3BAED" w14:textId="77777777" w:rsidR="000768F9" w:rsidRDefault="000768F9">
      <w:pPr>
        <w:spacing w:before="120"/>
      </w:pPr>
    </w:p>
    <w:p w14:paraId="702F6A3D" w14:textId="77777777" w:rsidR="00FE6048" w:rsidRDefault="00FE6048">
      <w:pPr>
        <w:spacing w:before="120"/>
      </w:pPr>
    </w:p>
    <w:p w14:paraId="68224DB8" w14:textId="77777777" w:rsidR="00FE6048" w:rsidRDefault="00FE6048">
      <w:pPr>
        <w:spacing w:before="120"/>
      </w:pPr>
    </w:p>
    <w:p w14:paraId="0579F026" w14:textId="77777777" w:rsidR="00FE6048" w:rsidRDefault="00FE6048">
      <w:pPr>
        <w:spacing w:before="120"/>
      </w:pPr>
    </w:p>
    <w:p w14:paraId="10BFC52A" w14:textId="77777777" w:rsidR="00FE6048" w:rsidRDefault="00FE6048">
      <w:pPr>
        <w:spacing w:before="120"/>
      </w:pPr>
    </w:p>
    <w:p w14:paraId="7AABBB1C" w14:textId="77777777" w:rsidR="00FE6048" w:rsidRDefault="00FE6048">
      <w:pPr>
        <w:spacing w:before="120"/>
      </w:pPr>
    </w:p>
    <w:p w14:paraId="1BB6DCB1" w14:textId="77777777" w:rsidR="00FE6048" w:rsidRDefault="00FE6048">
      <w:pPr>
        <w:spacing w:before="120"/>
      </w:pPr>
    </w:p>
    <w:p w14:paraId="34A51506" w14:textId="77777777" w:rsidR="00FE6048" w:rsidRDefault="00FE6048">
      <w:pPr>
        <w:spacing w:before="120"/>
      </w:pPr>
    </w:p>
    <w:p w14:paraId="25338942" w14:textId="77777777" w:rsidR="00EA4CF8" w:rsidRDefault="00EA4CF8">
      <w:pPr>
        <w:spacing w:before="120"/>
      </w:pPr>
    </w:p>
    <w:p w14:paraId="4F46CC92" w14:textId="77777777" w:rsidR="000768F9" w:rsidRDefault="00000000">
      <w:pPr>
        <w:spacing w:before="240" w:after="80"/>
      </w:pPr>
      <w:r>
        <w:rPr>
          <w:b/>
          <w:bCs/>
          <w:color w:val="2563A8"/>
          <w:sz w:val="24"/>
          <w:szCs w:val="24"/>
        </w:rPr>
        <w:t>1.1 Activo Más Crítico para la Supervivencia del Negocio</w:t>
      </w: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4"/>
      </w:tblGrid>
      <w:tr w:rsidR="000768F9" w14:paraId="55E7E3EB" w14:textId="77777777" w:rsidTr="004578C7">
        <w:tblPrEx>
          <w:tblCellMar>
            <w:top w:w="0" w:type="dxa"/>
            <w:bottom w:w="0" w:type="dxa"/>
          </w:tblCellMar>
        </w:tblPrEx>
        <w:trPr>
          <w:trHeight w:val="286"/>
        </w:trPr>
        <w:tc>
          <w:tcPr>
            <w:tcW w:w="9794" w:type="dxa"/>
            <w:tcBorders>
              <w:top w:val="single" w:sz="6" w:space="0" w:color="B91C1C"/>
              <w:left w:val="single" w:sz="18" w:space="0" w:color="B91C1C"/>
              <w:bottom w:val="none" w:sz="0" w:space="0" w:color="FFFFFF"/>
              <w:right w:val="single" w:sz="6" w:space="0" w:color="B91C1C"/>
            </w:tcBorders>
            <w:shd w:val="clear" w:color="auto" w:fill="FEE2E2"/>
            <w:tcMar>
              <w:top w:w="80" w:type="dxa"/>
              <w:left w:w="180" w:type="dxa"/>
              <w:bottom w:w="40" w:type="dxa"/>
              <w:right w:w="120" w:type="dxa"/>
            </w:tcMar>
          </w:tcPr>
          <w:p w14:paraId="6A22D8E6" w14:textId="77777777" w:rsidR="000768F9" w:rsidRDefault="00000000">
            <w:proofErr w:type="gramStart"/>
            <w:r>
              <w:rPr>
                <w:b/>
                <w:bCs/>
                <w:color w:val="B91C1C"/>
                <w:sz w:val="22"/>
                <w:szCs w:val="22"/>
              </w:rPr>
              <w:t>🏆  Activo</w:t>
            </w:r>
            <w:proofErr w:type="gramEnd"/>
            <w:r>
              <w:rPr>
                <w:b/>
                <w:bCs/>
                <w:color w:val="B91C1C"/>
                <w:sz w:val="22"/>
                <w:szCs w:val="22"/>
              </w:rPr>
              <w:t xml:space="preserve"> A2 — Código Fuente de la Plataforma: El Activo Más Crítico</w:t>
            </w:r>
          </w:p>
        </w:tc>
      </w:tr>
      <w:tr w:rsidR="000768F9" w14:paraId="213AAB79" w14:textId="77777777" w:rsidTr="004578C7">
        <w:tblPrEx>
          <w:tblCellMar>
            <w:top w:w="0" w:type="dxa"/>
            <w:bottom w:w="0" w:type="dxa"/>
          </w:tblCellMar>
        </w:tblPrEx>
        <w:trPr>
          <w:trHeight w:val="450"/>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3C1F8B95" w14:textId="77777777" w:rsidR="000768F9" w:rsidRDefault="00000000" w:rsidP="00BD53DF">
            <w:pPr>
              <w:jc w:val="both"/>
            </w:pPr>
            <w:r>
              <w:rPr>
                <w:sz w:val="19"/>
                <w:szCs w:val="19"/>
              </w:rPr>
              <w:t xml:space="preserve">El código fuente (A2) representa la esencia del negocio de </w:t>
            </w:r>
            <w:proofErr w:type="spellStart"/>
            <w:r>
              <w:rPr>
                <w:sz w:val="19"/>
                <w:szCs w:val="19"/>
              </w:rPr>
              <w:t>DataFlow</w:t>
            </w:r>
            <w:proofErr w:type="spellEnd"/>
            <w:r>
              <w:rPr>
                <w:sz w:val="19"/>
                <w:szCs w:val="19"/>
              </w:rPr>
              <w:t xml:space="preserve"> Labs, ya que es el producto en sí mismo.</w:t>
            </w:r>
          </w:p>
        </w:tc>
      </w:tr>
      <w:tr w:rsidR="000768F9" w14:paraId="06212DC8" w14:textId="77777777" w:rsidTr="004578C7">
        <w:tblPrEx>
          <w:tblCellMar>
            <w:top w:w="0" w:type="dxa"/>
            <w:bottom w:w="0" w:type="dxa"/>
          </w:tblCellMar>
        </w:tblPrEx>
        <w:trPr>
          <w:trHeight w:val="218"/>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62D0FA5A" w14:textId="77777777" w:rsidR="000768F9" w:rsidRDefault="000768F9" w:rsidP="00BD53DF">
            <w:pPr>
              <w:jc w:val="both"/>
            </w:pPr>
          </w:p>
        </w:tc>
      </w:tr>
      <w:tr w:rsidR="000768F9" w14:paraId="334279CA" w14:textId="77777777" w:rsidTr="004578C7">
        <w:tblPrEx>
          <w:tblCellMar>
            <w:top w:w="0" w:type="dxa"/>
            <w:bottom w:w="0" w:type="dxa"/>
          </w:tblCellMar>
        </w:tblPrEx>
        <w:trPr>
          <w:trHeight w:val="218"/>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1E61864" w14:textId="77777777" w:rsidR="000768F9" w:rsidRDefault="00000000" w:rsidP="00BD53DF">
            <w:pPr>
              <w:jc w:val="both"/>
            </w:pPr>
            <w:r>
              <w:rPr>
                <w:sz w:val="19"/>
                <w:szCs w:val="19"/>
              </w:rPr>
              <w:t>Razones por las que es el activo más crítico:</w:t>
            </w:r>
          </w:p>
        </w:tc>
      </w:tr>
      <w:tr w:rsidR="000768F9" w14:paraId="7650695F" w14:textId="77777777" w:rsidTr="004578C7">
        <w:tblPrEx>
          <w:tblCellMar>
            <w:top w:w="0" w:type="dxa"/>
            <w:bottom w:w="0" w:type="dxa"/>
          </w:tblCellMar>
        </w:tblPrEx>
        <w:trPr>
          <w:trHeight w:val="437"/>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1846FC79" w14:textId="77777777" w:rsidR="000768F9" w:rsidRDefault="00000000" w:rsidP="00BD53DF">
            <w:pPr>
              <w:jc w:val="both"/>
            </w:pPr>
            <w:r>
              <w:rPr>
                <w:sz w:val="19"/>
                <w:szCs w:val="19"/>
              </w:rPr>
              <w:t xml:space="preserve">  • </w:t>
            </w:r>
            <w:r w:rsidRPr="00BD53DF">
              <w:rPr>
                <w:b/>
                <w:bCs/>
                <w:sz w:val="19"/>
                <w:szCs w:val="19"/>
              </w:rPr>
              <w:t>Ventaja competitiva irreemplazable:</w:t>
            </w:r>
            <w:r>
              <w:rPr>
                <w:sz w:val="19"/>
                <w:szCs w:val="19"/>
              </w:rPr>
              <w:t xml:space="preserve"> Contiene años de trabajo de ingeniería, algoritmos propietarios y lógica de negocio exclusiva. Su pérdida no puede compensarse económicamente.</w:t>
            </w:r>
          </w:p>
        </w:tc>
      </w:tr>
      <w:tr w:rsidR="000768F9" w14:paraId="18D8D870" w14:textId="77777777" w:rsidTr="004578C7">
        <w:tblPrEx>
          <w:tblCellMar>
            <w:top w:w="0" w:type="dxa"/>
            <w:bottom w:w="0" w:type="dxa"/>
          </w:tblCellMar>
        </w:tblPrEx>
        <w:trPr>
          <w:trHeight w:val="437"/>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05E7634B" w14:textId="77777777" w:rsidR="000768F9" w:rsidRDefault="00000000" w:rsidP="00BD53DF">
            <w:pPr>
              <w:jc w:val="both"/>
            </w:pPr>
            <w:r>
              <w:rPr>
                <w:sz w:val="19"/>
                <w:szCs w:val="19"/>
              </w:rPr>
              <w:t xml:space="preserve">  • </w:t>
            </w:r>
            <w:r w:rsidRPr="00BD53DF">
              <w:rPr>
                <w:b/>
                <w:bCs/>
                <w:sz w:val="19"/>
                <w:szCs w:val="19"/>
              </w:rPr>
              <w:t>Impacto de filtración catastrófico:</w:t>
            </w:r>
            <w:r>
              <w:rPr>
                <w:sz w:val="19"/>
                <w:szCs w:val="19"/>
              </w:rPr>
              <w:t xml:space="preserve"> Si un competidor obtiene el código, puede replicar el producto en meses. Si un atacante lo analiza, encontrará vulnerabilidades específicas para explotar.</w:t>
            </w:r>
          </w:p>
        </w:tc>
      </w:tr>
      <w:tr w:rsidR="000768F9" w14:paraId="1B20B06F" w14:textId="77777777" w:rsidTr="004578C7">
        <w:tblPrEx>
          <w:tblCellMar>
            <w:top w:w="0" w:type="dxa"/>
            <w:bottom w:w="0" w:type="dxa"/>
          </w:tblCellMar>
        </w:tblPrEx>
        <w:trPr>
          <w:trHeight w:val="437"/>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51F41043" w14:textId="77777777" w:rsidR="000768F9" w:rsidRDefault="00000000" w:rsidP="00BD53DF">
            <w:pPr>
              <w:jc w:val="both"/>
            </w:pPr>
            <w:r>
              <w:rPr>
                <w:sz w:val="19"/>
                <w:szCs w:val="19"/>
              </w:rPr>
              <w:t xml:space="preserve">  • </w:t>
            </w:r>
            <w:r w:rsidRPr="00BD53DF">
              <w:rPr>
                <w:b/>
                <w:bCs/>
                <w:sz w:val="19"/>
                <w:szCs w:val="19"/>
              </w:rPr>
              <w:t>Sin recuperación posible:</w:t>
            </w:r>
            <w:r>
              <w:rPr>
                <w:sz w:val="19"/>
                <w:szCs w:val="19"/>
              </w:rPr>
              <w:t xml:space="preserve"> A diferencia de una base de datos comprometida (que se puede </w:t>
            </w:r>
            <w:proofErr w:type="gramStart"/>
            <w:r>
              <w:rPr>
                <w:sz w:val="19"/>
                <w:szCs w:val="19"/>
              </w:rPr>
              <w:t>resetear</w:t>
            </w:r>
            <w:proofErr w:type="gramEnd"/>
            <w:r>
              <w:rPr>
                <w:sz w:val="19"/>
                <w:szCs w:val="19"/>
              </w:rPr>
              <w:t>), la IP filtrada no puede '</w:t>
            </w:r>
            <w:proofErr w:type="spellStart"/>
            <w:r>
              <w:rPr>
                <w:sz w:val="19"/>
                <w:szCs w:val="19"/>
              </w:rPr>
              <w:t>des-filtrarse</w:t>
            </w:r>
            <w:proofErr w:type="spellEnd"/>
            <w:r>
              <w:rPr>
                <w:sz w:val="19"/>
                <w:szCs w:val="19"/>
              </w:rPr>
              <w:t>'.</w:t>
            </w:r>
          </w:p>
        </w:tc>
      </w:tr>
      <w:tr w:rsidR="000768F9" w14:paraId="12194C76" w14:textId="77777777" w:rsidTr="004578C7">
        <w:tblPrEx>
          <w:tblCellMar>
            <w:top w:w="0" w:type="dxa"/>
            <w:bottom w:w="0" w:type="dxa"/>
          </w:tblCellMar>
        </w:tblPrEx>
        <w:trPr>
          <w:trHeight w:val="450"/>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501D60D9" w14:textId="77777777" w:rsidR="000768F9" w:rsidRDefault="00000000" w:rsidP="00BD53DF">
            <w:pPr>
              <w:jc w:val="both"/>
            </w:pPr>
            <w:r>
              <w:rPr>
                <w:sz w:val="19"/>
                <w:szCs w:val="19"/>
              </w:rPr>
              <w:t xml:space="preserve">  • </w:t>
            </w:r>
            <w:r w:rsidRPr="00BD53DF">
              <w:rPr>
                <w:b/>
                <w:bCs/>
                <w:sz w:val="19"/>
                <w:szCs w:val="19"/>
              </w:rPr>
              <w:t>Efecto en cadena:</w:t>
            </w:r>
            <w:r>
              <w:rPr>
                <w:sz w:val="19"/>
                <w:szCs w:val="19"/>
              </w:rPr>
              <w:t xml:space="preserve"> El compromiso del código fuente puede llevar al compromiso de todos los demás activos, ya que el atacante conocería la arquitectura interna del sistema.</w:t>
            </w:r>
          </w:p>
        </w:tc>
      </w:tr>
      <w:tr w:rsidR="000768F9" w14:paraId="0FDBD9CE" w14:textId="77777777" w:rsidTr="004578C7">
        <w:tblPrEx>
          <w:tblCellMar>
            <w:top w:w="0" w:type="dxa"/>
            <w:bottom w:w="0" w:type="dxa"/>
          </w:tblCellMar>
        </w:tblPrEx>
        <w:trPr>
          <w:trHeight w:val="218"/>
        </w:trPr>
        <w:tc>
          <w:tcPr>
            <w:tcW w:w="9794"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6F97065C" w14:textId="77777777" w:rsidR="000768F9" w:rsidRDefault="00000000" w:rsidP="00BD53DF">
            <w:pPr>
              <w:jc w:val="both"/>
            </w:pPr>
            <w:r>
              <w:rPr>
                <w:sz w:val="19"/>
                <w:szCs w:val="19"/>
              </w:rPr>
              <w:t xml:space="preserve">  • </w:t>
            </w:r>
            <w:r w:rsidRPr="00BD53DF">
              <w:rPr>
                <w:b/>
                <w:bCs/>
                <w:sz w:val="19"/>
                <w:szCs w:val="19"/>
              </w:rPr>
              <w:t>Valoración:</w:t>
            </w:r>
            <w:r>
              <w:rPr>
                <w:sz w:val="19"/>
                <w:szCs w:val="19"/>
              </w:rPr>
              <w:t xml:space="preserve"> Representa el 80-90% del valor de la empresa ante inversionistas o en caso de adquisición.</w:t>
            </w:r>
          </w:p>
        </w:tc>
      </w:tr>
      <w:tr w:rsidR="000768F9" w14:paraId="1E4558E3" w14:textId="77777777" w:rsidTr="004578C7">
        <w:tblPrEx>
          <w:tblCellMar>
            <w:top w:w="0" w:type="dxa"/>
            <w:bottom w:w="0" w:type="dxa"/>
          </w:tblCellMar>
        </w:tblPrEx>
        <w:trPr>
          <w:trHeight w:val="218"/>
        </w:trPr>
        <w:tc>
          <w:tcPr>
            <w:tcW w:w="9794" w:type="dxa"/>
            <w:tcBorders>
              <w:top w:val="none" w:sz="0" w:space="0" w:color="FFFFFF"/>
              <w:left w:val="single" w:sz="18" w:space="0" w:color="B91C1C"/>
              <w:bottom w:val="single" w:sz="6" w:space="0" w:color="B91C1C"/>
              <w:right w:val="single" w:sz="6" w:space="0" w:color="B91C1C"/>
            </w:tcBorders>
            <w:shd w:val="clear" w:color="auto" w:fill="FEE2E2"/>
            <w:tcMar>
              <w:top w:w="0" w:type="dxa"/>
              <w:left w:w="180" w:type="dxa"/>
              <w:bottom w:w="60" w:type="dxa"/>
              <w:right w:w="120" w:type="dxa"/>
            </w:tcMar>
          </w:tcPr>
          <w:p w14:paraId="003F7A59" w14:textId="77777777" w:rsidR="000768F9" w:rsidRDefault="000768F9"/>
        </w:tc>
      </w:tr>
    </w:tbl>
    <w:p w14:paraId="5BA18BD7" w14:textId="77777777" w:rsidR="00BD53DF" w:rsidRDefault="00BD53DF" w:rsidP="00BD53DF"/>
    <w:p w14:paraId="6DC9A443" w14:textId="77777777" w:rsidR="00BD53DF" w:rsidRDefault="00BD53DF" w:rsidP="00BD53DF"/>
    <w:p w14:paraId="4C05E4CC" w14:textId="77777777" w:rsidR="00BD53DF" w:rsidRDefault="00BD53DF" w:rsidP="00BD53DF"/>
    <w:p w14:paraId="7E666DE7" w14:textId="6FD7733E" w:rsidR="000768F9" w:rsidRDefault="00000000" w:rsidP="00BD53DF">
      <w:pPr>
        <w:tabs>
          <w:tab w:val="left" w:pos="978"/>
        </w:tabs>
      </w:pPr>
      <w:r>
        <w:rPr>
          <w:b/>
          <w:bCs/>
          <w:color w:val="0F766E"/>
          <w:sz w:val="28"/>
          <w:szCs w:val="28"/>
        </w:rPr>
        <w:t>SECCIÓN 2: DEFINICIÓN DE ROLES Y PROPIETARIOS</w:t>
      </w:r>
    </w:p>
    <w:p w14:paraId="3A932750" w14:textId="77777777" w:rsidR="000768F9" w:rsidRDefault="000768F9">
      <w:pPr>
        <w:spacing w:before="60"/>
      </w:pPr>
    </w:p>
    <w:p w14:paraId="3A57ED39" w14:textId="77777777" w:rsidR="000768F9" w:rsidRDefault="00000000" w:rsidP="00BD53DF">
      <w:pPr>
        <w:spacing w:before="60" w:after="60"/>
        <w:jc w:val="both"/>
      </w:pPr>
      <w:r>
        <w:t>Se aplican los conceptos de Propietario, Custodio y Usuario según el marco de gobernanza de datos de DAMA International y el estándar ISO/IEC 27001 (Cláusula 8.1.2 — Propiedad de activos).</w:t>
      </w:r>
    </w:p>
    <w:p w14:paraId="5A347048" w14:textId="77777777" w:rsidR="000768F9" w:rsidRDefault="000768F9">
      <w:pPr>
        <w:spacing w:before="60"/>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9"/>
      </w:tblGrid>
      <w:tr w:rsidR="000768F9" w14:paraId="12804527" w14:textId="77777777" w:rsidTr="004578C7">
        <w:tblPrEx>
          <w:tblCellMar>
            <w:top w:w="0" w:type="dxa"/>
            <w:bottom w:w="0" w:type="dxa"/>
          </w:tblCellMar>
        </w:tblPrEx>
        <w:trPr>
          <w:trHeight w:val="262"/>
        </w:trPr>
        <w:tc>
          <w:tcPr>
            <w:tcW w:w="9889" w:type="dxa"/>
            <w:tcBorders>
              <w:top w:val="single" w:sz="6" w:space="0" w:color="0F766E"/>
              <w:left w:val="single" w:sz="18" w:space="0" w:color="0F766E"/>
              <w:bottom w:val="none" w:sz="0" w:space="0" w:color="FFFFFF"/>
              <w:right w:val="single" w:sz="6" w:space="0" w:color="0F766E"/>
            </w:tcBorders>
            <w:shd w:val="clear" w:color="auto" w:fill="CCFBF1"/>
            <w:tcMar>
              <w:top w:w="80" w:type="dxa"/>
              <w:left w:w="180" w:type="dxa"/>
              <w:bottom w:w="40" w:type="dxa"/>
              <w:right w:w="120" w:type="dxa"/>
            </w:tcMar>
          </w:tcPr>
          <w:p w14:paraId="28C46C6C" w14:textId="77777777" w:rsidR="000768F9" w:rsidRDefault="00000000">
            <w:r>
              <w:rPr>
                <w:b/>
                <w:bCs/>
                <w:color w:val="0F766E"/>
                <w:sz w:val="22"/>
                <w:szCs w:val="22"/>
              </w:rPr>
              <w:t>Definición de Roles (ISO 27001 - Cláusula 8.1.2)</w:t>
            </w:r>
          </w:p>
        </w:tc>
      </w:tr>
      <w:tr w:rsidR="000768F9" w14:paraId="65FD39AE" w14:textId="77777777" w:rsidTr="004578C7">
        <w:tblPrEx>
          <w:tblCellMar>
            <w:top w:w="0" w:type="dxa"/>
            <w:bottom w:w="0" w:type="dxa"/>
          </w:tblCellMar>
        </w:tblPrEx>
        <w:trPr>
          <w:trHeight w:val="443"/>
        </w:trPr>
        <w:tc>
          <w:tcPr>
            <w:tcW w:w="9889" w:type="dxa"/>
            <w:tcBorders>
              <w:top w:val="none" w:sz="0" w:space="0" w:color="FFFFFF"/>
              <w:left w:val="single" w:sz="18" w:space="0" w:color="0F766E"/>
              <w:bottom w:val="none" w:sz="0" w:space="0" w:color="FFFFFF"/>
              <w:right w:val="single" w:sz="6" w:space="0" w:color="0F766E"/>
            </w:tcBorders>
            <w:shd w:val="clear" w:color="auto" w:fill="CCFBF1"/>
            <w:tcMar>
              <w:top w:w="40" w:type="dxa"/>
              <w:left w:w="180" w:type="dxa"/>
              <w:bottom w:w="40" w:type="dxa"/>
              <w:right w:w="120" w:type="dxa"/>
            </w:tcMar>
          </w:tcPr>
          <w:p w14:paraId="5DE99B71" w14:textId="77777777" w:rsidR="000768F9" w:rsidRDefault="00000000" w:rsidP="00BD53DF">
            <w:pPr>
              <w:jc w:val="both"/>
            </w:pPr>
            <w:r w:rsidRPr="00BD53DF">
              <w:rPr>
                <w:b/>
                <w:bCs/>
                <w:sz w:val="19"/>
                <w:szCs w:val="19"/>
              </w:rPr>
              <w:t>Propietario del activo:</w:t>
            </w:r>
            <w:r>
              <w:rPr>
                <w:sz w:val="19"/>
                <w:szCs w:val="19"/>
              </w:rPr>
              <w:t xml:space="preserve"> Responsable de negocio que decide quién puede acceder al activo y aprueba los cambios en sus niveles de acceso. Generalmente es el director o líder del área que genera/usa dicho activo.</w:t>
            </w:r>
          </w:p>
        </w:tc>
      </w:tr>
      <w:tr w:rsidR="000768F9" w14:paraId="51582F94" w14:textId="77777777" w:rsidTr="004578C7">
        <w:tblPrEx>
          <w:tblCellMar>
            <w:top w:w="0" w:type="dxa"/>
            <w:bottom w:w="0" w:type="dxa"/>
          </w:tblCellMar>
        </w:tblPrEx>
        <w:trPr>
          <w:trHeight w:val="443"/>
        </w:trPr>
        <w:tc>
          <w:tcPr>
            <w:tcW w:w="9889" w:type="dxa"/>
            <w:tcBorders>
              <w:top w:val="none" w:sz="0" w:space="0" w:color="FFFFFF"/>
              <w:left w:val="single" w:sz="18" w:space="0" w:color="0F766E"/>
              <w:bottom w:val="none" w:sz="0" w:space="0" w:color="FFFFFF"/>
              <w:right w:val="single" w:sz="6" w:space="0" w:color="0F766E"/>
            </w:tcBorders>
            <w:shd w:val="clear" w:color="auto" w:fill="CCFBF1"/>
            <w:tcMar>
              <w:top w:w="40" w:type="dxa"/>
              <w:left w:w="180" w:type="dxa"/>
              <w:bottom w:w="40" w:type="dxa"/>
              <w:right w:w="120" w:type="dxa"/>
            </w:tcMar>
          </w:tcPr>
          <w:p w14:paraId="3E9ABD2D" w14:textId="77777777" w:rsidR="000768F9" w:rsidRDefault="00000000" w:rsidP="00BD53DF">
            <w:pPr>
              <w:jc w:val="both"/>
            </w:pPr>
            <w:r w:rsidRPr="00BD53DF">
              <w:rPr>
                <w:b/>
                <w:bCs/>
                <w:sz w:val="19"/>
                <w:szCs w:val="19"/>
              </w:rPr>
              <w:t>Custodio del activo:</w:t>
            </w:r>
            <w:r>
              <w:rPr>
                <w:sz w:val="19"/>
                <w:szCs w:val="19"/>
              </w:rPr>
              <w:t xml:space="preserve"> </w:t>
            </w:r>
            <w:proofErr w:type="gramStart"/>
            <w:r>
              <w:rPr>
                <w:sz w:val="19"/>
                <w:szCs w:val="19"/>
              </w:rPr>
              <w:t>Responsable</w:t>
            </w:r>
            <w:proofErr w:type="gramEnd"/>
            <w:r>
              <w:rPr>
                <w:sz w:val="19"/>
                <w:szCs w:val="19"/>
              </w:rPr>
              <w:t xml:space="preserve"> técnico de la custodia, respaldo, disponibilidad y controles técnicos del activo. Generalmente corresponde al equipo de Operaciones/TI.</w:t>
            </w:r>
          </w:p>
        </w:tc>
      </w:tr>
      <w:tr w:rsidR="000768F9" w14:paraId="346CF742" w14:textId="77777777" w:rsidTr="004578C7">
        <w:tblPrEx>
          <w:tblCellMar>
            <w:top w:w="0" w:type="dxa"/>
            <w:bottom w:w="0" w:type="dxa"/>
          </w:tblCellMar>
        </w:tblPrEx>
        <w:trPr>
          <w:trHeight w:val="443"/>
        </w:trPr>
        <w:tc>
          <w:tcPr>
            <w:tcW w:w="9889" w:type="dxa"/>
            <w:tcBorders>
              <w:top w:val="none" w:sz="0" w:space="0" w:color="FFFFFF"/>
              <w:left w:val="single" w:sz="18" w:space="0" w:color="0F766E"/>
              <w:bottom w:val="none" w:sz="0" w:space="0" w:color="FFFFFF"/>
              <w:right w:val="single" w:sz="6" w:space="0" w:color="0F766E"/>
            </w:tcBorders>
            <w:shd w:val="clear" w:color="auto" w:fill="CCFBF1"/>
            <w:tcMar>
              <w:top w:w="40" w:type="dxa"/>
              <w:left w:w="180" w:type="dxa"/>
              <w:bottom w:w="40" w:type="dxa"/>
              <w:right w:w="120" w:type="dxa"/>
            </w:tcMar>
          </w:tcPr>
          <w:p w14:paraId="3F261E80" w14:textId="77777777" w:rsidR="000768F9" w:rsidRDefault="00000000" w:rsidP="00BD53DF">
            <w:pPr>
              <w:jc w:val="both"/>
            </w:pPr>
            <w:r w:rsidRPr="00BD53DF">
              <w:rPr>
                <w:b/>
                <w:bCs/>
                <w:sz w:val="19"/>
                <w:szCs w:val="19"/>
              </w:rPr>
              <w:t>Usuario del activo:</w:t>
            </w:r>
            <w:r>
              <w:rPr>
                <w:sz w:val="19"/>
                <w:szCs w:val="19"/>
              </w:rPr>
              <w:t xml:space="preserve"> Quien interactúa con el activo en su trabajo cotidiano dentro de los permisos asignados por el propietario.</w:t>
            </w:r>
          </w:p>
        </w:tc>
      </w:tr>
      <w:tr w:rsidR="000768F9" w14:paraId="33F6232C" w14:textId="77777777" w:rsidTr="004578C7">
        <w:tblPrEx>
          <w:tblCellMar>
            <w:top w:w="0" w:type="dxa"/>
            <w:bottom w:w="0" w:type="dxa"/>
          </w:tblCellMar>
        </w:tblPrEx>
        <w:trPr>
          <w:trHeight w:val="220"/>
        </w:trPr>
        <w:tc>
          <w:tcPr>
            <w:tcW w:w="9889" w:type="dxa"/>
            <w:tcBorders>
              <w:top w:val="none" w:sz="0" w:space="0" w:color="FFFFFF"/>
              <w:left w:val="single" w:sz="18" w:space="0" w:color="0F766E"/>
              <w:bottom w:val="single" w:sz="6" w:space="0" w:color="0F766E"/>
              <w:right w:val="single" w:sz="6" w:space="0" w:color="0F766E"/>
            </w:tcBorders>
            <w:shd w:val="clear" w:color="auto" w:fill="CCFBF1"/>
            <w:tcMar>
              <w:top w:w="0" w:type="dxa"/>
              <w:left w:w="180" w:type="dxa"/>
              <w:bottom w:w="60" w:type="dxa"/>
              <w:right w:w="120" w:type="dxa"/>
            </w:tcMar>
          </w:tcPr>
          <w:p w14:paraId="535661E3" w14:textId="77777777" w:rsidR="000768F9" w:rsidRDefault="000768F9"/>
        </w:tc>
      </w:tr>
    </w:tbl>
    <w:p w14:paraId="04B0236F" w14:textId="77777777" w:rsidR="000768F9" w:rsidRDefault="000768F9">
      <w:pPr>
        <w:spacing w:before="100"/>
      </w:pP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14"/>
        <w:gridCol w:w="2659"/>
        <w:gridCol w:w="2340"/>
        <w:gridCol w:w="2404"/>
      </w:tblGrid>
      <w:tr w:rsidR="000768F9" w14:paraId="0147B9F0" w14:textId="77777777" w:rsidTr="004578C7">
        <w:tblPrEx>
          <w:tblCellMar>
            <w:top w:w="0" w:type="dxa"/>
            <w:bottom w:w="0" w:type="dxa"/>
          </w:tblCellMar>
        </w:tblPrEx>
        <w:trPr>
          <w:trHeight w:val="205"/>
          <w:tblHeader/>
        </w:trPr>
        <w:tc>
          <w:tcPr>
            <w:tcW w:w="638" w:type="dxa"/>
            <w:tcBorders>
              <w:top w:val="single" w:sz="6" w:space="0" w:color="FFFFFF"/>
              <w:left w:val="single" w:sz="6" w:space="0" w:color="FFFFFF"/>
              <w:bottom w:val="single" w:sz="6" w:space="0" w:color="FFFFFF"/>
              <w:right w:val="single" w:sz="6" w:space="0" w:color="FFFFFF"/>
            </w:tcBorders>
            <w:shd w:val="clear" w:color="auto" w:fill="0F766E"/>
            <w:tcMar>
              <w:top w:w="80" w:type="dxa"/>
              <w:left w:w="120" w:type="dxa"/>
              <w:bottom w:w="80" w:type="dxa"/>
              <w:right w:w="120" w:type="dxa"/>
            </w:tcMar>
            <w:vAlign w:val="center"/>
          </w:tcPr>
          <w:p w14:paraId="744C01A2" w14:textId="77777777" w:rsidR="000768F9" w:rsidRDefault="00000000">
            <w:pPr>
              <w:jc w:val="center"/>
            </w:pPr>
            <w:r>
              <w:rPr>
                <w:b/>
                <w:bCs/>
                <w:color w:val="FFFFFF"/>
                <w:sz w:val="18"/>
                <w:szCs w:val="18"/>
              </w:rPr>
              <w:t>ID</w:t>
            </w:r>
          </w:p>
        </w:tc>
        <w:tc>
          <w:tcPr>
            <w:tcW w:w="1914" w:type="dxa"/>
            <w:tcBorders>
              <w:top w:val="single" w:sz="6" w:space="0" w:color="FFFFFF"/>
              <w:left w:val="single" w:sz="6" w:space="0" w:color="FFFFFF"/>
              <w:bottom w:val="single" w:sz="6" w:space="0" w:color="FFFFFF"/>
              <w:right w:val="single" w:sz="6" w:space="0" w:color="FFFFFF"/>
            </w:tcBorders>
            <w:shd w:val="clear" w:color="auto" w:fill="0F766E"/>
            <w:tcMar>
              <w:top w:w="80" w:type="dxa"/>
              <w:left w:w="120" w:type="dxa"/>
              <w:bottom w:w="80" w:type="dxa"/>
              <w:right w:w="120" w:type="dxa"/>
            </w:tcMar>
            <w:vAlign w:val="center"/>
          </w:tcPr>
          <w:p w14:paraId="22E7996B" w14:textId="77777777" w:rsidR="000768F9" w:rsidRDefault="00000000">
            <w:pPr>
              <w:jc w:val="center"/>
            </w:pPr>
            <w:r>
              <w:rPr>
                <w:b/>
                <w:bCs/>
                <w:color w:val="FFFFFF"/>
                <w:sz w:val="18"/>
                <w:szCs w:val="18"/>
              </w:rPr>
              <w:t>ACTIVO</w:t>
            </w:r>
          </w:p>
        </w:tc>
        <w:tc>
          <w:tcPr>
            <w:tcW w:w="2659" w:type="dxa"/>
            <w:tcBorders>
              <w:top w:val="single" w:sz="6" w:space="0" w:color="FFFFFF"/>
              <w:left w:val="single" w:sz="6" w:space="0" w:color="FFFFFF"/>
              <w:bottom w:val="single" w:sz="6" w:space="0" w:color="FFFFFF"/>
              <w:right w:val="single" w:sz="6" w:space="0" w:color="FFFFFF"/>
            </w:tcBorders>
            <w:shd w:val="clear" w:color="auto" w:fill="0F766E"/>
            <w:tcMar>
              <w:top w:w="80" w:type="dxa"/>
              <w:left w:w="120" w:type="dxa"/>
              <w:bottom w:w="80" w:type="dxa"/>
              <w:right w:w="120" w:type="dxa"/>
            </w:tcMar>
            <w:vAlign w:val="center"/>
          </w:tcPr>
          <w:p w14:paraId="29F55133" w14:textId="77777777" w:rsidR="000768F9" w:rsidRDefault="00000000">
            <w:pPr>
              <w:jc w:val="center"/>
            </w:pPr>
            <w:r>
              <w:rPr>
                <w:b/>
                <w:bCs/>
                <w:color w:val="FFFFFF"/>
                <w:sz w:val="18"/>
                <w:szCs w:val="18"/>
              </w:rPr>
              <w:t>PROPIETARIO</w:t>
            </w:r>
          </w:p>
        </w:tc>
        <w:tc>
          <w:tcPr>
            <w:tcW w:w="2340" w:type="dxa"/>
            <w:tcBorders>
              <w:top w:val="single" w:sz="6" w:space="0" w:color="FFFFFF"/>
              <w:left w:val="single" w:sz="6" w:space="0" w:color="FFFFFF"/>
              <w:bottom w:val="single" w:sz="6" w:space="0" w:color="FFFFFF"/>
              <w:right w:val="single" w:sz="6" w:space="0" w:color="FFFFFF"/>
            </w:tcBorders>
            <w:shd w:val="clear" w:color="auto" w:fill="0F766E"/>
            <w:tcMar>
              <w:top w:w="80" w:type="dxa"/>
              <w:left w:w="120" w:type="dxa"/>
              <w:bottom w:w="80" w:type="dxa"/>
              <w:right w:w="120" w:type="dxa"/>
            </w:tcMar>
            <w:vAlign w:val="center"/>
          </w:tcPr>
          <w:p w14:paraId="4338D543" w14:textId="77777777" w:rsidR="000768F9" w:rsidRDefault="00000000">
            <w:pPr>
              <w:jc w:val="center"/>
            </w:pPr>
            <w:r>
              <w:rPr>
                <w:b/>
                <w:bCs/>
                <w:color w:val="FFFFFF"/>
                <w:sz w:val="18"/>
                <w:szCs w:val="18"/>
              </w:rPr>
              <w:t>CUSTODIO</w:t>
            </w:r>
          </w:p>
        </w:tc>
        <w:tc>
          <w:tcPr>
            <w:tcW w:w="2404" w:type="dxa"/>
            <w:tcBorders>
              <w:top w:val="single" w:sz="6" w:space="0" w:color="FFFFFF"/>
              <w:left w:val="single" w:sz="6" w:space="0" w:color="FFFFFF"/>
              <w:bottom w:val="single" w:sz="6" w:space="0" w:color="FFFFFF"/>
              <w:right w:val="single" w:sz="6" w:space="0" w:color="FFFFFF"/>
            </w:tcBorders>
            <w:shd w:val="clear" w:color="auto" w:fill="0F766E"/>
            <w:tcMar>
              <w:top w:w="80" w:type="dxa"/>
              <w:left w:w="120" w:type="dxa"/>
              <w:bottom w:w="80" w:type="dxa"/>
              <w:right w:w="120" w:type="dxa"/>
            </w:tcMar>
            <w:vAlign w:val="center"/>
          </w:tcPr>
          <w:p w14:paraId="765A4CF8" w14:textId="77777777" w:rsidR="000768F9" w:rsidRDefault="00000000">
            <w:pPr>
              <w:jc w:val="center"/>
            </w:pPr>
            <w:r>
              <w:rPr>
                <w:b/>
                <w:bCs/>
                <w:color w:val="FFFFFF"/>
                <w:sz w:val="18"/>
                <w:szCs w:val="18"/>
              </w:rPr>
              <w:t>USUARIOS TÍPICOS</w:t>
            </w:r>
          </w:p>
        </w:tc>
      </w:tr>
      <w:tr w:rsidR="000768F9" w14:paraId="6777C104" w14:textId="77777777" w:rsidTr="004578C7">
        <w:tblPrEx>
          <w:tblCellMar>
            <w:top w:w="0" w:type="dxa"/>
            <w:bottom w:w="0" w:type="dxa"/>
          </w:tblCellMar>
        </w:tblPrEx>
        <w:trPr>
          <w:trHeight w:val="395"/>
        </w:trPr>
        <w:tc>
          <w:tcPr>
            <w:tcW w:w="638"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37B4D8C5" w14:textId="77777777" w:rsidR="000768F9" w:rsidRDefault="00000000">
            <w:pPr>
              <w:jc w:val="center"/>
            </w:pPr>
            <w:r>
              <w:rPr>
                <w:b/>
                <w:bCs/>
                <w:color w:val="0F766E"/>
                <w:sz w:val="18"/>
                <w:szCs w:val="18"/>
              </w:rPr>
              <w:t>A1</w:t>
            </w:r>
          </w:p>
        </w:tc>
        <w:tc>
          <w:tcPr>
            <w:tcW w:w="191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FECDA55" w14:textId="77777777" w:rsidR="000768F9" w:rsidRDefault="00000000">
            <w:r>
              <w:rPr>
                <w:b/>
                <w:bCs/>
                <w:sz w:val="17"/>
                <w:szCs w:val="17"/>
              </w:rPr>
              <w:t>Base de datos de clientes</w:t>
            </w:r>
          </w:p>
        </w:tc>
        <w:tc>
          <w:tcPr>
            <w:tcW w:w="2659"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C80A8E0" w14:textId="77777777" w:rsidR="000768F9" w:rsidRDefault="00000000">
            <w:r>
              <w:rPr>
                <w:sz w:val="17"/>
                <w:szCs w:val="17"/>
              </w:rPr>
              <w:t>Equipo Comercial / CS (</w:t>
            </w:r>
            <w:proofErr w:type="gramStart"/>
            <w:r>
              <w:rPr>
                <w:sz w:val="17"/>
                <w:szCs w:val="17"/>
              </w:rPr>
              <w:t>Director</w:t>
            </w:r>
            <w:proofErr w:type="gramEnd"/>
            <w:r>
              <w:rPr>
                <w:sz w:val="17"/>
                <w:szCs w:val="17"/>
              </w:rPr>
              <w:t xml:space="preserve"> Comercial)</w:t>
            </w:r>
          </w:p>
        </w:tc>
        <w:tc>
          <w:tcPr>
            <w:tcW w:w="234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5EDB637A" w14:textId="77777777" w:rsidR="000768F9" w:rsidRDefault="00000000">
            <w:r>
              <w:rPr>
                <w:sz w:val="17"/>
                <w:szCs w:val="17"/>
              </w:rPr>
              <w:t>Operaciones / TI (DBA/</w:t>
            </w:r>
            <w:proofErr w:type="spellStart"/>
            <w:r>
              <w:rPr>
                <w:sz w:val="17"/>
                <w:szCs w:val="17"/>
              </w:rPr>
              <w:t>Admin</w:t>
            </w:r>
            <w:proofErr w:type="spellEnd"/>
            <w:r>
              <w:rPr>
                <w:sz w:val="17"/>
                <w:szCs w:val="17"/>
              </w:rPr>
              <w:t>)</w:t>
            </w:r>
          </w:p>
        </w:tc>
        <w:tc>
          <w:tcPr>
            <w:tcW w:w="240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18431D0" w14:textId="77777777" w:rsidR="000768F9" w:rsidRDefault="00000000">
            <w:r>
              <w:rPr>
                <w:sz w:val="17"/>
                <w:szCs w:val="17"/>
              </w:rPr>
              <w:t>Comercial CS, CEO/CTO (lectura)</w:t>
            </w:r>
          </w:p>
        </w:tc>
      </w:tr>
      <w:tr w:rsidR="000768F9" w14:paraId="7D7B70BF" w14:textId="77777777" w:rsidTr="004578C7">
        <w:tblPrEx>
          <w:tblCellMar>
            <w:top w:w="0" w:type="dxa"/>
            <w:bottom w:w="0" w:type="dxa"/>
          </w:tblCellMar>
        </w:tblPrEx>
        <w:trPr>
          <w:trHeight w:val="395"/>
        </w:trPr>
        <w:tc>
          <w:tcPr>
            <w:tcW w:w="638"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7834A917" w14:textId="77777777" w:rsidR="000768F9" w:rsidRDefault="00000000">
            <w:pPr>
              <w:jc w:val="center"/>
            </w:pPr>
            <w:r>
              <w:rPr>
                <w:b/>
                <w:bCs/>
                <w:color w:val="0F766E"/>
                <w:sz w:val="18"/>
                <w:szCs w:val="18"/>
              </w:rPr>
              <w:t>A2</w:t>
            </w:r>
          </w:p>
        </w:tc>
        <w:tc>
          <w:tcPr>
            <w:tcW w:w="191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1747D41D" w14:textId="77777777" w:rsidR="000768F9" w:rsidRDefault="00000000">
            <w:r>
              <w:rPr>
                <w:b/>
                <w:bCs/>
                <w:sz w:val="17"/>
                <w:szCs w:val="17"/>
              </w:rPr>
              <w:t>Código fuente</w:t>
            </w:r>
          </w:p>
        </w:tc>
        <w:tc>
          <w:tcPr>
            <w:tcW w:w="2659"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39A120A5" w14:textId="77777777" w:rsidR="000768F9" w:rsidRDefault="00000000">
            <w:r>
              <w:rPr>
                <w:sz w:val="17"/>
                <w:szCs w:val="17"/>
              </w:rPr>
              <w:t>Producto y Desarrollo (CTO / Tech Lead)</w:t>
            </w:r>
          </w:p>
        </w:tc>
        <w:tc>
          <w:tcPr>
            <w:tcW w:w="2340"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756E380C" w14:textId="77777777" w:rsidR="000768F9" w:rsidRDefault="00000000">
            <w:r>
              <w:rPr>
                <w:sz w:val="17"/>
                <w:szCs w:val="17"/>
              </w:rPr>
              <w:t>Operaciones / TI (DevOps)</w:t>
            </w:r>
          </w:p>
        </w:tc>
        <w:tc>
          <w:tcPr>
            <w:tcW w:w="240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206929F5" w14:textId="77777777" w:rsidR="000768F9" w:rsidRDefault="00000000">
            <w:r>
              <w:rPr>
                <w:sz w:val="17"/>
                <w:szCs w:val="17"/>
              </w:rPr>
              <w:t>Desarrollo, Datos e IA (lectura)</w:t>
            </w:r>
          </w:p>
        </w:tc>
      </w:tr>
      <w:tr w:rsidR="000768F9" w14:paraId="7197AE92" w14:textId="77777777" w:rsidTr="004578C7">
        <w:tblPrEx>
          <w:tblCellMar>
            <w:top w:w="0" w:type="dxa"/>
            <w:bottom w:w="0" w:type="dxa"/>
          </w:tblCellMar>
        </w:tblPrEx>
        <w:trPr>
          <w:trHeight w:val="410"/>
        </w:trPr>
        <w:tc>
          <w:tcPr>
            <w:tcW w:w="638"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3A139F0" w14:textId="77777777" w:rsidR="000768F9" w:rsidRDefault="00000000">
            <w:pPr>
              <w:jc w:val="center"/>
            </w:pPr>
            <w:r>
              <w:rPr>
                <w:b/>
                <w:bCs/>
                <w:color w:val="0F766E"/>
                <w:sz w:val="18"/>
                <w:szCs w:val="18"/>
              </w:rPr>
              <w:t>A3</w:t>
            </w:r>
          </w:p>
        </w:tc>
        <w:tc>
          <w:tcPr>
            <w:tcW w:w="191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5B386B0D" w14:textId="77777777" w:rsidR="000768F9" w:rsidRDefault="00000000">
            <w:r>
              <w:rPr>
                <w:b/>
                <w:bCs/>
                <w:sz w:val="17"/>
                <w:szCs w:val="17"/>
              </w:rPr>
              <w:t>Datos financieros internos</w:t>
            </w:r>
          </w:p>
        </w:tc>
        <w:tc>
          <w:tcPr>
            <w:tcW w:w="2659"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1E6FBAC6" w14:textId="77777777" w:rsidR="000768F9" w:rsidRDefault="00000000">
            <w:r>
              <w:rPr>
                <w:sz w:val="17"/>
                <w:szCs w:val="17"/>
              </w:rPr>
              <w:t>Legal y Finanzas (CFO/</w:t>
            </w:r>
            <w:proofErr w:type="gramStart"/>
            <w:r>
              <w:rPr>
                <w:sz w:val="17"/>
                <w:szCs w:val="17"/>
              </w:rPr>
              <w:t>Director</w:t>
            </w:r>
            <w:proofErr w:type="gramEnd"/>
            <w:r>
              <w:rPr>
                <w:sz w:val="17"/>
                <w:szCs w:val="17"/>
              </w:rPr>
              <w:t xml:space="preserve"> Financiero)</w:t>
            </w:r>
          </w:p>
        </w:tc>
        <w:tc>
          <w:tcPr>
            <w:tcW w:w="234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3F5D0ABB" w14:textId="77777777" w:rsidR="000768F9" w:rsidRDefault="00000000">
            <w:r>
              <w:rPr>
                <w:sz w:val="17"/>
                <w:szCs w:val="17"/>
              </w:rPr>
              <w:t>Operaciones / TI (</w:t>
            </w:r>
            <w:proofErr w:type="spellStart"/>
            <w:r>
              <w:rPr>
                <w:sz w:val="17"/>
                <w:szCs w:val="17"/>
              </w:rPr>
              <w:t>Admin</w:t>
            </w:r>
            <w:proofErr w:type="spellEnd"/>
            <w:r>
              <w:rPr>
                <w:sz w:val="17"/>
                <w:szCs w:val="17"/>
              </w:rPr>
              <w:t xml:space="preserve"> sistemas)</w:t>
            </w:r>
          </w:p>
        </w:tc>
        <w:tc>
          <w:tcPr>
            <w:tcW w:w="240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6F7188BD" w14:textId="77777777" w:rsidR="000768F9" w:rsidRDefault="00000000">
            <w:r>
              <w:rPr>
                <w:sz w:val="17"/>
                <w:szCs w:val="17"/>
              </w:rPr>
              <w:t>Legal/Finanzas, CEO/CTO (lectura)</w:t>
            </w:r>
          </w:p>
        </w:tc>
      </w:tr>
      <w:tr w:rsidR="000768F9" w14:paraId="3204D8C6" w14:textId="77777777" w:rsidTr="004578C7">
        <w:tblPrEx>
          <w:tblCellMar>
            <w:top w:w="0" w:type="dxa"/>
            <w:bottom w:w="0" w:type="dxa"/>
          </w:tblCellMar>
        </w:tblPrEx>
        <w:trPr>
          <w:trHeight w:val="395"/>
        </w:trPr>
        <w:tc>
          <w:tcPr>
            <w:tcW w:w="638"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6311173D" w14:textId="77777777" w:rsidR="000768F9" w:rsidRDefault="00000000">
            <w:pPr>
              <w:jc w:val="center"/>
            </w:pPr>
            <w:r>
              <w:rPr>
                <w:b/>
                <w:bCs/>
                <w:color w:val="0F766E"/>
                <w:sz w:val="18"/>
                <w:szCs w:val="18"/>
              </w:rPr>
              <w:t>A4</w:t>
            </w:r>
          </w:p>
        </w:tc>
        <w:tc>
          <w:tcPr>
            <w:tcW w:w="191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21B57746" w14:textId="77777777" w:rsidR="000768F9" w:rsidRDefault="00000000">
            <w:r>
              <w:rPr>
                <w:b/>
                <w:bCs/>
                <w:sz w:val="17"/>
                <w:szCs w:val="17"/>
              </w:rPr>
              <w:t>Datos de entrenamiento IA</w:t>
            </w:r>
          </w:p>
        </w:tc>
        <w:tc>
          <w:tcPr>
            <w:tcW w:w="2659"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49AD726D" w14:textId="77777777" w:rsidR="000768F9" w:rsidRDefault="00000000">
            <w:r>
              <w:rPr>
                <w:sz w:val="17"/>
                <w:szCs w:val="17"/>
              </w:rPr>
              <w:t>Equipo de Datos e IA (Data Lead)</w:t>
            </w:r>
          </w:p>
        </w:tc>
        <w:tc>
          <w:tcPr>
            <w:tcW w:w="2340"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1E0B89B4" w14:textId="77777777" w:rsidR="000768F9" w:rsidRDefault="00000000">
            <w:r>
              <w:rPr>
                <w:sz w:val="17"/>
                <w:szCs w:val="17"/>
              </w:rPr>
              <w:t>Operaciones / TI (DBA/</w:t>
            </w:r>
            <w:proofErr w:type="spellStart"/>
            <w:r>
              <w:rPr>
                <w:sz w:val="17"/>
                <w:szCs w:val="17"/>
              </w:rPr>
              <w:t>Admin</w:t>
            </w:r>
            <w:proofErr w:type="spellEnd"/>
            <w:r>
              <w:rPr>
                <w:sz w:val="17"/>
                <w:szCs w:val="17"/>
              </w:rPr>
              <w:t>)</w:t>
            </w:r>
          </w:p>
        </w:tc>
        <w:tc>
          <w:tcPr>
            <w:tcW w:w="240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3BAE8A85" w14:textId="77777777" w:rsidR="000768F9" w:rsidRDefault="00000000">
            <w:r>
              <w:rPr>
                <w:sz w:val="17"/>
                <w:szCs w:val="17"/>
              </w:rPr>
              <w:t>Datos e IA, Desarrollo (restringido)</w:t>
            </w:r>
          </w:p>
        </w:tc>
      </w:tr>
      <w:tr w:rsidR="000768F9" w14:paraId="0BD49286" w14:textId="77777777" w:rsidTr="004578C7">
        <w:tblPrEx>
          <w:tblCellMar>
            <w:top w:w="0" w:type="dxa"/>
            <w:bottom w:w="0" w:type="dxa"/>
          </w:tblCellMar>
        </w:tblPrEx>
        <w:trPr>
          <w:trHeight w:val="395"/>
        </w:trPr>
        <w:tc>
          <w:tcPr>
            <w:tcW w:w="638"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7EFCF034" w14:textId="77777777" w:rsidR="000768F9" w:rsidRDefault="00000000">
            <w:pPr>
              <w:jc w:val="center"/>
            </w:pPr>
            <w:r>
              <w:rPr>
                <w:b/>
                <w:bCs/>
                <w:color w:val="0F766E"/>
                <w:sz w:val="18"/>
                <w:szCs w:val="18"/>
              </w:rPr>
              <w:t>A5</w:t>
            </w:r>
          </w:p>
        </w:tc>
        <w:tc>
          <w:tcPr>
            <w:tcW w:w="191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4897F7A5" w14:textId="77777777" w:rsidR="000768F9" w:rsidRDefault="00000000">
            <w:r>
              <w:rPr>
                <w:b/>
                <w:bCs/>
                <w:sz w:val="17"/>
                <w:szCs w:val="17"/>
              </w:rPr>
              <w:t>Panel de administración</w:t>
            </w:r>
          </w:p>
        </w:tc>
        <w:tc>
          <w:tcPr>
            <w:tcW w:w="2659"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9045F6B" w14:textId="77777777" w:rsidR="000768F9" w:rsidRDefault="00000000">
            <w:r>
              <w:rPr>
                <w:sz w:val="17"/>
                <w:szCs w:val="17"/>
              </w:rPr>
              <w:t>CTO / Operaciones TI (CTO)</w:t>
            </w:r>
          </w:p>
        </w:tc>
        <w:tc>
          <w:tcPr>
            <w:tcW w:w="234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7CD439F" w14:textId="77777777" w:rsidR="000768F9" w:rsidRDefault="00000000">
            <w:r>
              <w:rPr>
                <w:sz w:val="17"/>
                <w:szCs w:val="17"/>
              </w:rPr>
              <w:t>Operaciones / TI (</w:t>
            </w:r>
            <w:proofErr w:type="spellStart"/>
            <w:r>
              <w:rPr>
                <w:sz w:val="17"/>
                <w:szCs w:val="17"/>
              </w:rPr>
              <w:t>SysAdmin</w:t>
            </w:r>
            <w:proofErr w:type="spellEnd"/>
            <w:r>
              <w:rPr>
                <w:sz w:val="17"/>
                <w:szCs w:val="17"/>
              </w:rPr>
              <w:t>)</w:t>
            </w:r>
          </w:p>
        </w:tc>
        <w:tc>
          <w:tcPr>
            <w:tcW w:w="240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68A7E3A1" w14:textId="77777777" w:rsidR="000768F9" w:rsidRDefault="00000000">
            <w:r>
              <w:rPr>
                <w:sz w:val="17"/>
                <w:szCs w:val="17"/>
              </w:rPr>
              <w:t>Solo Operaciones TI (restringido)</w:t>
            </w:r>
          </w:p>
        </w:tc>
      </w:tr>
      <w:tr w:rsidR="000768F9" w14:paraId="2B7947EA" w14:textId="77777777" w:rsidTr="004578C7">
        <w:tblPrEx>
          <w:tblCellMar>
            <w:top w:w="0" w:type="dxa"/>
            <w:bottom w:w="0" w:type="dxa"/>
          </w:tblCellMar>
        </w:tblPrEx>
        <w:trPr>
          <w:trHeight w:val="600"/>
        </w:trPr>
        <w:tc>
          <w:tcPr>
            <w:tcW w:w="638"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7505DBE5" w14:textId="77777777" w:rsidR="000768F9" w:rsidRDefault="00000000">
            <w:pPr>
              <w:jc w:val="center"/>
            </w:pPr>
            <w:r>
              <w:rPr>
                <w:b/>
                <w:bCs/>
                <w:color w:val="0F766E"/>
                <w:sz w:val="18"/>
                <w:szCs w:val="18"/>
              </w:rPr>
              <w:lastRenderedPageBreak/>
              <w:t>A6</w:t>
            </w:r>
          </w:p>
        </w:tc>
        <w:tc>
          <w:tcPr>
            <w:tcW w:w="191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7CD1C963" w14:textId="77777777" w:rsidR="000768F9" w:rsidRDefault="00000000">
            <w:r>
              <w:rPr>
                <w:b/>
                <w:bCs/>
                <w:sz w:val="17"/>
                <w:szCs w:val="17"/>
              </w:rPr>
              <w:t>Contratos y documentos legales</w:t>
            </w:r>
          </w:p>
        </w:tc>
        <w:tc>
          <w:tcPr>
            <w:tcW w:w="2659"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1727DC12" w14:textId="77777777" w:rsidR="000768F9" w:rsidRDefault="00000000">
            <w:r>
              <w:rPr>
                <w:sz w:val="17"/>
                <w:szCs w:val="17"/>
              </w:rPr>
              <w:t>Legal y Finanzas (</w:t>
            </w:r>
            <w:proofErr w:type="gramStart"/>
            <w:r>
              <w:rPr>
                <w:sz w:val="17"/>
                <w:szCs w:val="17"/>
              </w:rPr>
              <w:t>Director</w:t>
            </w:r>
            <w:proofErr w:type="gramEnd"/>
            <w:r>
              <w:rPr>
                <w:sz w:val="17"/>
                <w:szCs w:val="17"/>
              </w:rPr>
              <w:t xml:space="preserve"> Legal)</w:t>
            </w:r>
          </w:p>
        </w:tc>
        <w:tc>
          <w:tcPr>
            <w:tcW w:w="2340"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6F3250D0" w14:textId="77777777" w:rsidR="000768F9" w:rsidRDefault="00000000">
            <w:r>
              <w:rPr>
                <w:sz w:val="17"/>
                <w:szCs w:val="17"/>
              </w:rPr>
              <w:t>Operaciones / TI (</w:t>
            </w:r>
            <w:proofErr w:type="spellStart"/>
            <w:r>
              <w:rPr>
                <w:sz w:val="17"/>
                <w:szCs w:val="17"/>
              </w:rPr>
              <w:t>Admin</w:t>
            </w:r>
            <w:proofErr w:type="spellEnd"/>
            <w:r>
              <w:rPr>
                <w:sz w:val="17"/>
                <w:szCs w:val="17"/>
              </w:rPr>
              <w:t xml:space="preserve"> documentos)</w:t>
            </w:r>
          </w:p>
        </w:tc>
        <w:tc>
          <w:tcPr>
            <w:tcW w:w="240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78533731" w14:textId="77777777" w:rsidR="000768F9" w:rsidRDefault="00000000">
            <w:r>
              <w:rPr>
                <w:sz w:val="17"/>
                <w:szCs w:val="17"/>
              </w:rPr>
              <w:t>Legal/Finanzas, CEO/CTO (lectura)</w:t>
            </w:r>
          </w:p>
        </w:tc>
      </w:tr>
      <w:tr w:rsidR="000768F9" w14:paraId="0A091F65" w14:textId="77777777" w:rsidTr="004578C7">
        <w:tblPrEx>
          <w:tblCellMar>
            <w:top w:w="0" w:type="dxa"/>
            <w:bottom w:w="0" w:type="dxa"/>
          </w:tblCellMar>
        </w:tblPrEx>
        <w:trPr>
          <w:trHeight w:val="395"/>
        </w:trPr>
        <w:tc>
          <w:tcPr>
            <w:tcW w:w="638"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66C8B240" w14:textId="77777777" w:rsidR="000768F9" w:rsidRDefault="00000000">
            <w:pPr>
              <w:jc w:val="center"/>
            </w:pPr>
            <w:r>
              <w:rPr>
                <w:b/>
                <w:bCs/>
                <w:color w:val="0F766E"/>
                <w:sz w:val="18"/>
                <w:szCs w:val="18"/>
              </w:rPr>
              <w:t>A7</w:t>
            </w:r>
          </w:p>
        </w:tc>
        <w:tc>
          <w:tcPr>
            <w:tcW w:w="191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3C6B1DB6" w14:textId="77777777" w:rsidR="000768F9" w:rsidRDefault="00000000">
            <w:proofErr w:type="spellStart"/>
            <w:r>
              <w:rPr>
                <w:b/>
                <w:bCs/>
                <w:sz w:val="17"/>
                <w:szCs w:val="17"/>
              </w:rPr>
              <w:t>Dashboard</w:t>
            </w:r>
            <w:proofErr w:type="spellEnd"/>
            <w:r>
              <w:rPr>
                <w:b/>
                <w:bCs/>
                <w:sz w:val="17"/>
                <w:szCs w:val="17"/>
              </w:rPr>
              <w:t xml:space="preserve"> de métricas</w:t>
            </w:r>
          </w:p>
        </w:tc>
        <w:tc>
          <w:tcPr>
            <w:tcW w:w="2659"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745FAE7F" w14:textId="77777777" w:rsidR="000768F9" w:rsidRDefault="00000000">
            <w:r>
              <w:rPr>
                <w:sz w:val="17"/>
                <w:szCs w:val="17"/>
              </w:rPr>
              <w:t>CEO / CTO (C-Level)</w:t>
            </w:r>
          </w:p>
        </w:tc>
        <w:tc>
          <w:tcPr>
            <w:tcW w:w="2340"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15B6471C" w14:textId="77777777" w:rsidR="000768F9" w:rsidRDefault="00000000">
            <w:r>
              <w:rPr>
                <w:sz w:val="17"/>
                <w:szCs w:val="17"/>
              </w:rPr>
              <w:t>Operaciones / TI (</w:t>
            </w:r>
            <w:proofErr w:type="spellStart"/>
            <w:r>
              <w:rPr>
                <w:sz w:val="17"/>
                <w:szCs w:val="17"/>
              </w:rPr>
              <w:t>Admin</w:t>
            </w:r>
            <w:proofErr w:type="spellEnd"/>
            <w:r>
              <w:rPr>
                <w:sz w:val="17"/>
                <w:szCs w:val="17"/>
              </w:rPr>
              <w:t xml:space="preserve"> BI)</w:t>
            </w:r>
          </w:p>
        </w:tc>
        <w:tc>
          <w:tcPr>
            <w:tcW w:w="2404"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CD2B226" w14:textId="77777777" w:rsidR="000768F9" w:rsidRDefault="00000000">
            <w:r>
              <w:rPr>
                <w:sz w:val="17"/>
                <w:szCs w:val="17"/>
              </w:rPr>
              <w:t>CEO/CTO, Comercial, Desarrollo</w:t>
            </w:r>
          </w:p>
        </w:tc>
      </w:tr>
      <w:tr w:rsidR="000768F9" w14:paraId="31F5677C" w14:textId="77777777" w:rsidTr="004578C7">
        <w:tblPrEx>
          <w:tblCellMar>
            <w:top w:w="0" w:type="dxa"/>
            <w:bottom w:w="0" w:type="dxa"/>
          </w:tblCellMar>
        </w:tblPrEx>
        <w:trPr>
          <w:trHeight w:val="395"/>
        </w:trPr>
        <w:tc>
          <w:tcPr>
            <w:tcW w:w="638"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1B061307" w14:textId="77777777" w:rsidR="000768F9" w:rsidRDefault="00000000">
            <w:pPr>
              <w:jc w:val="center"/>
            </w:pPr>
            <w:r>
              <w:rPr>
                <w:b/>
                <w:bCs/>
                <w:color w:val="0F766E"/>
                <w:sz w:val="18"/>
                <w:szCs w:val="18"/>
              </w:rPr>
              <w:t>A8</w:t>
            </w:r>
          </w:p>
        </w:tc>
        <w:tc>
          <w:tcPr>
            <w:tcW w:w="191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5314A2E6" w14:textId="77777777" w:rsidR="000768F9" w:rsidRDefault="00000000">
            <w:r>
              <w:rPr>
                <w:b/>
                <w:bCs/>
                <w:sz w:val="17"/>
                <w:szCs w:val="17"/>
              </w:rPr>
              <w:t xml:space="preserve">Sistema de </w:t>
            </w:r>
            <w:proofErr w:type="gramStart"/>
            <w:r>
              <w:rPr>
                <w:b/>
                <w:bCs/>
                <w:sz w:val="17"/>
                <w:szCs w:val="17"/>
              </w:rPr>
              <w:t>tickets</w:t>
            </w:r>
            <w:proofErr w:type="gramEnd"/>
            <w:r>
              <w:rPr>
                <w:b/>
                <w:bCs/>
                <w:sz w:val="17"/>
                <w:szCs w:val="17"/>
              </w:rPr>
              <w:t xml:space="preserve"> de soporte</w:t>
            </w:r>
          </w:p>
        </w:tc>
        <w:tc>
          <w:tcPr>
            <w:tcW w:w="2659"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59BA239A" w14:textId="77777777" w:rsidR="000768F9" w:rsidRPr="004848AE" w:rsidRDefault="00000000">
            <w:pPr>
              <w:rPr>
                <w:lang w:val="en-US"/>
              </w:rPr>
            </w:pPr>
            <w:proofErr w:type="spellStart"/>
            <w:r w:rsidRPr="004848AE">
              <w:rPr>
                <w:sz w:val="17"/>
                <w:szCs w:val="17"/>
                <w:lang w:val="en-US"/>
              </w:rPr>
              <w:t>Comercial</w:t>
            </w:r>
            <w:proofErr w:type="spellEnd"/>
            <w:r w:rsidRPr="004848AE">
              <w:rPr>
                <w:sz w:val="17"/>
                <w:szCs w:val="17"/>
                <w:lang w:val="en-US"/>
              </w:rPr>
              <w:t xml:space="preserve"> / Customer Success (CS Lead)</w:t>
            </w:r>
          </w:p>
        </w:tc>
        <w:tc>
          <w:tcPr>
            <w:tcW w:w="2340"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54F4A0D0" w14:textId="77777777" w:rsidR="000768F9" w:rsidRDefault="00000000">
            <w:r>
              <w:rPr>
                <w:sz w:val="17"/>
                <w:szCs w:val="17"/>
              </w:rPr>
              <w:t>Operaciones / TI (</w:t>
            </w:r>
            <w:proofErr w:type="spellStart"/>
            <w:r>
              <w:rPr>
                <w:sz w:val="17"/>
                <w:szCs w:val="17"/>
              </w:rPr>
              <w:t>Admin</w:t>
            </w:r>
            <w:proofErr w:type="spellEnd"/>
            <w:r>
              <w:rPr>
                <w:sz w:val="17"/>
                <w:szCs w:val="17"/>
              </w:rPr>
              <w:t xml:space="preserve"> </w:t>
            </w:r>
            <w:proofErr w:type="spellStart"/>
            <w:r>
              <w:rPr>
                <w:sz w:val="17"/>
                <w:szCs w:val="17"/>
              </w:rPr>
              <w:t>helpdesk</w:t>
            </w:r>
            <w:proofErr w:type="spellEnd"/>
            <w:r>
              <w:rPr>
                <w:sz w:val="17"/>
                <w:szCs w:val="17"/>
              </w:rPr>
              <w:t>)</w:t>
            </w:r>
          </w:p>
        </w:tc>
        <w:tc>
          <w:tcPr>
            <w:tcW w:w="2404" w:type="dxa"/>
            <w:tcBorders>
              <w:top w:val="single" w:sz="6" w:space="0" w:color="D1D5DB"/>
              <w:left w:val="single" w:sz="6" w:space="0" w:color="D1D5DB"/>
              <w:bottom w:val="single" w:sz="6" w:space="0" w:color="D1D5DB"/>
              <w:right w:val="single" w:sz="6" w:space="0" w:color="D1D5DB"/>
            </w:tcBorders>
            <w:shd w:val="clear" w:color="auto" w:fill="CCFBF1"/>
            <w:tcMar>
              <w:top w:w="70" w:type="dxa"/>
              <w:left w:w="120" w:type="dxa"/>
              <w:bottom w:w="70" w:type="dxa"/>
              <w:right w:w="120" w:type="dxa"/>
            </w:tcMar>
            <w:vAlign w:val="center"/>
          </w:tcPr>
          <w:p w14:paraId="47CA2B8C" w14:textId="77777777" w:rsidR="000768F9" w:rsidRDefault="00000000">
            <w:r>
              <w:rPr>
                <w:sz w:val="17"/>
                <w:szCs w:val="17"/>
              </w:rPr>
              <w:t>Comercial CS, Desarrollo (lectura)</w:t>
            </w:r>
          </w:p>
        </w:tc>
      </w:tr>
    </w:tbl>
    <w:p w14:paraId="6BEFCEF9" w14:textId="77777777" w:rsidR="00BD53DF" w:rsidRDefault="00BD53DF" w:rsidP="00BD53DF"/>
    <w:p w14:paraId="053E7D10" w14:textId="77777777" w:rsidR="00BD53DF" w:rsidRDefault="00BD53DF" w:rsidP="00BD53DF">
      <w:pPr>
        <w:tabs>
          <w:tab w:val="left" w:pos="1467"/>
        </w:tabs>
        <w:rPr>
          <w:b/>
          <w:bCs/>
          <w:color w:val="1A3A5C"/>
          <w:sz w:val="28"/>
          <w:szCs w:val="28"/>
        </w:rPr>
      </w:pPr>
    </w:p>
    <w:p w14:paraId="394E450C" w14:textId="5AC9A7FD" w:rsidR="000768F9" w:rsidRDefault="00000000" w:rsidP="00BD53DF">
      <w:pPr>
        <w:tabs>
          <w:tab w:val="left" w:pos="1467"/>
        </w:tabs>
      </w:pPr>
      <w:r>
        <w:rPr>
          <w:b/>
          <w:bCs/>
          <w:color w:val="1A3A5C"/>
          <w:sz w:val="28"/>
          <w:szCs w:val="28"/>
        </w:rPr>
        <w:t>SECCIÓN 3: TABLA DE CONTROL DE ACCESO — MATRIZ RBAC</w:t>
      </w:r>
    </w:p>
    <w:p w14:paraId="0ABBA7B1" w14:textId="77777777" w:rsidR="000768F9" w:rsidRDefault="000768F9">
      <w:pPr>
        <w:spacing w:before="60"/>
      </w:pPr>
    </w:p>
    <w:p w14:paraId="5C956B8C" w14:textId="25397FCF" w:rsidR="000768F9" w:rsidRDefault="00000000" w:rsidP="00BD53DF">
      <w:pPr>
        <w:spacing w:before="60" w:after="60"/>
        <w:jc w:val="both"/>
      </w:pPr>
      <w:r>
        <w:t>Se diseña la Matriz RBAC (Role-</w:t>
      </w:r>
      <w:proofErr w:type="spellStart"/>
      <w:r>
        <w:t>Based</w:t>
      </w:r>
      <w:proofErr w:type="spellEnd"/>
      <w:r>
        <w:t xml:space="preserve"> Access Control) para </w:t>
      </w:r>
      <w:proofErr w:type="spellStart"/>
      <w:r>
        <w:t>DataFlow</w:t>
      </w:r>
      <w:proofErr w:type="spellEnd"/>
      <w:r>
        <w:t xml:space="preserve"> Labs, siguiendo el Principio de Mínimo Privilegio (</w:t>
      </w:r>
      <w:proofErr w:type="spellStart"/>
      <w:r>
        <w:t>PoLP</w:t>
      </w:r>
      <w:proofErr w:type="spellEnd"/>
      <w:r>
        <w:t>) establecido en NIST SP 800-53 y requerido por ISO/IEC 27001 Cláusula A.9. Cada equipo recibe únicamente los permisos estrictamente necesarios para sus funciones.</w:t>
      </w:r>
    </w:p>
    <w:p w14:paraId="6AACAF0E" w14:textId="77777777" w:rsidR="00BD53DF" w:rsidRDefault="00BD53DF" w:rsidP="00BD53DF">
      <w:pPr>
        <w:spacing w:before="60" w:after="60"/>
        <w:jc w:val="both"/>
      </w:pPr>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1048"/>
        <w:gridCol w:w="1017"/>
        <w:gridCol w:w="1079"/>
        <w:gridCol w:w="970"/>
        <w:gridCol w:w="963"/>
        <w:gridCol w:w="1164"/>
        <w:gridCol w:w="1061"/>
        <w:gridCol w:w="1049"/>
      </w:tblGrid>
      <w:tr w:rsidR="000768F9" w14:paraId="55CACE92" w14:textId="77777777" w:rsidTr="004578C7">
        <w:tblPrEx>
          <w:tblCellMar>
            <w:top w:w="0" w:type="dxa"/>
            <w:bottom w:w="0" w:type="dxa"/>
          </w:tblCellMar>
        </w:tblPrEx>
        <w:trPr>
          <w:trHeight w:val="625"/>
          <w:tblHeader/>
        </w:trPr>
        <w:tc>
          <w:tcPr>
            <w:tcW w:w="1646"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6B4BCD9F" w14:textId="77777777" w:rsidR="000768F9" w:rsidRDefault="00000000">
            <w:pPr>
              <w:jc w:val="center"/>
            </w:pPr>
            <w:r>
              <w:rPr>
                <w:b/>
                <w:bCs/>
                <w:color w:val="FFFFFF"/>
                <w:sz w:val="18"/>
                <w:szCs w:val="18"/>
              </w:rPr>
              <w:t>EQUIPO / ACTIVO</w:t>
            </w:r>
          </w:p>
        </w:tc>
        <w:tc>
          <w:tcPr>
            <w:tcW w:w="1048"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561C3EF4" w14:textId="77777777" w:rsidR="000768F9" w:rsidRDefault="00000000">
            <w:pPr>
              <w:jc w:val="center"/>
            </w:pPr>
            <w:r>
              <w:rPr>
                <w:b/>
                <w:bCs/>
                <w:color w:val="FFFFFF"/>
                <w:sz w:val="18"/>
                <w:szCs w:val="18"/>
              </w:rPr>
              <w:t>A1 Clientes</w:t>
            </w:r>
          </w:p>
        </w:tc>
        <w:tc>
          <w:tcPr>
            <w:tcW w:w="1017"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14A7E997" w14:textId="77777777" w:rsidR="000768F9" w:rsidRDefault="00000000">
            <w:pPr>
              <w:jc w:val="center"/>
            </w:pPr>
            <w:r>
              <w:rPr>
                <w:b/>
                <w:bCs/>
                <w:color w:val="FFFFFF"/>
                <w:sz w:val="18"/>
                <w:szCs w:val="18"/>
              </w:rPr>
              <w:t>A2 Código</w:t>
            </w:r>
          </w:p>
        </w:tc>
        <w:tc>
          <w:tcPr>
            <w:tcW w:w="1079"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08B8FC42" w14:textId="77777777" w:rsidR="000768F9" w:rsidRDefault="00000000">
            <w:pPr>
              <w:jc w:val="center"/>
            </w:pPr>
            <w:r>
              <w:rPr>
                <w:b/>
                <w:bCs/>
                <w:color w:val="FFFFFF"/>
                <w:sz w:val="18"/>
                <w:szCs w:val="18"/>
              </w:rPr>
              <w:t>A3 Finanzas</w:t>
            </w:r>
          </w:p>
        </w:tc>
        <w:tc>
          <w:tcPr>
            <w:tcW w:w="970"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3BB21E82" w14:textId="77777777" w:rsidR="000768F9" w:rsidRDefault="00000000">
            <w:pPr>
              <w:jc w:val="center"/>
            </w:pPr>
            <w:r>
              <w:rPr>
                <w:b/>
                <w:bCs/>
                <w:color w:val="FFFFFF"/>
                <w:sz w:val="18"/>
                <w:szCs w:val="18"/>
              </w:rPr>
              <w:t>A4 Datos IA</w:t>
            </w:r>
          </w:p>
        </w:tc>
        <w:tc>
          <w:tcPr>
            <w:tcW w:w="963"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3B493359" w14:textId="77777777" w:rsidR="000768F9" w:rsidRDefault="00000000">
            <w:pPr>
              <w:jc w:val="center"/>
            </w:pPr>
            <w:r>
              <w:rPr>
                <w:b/>
                <w:bCs/>
                <w:color w:val="FFFFFF"/>
                <w:sz w:val="18"/>
                <w:szCs w:val="18"/>
              </w:rPr>
              <w:t>A5 Panel</w:t>
            </w:r>
          </w:p>
        </w:tc>
        <w:tc>
          <w:tcPr>
            <w:tcW w:w="1164"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0243BA2C" w14:textId="77777777" w:rsidR="000768F9" w:rsidRDefault="00000000">
            <w:pPr>
              <w:jc w:val="center"/>
            </w:pPr>
            <w:r>
              <w:rPr>
                <w:b/>
                <w:bCs/>
                <w:color w:val="FFFFFF"/>
                <w:sz w:val="18"/>
                <w:szCs w:val="18"/>
              </w:rPr>
              <w:t>A6 Contratos</w:t>
            </w:r>
          </w:p>
        </w:tc>
        <w:tc>
          <w:tcPr>
            <w:tcW w:w="1061"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7B49DF7B" w14:textId="77777777" w:rsidR="000768F9" w:rsidRDefault="00000000">
            <w:pPr>
              <w:jc w:val="center"/>
            </w:pPr>
            <w:r>
              <w:rPr>
                <w:b/>
                <w:bCs/>
                <w:color w:val="FFFFFF"/>
                <w:sz w:val="18"/>
                <w:szCs w:val="18"/>
              </w:rPr>
              <w:t>A7 Métricas</w:t>
            </w:r>
          </w:p>
        </w:tc>
        <w:tc>
          <w:tcPr>
            <w:tcW w:w="1044" w:type="dxa"/>
            <w:tcBorders>
              <w:top w:val="single" w:sz="6" w:space="0" w:color="FFFFFF"/>
              <w:left w:val="single" w:sz="6" w:space="0" w:color="FFFFFF"/>
              <w:bottom w:val="single" w:sz="6" w:space="0" w:color="FFFFFF"/>
              <w:right w:val="single" w:sz="6" w:space="0" w:color="FFFFFF"/>
            </w:tcBorders>
            <w:shd w:val="clear" w:color="auto" w:fill="1A3A5C"/>
            <w:tcMar>
              <w:top w:w="80" w:type="dxa"/>
              <w:left w:w="120" w:type="dxa"/>
              <w:bottom w:w="80" w:type="dxa"/>
              <w:right w:w="120" w:type="dxa"/>
            </w:tcMar>
            <w:vAlign w:val="center"/>
          </w:tcPr>
          <w:p w14:paraId="5C0F660C" w14:textId="77777777" w:rsidR="000768F9" w:rsidRDefault="00000000">
            <w:pPr>
              <w:jc w:val="center"/>
            </w:pPr>
            <w:r>
              <w:rPr>
                <w:b/>
                <w:bCs/>
                <w:color w:val="FFFFFF"/>
                <w:sz w:val="18"/>
                <w:szCs w:val="18"/>
              </w:rPr>
              <w:t>A8 Soporte</w:t>
            </w:r>
          </w:p>
        </w:tc>
      </w:tr>
      <w:tr w:rsidR="000768F9" w14:paraId="4FB8DEC9" w14:textId="77777777" w:rsidTr="004578C7">
        <w:tblPrEx>
          <w:tblCellMar>
            <w:top w:w="0" w:type="dxa"/>
            <w:bottom w:w="0" w:type="dxa"/>
          </w:tblCellMar>
        </w:tblPrEx>
        <w:trPr>
          <w:trHeight w:val="383"/>
        </w:trPr>
        <w:tc>
          <w:tcPr>
            <w:tcW w:w="164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6063ACAD" w14:textId="77777777" w:rsidR="000768F9" w:rsidRDefault="00000000">
            <w:r>
              <w:rPr>
                <w:b/>
                <w:bCs/>
                <w:color w:val="1A3A5C"/>
                <w:sz w:val="18"/>
                <w:szCs w:val="18"/>
              </w:rPr>
              <w:t>Desarrollo</w:t>
            </w:r>
          </w:p>
        </w:tc>
        <w:tc>
          <w:tcPr>
            <w:tcW w:w="1048"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6AE4496E" w14:textId="77777777" w:rsidR="000768F9" w:rsidRDefault="00000000">
            <w:pPr>
              <w:jc w:val="center"/>
            </w:pPr>
            <w:r>
              <w:rPr>
                <w:rFonts w:ascii="Arial Narrow" w:eastAsia="Arial Narrow" w:hAnsi="Arial Narrow" w:cs="Arial Narrow"/>
                <w:b/>
                <w:bCs/>
                <w:color w:val="FFFFFF"/>
                <w:sz w:val="22"/>
                <w:szCs w:val="22"/>
              </w:rPr>
              <w:t>L</w:t>
            </w:r>
          </w:p>
        </w:tc>
        <w:tc>
          <w:tcPr>
            <w:tcW w:w="1017" w:type="dxa"/>
            <w:tcBorders>
              <w:top w:val="single" w:sz="6" w:space="0" w:color="D1D5DB"/>
              <w:left w:val="single" w:sz="6" w:space="0" w:color="D1D5DB"/>
              <w:bottom w:val="single" w:sz="6" w:space="0" w:color="D1D5DB"/>
              <w:right w:val="single" w:sz="6" w:space="0" w:color="D1D5DB"/>
            </w:tcBorders>
            <w:shd w:val="clear" w:color="auto" w:fill="C2410C"/>
            <w:tcMar>
              <w:top w:w="70" w:type="dxa"/>
              <w:left w:w="60" w:type="dxa"/>
              <w:bottom w:w="70" w:type="dxa"/>
              <w:right w:w="60" w:type="dxa"/>
            </w:tcMar>
            <w:vAlign w:val="center"/>
          </w:tcPr>
          <w:p w14:paraId="52E1DFF8" w14:textId="77777777" w:rsidR="000768F9" w:rsidRDefault="00000000">
            <w:pPr>
              <w:jc w:val="center"/>
            </w:pPr>
            <w:r>
              <w:rPr>
                <w:rFonts w:ascii="Arial Narrow" w:eastAsia="Arial Narrow" w:hAnsi="Arial Narrow" w:cs="Arial Narrow"/>
                <w:b/>
                <w:bCs/>
                <w:color w:val="FFFFFF"/>
                <w:sz w:val="22"/>
                <w:szCs w:val="22"/>
              </w:rPr>
              <w:t>E</w:t>
            </w:r>
          </w:p>
        </w:tc>
        <w:tc>
          <w:tcPr>
            <w:tcW w:w="1079"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3E5A1339" w14:textId="77777777" w:rsidR="000768F9" w:rsidRDefault="00000000">
            <w:pPr>
              <w:jc w:val="center"/>
            </w:pPr>
            <w:r>
              <w:rPr>
                <w:rFonts w:ascii="Arial Narrow" w:eastAsia="Arial Narrow" w:hAnsi="Arial Narrow" w:cs="Arial Narrow"/>
                <w:b/>
                <w:bCs/>
                <w:color w:val="FFFFFF"/>
                <w:sz w:val="22"/>
                <w:szCs w:val="22"/>
              </w:rPr>
              <w:t>—</w:t>
            </w:r>
          </w:p>
        </w:tc>
        <w:tc>
          <w:tcPr>
            <w:tcW w:w="970"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20A03B4A" w14:textId="77777777" w:rsidR="000768F9" w:rsidRDefault="00000000">
            <w:pPr>
              <w:jc w:val="center"/>
            </w:pPr>
            <w:r>
              <w:rPr>
                <w:rFonts w:ascii="Arial Narrow" w:eastAsia="Arial Narrow" w:hAnsi="Arial Narrow" w:cs="Arial Narrow"/>
                <w:b/>
                <w:bCs/>
                <w:color w:val="FFFFFF"/>
                <w:sz w:val="22"/>
                <w:szCs w:val="22"/>
              </w:rPr>
              <w:t>L</w:t>
            </w:r>
          </w:p>
        </w:tc>
        <w:tc>
          <w:tcPr>
            <w:tcW w:w="963"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3E0F4798" w14:textId="77777777" w:rsidR="000768F9" w:rsidRDefault="00000000">
            <w:pPr>
              <w:jc w:val="center"/>
            </w:pPr>
            <w:r>
              <w:rPr>
                <w:rFonts w:ascii="Arial Narrow" w:eastAsia="Arial Narrow" w:hAnsi="Arial Narrow" w:cs="Arial Narrow"/>
                <w:b/>
                <w:bCs/>
                <w:color w:val="FFFFFF"/>
                <w:sz w:val="22"/>
                <w:szCs w:val="22"/>
              </w:rPr>
              <w:t>—</w:t>
            </w:r>
          </w:p>
        </w:tc>
        <w:tc>
          <w:tcPr>
            <w:tcW w:w="1164"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6B3A7785" w14:textId="77777777" w:rsidR="000768F9" w:rsidRDefault="00000000">
            <w:pPr>
              <w:jc w:val="center"/>
            </w:pPr>
            <w:r>
              <w:rPr>
                <w:rFonts w:ascii="Arial Narrow" w:eastAsia="Arial Narrow" w:hAnsi="Arial Narrow" w:cs="Arial Narrow"/>
                <w:b/>
                <w:bCs/>
                <w:color w:val="FFFFFF"/>
                <w:sz w:val="22"/>
                <w:szCs w:val="22"/>
              </w:rPr>
              <w:t>—</w:t>
            </w:r>
          </w:p>
        </w:tc>
        <w:tc>
          <w:tcPr>
            <w:tcW w:w="1061"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3D081956" w14:textId="77777777" w:rsidR="000768F9" w:rsidRDefault="00000000">
            <w:pPr>
              <w:jc w:val="center"/>
            </w:pPr>
            <w:r>
              <w:rPr>
                <w:rFonts w:ascii="Arial Narrow" w:eastAsia="Arial Narrow" w:hAnsi="Arial Narrow" w:cs="Arial Narrow"/>
                <w:b/>
                <w:bCs/>
                <w:color w:val="FFFFFF"/>
                <w:sz w:val="22"/>
                <w:szCs w:val="22"/>
              </w:rPr>
              <w:t>L</w:t>
            </w:r>
          </w:p>
        </w:tc>
        <w:tc>
          <w:tcPr>
            <w:tcW w:w="1044"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7AC0C0FF" w14:textId="77777777" w:rsidR="000768F9" w:rsidRDefault="00000000">
            <w:pPr>
              <w:jc w:val="center"/>
            </w:pPr>
            <w:r>
              <w:rPr>
                <w:rFonts w:ascii="Arial Narrow" w:eastAsia="Arial Narrow" w:hAnsi="Arial Narrow" w:cs="Arial Narrow"/>
                <w:b/>
                <w:bCs/>
                <w:color w:val="FFFFFF"/>
                <w:sz w:val="22"/>
                <w:szCs w:val="22"/>
              </w:rPr>
              <w:t>L</w:t>
            </w:r>
          </w:p>
        </w:tc>
      </w:tr>
      <w:tr w:rsidR="000768F9" w14:paraId="1CAE0B92" w14:textId="77777777" w:rsidTr="004578C7">
        <w:tblPrEx>
          <w:tblCellMar>
            <w:top w:w="0" w:type="dxa"/>
            <w:bottom w:w="0" w:type="dxa"/>
          </w:tblCellMar>
        </w:tblPrEx>
        <w:trPr>
          <w:trHeight w:val="590"/>
        </w:trPr>
        <w:tc>
          <w:tcPr>
            <w:tcW w:w="164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0247B172" w14:textId="77777777" w:rsidR="000768F9" w:rsidRDefault="00000000">
            <w:r>
              <w:rPr>
                <w:b/>
                <w:bCs/>
                <w:color w:val="1A3A5C"/>
                <w:sz w:val="18"/>
                <w:szCs w:val="18"/>
              </w:rPr>
              <w:t>Datos e IA</w:t>
            </w:r>
          </w:p>
        </w:tc>
        <w:tc>
          <w:tcPr>
            <w:tcW w:w="1048"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136F0F86" w14:textId="77777777" w:rsidR="000768F9" w:rsidRDefault="00000000">
            <w:pPr>
              <w:jc w:val="center"/>
            </w:pPr>
            <w:r>
              <w:rPr>
                <w:rFonts w:ascii="Arial Narrow" w:eastAsia="Arial Narrow" w:hAnsi="Arial Narrow" w:cs="Arial Narrow"/>
                <w:b/>
                <w:bCs/>
                <w:color w:val="FFFFFF"/>
                <w:sz w:val="22"/>
                <w:szCs w:val="22"/>
              </w:rPr>
              <w:t>—</w:t>
            </w:r>
          </w:p>
        </w:tc>
        <w:tc>
          <w:tcPr>
            <w:tcW w:w="1017"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26B3487F" w14:textId="77777777" w:rsidR="000768F9" w:rsidRDefault="00000000">
            <w:pPr>
              <w:jc w:val="center"/>
            </w:pPr>
            <w:r>
              <w:rPr>
                <w:rFonts w:ascii="Arial Narrow" w:eastAsia="Arial Narrow" w:hAnsi="Arial Narrow" w:cs="Arial Narrow"/>
                <w:b/>
                <w:bCs/>
                <w:color w:val="FFFFFF"/>
                <w:sz w:val="22"/>
                <w:szCs w:val="22"/>
              </w:rPr>
              <w:t>L</w:t>
            </w:r>
          </w:p>
        </w:tc>
        <w:tc>
          <w:tcPr>
            <w:tcW w:w="1079"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46F0FF30" w14:textId="77777777" w:rsidR="000768F9" w:rsidRDefault="00000000">
            <w:pPr>
              <w:jc w:val="center"/>
            </w:pPr>
            <w:r>
              <w:rPr>
                <w:rFonts w:ascii="Arial Narrow" w:eastAsia="Arial Narrow" w:hAnsi="Arial Narrow" w:cs="Arial Narrow"/>
                <w:b/>
                <w:bCs/>
                <w:color w:val="FFFFFF"/>
                <w:sz w:val="22"/>
                <w:szCs w:val="22"/>
              </w:rPr>
              <w:t>—</w:t>
            </w:r>
          </w:p>
        </w:tc>
        <w:tc>
          <w:tcPr>
            <w:tcW w:w="970"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267AA01E" w14:textId="77777777" w:rsidR="000768F9" w:rsidRDefault="00000000">
            <w:pPr>
              <w:jc w:val="center"/>
            </w:pPr>
            <w:r>
              <w:rPr>
                <w:rFonts w:ascii="Arial Narrow" w:eastAsia="Arial Narrow" w:hAnsi="Arial Narrow" w:cs="Arial Narrow"/>
                <w:b/>
                <w:bCs/>
                <w:color w:val="FFFFFF"/>
                <w:sz w:val="22"/>
                <w:szCs w:val="22"/>
              </w:rPr>
              <w:t>A</w:t>
            </w:r>
          </w:p>
        </w:tc>
        <w:tc>
          <w:tcPr>
            <w:tcW w:w="963"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495D63E8" w14:textId="77777777" w:rsidR="000768F9" w:rsidRDefault="00000000">
            <w:pPr>
              <w:jc w:val="center"/>
            </w:pPr>
            <w:r>
              <w:rPr>
                <w:rFonts w:ascii="Arial Narrow" w:eastAsia="Arial Narrow" w:hAnsi="Arial Narrow" w:cs="Arial Narrow"/>
                <w:b/>
                <w:bCs/>
                <w:color w:val="FFFFFF"/>
                <w:sz w:val="22"/>
                <w:szCs w:val="22"/>
              </w:rPr>
              <w:t>—</w:t>
            </w:r>
          </w:p>
        </w:tc>
        <w:tc>
          <w:tcPr>
            <w:tcW w:w="1164"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1ECEA049" w14:textId="77777777" w:rsidR="000768F9" w:rsidRDefault="00000000">
            <w:pPr>
              <w:jc w:val="center"/>
            </w:pPr>
            <w:r>
              <w:rPr>
                <w:rFonts w:ascii="Arial Narrow" w:eastAsia="Arial Narrow" w:hAnsi="Arial Narrow" w:cs="Arial Narrow"/>
                <w:b/>
                <w:bCs/>
                <w:color w:val="FFFFFF"/>
                <w:sz w:val="22"/>
                <w:szCs w:val="22"/>
              </w:rPr>
              <w:t>—</w:t>
            </w:r>
          </w:p>
        </w:tc>
        <w:tc>
          <w:tcPr>
            <w:tcW w:w="1061"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77E7E4A9" w14:textId="77777777" w:rsidR="000768F9" w:rsidRDefault="00000000">
            <w:pPr>
              <w:jc w:val="center"/>
            </w:pPr>
            <w:r>
              <w:rPr>
                <w:rFonts w:ascii="Arial Narrow" w:eastAsia="Arial Narrow" w:hAnsi="Arial Narrow" w:cs="Arial Narrow"/>
                <w:b/>
                <w:bCs/>
                <w:color w:val="FFFFFF"/>
                <w:sz w:val="22"/>
                <w:szCs w:val="22"/>
              </w:rPr>
              <w:t>L</w:t>
            </w:r>
          </w:p>
        </w:tc>
        <w:tc>
          <w:tcPr>
            <w:tcW w:w="1044"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163C26ED" w14:textId="77777777" w:rsidR="000768F9" w:rsidRDefault="00000000">
            <w:pPr>
              <w:jc w:val="center"/>
            </w:pPr>
            <w:r>
              <w:rPr>
                <w:rFonts w:ascii="Arial Narrow" w:eastAsia="Arial Narrow" w:hAnsi="Arial Narrow" w:cs="Arial Narrow"/>
                <w:b/>
                <w:bCs/>
                <w:color w:val="FFFFFF"/>
                <w:sz w:val="22"/>
                <w:szCs w:val="22"/>
              </w:rPr>
              <w:t>—</w:t>
            </w:r>
          </w:p>
        </w:tc>
      </w:tr>
      <w:tr w:rsidR="000768F9" w14:paraId="76EE3DD2" w14:textId="77777777" w:rsidTr="004578C7">
        <w:tblPrEx>
          <w:tblCellMar>
            <w:top w:w="0" w:type="dxa"/>
            <w:bottom w:w="0" w:type="dxa"/>
          </w:tblCellMar>
        </w:tblPrEx>
        <w:trPr>
          <w:trHeight w:val="563"/>
        </w:trPr>
        <w:tc>
          <w:tcPr>
            <w:tcW w:w="164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5BFE9FBA" w14:textId="77777777" w:rsidR="000768F9" w:rsidRDefault="00000000">
            <w:r>
              <w:rPr>
                <w:b/>
                <w:bCs/>
                <w:color w:val="1A3A5C"/>
                <w:sz w:val="18"/>
                <w:szCs w:val="18"/>
              </w:rPr>
              <w:t>Comercial/CS</w:t>
            </w:r>
          </w:p>
        </w:tc>
        <w:tc>
          <w:tcPr>
            <w:tcW w:w="1048" w:type="dxa"/>
            <w:tcBorders>
              <w:top w:val="single" w:sz="6" w:space="0" w:color="D1D5DB"/>
              <w:left w:val="single" w:sz="6" w:space="0" w:color="D1D5DB"/>
              <w:bottom w:val="single" w:sz="6" w:space="0" w:color="D1D5DB"/>
              <w:right w:val="single" w:sz="6" w:space="0" w:color="D1D5DB"/>
            </w:tcBorders>
            <w:shd w:val="clear" w:color="auto" w:fill="C2410C"/>
            <w:tcMar>
              <w:top w:w="70" w:type="dxa"/>
              <w:left w:w="60" w:type="dxa"/>
              <w:bottom w:w="70" w:type="dxa"/>
              <w:right w:w="60" w:type="dxa"/>
            </w:tcMar>
            <w:vAlign w:val="center"/>
          </w:tcPr>
          <w:p w14:paraId="52428B8B" w14:textId="77777777" w:rsidR="000768F9" w:rsidRDefault="00000000">
            <w:pPr>
              <w:jc w:val="center"/>
            </w:pPr>
            <w:r>
              <w:rPr>
                <w:rFonts w:ascii="Arial Narrow" w:eastAsia="Arial Narrow" w:hAnsi="Arial Narrow" w:cs="Arial Narrow"/>
                <w:b/>
                <w:bCs/>
                <w:color w:val="FFFFFF"/>
                <w:sz w:val="22"/>
                <w:szCs w:val="22"/>
              </w:rPr>
              <w:t>E</w:t>
            </w:r>
          </w:p>
        </w:tc>
        <w:tc>
          <w:tcPr>
            <w:tcW w:w="1017"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5DF03FB1" w14:textId="77777777" w:rsidR="000768F9" w:rsidRDefault="00000000">
            <w:pPr>
              <w:jc w:val="center"/>
            </w:pPr>
            <w:r>
              <w:rPr>
                <w:rFonts w:ascii="Arial Narrow" w:eastAsia="Arial Narrow" w:hAnsi="Arial Narrow" w:cs="Arial Narrow"/>
                <w:b/>
                <w:bCs/>
                <w:color w:val="FFFFFF"/>
                <w:sz w:val="22"/>
                <w:szCs w:val="22"/>
              </w:rPr>
              <w:t>—</w:t>
            </w:r>
          </w:p>
        </w:tc>
        <w:tc>
          <w:tcPr>
            <w:tcW w:w="1079"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64C84E3A" w14:textId="77777777" w:rsidR="000768F9" w:rsidRDefault="00000000">
            <w:pPr>
              <w:jc w:val="center"/>
            </w:pPr>
            <w:r>
              <w:rPr>
                <w:rFonts w:ascii="Arial Narrow" w:eastAsia="Arial Narrow" w:hAnsi="Arial Narrow" w:cs="Arial Narrow"/>
                <w:b/>
                <w:bCs/>
                <w:color w:val="FFFFFF"/>
                <w:sz w:val="22"/>
                <w:szCs w:val="22"/>
              </w:rPr>
              <w:t>—</w:t>
            </w:r>
          </w:p>
        </w:tc>
        <w:tc>
          <w:tcPr>
            <w:tcW w:w="970"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736DFA9B" w14:textId="77777777" w:rsidR="000768F9" w:rsidRDefault="00000000">
            <w:pPr>
              <w:jc w:val="center"/>
            </w:pPr>
            <w:r>
              <w:rPr>
                <w:rFonts w:ascii="Arial Narrow" w:eastAsia="Arial Narrow" w:hAnsi="Arial Narrow" w:cs="Arial Narrow"/>
                <w:b/>
                <w:bCs/>
                <w:color w:val="FFFFFF"/>
                <w:sz w:val="22"/>
                <w:szCs w:val="22"/>
              </w:rPr>
              <w:t>—</w:t>
            </w:r>
          </w:p>
        </w:tc>
        <w:tc>
          <w:tcPr>
            <w:tcW w:w="963"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5D340FF5" w14:textId="77777777" w:rsidR="000768F9" w:rsidRDefault="00000000">
            <w:pPr>
              <w:jc w:val="center"/>
            </w:pPr>
            <w:r>
              <w:rPr>
                <w:rFonts w:ascii="Arial Narrow" w:eastAsia="Arial Narrow" w:hAnsi="Arial Narrow" w:cs="Arial Narrow"/>
                <w:b/>
                <w:bCs/>
                <w:color w:val="FFFFFF"/>
                <w:sz w:val="22"/>
                <w:szCs w:val="22"/>
              </w:rPr>
              <w:t>—</w:t>
            </w:r>
          </w:p>
        </w:tc>
        <w:tc>
          <w:tcPr>
            <w:tcW w:w="1164"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31550964" w14:textId="77777777" w:rsidR="000768F9" w:rsidRDefault="00000000">
            <w:pPr>
              <w:jc w:val="center"/>
            </w:pPr>
            <w:r>
              <w:rPr>
                <w:rFonts w:ascii="Arial Narrow" w:eastAsia="Arial Narrow" w:hAnsi="Arial Narrow" w:cs="Arial Narrow"/>
                <w:b/>
                <w:bCs/>
                <w:color w:val="FFFFFF"/>
                <w:sz w:val="22"/>
                <w:szCs w:val="22"/>
              </w:rPr>
              <w:t>L</w:t>
            </w:r>
          </w:p>
        </w:tc>
        <w:tc>
          <w:tcPr>
            <w:tcW w:w="1061"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2655FD93" w14:textId="77777777" w:rsidR="000768F9" w:rsidRDefault="00000000">
            <w:pPr>
              <w:jc w:val="center"/>
            </w:pPr>
            <w:r>
              <w:rPr>
                <w:rFonts w:ascii="Arial Narrow" w:eastAsia="Arial Narrow" w:hAnsi="Arial Narrow" w:cs="Arial Narrow"/>
                <w:b/>
                <w:bCs/>
                <w:color w:val="FFFFFF"/>
                <w:sz w:val="22"/>
                <w:szCs w:val="22"/>
              </w:rPr>
              <w:t>L</w:t>
            </w:r>
          </w:p>
        </w:tc>
        <w:tc>
          <w:tcPr>
            <w:tcW w:w="1044"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4BEDA560" w14:textId="77777777" w:rsidR="000768F9" w:rsidRDefault="00000000">
            <w:pPr>
              <w:jc w:val="center"/>
            </w:pPr>
            <w:r>
              <w:rPr>
                <w:rFonts w:ascii="Arial Narrow" w:eastAsia="Arial Narrow" w:hAnsi="Arial Narrow" w:cs="Arial Narrow"/>
                <w:b/>
                <w:bCs/>
                <w:color w:val="FFFFFF"/>
                <w:sz w:val="22"/>
                <w:szCs w:val="22"/>
              </w:rPr>
              <w:t>A</w:t>
            </w:r>
          </w:p>
        </w:tc>
      </w:tr>
      <w:tr w:rsidR="000768F9" w14:paraId="33DD6604" w14:textId="77777777" w:rsidTr="004578C7">
        <w:tblPrEx>
          <w:tblCellMar>
            <w:top w:w="0" w:type="dxa"/>
            <w:bottom w:w="0" w:type="dxa"/>
          </w:tblCellMar>
        </w:tblPrEx>
        <w:trPr>
          <w:trHeight w:val="428"/>
        </w:trPr>
        <w:tc>
          <w:tcPr>
            <w:tcW w:w="164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2CC69B59" w14:textId="77777777" w:rsidR="000768F9" w:rsidRDefault="00000000">
            <w:r>
              <w:rPr>
                <w:b/>
                <w:bCs/>
                <w:color w:val="1A3A5C"/>
                <w:sz w:val="18"/>
                <w:szCs w:val="18"/>
              </w:rPr>
              <w:t>Operaciones/TI</w:t>
            </w:r>
          </w:p>
        </w:tc>
        <w:tc>
          <w:tcPr>
            <w:tcW w:w="1048"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5A427B20" w14:textId="77777777" w:rsidR="000768F9" w:rsidRDefault="00000000">
            <w:pPr>
              <w:jc w:val="center"/>
            </w:pPr>
            <w:r>
              <w:rPr>
                <w:rFonts w:ascii="Arial Narrow" w:eastAsia="Arial Narrow" w:hAnsi="Arial Narrow" w:cs="Arial Narrow"/>
                <w:b/>
                <w:bCs/>
                <w:color w:val="FFFFFF"/>
                <w:sz w:val="22"/>
                <w:szCs w:val="22"/>
              </w:rPr>
              <w:t>L</w:t>
            </w:r>
          </w:p>
        </w:tc>
        <w:tc>
          <w:tcPr>
            <w:tcW w:w="1017"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437A53A4" w14:textId="77777777" w:rsidR="000768F9" w:rsidRDefault="00000000">
            <w:pPr>
              <w:jc w:val="center"/>
            </w:pPr>
            <w:r>
              <w:rPr>
                <w:rFonts w:ascii="Arial Narrow" w:eastAsia="Arial Narrow" w:hAnsi="Arial Narrow" w:cs="Arial Narrow"/>
                <w:b/>
                <w:bCs/>
                <w:color w:val="FFFFFF"/>
                <w:sz w:val="22"/>
                <w:szCs w:val="22"/>
              </w:rPr>
              <w:t>A</w:t>
            </w:r>
          </w:p>
        </w:tc>
        <w:tc>
          <w:tcPr>
            <w:tcW w:w="1079"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46E78C53" w14:textId="77777777" w:rsidR="000768F9" w:rsidRDefault="00000000">
            <w:pPr>
              <w:jc w:val="center"/>
            </w:pPr>
            <w:r>
              <w:rPr>
                <w:rFonts w:ascii="Arial Narrow" w:eastAsia="Arial Narrow" w:hAnsi="Arial Narrow" w:cs="Arial Narrow"/>
                <w:b/>
                <w:bCs/>
                <w:color w:val="FFFFFF"/>
                <w:sz w:val="22"/>
                <w:szCs w:val="22"/>
              </w:rPr>
              <w:t>—</w:t>
            </w:r>
          </w:p>
        </w:tc>
        <w:tc>
          <w:tcPr>
            <w:tcW w:w="970"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3BFF2C83" w14:textId="77777777" w:rsidR="000768F9" w:rsidRDefault="00000000">
            <w:pPr>
              <w:jc w:val="center"/>
            </w:pPr>
            <w:r>
              <w:rPr>
                <w:rFonts w:ascii="Arial Narrow" w:eastAsia="Arial Narrow" w:hAnsi="Arial Narrow" w:cs="Arial Narrow"/>
                <w:b/>
                <w:bCs/>
                <w:color w:val="FFFFFF"/>
                <w:sz w:val="22"/>
                <w:szCs w:val="22"/>
              </w:rPr>
              <w:t>L</w:t>
            </w:r>
          </w:p>
        </w:tc>
        <w:tc>
          <w:tcPr>
            <w:tcW w:w="963"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475B67B2" w14:textId="77777777" w:rsidR="000768F9" w:rsidRDefault="00000000">
            <w:pPr>
              <w:jc w:val="center"/>
            </w:pPr>
            <w:r>
              <w:rPr>
                <w:rFonts w:ascii="Arial Narrow" w:eastAsia="Arial Narrow" w:hAnsi="Arial Narrow" w:cs="Arial Narrow"/>
                <w:b/>
                <w:bCs/>
                <w:color w:val="FFFFFF"/>
                <w:sz w:val="22"/>
                <w:szCs w:val="22"/>
              </w:rPr>
              <w:t>A</w:t>
            </w:r>
          </w:p>
        </w:tc>
        <w:tc>
          <w:tcPr>
            <w:tcW w:w="1164"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18A5E3CB" w14:textId="77777777" w:rsidR="000768F9" w:rsidRDefault="00000000">
            <w:pPr>
              <w:jc w:val="center"/>
            </w:pPr>
            <w:r>
              <w:rPr>
                <w:rFonts w:ascii="Arial Narrow" w:eastAsia="Arial Narrow" w:hAnsi="Arial Narrow" w:cs="Arial Narrow"/>
                <w:b/>
                <w:bCs/>
                <w:color w:val="FFFFFF"/>
                <w:sz w:val="22"/>
                <w:szCs w:val="22"/>
              </w:rPr>
              <w:t>—</w:t>
            </w:r>
          </w:p>
        </w:tc>
        <w:tc>
          <w:tcPr>
            <w:tcW w:w="1061"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2F20AB34" w14:textId="77777777" w:rsidR="000768F9" w:rsidRDefault="00000000">
            <w:pPr>
              <w:jc w:val="center"/>
            </w:pPr>
            <w:r>
              <w:rPr>
                <w:rFonts w:ascii="Arial Narrow" w:eastAsia="Arial Narrow" w:hAnsi="Arial Narrow" w:cs="Arial Narrow"/>
                <w:b/>
                <w:bCs/>
                <w:color w:val="FFFFFF"/>
                <w:sz w:val="22"/>
                <w:szCs w:val="22"/>
              </w:rPr>
              <w:t>L</w:t>
            </w:r>
          </w:p>
        </w:tc>
        <w:tc>
          <w:tcPr>
            <w:tcW w:w="1044"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1354B62C" w14:textId="77777777" w:rsidR="000768F9" w:rsidRDefault="00000000">
            <w:pPr>
              <w:jc w:val="center"/>
            </w:pPr>
            <w:r>
              <w:rPr>
                <w:rFonts w:ascii="Arial Narrow" w:eastAsia="Arial Narrow" w:hAnsi="Arial Narrow" w:cs="Arial Narrow"/>
                <w:b/>
                <w:bCs/>
                <w:color w:val="FFFFFF"/>
                <w:sz w:val="22"/>
                <w:szCs w:val="22"/>
              </w:rPr>
              <w:t>L</w:t>
            </w:r>
          </w:p>
        </w:tc>
      </w:tr>
      <w:tr w:rsidR="000768F9" w14:paraId="3A648FF4" w14:textId="77777777" w:rsidTr="004578C7">
        <w:tblPrEx>
          <w:tblCellMar>
            <w:top w:w="0" w:type="dxa"/>
            <w:bottom w:w="0" w:type="dxa"/>
          </w:tblCellMar>
        </w:tblPrEx>
        <w:trPr>
          <w:trHeight w:val="536"/>
        </w:trPr>
        <w:tc>
          <w:tcPr>
            <w:tcW w:w="1646"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4F9F6B7D" w14:textId="77777777" w:rsidR="000768F9" w:rsidRDefault="00000000">
            <w:r>
              <w:rPr>
                <w:b/>
                <w:bCs/>
                <w:color w:val="1A3A5C"/>
                <w:sz w:val="18"/>
                <w:szCs w:val="18"/>
              </w:rPr>
              <w:t>Legal/Finanzas</w:t>
            </w:r>
          </w:p>
        </w:tc>
        <w:tc>
          <w:tcPr>
            <w:tcW w:w="1048"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31EB718E" w14:textId="77777777" w:rsidR="000768F9" w:rsidRDefault="00000000">
            <w:pPr>
              <w:jc w:val="center"/>
            </w:pPr>
            <w:r>
              <w:rPr>
                <w:rFonts w:ascii="Arial Narrow" w:eastAsia="Arial Narrow" w:hAnsi="Arial Narrow" w:cs="Arial Narrow"/>
                <w:b/>
                <w:bCs/>
                <w:color w:val="FFFFFF"/>
                <w:sz w:val="22"/>
                <w:szCs w:val="22"/>
              </w:rPr>
              <w:t>—</w:t>
            </w:r>
          </w:p>
        </w:tc>
        <w:tc>
          <w:tcPr>
            <w:tcW w:w="1017"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30701194" w14:textId="77777777" w:rsidR="000768F9" w:rsidRDefault="00000000">
            <w:pPr>
              <w:jc w:val="center"/>
            </w:pPr>
            <w:r>
              <w:rPr>
                <w:rFonts w:ascii="Arial Narrow" w:eastAsia="Arial Narrow" w:hAnsi="Arial Narrow" w:cs="Arial Narrow"/>
                <w:b/>
                <w:bCs/>
                <w:color w:val="FFFFFF"/>
                <w:sz w:val="22"/>
                <w:szCs w:val="22"/>
              </w:rPr>
              <w:t>—</w:t>
            </w:r>
          </w:p>
        </w:tc>
        <w:tc>
          <w:tcPr>
            <w:tcW w:w="1079"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565F2F0F" w14:textId="77777777" w:rsidR="000768F9" w:rsidRDefault="00000000">
            <w:pPr>
              <w:jc w:val="center"/>
            </w:pPr>
            <w:r>
              <w:rPr>
                <w:rFonts w:ascii="Arial Narrow" w:eastAsia="Arial Narrow" w:hAnsi="Arial Narrow" w:cs="Arial Narrow"/>
                <w:b/>
                <w:bCs/>
                <w:color w:val="FFFFFF"/>
                <w:sz w:val="22"/>
                <w:szCs w:val="22"/>
              </w:rPr>
              <w:t>A</w:t>
            </w:r>
          </w:p>
        </w:tc>
        <w:tc>
          <w:tcPr>
            <w:tcW w:w="970"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1C9D398E" w14:textId="77777777" w:rsidR="000768F9" w:rsidRDefault="00000000">
            <w:pPr>
              <w:jc w:val="center"/>
            </w:pPr>
            <w:r>
              <w:rPr>
                <w:rFonts w:ascii="Arial Narrow" w:eastAsia="Arial Narrow" w:hAnsi="Arial Narrow" w:cs="Arial Narrow"/>
                <w:b/>
                <w:bCs/>
                <w:color w:val="FFFFFF"/>
                <w:sz w:val="22"/>
                <w:szCs w:val="22"/>
              </w:rPr>
              <w:t>—</w:t>
            </w:r>
          </w:p>
        </w:tc>
        <w:tc>
          <w:tcPr>
            <w:tcW w:w="963"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56B5ADAA" w14:textId="77777777" w:rsidR="000768F9" w:rsidRDefault="00000000">
            <w:pPr>
              <w:jc w:val="center"/>
            </w:pPr>
            <w:r>
              <w:rPr>
                <w:rFonts w:ascii="Arial Narrow" w:eastAsia="Arial Narrow" w:hAnsi="Arial Narrow" w:cs="Arial Narrow"/>
                <w:b/>
                <w:bCs/>
                <w:color w:val="FFFFFF"/>
                <w:sz w:val="22"/>
                <w:szCs w:val="22"/>
              </w:rPr>
              <w:t>—</w:t>
            </w:r>
          </w:p>
        </w:tc>
        <w:tc>
          <w:tcPr>
            <w:tcW w:w="1164"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12D42BA0" w14:textId="77777777" w:rsidR="000768F9" w:rsidRDefault="00000000">
            <w:pPr>
              <w:jc w:val="center"/>
            </w:pPr>
            <w:r>
              <w:rPr>
                <w:rFonts w:ascii="Arial Narrow" w:eastAsia="Arial Narrow" w:hAnsi="Arial Narrow" w:cs="Arial Narrow"/>
                <w:b/>
                <w:bCs/>
                <w:color w:val="FFFFFF"/>
                <w:sz w:val="22"/>
                <w:szCs w:val="22"/>
              </w:rPr>
              <w:t>A</w:t>
            </w:r>
          </w:p>
        </w:tc>
        <w:tc>
          <w:tcPr>
            <w:tcW w:w="1061"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709A5CEF" w14:textId="77777777" w:rsidR="000768F9" w:rsidRDefault="00000000">
            <w:pPr>
              <w:jc w:val="center"/>
            </w:pPr>
            <w:r>
              <w:rPr>
                <w:rFonts w:ascii="Arial Narrow" w:eastAsia="Arial Narrow" w:hAnsi="Arial Narrow" w:cs="Arial Narrow"/>
                <w:b/>
                <w:bCs/>
                <w:color w:val="FFFFFF"/>
                <w:sz w:val="22"/>
                <w:szCs w:val="22"/>
              </w:rPr>
              <w:t>L</w:t>
            </w:r>
          </w:p>
        </w:tc>
        <w:tc>
          <w:tcPr>
            <w:tcW w:w="1044" w:type="dxa"/>
            <w:tcBorders>
              <w:top w:val="single" w:sz="6" w:space="0" w:color="D1D5DB"/>
              <w:left w:val="single" w:sz="6" w:space="0" w:color="D1D5DB"/>
              <w:bottom w:val="single" w:sz="6" w:space="0" w:color="D1D5DB"/>
              <w:right w:val="single" w:sz="6" w:space="0" w:color="D1D5DB"/>
            </w:tcBorders>
            <w:shd w:val="clear" w:color="auto" w:fill="6B7280"/>
            <w:tcMar>
              <w:top w:w="70" w:type="dxa"/>
              <w:left w:w="60" w:type="dxa"/>
              <w:bottom w:w="70" w:type="dxa"/>
              <w:right w:w="60" w:type="dxa"/>
            </w:tcMar>
            <w:vAlign w:val="center"/>
          </w:tcPr>
          <w:p w14:paraId="6CEC256C" w14:textId="77777777" w:rsidR="000768F9" w:rsidRDefault="00000000">
            <w:pPr>
              <w:jc w:val="center"/>
            </w:pPr>
            <w:r>
              <w:rPr>
                <w:rFonts w:ascii="Arial Narrow" w:eastAsia="Arial Narrow" w:hAnsi="Arial Narrow" w:cs="Arial Narrow"/>
                <w:b/>
                <w:bCs/>
                <w:color w:val="FFFFFF"/>
                <w:sz w:val="22"/>
                <w:szCs w:val="22"/>
              </w:rPr>
              <w:t>—</w:t>
            </w:r>
          </w:p>
        </w:tc>
      </w:tr>
      <w:tr w:rsidR="000768F9" w14:paraId="1A6EB7E7" w14:textId="77777777" w:rsidTr="004578C7">
        <w:tblPrEx>
          <w:tblCellMar>
            <w:top w:w="0" w:type="dxa"/>
            <w:bottom w:w="0" w:type="dxa"/>
          </w:tblCellMar>
        </w:tblPrEx>
        <w:trPr>
          <w:trHeight w:val="392"/>
        </w:trPr>
        <w:tc>
          <w:tcPr>
            <w:tcW w:w="1646" w:type="dxa"/>
            <w:tcBorders>
              <w:top w:val="single" w:sz="6" w:space="0" w:color="D1D5DB"/>
              <w:left w:val="single" w:sz="6" w:space="0" w:color="D1D5DB"/>
              <w:bottom w:val="single" w:sz="6" w:space="0" w:color="D1D5DB"/>
              <w:right w:val="single" w:sz="6" w:space="0" w:color="D1D5DB"/>
            </w:tcBorders>
            <w:shd w:val="clear" w:color="auto" w:fill="FFFFFF"/>
            <w:tcMar>
              <w:top w:w="70" w:type="dxa"/>
              <w:left w:w="120" w:type="dxa"/>
              <w:bottom w:w="70" w:type="dxa"/>
              <w:right w:w="120" w:type="dxa"/>
            </w:tcMar>
            <w:vAlign w:val="center"/>
          </w:tcPr>
          <w:p w14:paraId="3EF356E3" w14:textId="77777777" w:rsidR="000768F9" w:rsidRDefault="00000000">
            <w:r>
              <w:rPr>
                <w:b/>
                <w:bCs/>
                <w:color w:val="1A3A5C"/>
                <w:sz w:val="18"/>
                <w:szCs w:val="18"/>
              </w:rPr>
              <w:t>CEO / CTO</w:t>
            </w:r>
          </w:p>
        </w:tc>
        <w:tc>
          <w:tcPr>
            <w:tcW w:w="1048"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185914BD" w14:textId="77777777" w:rsidR="000768F9" w:rsidRDefault="00000000">
            <w:pPr>
              <w:jc w:val="center"/>
            </w:pPr>
            <w:r>
              <w:rPr>
                <w:rFonts w:ascii="Arial Narrow" w:eastAsia="Arial Narrow" w:hAnsi="Arial Narrow" w:cs="Arial Narrow"/>
                <w:b/>
                <w:bCs/>
                <w:color w:val="FFFFFF"/>
                <w:sz w:val="22"/>
                <w:szCs w:val="22"/>
              </w:rPr>
              <w:t>L</w:t>
            </w:r>
          </w:p>
        </w:tc>
        <w:tc>
          <w:tcPr>
            <w:tcW w:w="1017"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2C7D5B12" w14:textId="77777777" w:rsidR="000768F9" w:rsidRDefault="00000000">
            <w:pPr>
              <w:jc w:val="center"/>
            </w:pPr>
            <w:r>
              <w:rPr>
                <w:rFonts w:ascii="Arial Narrow" w:eastAsia="Arial Narrow" w:hAnsi="Arial Narrow" w:cs="Arial Narrow"/>
                <w:b/>
                <w:bCs/>
                <w:color w:val="FFFFFF"/>
                <w:sz w:val="22"/>
                <w:szCs w:val="22"/>
              </w:rPr>
              <w:t>L</w:t>
            </w:r>
          </w:p>
        </w:tc>
        <w:tc>
          <w:tcPr>
            <w:tcW w:w="1079"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601B9528" w14:textId="77777777" w:rsidR="000768F9" w:rsidRDefault="00000000">
            <w:pPr>
              <w:jc w:val="center"/>
            </w:pPr>
            <w:r>
              <w:rPr>
                <w:rFonts w:ascii="Arial Narrow" w:eastAsia="Arial Narrow" w:hAnsi="Arial Narrow" w:cs="Arial Narrow"/>
                <w:b/>
                <w:bCs/>
                <w:color w:val="FFFFFF"/>
                <w:sz w:val="22"/>
                <w:szCs w:val="22"/>
              </w:rPr>
              <w:t>L</w:t>
            </w:r>
          </w:p>
        </w:tc>
        <w:tc>
          <w:tcPr>
            <w:tcW w:w="970"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1D3614A6" w14:textId="77777777" w:rsidR="000768F9" w:rsidRDefault="00000000">
            <w:pPr>
              <w:jc w:val="center"/>
            </w:pPr>
            <w:r>
              <w:rPr>
                <w:rFonts w:ascii="Arial Narrow" w:eastAsia="Arial Narrow" w:hAnsi="Arial Narrow" w:cs="Arial Narrow"/>
                <w:b/>
                <w:bCs/>
                <w:color w:val="FFFFFF"/>
                <w:sz w:val="22"/>
                <w:szCs w:val="22"/>
              </w:rPr>
              <w:t>L</w:t>
            </w:r>
          </w:p>
        </w:tc>
        <w:tc>
          <w:tcPr>
            <w:tcW w:w="963"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3EC2D41C" w14:textId="77777777" w:rsidR="000768F9" w:rsidRDefault="00000000">
            <w:pPr>
              <w:jc w:val="center"/>
            </w:pPr>
            <w:r>
              <w:rPr>
                <w:rFonts w:ascii="Arial Narrow" w:eastAsia="Arial Narrow" w:hAnsi="Arial Narrow" w:cs="Arial Narrow"/>
                <w:b/>
                <w:bCs/>
                <w:color w:val="FFFFFF"/>
                <w:sz w:val="22"/>
                <w:szCs w:val="22"/>
              </w:rPr>
              <w:t>L</w:t>
            </w:r>
          </w:p>
        </w:tc>
        <w:tc>
          <w:tcPr>
            <w:tcW w:w="1164"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53500BAA" w14:textId="77777777" w:rsidR="000768F9" w:rsidRDefault="00000000">
            <w:pPr>
              <w:jc w:val="center"/>
            </w:pPr>
            <w:r>
              <w:rPr>
                <w:rFonts w:ascii="Arial Narrow" w:eastAsia="Arial Narrow" w:hAnsi="Arial Narrow" w:cs="Arial Narrow"/>
                <w:b/>
                <w:bCs/>
                <w:color w:val="FFFFFF"/>
                <w:sz w:val="22"/>
                <w:szCs w:val="22"/>
              </w:rPr>
              <w:t>L</w:t>
            </w:r>
          </w:p>
        </w:tc>
        <w:tc>
          <w:tcPr>
            <w:tcW w:w="1061" w:type="dxa"/>
            <w:tcBorders>
              <w:top w:val="single" w:sz="6" w:space="0" w:color="D1D5DB"/>
              <w:left w:val="single" w:sz="6" w:space="0" w:color="D1D5DB"/>
              <w:bottom w:val="single" w:sz="6" w:space="0" w:color="D1D5DB"/>
              <w:right w:val="single" w:sz="6" w:space="0" w:color="D1D5DB"/>
            </w:tcBorders>
            <w:shd w:val="clear" w:color="auto" w:fill="B91C1C"/>
            <w:tcMar>
              <w:top w:w="70" w:type="dxa"/>
              <w:left w:w="60" w:type="dxa"/>
              <w:bottom w:w="70" w:type="dxa"/>
              <w:right w:w="60" w:type="dxa"/>
            </w:tcMar>
            <w:vAlign w:val="center"/>
          </w:tcPr>
          <w:p w14:paraId="40DC5C43" w14:textId="77777777" w:rsidR="000768F9" w:rsidRDefault="00000000">
            <w:pPr>
              <w:jc w:val="center"/>
            </w:pPr>
            <w:r>
              <w:rPr>
                <w:rFonts w:ascii="Arial Narrow" w:eastAsia="Arial Narrow" w:hAnsi="Arial Narrow" w:cs="Arial Narrow"/>
                <w:b/>
                <w:bCs/>
                <w:color w:val="FFFFFF"/>
                <w:sz w:val="22"/>
                <w:szCs w:val="22"/>
              </w:rPr>
              <w:t>A</w:t>
            </w:r>
          </w:p>
        </w:tc>
        <w:tc>
          <w:tcPr>
            <w:tcW w:w="1044" w:type="dxa"/>
            <w:tcBorders>
              <w:top w:val="single" w:sz="6" w:space="0" w:color="D1D5DB"/>
              <w:left w:val="single" w:sz="6" w:space="0" w:color="D1D5DB"/>
              <w:bottom w:val="single" w:sz="6" w:space="0" w:color="D1D5DB"/>
              <w:right w:val="single" w:sz="6" w:space="0" w:color="D1D5DB"/>
            </w:tcBorders>
            <w:shd w:val="clear" w:color="auto" w:fill="2563A8"/>
            <w:tcMar>
              <w:top w:w="70" w:type="dxa"/>
              <w:left w:w="60" w:type="dxa"/>
              <w:bottom w:w="70" w:type="dxa"/>
              <w:right w:w="60" w:type="dxa"/>
            </w:tcMar>
            <w:vAlign w:val="center"/>
          </w:tcPr>
          <w:p w14:paraId="60CC5892" w14:textId="77777777" w:rsidR="000768F9" w:rsidRDefault="00000000">
            <w:pPr>
              <w:jc w:val="center"/>
            </w:pPr>
            <w:r>
              <w:rPr>
                <w:rFonts w:ascii="Arial Narrow" w:eastAsia="Arial Narrow" w:hAnsi="Arial Narrow" w:cs="Arial Narrow"/>
                <w:b/>
                <w:bCs/>
                <w:color w:val="FFFFFF"/>
                <w:sz w:val="22"/>
                <w:szCs w:val="22"/>
              </w:rPr>
              <w:t>L</w:t>
            </w:r>
          </w:p>
        </w:tc>
      </w:tr>
      <w:tr w:rsidR="000768F9" w14:paraId="081BD336" w14:textId="77777777" w:rsidTr="004578C7">
        <w:tblPrEx>
          <w:tblCellMar>
            <w:top w:w="0" w:type="dxa"/>
            <w:bottom w:w="0" w:type="dxa"/>
          </w:tblCellMar>
        </w:tblPrEx>
        <w:trPr>
          <w:trHeight w:val="217"/>
        </w:trPr>
        <w:tc>
          <w:tcPr>
            <w:tcW w:w="9997" w:type="dxa"/>
            <w:gridSpan w:val="9"/>
            <w:tcBorders>
              <w:top w:val="single" w:sz="6" w:space="0" w:color="D1D5DB"/>
              <w:left w:val="single" w:sz="6" w:space="0" w:color="D1D5DB"/>
              <w:bottom w:val="single" w:sz="6" w:space="0" w:color="D1D5DB"/>
              <w:right w:val="single" w:sz="6" w:space="0" w:color="D1D5DB"/>
            </w:tcBorders>
            <w:shd w:val="clear" w:color="auto" w:fill="F3F4F6"/>
            <w:tcMar>
              <w:top w:w="80" w:type="dxa"/>
              <w:left w:w="180" w:type="dxa"/>
              <w:bottom w:w="80" w:type="dxa"/>
              <w:right w:w="180" w:type="dxa"/>
            </w:tcMar>
          </w:tcPr>
          <w:p w14:paraId="2491CABF" w14:textId="77777777" w:rsidR="000768F9" w:rsidRDefault="00000000" w:rsidP="00BD53DF">
            <w:pPr>
              <w:jc w:val="both"/>
            </w:pPr>
            <w:r>
              <w:rPr>
                <w:b/>
                <w:bCs/>
                <w:sz w:val="18"/>
                <w:szCs w:val="18"/>
              </w:rPr>
              <w:t xml:space="preserve">LEYENDA:   </w:t>
            </w:r>
            <w:r>
              <w:rPr>
                <w:b/>
                <w:bCs/>
                <w:color w:val="B91C1C"/>
                <w:sz w:val="18"/>
                <w:szCs w:val="18"/>
              </w:rPr>
              <w:t xml:space="preserve">  A = </w:t>
            </w:r>
            <w:proofErr w:type="spellStart"/>
            <w:r>
              <w:rPr>
                <w:b/>
                <w:bCs/>
                <w:color w:val="B91C1C"/>
                <w:sz w:val="18"/>
                <w:szCs w:val="18"/>
              </w:rPr>
              <w:t>Admin</w:t>
            </w:r>
            <w:proofErr w:type="spellEnd"/>
            <w:r>
              <w:rPr>
                <w:b/>
                <w:bCs/>
                <w:color w:val="B91C1C"/>
                <w:sz w:val="18"/>
                <w:szCs w:val="18"/>
              </w:rPr>
              <w:t xml:space="preserve"> (acceso </w:t>
            </w:r>
            <w:proofErr w:type="gramStart"/>
            <w:r>
              <w:rPr>
                <w:b/>
                <w:bCs/>
                <w:color w:val="B91C1C"/>
                <w:sz w:val="18"/>
                <w:szCs w:val="18"/>
              </w:rPr>
              <w:t xml:space="preserve">total)  </w:t>
            </w:r>
            <w:r>
              <w:rPr>
                <w:b/>
                <w:bCs/>
                <w:color w:val="C2410C"/>
                <w:sz w:val="18"/>
                <w:szCs w:val="18"/>
              </w:rPr>
              <w:t xml:space="preserve"> </w:t>
            </w:r>
            <w:proofErr w:type="gramEnd"/>
            <w:r>
              <w:rPr>
                <w:b/>
                <w:bCs/>
                <w:color w:val="C2410C"/>
                <w:sz w:val="18"/>
                <w:szCs w:val="18"/>
              </w:rPr>
              <w:t xml:space="preserve"> E = Edición (lectura + </w:t>
            </w:r>
            <w:proofErr w:type="gramStart"/>
            <w:r>
              <w:rPr>
                <w:b/>
                <w:bCs/>
                <w:color w:val="C2410C"/>
                <w:sz w:val="18"/>
                <w:szCs w:val="18"/>
              </w:rPr>
              <w:t xml:space="preserve">escritura)  </w:t>
            </w:r>
            <w:r>
              <w:rPr>
                <w:b/>
                <w:bCs/>
                <w:color w:val="2563A8"/>
                <w:sz w:val="18"/>
                <w:szCs w:val="18"/>
              </w:rPr>
              <w:t xml:space="preserve"> </w:t>
            </w:r>
            <w:proofErr w:type="gramEnd"/>
            <w:r>
              <w:rPr>
                <w:b/>
                <w:bCs/>
                <w:color w:val="2563A8"/>
                <w:sz w:val="18"/>
                <w:szCs w:val="18"/>
              </w:rPr>
              <w:t xml:space="preserve"> L = Lectura  </w:t>
            </w:r>
            <w:r>
              <w:rPr>
                <w:b/>
                <w:bCs/>
                <w:color w:val="6B7280"/>
                <w:sz w:val="18"/>
                <w:szCs w:val="18"/>
              </w:rPr>
              <w:t xml:space="preserve">  — = Sin acceso</w:t>
            </w:r>
          </w:p>
        </w:tc>
      </w:tr>
    </w:tbl>
    <w:p w14:paraId="5952F88F" w14:textId="77777777" w:rsidR="004578C7" w:rsidRDefault="004578C7">
      <w:pPr>
        <w:spacing w:before="240" w:after="80"/>
        <w:rPr>
          <w:b/>
          <w:bCs/>
          <w:color w:val="2563A8"/>
          <w:sz w:val="24"/>
          <w:szCs w:val="24"/>
        </w:rPr>
      </w:pPr>
    </w:p>
    <w:p w14:paraId="79628EAC" w14:textId="77777777" w:rsidR="004578C7" w:rsidRDefault="004578C7">
      <w:pPr>
        <w:spacing w:before="240" w:after="80"/>
        <w:rPr>
          <w:b/>
          <w:bCs/>
          <w:color w:val="2563A8"/>
          <w:sz w:val="24"/>
          <w:szCs w:val="24"/>
        </w:rPr>
      </w:pPr>
    </w:p>
    <w:p w14:paraId="3A2C7C77" w14:textId="77777777" w:rsidR="004578C7" w:rsidRDefault="004578C7">
      <w:pPr>
        <w:spacing w:before="240" w:after="80"/>
        <w:rPr>
          <w:b/>
          <w:bCs/>
          <w:color w:val="2563A8"/>
          <w:sz w:val="24"/>
          <w:szCs w:val="24"/>
        </w:rPr>
      </w:pPr>
    </w:p>
    <w:p w14:paraId="0A2464AC" w14:textId="77777777" w:rsidR="004578C7" w:rsidRDefault="004578C7">
      <w:pPr>
        <w:spacing w:before="240" w:after="80"/>
        <w:rPr>
          <w:b/>
          <w:bCs/>
          <w:color w:val="2563A8"/>
          <w:sz w:val="24"/>
          <w:szCs w:val="24"/>
        </w:rPr>
      </w:pPr>
    </w:p>
    <w:p w14:paraId="2159A795" w14:textId="77777777" w:rsidR="004578C7" w:rsidRDefault="004578C7">
      <w:pPr>
        <w:spacing w:before="240" w:after="80"/>
        <w:rPr>
          <w:b/>
          <w:bCs/>
          <w:color w:val="2563A8"/>
          <w:sz w:val="24"/>
          <w:szCs w:val="24"/>
        </w:rPr>
      </w:pPr>
    </w:p>
    <w:p w14:paraId="22BC144D" w14:textId="77777777" w:rsidR="004578C7" w:rsidRDefault="004578C7">
      <w:pPr>
        <w:spacing w:before="240" w:after="80"/>
        <w:rPr>
          <w:b/>
          <w:bCs/>
          <w:color w:val="2563A8"/>
          <w:sz w:val="24"/>
          <w:szCs w:val="24"/>
        </w:rPr>
      </w:pPr>
    </w:p>
    <w:p w14:paraId="1BD0E344" w14:textId="77777777" w:rsidR="004578C7" w:rsidRDefault="004578C7">
      <w:pPr>
        <w:spacing w:before="240" w:after="80"/>
        <w:rPr>
          <w:b/>
          <w:bCs/>
          <w:color w:val="2563A8"/>
          <w:sz w:val="24"/>
          <w:szCs w:val="24"/>
        </w:rPr>
      </w:pPr>
    </w:p>
    <w:p w14:paraId="465C8849" w14:textId="77777777" w:rsidR="004578C7" w:rsidRDefault="004578C7">
      <w:pPr>
        <w:spacing w:before="240" w:after="80"/>
        <w:rPr>
          <w:b/>
          <w:bCs/>
          <w:color w:val="2563A8"/>
          <w:sz w:val="24"/>
          <w:szCs w:val="24"/>
        </w:rPr>
      </w:pPr>
    </w:p>
    <w:p w14:paraId="5F653D1C" w14:textId="37AB6C0A" w:rsidR="000768F9" w:rsidRDefault="00000000">
      <w:pPr>
        <w:spacing w:before="240" w:after="80"/>
      </w:pPr>
      <w:r>
        <w:rPr>
          <w:b/>
          <w:bCs/>
          <w:color w:val="2563A8"/>
          <w:sz w:val="24"/>
          <w:szCs w:val="24"/>
        </w:rPr>
        <w:lastRenderedPageBreak/>
        <w:t>3.1 Análisis: ¿Se aplicó el Principio de Mínimo Privilegio?</w:t>
      </w: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8"/>
      </w:tblGrid>
      <w:tr w:rsidR="000768F9" w14:paraId="234C9A92" w14:textId="77777777" w:rsidTr="004578C7">
        <w:tblPrEx>
          <w:tblCellMar>
            <w:top w:w="0" w:type="dxa"/>
            <w:bottom w:w="0" w:type="dxa"/>
          </w:tblCellMar>
        </w:tblPrEx>
        <w:trPr>
          <w:trHeight w:val="285"/>
        </w:trPr>
        <w:tc>
          <w:tcPr>
            <w:tcW w:w="9998" w:type="dxa"/>
            <w:tcBorders>
              <w:top w:val="single" w:sz="6" w:space="0" w:color="166534"/>
              <w:left w:val="single" w:sz="18" w:space="0" w:color="166534"/>
              <w:bottom w:val="none" w:sz="0" w:space="0" w:color="FFFFFF"/>
              <w:right w:val="single" w:sz="6" w:space="0" w:color="166534"/>
            </w:tcBorders>
            <w:shd w:val="clear" w:color="auto" w:fill="DCFCE7"/>
            <w:tcMar>
              <w:top w:w="80" w:type="dxa"/>
              <w:left w:w="180" w:type="dxa"/>
              <w:bottom w:w="40" w:type="dxa"/>
              <w:right w:w="120" w:type="dxa"/>
            </w:tcMar>
          </w:tcPr>
          <w:p w14:paraId="49E64E09" w14:textId="77777777" w:rsidR="000768F9" w:rsidRDefault="00000000">
            <w:proofErr w:type="gramStart"/>
            <w:r>
              <w:rPr>
                <w:b/>
                <w:bCs/>
                <w:color w:val="166534"/>
                <w:sz w:val="22"/>
                <w:szCs w:val="22"/>
              </w:rPr>
              <w:t>✅  Sí</w:t>
            </w:r>
            <w:proofErr w:type="gramEnd"/>
            <w:r>
              <w:rPr>
                <w:b/>
                <w:bCs/>
                <w:color w:val="166534"/>
                <w:sz w:val="22"/>
                <w:szCs w:val="22"/>
              </w:rPr>
              <w:t xml:space="preserve"> — El Principio de Mínimo Privilegio fue aplicado correctamente</w:t>
            </w:r>
          </w:p>
        </w:tc>
      </w:tr>
      <w:tr w:rsidR="000768F9" w14:paraId="44204062" w14:textId="77777777" w:rsidTr="004578C7">
        <w:tblPrEx>
          <w:tblCellMar>
            <w:top w:w="0" w:type="dxa"/>
            <w:bottom w:w="0" w:type="dxa"/>
          </w:tblCellMar>
        </w:tblPrEx>
        <w:trPr>
          <w:trHeight w:val="449"/>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4CD28AB6" w14:textId="77777777" w:rsidR="000768F9" w:rsidRDefault="00000000">
            <w:r>
              <w:rPr>
                <w:sz w:val="19"/>
                <w:szCs w:val="19"/>
              </w:rPr>
              <w:t>El Principio de Mínimo Privilegio (</w:t>
            </w:r>
            <w:proofErr w:type="spellStart"/>
            <w:r>
              <w:rPr>
                <w:sz w:val="19"/>
                <w:szCs w:val="19"/>
              </w:rPr>
              <w:t>Least</w:t>
            </w:r>
            <w:proofErr w:type="spellEnd"/>
            <w:r>
              <w:rPr>
                <w:sz w:val="19"/>
                <w:szCs w:val="19"/>
              </w:rPr>
              <w:t xml:space="preserve"> </w:t>
            </w:r>
            <w:proofErr w:type="spellStart"/>
            <w:r>
              <w:rPr>
                <w:sz w:val="19"/>
                <w:szCs w:val="19"/>
              </w:rPr>
              <w:t>Privilege</w:t>
            </w:r>
            <w:proofErr w:type="spellEnd"/>
            <w:r>
              <w:rPr>
                <w:sz w:val="19"/>
                <w:szCs w:val="19"/>
              </w:rPr>
              <w:t>) establece que cada usuario o proceso debe tener acceso únicamente a los recursos estrictamente necesarios para cumplir su función (NIST SP 800-53, AC-6).</w:t>
            </w:r>
          </w:p>
        </w:tc>
      </w:tr>
      <w:tr w:rsidR="000768F9" w14:paraId="16DE8789" w14:textId="77777777" w:rsidTr="004578C7">
        <w:tblPrEx>
          <w:tblCellMar>
            <w:top w:w="0" w:type="dxa"/>
            <w:bottom w:w="0" w:type="dxa"/>
          </w:tblCellMar>
        </w:tblPrEx>
        <w:trPr>
          <w:trHeight w:val="217"/>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2452C865" w14:textId="77777777" w:rsidR="000768F9" w:rsidRDefault="000768F9"/>
        </w:tc>
      </w:tr>
      <w:tr w:rsidR="000768F9" w14:paraId="5F220FF8" w14:textId="77777777" w:rsidTr="004578C7">
        <w:tblPrEx>
          <w:tblCellMar>
            <w:top w:w="0" w:type="dxa"/>
            <w:bottom w:w="0" w:type="dxa"/>
          </w:tblCellMar>
        </w:tblPrEx>
        <w:trPr>
          <w:trHeight w:val="217"/>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72025920" w14:textId="77777777" w:rsidR="000768F9" w:rsidRDefault="00000000">
            <w:r>
              <w:rPr>
                <w:sz w:val="19"/>
                <w:szCs w:val="19"/>
              </w:rPr>
              <w:t>Evidencias de su aplicación en la matriz:</w:t>
            </w:r>
          </w:p>
        </w:tc>
      </w:tr>
      <w:tr w:rsidR="000768F9" w14:paraId="702B85AB" w14:textId="77777777" w:rsidTr="004578C7">
        <w:tblPrEx>
          <w:tblCellMar>
            <w:top w:w="0" w:type="dxa"/>
            <w:bottom w:w="0" w:type="dxa"/>
          </w:tblCellMar>
        </w:tblPrEx>
        <w:trPr>
          <w:trHeight w:val="436"/>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38CB73F0" w14:textId="77777777" w:rsidR="000768F9" w:rsidRDefault="00000000">
            <w:r>
              <w:rPr>
                <w:sz w:val="19"/>
                <w:szCs w:val="19"/>
              </w:rPr>
              <w:t xml:space="preserve">  • El equipo de Desarrollo SOLO tiene acceso de edición (E) al código fuente; no puede ver nóminas, contratos ni datos financieros.</w:t>
            </w:r>
          </w:p>
        </w:tc>
      </w:tr>
      <w:tr w:rsidR="000768F9" w14:paraId="1E21BE3C" w14:textId="77777777" w:rsidTr="004578C7">
        <w:tblPrEx>
          <w:tblCellMar>
            <w:top w:w="0" w:type="dxa"/>
            <w:bottom w:w="0" w:type="dxa"/>
          </w:tblCellMar>
        </w:tblPrEx>
        <w:trPr>
          <w:trHeight w:val="436"/>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50B3D5E6" w14:textId="77777777" w:rsidR="000768F9" w:rsidRDefault="00000000">
            <w:r>
              <w:rPr>
                <w:sz w:val="19"/>
                <w:szCs w:val="19"/>
              </w:rPr>
              <w:t xml:space="preserve">  • El equipo de Datos e IA tiene </w:t>
            </w:r>
            <w:proofErr w:type="spellStart"/>
            <w:r>
              <w:rPr>
                <w:sz w:val="19"/>
                <w:szCs w:val="19"/>
              </w:rPr>
              <w:t>Admin</w:t>
            </w:r>
            <w:proofErr w:type="spellEnd"/>
            <w:r>
              <w:rPr>
                <w:sz w:val="19"/>
                <w:szCs w:val="19"/>
              </w:rPr>
              <w:t xml:space="preserve"> en sus </w:t>
            </w:r>
            <w:proofErr w:type="spellStart"/>
            <w:r>
              <w:rPr>
                <w:sz w:val="19"/>
                <w:szCs w:val="19"/>
              </w:rPr>
              <w:t>datasets</w:t>
            </w:r>
            <w:proofErr w:type="spellEnd"/>
            <w:r>
              <w:rPr>
                <w:sz w:val="19"/>
                <w:szCs w:val="19"/>
              </w:rPr>
              <w:t xml:space="preserve"> (A4), pero no puede acceder al panel de administración (A5) ni a las finanzas (A3).</w:t>
            </w:r>
          </w:p>
        </w:tc>
      </w:tr>
      <w:tr w:rsidR="000768F9" w14:paraId="00CE89E7" w14:textId="77777777" w:rsidTr="004578C7">
        <w:tblPrEx>
          <w:tblCellMar>
            <w:top w:w="0" w:type="dxa"/>
            <w:bottom w:w="0" w:type="dxa"/>
          </w:tblCellMar>
        </w:tblPrEx>
        <w:trPr>
          <w:trHeight w:val="436"/>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0F8BC9EF" w14:textId="77777777" w:rsidR="000768F9" w:rsidRDefault="00000000">
            <w:r>
              <w:rPr>
                <w:sz w:val="19"/>
                <w:szCs w:val="19"/>
              </w:rPr>
              <w:t xml:space="preserve">  • El equipo Comercial/CS administra solo el sistema de </w:t>
            </w:r>
            <w:proofErr w:type="gramStart"/>
            <w:r>
              <w:rPr>
                <w:sz w:val="19"/>
                <w:szCs w:val="19"/>
              </w:rPr>
              <w:t>tickets</w:t>
            </w:r>
            <w:proofErr w:type="gramEnd"/>
            <w:r>
              <w:rPr>
                <w:sz w:val="19"/>
                <w:szCs w:val="19"/>
              </w:rPr>
              <w:t xml:space="preserve"> (A8) y datos de clientes (E en A1), sin acceso al código ni a sistemas críticos.</w:t>
            </w:r>
          </w:p>
        </w:tc>
      </w:tr>
      <w:tr w:rsidR="000768F9" w14:paraId="57028275" w14:textId="77777777" w:rsidTr="004578C7">
        <w:tblPrEx>
          <w:tblCellMar>
            <w:top w:w="0" w:type="dxa"/>
            <w:bottom w:w="0" w:type="dxa"/>
          </w:tblCellMar>
        </w:tblPrEx>
        <w:trPr>
          <w:trHeight w:val="449"/>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0E8D1F9D" w14:textId="77777777" w:rsidR="000768F9" w:rsidRDefault="00000000">
            <w:r>
              <w:rPr>
                <w:sz w:val="19"/>
                <w:szCs w:val="19"/>
              </w:rPr>
              <w:t xml:space="preserve">  • Operaciones/TI tiene </w:t>
            </w:r>
            <w:proofErr w:type="spellStart"/>
            <w:r>
              <w:rPr>
                <w:sz w:val="19"/>
                <w:szCs w:val="19"/>
              </w:rPr>
              <w:t>Admin</w:t>
            </w:r>
            <w:proofErr w:type="spellEnd"/>
            <w:r>
              <w:rPr>
                <w:sz w:val="19"/>
                <w:szCs w:val="19"/>
              </w:rPr>
              <w:t xml:space="preserve"> en infraestructura (A2, A5) pero NO accede a datos financieros (A3), respetando separación de funciones.</w:t>
            </w:r>
          </w:p>
        </w:tc>
      </w:tr>
      <w:tr w:rsidR="000768F9" w14:paraId="211058A0" w14:textId="77777777" w:rsidTr="004578C7">
        <w:tblPrEx>
          <w:tblCellMar>
            <w:top w:w="0" w:type="dxa"/>
            <w:bottom w:w="0" w:type="dxa"/>
          </w:tblCellMar>
        </w:tblPrEx>
        <w:trPr>
          <w:trHeight w:val="436"/>
        </w:trPr>
        <w:tc>
          <w:tcPr>
            <w:tcW w:w="9998" w:type="dxa"/>
            <w:tcBorders>
              <w:top w:val="none" w:sz="0" w:space="0" w:color="FFFFFF"/>
              <w:left w:val="single" w:sz="18" w:space="0" w:color="166534"/>
              <w:bottom w:val="none" w:sz="0" w:space="0" w:color="FFFFFF"/>
              <w:right w:val="single" w:sz="6" w:space="0" w:color="166534"/>
            </w:tcBorders>
            <w:shd w:val="clear" w:color="auto" w:fill="DCFCE7"/>
            <w:tcMar>
              <w:top w:w="40" w:type="dxa"/>
              <w:left w:w="180" w:type="dxa"/>
              <w:bottom w:w="40" w:type="dxa"/>
              <w:right w:w="120" w:type="dxa"/>
            </w:tcMar>
          </w:tcPr>
          <w:p w14:paraId="16539F3B" w14:textId="77777777" w:rsidR="000768F9" w:rsidRDefault="00000000">
            <w:r>
              <w:rPr>
                <w:sz w:val="19"/>
                <w:szCs w:val="19"/>
              </w:rPr>
              <w:t xml:space="preserve">  • Legal/Finanzas tiene acceso exclusivo a sus activos (A3, A6) y lectura de métricas de negocio, sin acceso a sistemas técnicos.</w:t>
            </w:r>
          </w:p>
        </w:tc>
      </w:tr>
      <w:tr w:rsidR="000768F9" w14:paraId="1C52E42F" w14:textId="77777777" w:rsidTr="004578C7">
        <w:tblPrEx>
          <w:tblCellMar>
            <w:top w:w="0" w:type="dxa"/>
            <w:bottom w:w="0" w:type="dxa"/>
          </w:tblCellMar>
        </w:tblPrEx>
        <w:trPr>
          <w:trHeight w:val="217"/>
        </w:trPr>
        <w:tc>
          <w:tcPr>
            <w:tcW w:w="9998" w:type="dxa"/>
            <w:tcBorders>
              <w:top w:val="none" w:sz="0" w:space="0" w:color="FFFFFF"/>
              <w:left w:val="single" w:sz="18" w:space="0" w:color="166534"/>
              <w:bottom w:val="single" w:sz="6" w:space="0" w:color="166534"/>
              <w:right w:val="single" w:sz="6" w:space="0" w:color="166534"/>
            </w:tcBorders>
            <w:shd w:val="clear" w:color="auto" w:fill="DCFCE7"/>
            <w:tcMar>
              <w:top w:w="0" w:type="dxa"/>
              <w:left w:w="180" w:type="dxa"/>
              <w:bottom w:w="60" w:type="dxa"/>
              <w:right w:w="120" w:type="dxa"/>
            </w:tcMar>
          </w:tcPr>
          <w:p w14:paraId="0B24C2D4" w14:textId="77777777" w:rsidR="000768F9" w:rsidRDefault="000768F9"/>
        </w:tc>
      </w:tr>
    </w:tbl>
    <w:p w14:paraId="17B6009C" w14:textId="77777777" w:rsidR="004578C7" w:rsidRDefault="004578C7">
      <w:pPr>
        <w:spacing w:before="240" w:after="80"/>
        <w:rPr>
          <w:b/>
          <w:bCs/>
          <w:color w:val="2563A8"/>
          <w:sz w:val="24"/>
          <w:szCs w:val="24"/>
        </w:rPr>
      </w:pPr>
    </w:p>
    <w:p w14:paraId="6B74F6AF" w14:textId="18372C95" w:rsidR="000768F9" w:rsidRDefault="00000000">
      <w:pPr>
        <w:spacing w:before="240" w:after="80"/>
      </w:pPr>
      <w:r>
        <w:rPr>
          <w:b/>
          <w:bCs/>
          <w:color w:val="2563A8"/>
          <w:sz w:val="24"/>
          <w:szCs w:val="24"/>
        </w:rPr>
        <w:t>3.2 ¿Debería el CEO tener acceso total (A) a todos los activos?</w:t>
      </w: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8"/>
      </w:tblGrid>
      <w:tr w:rsidR="000768F9" w14:paraId="0C5C4A2A" w14:textId="77777777" w:rsidTr="004578C7">
        <w:tblPrEx>
          <w:tblCellMar>
            <w:top w:w="0" w:type="dxa"/>
            <w:bottom w:w="0" w:type="dxa"/>
          </w:tblCellMar>
        </w:tblPrEx>
        <w:trPr>
          <w:trHeight w:val="294"/>
        </w:trPr>
        <w:tc>
          <w:tcPr>
            <w:tcW w:w="9998" w:type="dxa"/>
            <w:tcBorders>
              <w:top w:val="single" w:sz="6" w:space="0" w:color="B91C1C"/>
              <w:left w:val="single" w:sz="18" w:space="0" w:color="B91C1C"/>
              <w:bottom w:val="none" w:sz="0" w:space="0" w:color="FFFFFF"/>
              <w:right w:val="single" w:sz="6" w:space="0" w:color="B91C1C"/>
            </w:tcBorders>
            <w:shd w:val="clear" w:color="auto" w:fill="FEE2E2"/>
            <w:tcMar>
              <w:top w:w="80" w:type="dxa"/>
              <w:left w:w="180" w:type="dxa"/>
              <w:bottom w:w="40" w:type="dxa"/>
              <w:right w:w="120" w:type="dxa"/>
            </w:tcMar>
          </w:tcPr>
          <w:p w14:paraId="01289156" w14:textId="77777777" w:rsidR="000768F9" w:rsidRDefault="00000000">
            <w:proofErr w:type="gramStart"/>
            <w:r>
              <w:rPr>
                <w:b/>
                <w:bCs/>
                <w:color w:val="B91C1C"/>
                <w:sz w:val="22"/>
                <w:szCs w:val="22"/>
              </w:rPr>
              <w:t>❌  No</w:t>
            </w:r>
            <w:proofErr w:type="gramEnd"/>
            <w:r>
              <w:rPr>
                <w:b/>
                <w:bCs/>
                <w:color w:val="B91C1C"/>
                <w:sz w:val="22"/>
                <w:szCs w:val="22"/>
              </w:rPr>
              <w:t xml:space="preserve"> — El CEO NO debe tener acceso ADMIN total a todos los activos</w:t>
            </w:r>
          </w:p>
        </w:tc>
      </w:tr>
      <w:tr w:rsidR="000768F9" w14:paraId="52342E71" w14:textId="77777777" w:rsidTr="004578C7">
        <w:tblPrEx>
          <w:tblCellMar>
            <w:top w:w="0" w:type="dxa"/>
            <w:bottom w:w="0" w:type="dxa"/>
          </w:tblCellMar>
        </w:tblPrEx>
        <w:trPr>
          <w:trHeight w:val="463"/>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B95F065" w14:textId="77777777" w:rsidR="000768F9" w:rsidRDefault="00000000" w:rsidP="00BD53DF">
            <w:pPr>
              <w:jc w:val="both"/>
            </w:pPr>
            <w:r>
              <w:rPr>
                <w:sz w:val="19"/>
                <w:szCs w:val="19"/>
              </w:rPr>
              <w:t xml:space="preserve">Aunque el CEO tiene visibilidad global del negocio, concederle acceso ADMIN (A) a todos los activos viola el Principio de Mínimo Privilegio y los controles de separación de funciones (SOD - </w:t>
            </w:r>
            <w:proofErr w:type="spellStart"/>
            <w:r>
              <w:rPr>
                <w:sz w:val="19"/>
                <w:szCs w:val="19"/>
              </w:rPr>
              <w:t>Segregation</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Duties</w:t>
            </w:r>
            <w:proofErr w:type="spellEnd"/>
            <w:r>
              <w:rPr>
                <w:sz w:val="19"/>
                <w:szCs w:val="19"/>
              </w:rPr>
              <w:t>).</w:t>
            </w:r>
          </w:p>
        </w:tc>
      </w:tr>
      <w:tr w:rsidR="000768F9" w14:paraId="4328E7CD" w14:textId="77777777" w:rsidTr="004578C7">
        <w:tblPrEx>
          <w:tblCellMar>
            <w:top w:w="0" w:type="dxa"/>
            <w:bottom w:w="0" w:type="dxa"/>
          </w:tblCellMar>
        </w:tblPrEx>
        <w:trPr>
          <w:trHeight w:val="224"/>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36E67BD2" w14:textId="77777777" w:rsidR="000768F9" w:rsidRDefault="000768F9"/>
        </w:tc>
      </w:tr>
      <w:tr w:rsidR="000768F9" w14:paraId="3A82FDBE" w14:textId="77777777" w:rsidTr="004578C7">
        <w:tblPrEx>
          <w:tblCellMar>
            <w:top w:w="0" w:type="dxa"/>
            <w:bottom w:w="0" w:type="dxa"/>
          </w:tblCellMar>
        </w:tblPrEx>
        <w:trPr>
          <w:trHeight w:val="224"/>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13518C60" w14:textId="77777777" w:rsidR="000768F9" w:rsidRDefault="00000000" w:rsidP="00BD53DF">
            <w:pPr>
              <w:jc w:val="both"/>
            </w:pPr>
            <w:r>
              <w:rPr>
                <w:sz w:val="19"/>
                <w:szCs w:val="19"/>
              </w:rPr>
              <w:t>Argumentos en contra del acceso ADMIN total del CEO:</w:t>
            </w:r>
          </w:p>
        </w:tc>
      </w:tr>
      <w:tr w:rsidR="000768F9" w14:paraId="008626EC" w14:textId="77777777" w:rsidTr="004578C7">
        <w:tblPrEx>
          <w:tblCellMar>
            <w:top w:w="0" w:type="dxa"/>
            <w:bottom w:w="0" w:type="dxa"/>
          </w:tblCellMar>
        </w:tblPrEx>
        <w:trPr>
          <w:trHeight w:val="449"/>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E4D24B6" w14:textId="77777777" w:rsidR="000768F9" w:rsidRDefault="00000000" w:rsidP="00BD53DF">
            <w:pPr>
              <w:jc w:val="both"/>
            </w:pPr>
            <w:r>
              <w:rPr>
                <w:sz w:val="19"/>
                <w:szCs w:val="19"/>
              </w:rPr>
              <w:t xml:space="preserve">  • </w:t>
            </w:r>
            <w:r w:rsidRPr="00BD53DF">
              <w:rPr>
                <w:b/>
                <w:bCs/>
                <w:sz w:val="19"/>
                <w:szCs w:val="19"/>
              </w:rPr>
              <w:t>Superficie de ataque:</w:t>
            </w:r>
            <w:r>
              <w:rPr>
                <w:sz w:val="19"/>
                <w:szCs w:val="19"/>
              </w:rPr>
              <w:t xml:space="preserve"> Si la cuenta del CEO es comprometida (phishing, robo de credenciales), un atacante obtendría control total sobre TODOS los sistemas.</w:t>
            </w:r>
          </w:p>
        </w:tc>
      </w:tr>
      <w:tr w:rsidR="000768F9" w14:paraId="6C7E4043" w14:textId="77777777" w:rsidTr="004578C7">
        <w:tblPrEx>
          <w:tblCellMar>
            <w:top w:w="0" w:type="dxa"/>
            <w:bottom w:w="0" w:type="dxa"/>
          </w:tblCellMar>
        </w:tblPrEx>
        <w:trPr>
          <w:trHeight w:val="449"/>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358FE62E" w14:textId="77777777" w:rsidR="000768F9" w:rsidRDefault="00000000" w:rsidP="00BD53DF">
            <w:pPr>
              <w:jc w:val="both"/>
            </w:pPr>
            <w:r>
              <w:rPr>
                <w:sz w:val="19"/>
                <w:szCs w:val="19"/>
              </w:rPr>
              <w:t xml:space="preserve">  • </w:t>
            </w:r>
            <w:r w:rsidRPr="00BD53DF">
              <w:rPr>
                <w:b/>
                <w:bCs/>
                <w:sz w:val="19"/>
                <w:szCs w:val="19"/>
              </w:rPr>
              <w:t>Separación de funciones:</w:t>
            </w:r>
            <w:r>
              <w:rPr>
                <w:sz w:val="19"/>
                <w:szCs w:val="19"/>
              </w:rPr>
              <w:t xml:space="preserve"> El CEO no necesita modificar código fuente (A2) ni administrar servidores (A5). Esas son funciones técnicas del CTO y Operaciones/TI.</w:t>
            </w:r>
          </w:p>
        </w:tc>
      </w:tr>
      <w:tr w:rsidR="000768F9" w14:paraId="7E51B6CC" w14:textId="77777777" w:rsidTr="004578C7">
        <w:tblPrEx>
          <w:tblCellMar>
            <w:top w:w="0" w:type="dxa"/>
            <w:bottom w:w="0" w:type="dxa"/>
          </w:tblCellMar>
        </w:tblPrEx>
        <w:trPr>
          <w:trHeight w:val="449"/>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2742F91" w14:textId="77777777" w:rsidR="000768F9" w:rsidRDefault="00000000" w:rsidP="00BD53DF">
            <w:pPr>
              <w:jc w:val="both"/>
            </w:pPr>
            <w:r>
              <w:rPr>
                <w:sz w:val="19"/>
                <w:szCs w:val="19"/>
              </w:rPr>
              <w:t xml:space="preserve">  • </w:t>
            </w:r>
            <w:r w:rsidRPr="00BD53DF">
              <w:rPr>
                <w:b/>
                <w:bCs/>
                <w:sz w:val="19"/>
                <w:szCs w:val="19"/>
              </w:rPr>
              <w:t>Responsabilidad legal:</w:t>
            </w:r>
            <w:r>
              <w:rPr>
                <w:sz w:val="19"/>
                <w:szCs w:val="19"/>
              </w:rPr>
              <w:t xml:space="preserve"> En caso de auditoría, el CEO con </w:t>
            </w:r>
            <w:proofErr w:type="spellStart"/>
            <w:r>
              <w:rPr>
                <w:sz w:val="19"/>
                <w:szCs w:val="19"/>
              </w:rPr>
              <w:t>Admin</w:t>
            </w:r>
            <w:proofErr w:type="spellEnd"/>
            <w:r>
              <w:rPr>
                <w:sz w:val="19"/>
                <w:szCs w:val="19"/>
              </w:rPr>
              <w:t xml:space="preserve"> en todos los activos podría ser considerado responsable de cambios técnicos que no realizó.</w:t>
            </w:r>
          </w:p>
        </w:tc>
      </w:tr>
      <w:tr w:rsidR="000768F9" w14:paraId="3C35E95C" w14:textId="77777777" w:rsidTr="004578C7">
        <w:tblPrEx>
          <w:tblCellMar>
            <w:top w:w="0" w:type="dxa"/>
            <w:bottom w:w="0" w:type="dxa"/>
          </w:tblCellMar>
        </w:tblPrEx>
        <w:trPr>
          <w:trHeight w:val="463"/>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1FDEAA3F" w14:textId="77777777" w:rsidR="000768F9" w:rsidRDefault="00000000" w:rsidP="00BD53DF">
            <w:pPr>
              <w:jc w:val="both"/>
            </w:pPr>
            <w:r>
              <w:rPr>
                <w:sz w:val="19"/>
                <w:szCs w:val="19"/>
              </w:rPr>
              <w:t xml:space="preserve">  • </w:t>
            </w:r>
            <w:r w:rsidRPr="00BD53DF">
              <w:rPr>
                <w:b/>
                <w:bCs/>
                <w:sz w:val="19"/>
                <w:szCs w:val="19"/>
              </w:rPr>
              <w:t>Solución recomendada:</w:t>
            </w:r>
            <w:r>
              <w:rPr>
                <w:sz w:val="19"/>
                <w:szCs w:val="19"/>
              </w:rPr>
              <w:t xml:space="preserve"> Al CEO se le otorga LECTURA (L) en casi todos los activos y ADMIN (A) solo en el </w:t>
            </w:r>
            <w:proofErr w:type="spellStart"/>
            <w:r>
              <w:rPr>
                <w:sz w:val="19"/>
                <w:szCs w:val="19"/>
              </w:rPr>
              <w:t>Dashboard</w:t>
            </w:r>
            <w:proofErr w:type="spellEnd"/>
            <w:r>
              <w:rPr>
                <w:sz w:val="19"/>
                <w:szCs w:val="19"/>
              </w:rPr>
              <w:t xml:space="preserve"> de métricas (A7), que es su responsabilidad directa de negocio.</w:t>
            </w:r>
          </w:p>
        </w:tc>
      </w:tr>
      <w:tr w:rsidR="000768F9" w14:paraId="529CA085" w14:textId="77777777" w:rsidTr="004578C7">
        <w:tblPrEx>
          <w:tblCellMar>
            <w:top w:w="0" w:type="dxa"/>
            <w:bottom w:w="0" w:type="dxa"/>
          </w:tblCellMar>
        </w:tblPrEx>
        <w:trPr>
          <w:trHeight w:val="449"/>
        </w:trPr>
        <w:tc>
          <w:tcPr>
            <w:tcW w:w="9998"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7B464A48" w14:textId="77777777" w:rsidR="000768F9" w:rsidRDefault="00000000" w:rsidP="00BD53DF">
            <w:pPr>
              <w:jc w:val="both"/>
            </w:pPr>
            <w:r>
              <w:rPr>
                <w:sz w:val="19"/>
                <w:szCs w:val="19"/>
              </w:rPr>
              <w:t xml:space="preserve">  • El acceso </w:t>
            </w:r>
            <w:proofErr w:type="spellStart"/>
            <w:r>
              <w:rPr>
                <w:sz w:val="19"/>
                <w:szCs w:val="19"/>
              </w:rPr>
              <w:t>Admin</w:t>
            </w:r>
            <w:proofErr w:type="spellEnd"/>
            <w:r>
              <w:rPr>
                <w:sz w:val="19"/>
                <w:szCs w:val="19"/>
              </w:rPr>
              <w:t xml:space="preserve"> a datos financieros (A3) debe corresponder al CFO/</w:t>
            </w:r>
            <w:proofErr w:type="gramStart"/>
            <w:r>
              <w:rPr>
                <w:sz w:val="19"/>
                <w:szCs w:val="19"/>
              </w:rPr>
              <w:t>Director</w:t>
            </w:r>
            <w:proofErr w:type="gramEnd"/>
            <w:r>
              <w:rPr>
                <w:sz w:val="19"/>
                <w:szCs w:val="19"/>
              </w:rPr>
              <w:t xml:space="preserve"> Financiero, no al CEO operativamente.</w:t>
            </w:r>
          </w:p>
        </w:tc>
      </w:tr>
      <w:tr w:rsidR="000768F9" w14:paraId="33495241" w14:textId="77777777" w:rsidTr="004578C7">
        <w:tblPrEx>
          <w:tblCellMar>
            <w:top w:w="0" w:type="dxa"/>
            <w:bottom w:w="0" w:type="dxa"/>
          </w:tblCellMar>
        </w:tblPrEx>
        <w:trPr>
          <w:trHeight w:val="224"/>
        </w:trPr>
        <w:tc>
          <w:tcPr>
            <w:tcW w:w="9998" w:type="dxa"/>
            <w:tcBorders>
              <w:top w:val="none" w:sz="0" w:space="0" w:color="FFFFFF"/>
              <w:left w:val="single" w:sz="18" w:space="0" w:color="B91C1C"/>
              <w:bottom w:val="single" w:sz="6" w:space="0" w:color="B91C1C"/>
              <w:right w:val="single" w:sz="6" w:space="0" w:color="B91C1C"/>
            </w:tcBorders>
            <w:shd w:val="clear" w:color="auto" w:fill="FEE2E2"/>
            <w:tcMar>
              <w:top w:w="0" w:type="dxa"/>
              <w:left w:w="180" w:type="dxa"/>
              <w:bottom w:w="60" w:type="dxa"/>
              <w:right w:w="120" w:type="dxa"/>
            </w:tcMar>
          </w:tcPr>
          <w:p w14:paraId="5DC6EB9A" w14:textId="77777777" w:rsidR="000768F9" w:rsidRDefault="000768F9"/>
        </w:tc>
      </w:tr>
    </w:tbl>
    <w:p w14:paraId="611D6DB5" w14:textId="7FB481BF" w:rsidR="000768F9" w:rsidRDefault="000768F9"/>
    <w:p w14:paraId="676BB21D" w14:textId="77777777" w:rsidR="004578C7" w:rsidRDefault="004578C7">
      <w:pPr>
        <w:pBdr>
          <w:bottom w:val="single" w:sz="8" w:space="0" w:color="6D28D9"/>
        </w:pBdr>
        <w:spacing w:before="320" w:after="120"/>
        <w:rPr>
          <w:b/>
          <w:bCs/>
          <w:color w:val="6D28D9"/>
          <w:sz w:val="28"/>
          <w:szCs w:val="28"/>
        </w:rPr>
      </w:pPr>
    </w:p>
    <w:p w14:paraId="0409862B" w14:textId="77777777" w:rsidR="004578C7" w:rsidRDefault="004578C7">
      <w:pPr>
        <w:pBdr>
          <w:bottom w:val="single" w:sz="8" w:space="0" w:color="6D28D9"/>
        </w:pBdr>
        <w:spacing w:before="320" w:after="120"/>
        <w:rPr>
          <w:b/>
          <w:bCs/>
          <w:color w:val="6D28D9"/>
          <w:sz w:val="28"/>
          <w:szCs w:val="28"/>
        </w:rPr>
      </w:pPr>
    </w:p>
    <w:p w14:paraId="765872D6" w14:textId="77777777" w:rsidR="004578C7" w:rsidRDefault="004578C7">
      <w:pPr>
        <w:pBdr>
          <w:bottom w:val="single" w:sz="8" w:space="0" w:color="6D28D9"/>
        </w:pBdr>
        <w:spacing w:before="320" w:after="120"/>
        <w:rPr>
          <w:b/>
          <w:bCs/>
          <w:color w:val="6D28D9"/>
          <w:sz w:val="28"/>
          <w:szCs w:val="28"/>
        </w:rPr>
      </w:pPr>
    </w:p>
    <w:p w14:paraId="7027CADE" w14:textId="77777777" w:rsidR="004578C7" w:rsidRDefault="004578C7">
      <w:pPr>
        <w:pBdr>
          <w:bottom w:val="single" w:sz="8" w:space="0" w:color="6D28D9"/>
        </w:pBdr>
        <w:spacing w:before="320" w:after="120"/>
        <w:rPr>
          <w:b/>
          <w:bCs/>
          <w:color w:val="6D28D9"/>
          <w:sz w:val="28"/>
          <w:szCs w:val="28"/>
        </w:rPr>
      </w:pPr>
    </w:p>
    <w:p w14:paraId="4106A254" w14:textId="3A3A7859" w:rsidR="000768F9" w:rsidRDefault="00000000">
      <w:pPr>
        <w:pBdr>
          <w:bottom w:val="single" w:sz="8" w:space="0" w:color="6D28D9"/>
        </w:pBdr>
        <w:spacing w:before="320" w:after="120"/>
      </w:pPr>
      <w:r>
        <w:rPr>
          <w:b/>
          <w:bCs/>
          <w:color w:val="6D28D9"/>
          <w:sz w:val="28"/>
          <w:szCs w:val="28"/>
        </w:rPr>
        <w:lastRenderedPageBreak/>
        <w:t>SECCIÓN 4: DIAGRAMA DEL ESQUEMA DE CONTROL DE ACCESO</w:t>
      </w:r>
    </w:p>
    <w:p w14:paraId="368E47BC" w14:textId="77777777" w:rsidR="000768F9" w:rsidRDefault="000768F9">
      <w:pPr>
        <w:spacing w:before="60"/>
      </w:pPr>
    </w:p>
    <w:p w14:paraId="0B62BB43" w14:textId="73EF533D" w:rsidR="000768F9" w:rsidRDefault="00000000" w:rsidP="004578C7">
      <w:pPr>
        <w:spacing w:before="60" w:after="60"/>
        <w:jc w:val="both"/>
      </w:pPr>
      <w:r>
        <w:t xml:space="preserve">A </w:t>
      </w:r>
      <w:r w:rsidR="004578C7">
        <w:t>continuación,</w:t>
      </w:r>
      <w:r>
        <w:t xml:space="preserve"> se presenta la representación visual del esquema de control de acceso de </w:t>
      </w:r>
      <w:proofErr w:type="spellStart"/>
      <w:r>
        <w:t>DataFlow</w:t>
      </w:r>
      <w:proofErr w:type="spellEnd"/>
      <w:r>
        <w:t xml:space="preserve"> Labs. Los activos están organizados según su nivel de clasificación de seguridad, y los equipos se conectan mediante flechas con el tipo de permiso correspondiente.</w:t>
      </w:r>
    </w:p>
    <w:p w14:paraId="65B6A326" w14:textId="77777777" w:rsidR="000768F9" w:rsidRDefault="000768F9">
      <w:pPr>
        <w:spacing w:before="80"/>
      </w:pPr>
    </w:p>
    <w:tbl>
      <w:tblP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1"/>
      </w:tblGrid>
      <w:tr w:rsidR="000768F9" w14:paraId="2345B1E0" w14:textId="77777777" w:rsidTr="004578C7">
        <w:tblPrEx>
          <w:tblCellMar>
            <w:top w:w="0" w:type="dxa"/>
            <w:bottom w:w="0" w:type="dxa"/>
          </w:tblCellMar>
        </w:tblPrEx>
        <w:trPr>
          <w:trHeight w:val="3983"/>
        </w:trPr>
        <w:tc>
          <w:tcPr>
            <w:tcW w:w="10011" w:type="dxa"/>
            <w:tcBorders>
              <w:top w:val="single" w:sz="6" w:space="0" w:color="6D28D9"/>
              <w:left w:val="single" w:sz="6" w:space="0" w:color="6D28D9"/>
              <w:bottom w:val="single" w:sz="6" w:space="0" w:color="6D28D9"/>
              <w:right w:val="single" w:sz="6" w:space="0" w:color="6D28D9"/>
            </w:tcBorders>
            <w:shd w:val="clear" w:color="auto" w:fill="1A0A2E"/>
            <w:tcMar>
              <w:top w:w="200" w:type="dxa"/>
              <w:left w:w="300" w:type="dxa"/>
              <w:bottom w:w="200" w:type="dxa"/>
              <w:right w:w="300" w:type="dxa"/>
            </w:tcMar>
          </w:tcPr>
          <w:p w14:paraId="2A9DD048" w14:textId="77777777" w:rsidR="000768F9" w:rsidRDefault="00000000">
            <w:pPr>
              <w:spacing w:after="120"/>
              <w:jc w:val="center"/>
            </w:pPr>
            <w:r>
              <w:rPr>
                <w:b/>
                <w:bCs/>
                <w:color w:val="C4B5FD"/>
                <w:sz w:val="28"/>
                <w:szCs w:val="28"/>
              </w:rPr>
              <w:t xml:space="preserve">DIAGRAMA DE CONTROL DE ACCESO — </w:t>
            </w:r>
            <w:proofErr w:type="spellStart"/>
            <w:r>
              <w:rPr>
                <w:b/>
                <w:bCs/>
                <w:color w:val="C4B5FD"/>
                <w:sz w:val="28"/>
                <w:szCs w:val="28"/>
              </w:rPr>
              <w:t>DataFlow</w:t>
            </w:r>
            <w:proofErr w:type="spellEnd"/>
            <w:r>
              <w:rPr>
                <w:b/>
                <w:bCs/>
                <w:color w:val="C4B5FD"/>
                <w:sz w:val="28"/>
                <w:szCs w:val="28"/>
              </w:rPr>
              <w:t xml:space="preserve"> Labs</w:t>
            </w:r>
          </w:p>
          <w:p w14:paraId="034C2E14" w14:textId="77777777" w:rsidR="000768F9" w:rsidRDefault="00000000">
            <w:pPr>
              <w:spacing w:before="80" w:after="40"/>
              <w:jc w:val="center"/>
            </w:pPr>
            <w:r>
              <w:rPr>
                <w:rFonts w:ascii="Courier New" w:eastAsia="Courier New" w:hAnsi="Courier New" w:cs="Courier New"/>
                <w:b/>
                <w:bCs/>
                <w:color w:val="B91C1C"/>
              </w:rPr>
              <w:t>╔═════════════════</w:t>
            </w:r>
            <w:proofErr w:type="gramStart"/>
            <w:r>
              <w:rPr>
                <w:rFonts w:ascii="Courier New" w:eastAsia="Courier New" w:hAnsi="Courier New" w:cs="Courier New"/>
                <w:b/>
                <w:bCs/>
                <w:color w:val="B91C1C"/>
              </w:rPr>
              <w:t>═  ZONA</w:t>
            </w:r>
            <w:proofErr w:type="gramEnd"/>
            <w:r>
              <w:rPr>
                <w:rFonts w:ascii="Courier New" w:eastAsia="Courier New" w:hAnsi="Courier New" w:cs="Courier New"/>
                <w:b/>
                <w:bCs/>
                <w:color w:val="B91C1C"/>
              </w:rPr>
              <w:t xml:space="preserve"> DE ALTA </w:t>
            </w:r>
            <w:proofErr w:type="gramStart"/>
            <w:r>
              <w:rPr>
                <w:rFonts w:ascii="Courier New" w:eastAsia="Courier New" w:hAnsi="Courier New" w:cs="Courier New"/>
                <w:b/>
                <w:bCs/>
                <w:color w:val="B91C1C"/>
              </w:rPr>
              <w:t>SEGURIDAD  ═</w:t>
            </w:r>
            <w:proofErr w:type="gramEnd"/>
            <w:r>
              <w:rPr>
                <w:rFonts w:ascii="Courier New" w:eastAsia="Courier New" w:hAnsi="Courier New" w:cs="Courier New"/>
                <w:b/>
                <w:bCs/>
                <w:color w:val="B91C1C"/>
              </w:rPr>
              <w:t>═════════════════╗</w:t>
            </w:r>
          </w:p>
          <w:p w14:paraId="1C907987" w14:textId="77777777" w:rsidR="000768F9" w:rsidRDefault="00000000">
            <w:pPr>
              <w:spacing w:before="10" w:after="10"/>
              <w:jc w:val="center"/>
            </w:pPr>
            <w:proofErr w:type="gramStart"/>
            <w:r>
              <w:rPr>
                <w:rFonts w:ascii="Courier New" w:eastAsia="Courier New" w:hAnsi="Courier New" w:cs="Courier New"/>
                <w:b/>
                <w:bCs/>
                <w:color w:val="FCA5A5"/>
                <w:sz w:val="18"/>
                <w:szCs w:val="18"/>
              </w:rPr>
              <w:t>║  🔴</w:t>
            </w:r>
            <w:proofErr w:type="gramEnd"/>
            <w:r>
              <w:rPr>
                <w:rFonts w:ascii="Courier New" w:eastAsia="Courier New" w:hAnsi="Courier New" w:cs="Courier New"/>
                <w:b/>
                <w:bCs/>
                <w:color w:val="FCA5A5"/>
                <w:sz w:val="18"/>
                <w:szCs w:val="18"/>
              </w:rPr>
              <w:t xml:space="preserve"> [A2] CÓDIGO FUENTE     🔴 [A4] DATOS IA     🔴 [A5] PANEL </w:t>
            </w:r>
            <w:proofErr w:type="gramStart"/>
            <w:r>
              <w:rPr>
                <w:rFonts w:ascii="Courier New" w:eastAsia="Courier New" w:hAnsi="Courier New" w:cs="Courier New"/>
                <w:b/>
                <w:bCs/>
                <w:color w:val="FCA5A5"/>
                <w:sz w:val="18"/>
                <w:szCs w:val="18"/>
              </w:rPr>
              <w:t>ADM  ║</w:t>
            </w:r>
            <w:proofErr w:type="gramEnd"/>
          </w:p>
          <w:p w14:paraId="6D92F5BA" w14:textId="77777777" w:rsidR="000768F9" w:rsidRDefault="00000000">
            <w:pPr>
              <w:spacing w:before="10" w:after="40"/>
              <w:jc w:val="center"/>
            </w:pPr>
            <w:r>
              <w:rPr>
                <w:rFonts w:ascii="Courier New" w:eastAsia="Courier New" w:hAnsi="Courier New" w:cs="Courier New"/>
                <w:b/>
                <w:bCs/>
                <w:color w:val="B91C1C"/>
              </w:rPr>
              <w:t>╚══════════════════════════════════════════════════════════════╝</w:t>
            </w:r>
          </w:p>
          <w:p w14:paraId="39E9CE91" w14:textId="77777777" w:rsidR="000768F9" w:rsidRDefault="00000000">
            <w:pPr>
              <w:spacing w:before="40" w:after="40"/>
              <w:jc w:val="center"/>
            </w:pPr>
            <w:r>
              <w:rPr>
                <w:rFonts w:ascii="Courier New" w:eastAsia="Courier New" w:hAnsi="Courier New" w:cs="Courier New"/>
                <w:b/>
                <w:bCs/>
                <w:color w:val="C2410C"/>
              </w:rPr>
              <w:t>╔═════════════════</w:t>
            </w:r>
            <w:proofErr w:type="gramStart"/>
            <w:r>
              <w:rPr>
                <w:rFonts w:ascii="Courier New" w:eastAsia="Courier New" w:hAnsi="Courier New" w:cs="Courier New"/>
                <w:b/>
                <w:bCs/>
                <w:color w:val="C2410C"/>
              </w:rPr>
              <w:t>═  ZONA</w:t>
            </w:r>
            <w:proofErr w:type="gramEnd"/>
            <w:r>
              <w:rPr>
                <w:rFonts w:ascii="Courier New" w:eastAsia="Courier New" w:hAnsi="Courier New" w:cs="Courier New"/>
                <w:b/>
                <w:bCs/>
                <w:color w:val="C2410C"/>
              </w:rPr>
              <w:t xml:space="preserve"> </w:t>
            </w:r>
            <w:proofErr w:type="gramStart"/>
            <w:r>
              <w:rPr>
                <w:rFonts w:ascii="Courier New" w:eastAsia="Courier New" w:hAnsi="Courier New" w:cs="Courier New"/>
                <w:b/>
                <w:bCs/>
                <w:color w:val="C2410C"/>
              </w:rPr>
              <w:t>CONFIDENCIAL  ═</w:t>
            </w:r>
            <w:proofErr w:type="gramEnd"/>
            <w:r>
              <w:rPr>
                <w:rFonts w:ascii="Courier New" w:eastAsia="Courier New" w:hAnsi="Courier New" w:cs="Courier New"/>
                <w:b/>
                <w:bCs/>
                <w:color w:val="C2410C"/>
              </w:rPr>
              <w:t>═════════════════════╗</w:t>
            </w:r>
          </w:p>
          <w:p w14:paraId="59A65D07" w14:textId="77777777" w:rsidR="000768F9" w:rsidRDefault="00000000">
            <w:pPr>
              <w:spacing w:before="10" w:after="10"/>
              <w:jc w:val="center"/>
            </w:pPr>
            <w:r>
              <w:rPr>
                <w:rFonts w:ascii="Courier New" w:eastAsia="Courier New" w:hAnsi="Courier New" w:cs="Courier New"/>
                <w:b/>
                <w:bCs/>
                <w:color w:val="FCD34D"/>
                <w:sz w:val="18"/>
                <w:szCs w:val="18"/>
              </w:rPr>
              <w:t>║    🟠 [A1] CLIENTES      🟠 [A3] FINANZAS      🟠 [A6] CONTRATOS   ║</w:t>
            </w:r>
          </w:p>
          <w:p w14:paraId="5E4BB2E7" w14:textId="77777777" w:rsidR="000768F9" w:rsidRDefault="00000000">
            <w:pPr>
              <w:spacing w:before="10" w:after="40"/>
              <w:jc w:val="center"/>
            </w:pPr>
            <w:r>
              <w:rPr>
                <w:rFonts w:ascii="Courier New" w:eastAsia="Courier New" w:hAnsi="Courier New" w:cs="Courier New"/>
                <w:b/>
                <w:bCs/>
                <w:color w:val="C2410C"/>
              </w:rPr>
              <w:t>╚══════════════════════════════════════════════════════════════╝</w:t>
            </w:r>
          </w:p>
          <w:p w14:paraId="191B2E33" w14:textId="77777777" w:rsidR="000768F9" w:rsidRDefault="00000000">
            <w:pPr>
              <w:spacing w:before="40" w:after="40"/>
              <w:jc w:val="center"/>
            </w:pPr>
            <w:r>
              <w:rPr>
                <w:rFonts w:ascii="Courier New" w:eastAsia="Courier New" w:hAnsi="Courier New" w:cs="Courier New"/>
                <w:b/>
                <w:bCs/>
                <w:color w:val="0F766E"/>
              </w:rPr>
              <w:t>╔═══════════════════</w:t>
            </w:r>
            <w:proofErr w:type="gramStart"/>
            <w:r>
              <w:rPr>
                <w:rFonts w:ascii="Courier New" w:eastAsia="Courier New" w:hAnsi="Courier New" w:cs="Courier New"/>
                <w:b/>
                <w:bCs/>
                <w:color w:val="0F766E"/>
              </w:rPr>
              <w:t>═  ZONA</w:t>
            </w:r>
            <w:proofErr w:type="gramEnd"/>
            <w:r>
              <w:rPr>
                <w:rFonts w:ascii="Courier New" w:eastAsia="Courier New" w:hAnsi="Courier New" w:cs="Courier New"/>
                <w:b/>
                <w:bCs/>
                <w:color w:val="0F766E"/>
              </w:rPr>
              <w:t xml:space="preserve"> </w:t>
            </w:r>
            <w:proofErr w:type="gramStart"/>
            <w:r>
              <w:rPr>
                <w:rFonts w:ascii="Courier New" w:eastAsia="Courier New" w:hAnsi="Courier New" w:cs="Courier New"/>
                <w:b/>
                <w:bCs/>
                <w:color w:val="0F766E"/>
              </w:rPr>
              <w:t>INTERNA  ═</w:t>
            </w:r>
            <w:proofErr w:type="gramEnd"/>
            <w:r>
              <w:rPr>
                <w:rFonts w:ascii="Courier New" w:eastAsia="Courier New" w:hAnsi="Courier New" w:cs="Courier New"/>
                <w:b/>
                <w:bCs/>
                <w:color w:val="0F766E"/>
              </w:rPr>
              <w:t>═══════════════════════╗</w:t>
            </w:r>
          </w:p>
          <w:p w14:paraId="42C80BAE" w14:textId="77777777" w:rsidR="000768F9" w:rsidRDefault="00000000">
            <w:pPr>
              <w:spacing w:before="10" w:after="10"/>
              <w:jc w:val="center"/>
            </w:pPr>
            <w:r>
              <w:rPr>
                <w:rFonts w:ascii="Courier New" w:eastAsia="Courier New" w:hAnsi="Courier New" w:cs="Courier New"/>
                <w:b/>
                <w:bCs/>
                <w:color w:val="6EE7B7"/>
                <w:sz w:val="18"/>
                <w:szCs w:val="18"/>
              </w:rPr>
              <w:t>║           🟢 [A7] MÉTRICAS           🟢 [A8] SOPORTE           ║</w:t>
            </w:r>
          </w:p>
          <w:p w14:paraId="0F74F20C" w14:textId="77777777" w:rsidR="000768F9" w:rsidRDefault="00000000">
            <w:pPr>
              <w:spacing w:before="10" w:after="60"/>
              <w:jc w:val="center"/>
            </w:pPr>
            <w:r>
              <w:rPr>
                <w:rFonts w:ascii="Courier New" w:eastAsia="Courier New" w:hAnsi="Courier New" w:cs="Courier New"/>
                <w:b/>
                <w:bCs/>
                <w:color w:val="0F766E"/>
              </w:rPr>
              <w:t>╚══════════════════════════════════════════════════════════════╝</w:t>
            </w:r>
          </w:p>
          <w:p w14:paraId="1476760D" w14:textId="77777777" w:rsidR="000768F9" w:rsidRDefault="00000000">
            <w:pPr>
              <w:spacing w:before="60" w:after="20"/>
              <w:jc w:val="center"/>
            </w:pPr>
            <w:r>
              <w:rPr>
                <w:rFonts w:ascii="Courier New" w:eastAsia="Courier New" w:hAnsi="Courier New" w:cs="Courier New"/>
                <w:color w:val="94A3B8"/>
                <w:sz w:val="18"/>
                <w:szCs w:val="18"/>
              </w:rPr>
              <w:t>─────────────────────</w:t>
            </w:r>
            <w:proofErr w:type="gramStart"/>
            <w:r>
              <w:rPr>
                <w:rFonts w:ascii="Courier New" w:eastAsia="Courier New" w:hAnsi="Courier New" w:cs="Courier New"/>
                <w:color w:val="94A3B8"/>
                <w:sz w:val="18"/>
                <w:szCs w:val="18"/>
              </w:rPr>
              <w:t>─  EQUIPOS</w:t>
            </w:r>
            <w:proofErr w:type="gramEnd"/>
            <w:r>
              <w:rPr>
                <w:rFonts w:ascii="Courier New" w:eastAsia="Courier New" w:hAnsi="Courier New" w:cs="Courier New"/>
                <w:color w:val="94A3B8"/>
                <w:sz w:val="18"/>
                <w:szCs w:val="18"/>
              </w:rPr>
              <w:t xml:space="preserve">  ──────────────────────────────</w:t>
            </w:r>
          </w:p>
          <w:p w14:paraId="1F9B9356" w14:textId="77777777" w:rsidR="000768F9" w:rsidRDefault="00000000">
            <w:pPr>
              <w:spacing w:before="10" w:after="10"/>
              <w:jc w:val="center"/>
            </w:pPr>
            <w:r>
              <w:rPr>
                <w:rFonts w:ascii="Courier New" w:eastAsia="Courier New" w:hAnsi="Courier New" w:cs="Courier New"/>
                <w:color w:val="93C5FD"/>
                <w:sz w:val="17"/>
                <w:szCs w:val="17"/>
              </w:rPr>
              <w:t>[DESARROLLO]─E→A2 | L→A</w:t>
            </w:r>
            <w:proofErr w:type="gramStart"/>
            <w:r>
              <w:rPr>
                <w:rFonts w:ascii="Courier New" w:eastAsia="Courier New" w:hAnsi="Courier New" w:cs="Courier New"/>
                <w:color w:val="93C5FD"/>
                <w:sz w:val="17"/>
                <w:szCs w:val="17"/>
              </w:rPr>
              <w:t>1,A4,A7,A</w:t>
            </w:r>
            <w:proofErr w:type="gramEnd"/>
            <w:r>
              <w:rPr>
                <w:rFonts w:ascii="Courier New" w:eastAsia="Courier New" w:hAnsi="Courier New" w:cs="Courier New"/>
                <w:color w:val="93C5FD"/>
                <w:sz w:val="17"/>
                <w:szCs w:val="17"/>
              </w:rPr>
              <w:t xml:space="preserve">8 </w:t>
            </w:r>
            <w:proofErr w:type="gramStart"/>
            <w:r>
              <w:rPr>
                <w:rFonts w:ascii="Courier New" w:eastAsia="Courier New" w:hAnsi="Courier New" w:cs="Courier New"/>
                <w:color w:val="93C5FD"/>
                <w:sz w:val="17"/>
                <w:szCs w:val="17"/>
              </w:rPr>
              <w:t xml:space="preserve">   [</w:t>
            </w:r>
            <w:proofErr w:type="gramEnd"/>
            <w:r>
              <w:rPr>
                <w:rFonts w:ascii="Courier New" w:eastAsia="Courier New" w:hAnsi="Courier New" w:cs="Courier New"/>
                <w:color w:val="93C5FD"/>
                <w:sz w:val="17"/>
                <w:szCs w:val="17"/>
              </w:rPr>
              <w:t>DATOS e IA]─A→A4 | L→A</w:t>
            </w:r>
            <w:proofErr w:type="gramStart"/>
            <w:r>
              <w:rPr>
                <w:rFonts w:ascii="Courier New" w:eastAsia="Courier New" w:hAnsi="Courier New" w:cs="Courier New"/>
                <w:color w:val="93C5FD"/>
                <w:sz w:val="17"/>
                <w:szCs w:val="17"/>
              </w:rPr>
              <w:t>2,A</w:t>
            </w:r>
            <w:proofErr w:type="gramEnd"/>
            <w:r>
              <w:rPr>
                <w:rFonts w:ascii="Courier New" w:eastAsia="Courier New" w:hAnsi="Courier New" w:cs="Courier New"/>
                <w:color w:val="93C5FD"/>
                <w:sz w:val="17"/>
                <w:szCs w:val="17"/>
              </w:rPr>
              <w:t>7</w:t>
            </w:r>
          </w:p>
          <w:p w14:paraId="2E701014" w14:textId="77777777" w:rsidR="000768F9" w:rsidRDefault="00000000">
            <w:pPr>
              <w:spacing w:before="10" w:after="10"/>
              <w:jc w:val="center"/>
            </w:pPr>
            <w:r>
              <w:rPr>
                <w:rFonts w:ascii="Courier New" w:eastAsia="Courier New" w:hAnsi="Courier New" w:cs="Courier New"/>
                <w:color w:val="93C5FD"/>
                <w:sz w:val="17"/>
                <w:szCs w:val="17"/>
              </w:rPr>
              <w:t>[COMERCIAL/CS]─E→A1 | A→A8 | L→A</w:t>
            </w:r>
            <w:proofErr w:type="gramStart"/>
            <w:r>
              <w:rPr>
                <w:rFonts w:ascii="Courier New" w:eastAsia="Courier New" w:hAnsi="Courier New" w:cs="Courier New"/>
                <w:color w:val="93C5FD"/>
                <w:sz w:val="17"/>
                <w:szCs w:val="17"/>
              </w:rPr>
              <w:t>6,A</w:t>
            </w:r>
            <w:proofErr w:type="gramEnd"/>
            <w:r>
              <w:rPr>
                <w:rFonts w:ascii="Courier New" w:eastAsia="Courier New" w:hAnsi="Courier New" w:cs="Courier New"/>
                <w:color w:val="93C5FD"/>
                <w:sz w:val="17"/>
                <w:szCs w:val="17"/>
              </w:rPr>
              <w:t xml:space="preserve">7 </w:t>
            </w:r>
            <w:proofErr w:type="gramStart"/>
            <w:r>
              <w:rPr>
                <w:rFonts w:ascii="Courier New" w:eastAsia="Courier New" w:hAnsi="Courier New" w:cs="Courier New"/>
                <w:color w:val="93C5FD"/>
                <w:sz w:val="17"/>
                <w:szCs w:val="17"/>
              </w:rPr>
              <w:t xml:space="preserve">   [</w:t>
            </w:r>
            <w:proofErr w:type="gramEnd"/>
            <w:r>
              <w:rPr>
                <w:rFonts w:ascii="Courier New" w:eastAsia="Courier New" w:hAnsi="Courier New" w:cs="Courier New"/>
                <w:color w:val="93C5FD"/>
                <w:sz w:val="17"/>
                <w:szCs w:val="17"/>
              </w:rPr>
              <w:t>OPS/TI]─A→A</w:t>
            </w:r>
            <w:proofErr w:type="gramStart"/>
            <w:r>
              <w:rPr>
                <w:rFonts w:ascii="Courier New" w:eastAsia="Courier New" w:hAnsi="Courier New" w:cs="Courier New"/>
                <w:color w:val="93C5FD"/>
                <w:sz w:val="17"/>
                <w:szCs w:val="17"/>
              </w:rPr>
              <w:t>2,A</w:t>
            </w:r>
            <w:proofErr w:type="gramEnd"/>
            <w:r>
              <w:rPr>
                <w:rFonts w:ascii="Courier New" w:eastAsia="Courier New" w:hAnsi="Courier New" w:cs="Courier New"/>
                <w:color w:val="93C5FD"/>
                <w:sz w:val="17"/>
                <w:szCs w:val="17"/>
              </w:rPr>
              <w:t>5 | L→A</w:t>
            </w:r>
            <w:proofErr w:type="gramStart"/>
            <w:r>
              <w:rPr>
                <w:rFonts w:ascii="Courier New" w:eastAsia="Courier New" w:hAnsi="Courier New" w:cs="Courier New"/>
                <w:color w:val="93C5FD"/>
                <w:sz w:val="17"/>
                <w:szCs w:val="17"/>
              </w:rPr>
              <w:t>1,A4,A7,A</w:t>
            </w:r>
            <w:proofErr w:type="gramEnd"/>
            <w:r>
              <w:rPr>
                <w:rFonts w:ascii="Courier New" w:eastAsia="Courier New" w:hAnsi="Courier New" w:cs="Courier New"/>
                <w:color w:val="93C5FD"/>
                <w:sz w:val="17"/>
                <w:szCs w:val="17"/>
              </w:rPr>
              <w:t>8</w:t>
            </w:r>
          </w:p>
          <w:p w14:paraId="1C258DD5" w14:textId="77777777" w:rsidR="000768F9" w:rsidRDefault="00000000">
            <w:pPr>
              <w:spacing w:before="10" w:after="10"/>
              <w:jc w:val="center"/>
            </w:pPr>
            <w:r>
              <w:rPr>
                <w:rFonts w:ascii="Courier New" w:eastAsia="Courier New" w:hAnsi="Courier New" w:cs="Courier New"/>
                <w:color w:val="93C5FD"/>
                <w:sz w:val="17"/>
                <w:szCs w:val="17"/>
              </w:rPr>
              <w:t>[LEGAL/FINANZAS]─A→A</w:t>
            </w:r>
            <w:proofErr w:type="gramStart"/>
            <w:r>
              <w:rPr>
                <w:rFonts w:ascii="Courier New" w:eastAsia="Courier New" w:hAnsi="Courier New" w:cs="Courier New"/>
                <w:color w:val="93C5FD"/>
                <w:sz w:val="17"/>
                <w:szCs w:val="17"/>
              </w:rPr>
              <w:t>3,A</w:t>
            </w:r>
            <w:proofErr w:type="gramEnd"/>
            <w:r>
              <w:rPr>
                <w:rFonts w:ascii="Courier New" w:eastAsia="Courier New" w:hAnsi="Courier New" w:cs="Courier New"/>
                <w:color w:val="93C5FD"/>
                <w:sz w:val="17"/>
                <w:szCs w:val="17"/>
              </w:rPr>
              <w:t xml:space="preserve">6 | L→A7 </w:t>
            </w:r>
            <w:proofErr w:type="gramStart"/>
            <w:r>
              <w:rPr>
                <w:rFonts w:ascii="Courier New" w:eastAsia="Courier New" w:hAnsi="Courier New" w:cs="Courier New"/>
                <w:color w:val="93C5FD"/>
                <w:sz w:val="17"/>
                <w:szCs w:val="17"/>
              </w:rPr>
              <w:t xml:space="preserve">   [</w:t>
            </w:r>
            <w:proofErr w:type="gramEnd"/>
            <w:r>
              <w:rPr>
                <w:rFonts w:ascii="Courier New" w:eastAsia="Courier New" w:hAnsi="Courier New" w:cs="Courier New"/>
                <w:color w:val="93C5FD"/>
                <w:sz w:val="17"/>
                <w:szCs w:val="17"/>
              </w:rPr>
              <w:t>CEO/CTO]─A→A7 | L→A</w:t>
            </w:r>
            <w:proofErr w:type="gramStart"/>
            <w:r>
              <w:rPr>
                <w:rFonts w:ascii="Courier New" w:eastAsia="Courier New" w:hAnsi="Courier New" w:cs="Courier New"/>
                <w:color w:val="93C5FD"/>
                <w:sz w:val="17"/>
                <w:szCs w:val="17"/>
              </w:rPr>
              <w:t>1,A2,A3,A4,A5,A6,A</w:t>
            </w:r>
            <w:proofErr w:type="gramEnd"/>
            <w:r>
              <w:rPr>
                <w:rFonts w:ascii="Courier New" w:eastAsia="Courier New" w:hAnsi="Courier New" w:cs="Courier New"/>
                <w:color w:val="93C5FD"/>
                <w:sz w:val="17"/>
                <w:szCs w:val="17"/>
              </w:rPr>
              <w:t>8</w:t>
            </w:r>
          </w:p>
          <w:p w14:paraId="67BEF18E" w14:textId="77777777" w:rsidR="000768F9" w:rsidRDefault="00000000">
            <w:pPr>
              <w:spacing w:before="20" w:after="10"/>
              <w:jc w:val="center"/>
            </w:pPr>
            <w:r>
              <w:rPr>
                <w:rFonts w:ascii="Courier New" w:eastAsia="Courier New" w:hAnsi="Courier New" w:cs="Courier New"/>
                <w:color w:val="94A3B8"/>
                <w:sz w:val="18"/>
                <w:szCs w:val="18"/>
              </w:rPr>
              <w:t>──────────────────────────────────────────────────────────────</w:t>
            </w:r>
          </w:p>
        </w:tc>
      </w:tr>
    </w:tbl>
    <w:p w14:paraId="27A582A3" w14:textId="77777777" w:rsidR="00BD53DF" w:rsidRDefault="00BD53DF">
      <w:pPr>
        <w:spacing w:before="120"/>
      </w:pPr>
    </w:p>
    <w:p w14:paraId="0E4B006E" w14:textId="77777777" w:rsidR="000768F9" w:rsidRDefault="00000000">
      <w:pPr>
        <w:spacing w:before="240" w:after="80"/>
      </w:pPr>
      <w:r>
        <w:rPr>
          <w:b/>
          <w:bCs/>
          <w:color w:val="2563A8"/>
          <w:sz w:val="24"/>
          <w:szCs w:val="24"/>
        </w:rPr>
        <w:t>4.1 Inconsistencias identificadas al construir la matriz</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0768F9" w14:paraId="626C43A8" w14:textId="77777777" w:rsidTr="004578C7">
        <w:tblPrEx>
          <w:tblCellMar>
            <w:top w:w="0" w:type="dxa"/>
            <w:bottom w:w="0" w:type="dxa"/>
          </w:tblCellMar>
        </w:tblPrEx>
        <w:trPr>
          <w:trHeight w:val="290"/>
        </w:trPr>
        <w:tc>
          <w:tcPr>
            <w:tcW w:w="10065" w:type="dxa"/>
            <w:tcBorders>
              <w:top w:val="single" w:sz="6" w:space="0" w:color="6D28D9"/>
              <w:left w:val="single" w:sz="18" w:space="0" w:color="6D28D9"/>
              <w:bottom w:val="none" w:sz="0" w:space="0" w:color="FFFFFF"/>
              <w:right w:val="single" w:sz="6" w:space="0" w:color="6D28D9"/>
            </w:tcBorders>
            <w:shd w:val="clear" w:color="auto" w:fill="EDE9FE"/>
            <w:tcMar>
              <w:top w:w="80" w:type="dxa"/>
              <w:left w:w="180" w:type="dxa"/>
              <w:bottom w:w="40" w:type="dxa"/>
              <w:right w:w="120" w:type="dxa"/>
            </w:tcMar>
          </w:tcPr>
          <w:p w14:paraId="6E5C350E" w14:textId="77777777" w:rsidR="000768F9" w:rsidRDefault="00000000">
            <w:r>
              <w:rPr>
                <w:b/>
                <w:bCs/>
                <w:color w:val="6D28D9"/>
                <w:sz w:val="22"/>
                <w:szCs w:val="22"/>
              </w:rPr>
              <w:t>🔍 Hallazgos detectados al elaborar el diagrama</w:t>
            </w:r>
          </w:p>
        </w:tc>
      </w:tr>
      <w:tr w:rsidR="000768F9" w14:paraId="53B807DD" w14:textId="77777777" w:rsidTr="004578C7">
        <w:tblPrEx>
          <w:tblCellMar>
            <w:top w:w="0" w:type="dxa"/>
            <w:bottom w:w="0" w:type="dxa"/>
          </w:tblCellMar>
        </w:tblPrEx>
        <w:trPr>
          <w:trHeight w:val="220"/>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6E6C81AF" w14:textId="77777777" w:rsidR="000768F9" w:rsidRDefault="00000000" w:rsidP="004578C7">
            <w:pPr>
              <w:jc w:val="both"/>
            </w:pPr>
            <w:r>
              <w:rPr>
                <w:sz w:val="19"/>
                <w:szCs w:val="19"/>
              </w:rPr>
              <w:t>Al construir el diagrama visual, se identificaron las siguientes inconsistencias o puntos de mejora:</w:t>
            </w:r>
          </w:p>
        </w:tc>
      </w:tr>
      <w:tr w:rsidR="000768F9" w14:paraId="22EC09E1" w14:textId="77777777" w:rsidTr="004578C7">
        <w:tblPrEx>
          <w:tblCellMar>
            <w:top w:w="0" w:type="dxa"/>
            <w:bottom w:w="0" w:type="dxa"/>
          </w:tblCellMar>
        </w:tblPrEx>
        <w:trPr>
          <w:trHeight w:val="235"/>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56129BB3" w14:textId="77777777" w:rsidR="000768F9" w:rsidRDefault="000768F9" w:rsidP="004578C7">
            <w:pPr>
              <w:jc w:val="both"/>
            </w:pPr>
          </w:p>
        </w:tc>
      </w:tr>
      <w:tr w:rsidR="000768F9" w14:paraId="48218DBB" w14:textId="77777777" w:rsidTr="004578C7">
        <w:tblPrEx>
          <w:tblCellMar>
            <w:top w:w="0" w:type="dxa"/>
            <w:bottom w:w="0" w:type="dxa"/>
          </w:tblCellMar>
        </w:tblPrEx>
        <w:trPr>
          <w:trHeight w:val="884"/>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5443CD23" w14:textId="77777777" w:rsidR="000768F9" w:rsidRDefault="00000000" w:rsidP="004578C7">
            <w:pPr>
              <w:jc w:val="both"/>
            </w:pPr>
            <w:r>
              <w:rPr>
                <w:sz w:val="19"/>
                <w:szCs w:val="19"/>
              </w:rPr>
              <w:t xml:space="preserve">1. </w:t>
            </w:r>
            <w:r w:rsidRPr="004578C7">
              <w:rPr>
                <w:b/>
                <w:bCs/>
                <w:sz w:val="19"/>
                <w:szCs w:val="19"/>
              </w:rPr>
              <w:t>Riesgo de concentración en Operaciones/TI:</w:t>
            </w:r>
            <w:r>
              <w:rPr>
                <w:sz w:val="19"/>
                <w:szCs w:val="19"/>
              </w:rPr>
              <w:t xml:space="preserve"> El equipo de TI tiene </w:t>
            </w:r>
            <w:proofErr w:type="spellStart"/>
            <w:r>
              <w:rPr>
                <w:sz w:val="19"/>
                <w:szCs w:val="19"/>
              </w:rPr>
              <w:t>Admin</w:t>
            </w:r>
            <w:proofErr w:type="spellEnd"/>
            <w:r>
              <w:rPr>
                <w:sz w:val="19"/>
                <w:szCs w:val="19"/>
              </w:rPr>
              <w:t xml:space="preserve"> en A2 (código fuente) y A5 (panel de administración). Esto es necesario operativamente, pero representa un riesgo de </w:t>
            </w:r>
            <w:proofErr w:type="spellStart"/>
            <w:r>
              <w:rPr>
                <w:sz w:val="19"/>
                <w:szCs w:val="19"/>
              </w:rPr>
              <w:t>insider</w:t>
            </w:r>
            <w:proofErr w:type="spellEnd"/>
            <w:r>
              <w:rPr>
                <w:sz w:val="19"/>
                <w:szCs w:val="19"/>
              </w:rPr>
              <w:t xml:space="preserve"> </w:t>
            </w:r>
            <w:proofErr w:type="spellStart"/>
            <w:r>
              <w:rPr>
                <w:sz w:val="19"/>
                <w:szCs w:val="19"/>
              </w:rPr>
              <w:t>threat</w:t>
            </w:r>
            <w:proofErr w:type="spellEnd"/>
            <w:r>
              <w:rPr>
                <w:sz w:val="19"/>
                <w:szCs w:val="19"/>
              </w:rPr>
              <w:t>. Se recomienda implementar PAM (</w:t>
            </w:r>
            <w:proofErr w:type="spellStart"/>
            <w:r>
              <w:rPr>
                <w:sz w:val="19"/>
                <w:szCs w:val="19"/>
              </w:rPr>
              <w:t>Privileged</w:t>
            </w:r>
            <w:proofErr w:type="spellEnd"/>
            <w:r>
              <w:rPr>
                <w:sz w:val="19"/>
                <w:szCs w:val="19"/>
              </w:rPr>
              <w:t xml:space="preserve"> Access Management) y registro de auditoría obligatorio para este equipo.</w:t>
            </w:r>
          </w:p>
        </w:tc>
      </w:tr>
      <w:tr w:rsidR="000768F9" w14:paraId="279092F2" w14:textId="77777777" w:rsidTr="004578C7">
        <w:tblPrEx>
          <w:tblCellMar>
            <w:top w:w="0" w:type="dxa"/>
            <w:bottom w:w="0" w:type="dxa"/>
          </w:tblCellMar>
        </w:tblPrEx>
        <w:trPr>
          <w:trHeight w:val="235"/>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4A472CDA" w14:textId="77777777" w:rsidR="000768F9" w:rsidRDefault="000768F9" w:rsidP="004578C7">
            <w:pPr>
              <w:jc w:val="both"/>
            </w:pPr>
          </w:p>
        </w:tc>
      </w:tr>
      <w:tr w:rsidR="000768F9" w14:paraId="7C015DCE" w14:textId="77777777" w:rsidTr="004578C7">
        <w:tblPrEx>
          <w:tblCellMar>
            <w:top w:w="0" w:type="dxa"/>
            <w:bottom w:w="0" w:type="dxa"/>
          </w:tblCellMar>
        </w:tblPrEx>
        <w:trPr>
          <w:trHeight w:val="663"/>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70620908" w14:textId="77777777" w:rsidR="000768F9" w:rsidRDefault="00000000" w:rsidP="004578C7">
            <w:pPr>
              <w:jc w:val="both"/>
            </w:pPr>
            <w:r>
              <w:rPr>
                <w:sz w:val="19"/>
                <w:szCs w:val="19"/>
              </w:rPr>
              <w:t xml:space="preserve">2. </w:t>
            </w:r>
            <w:r w:rsidRPr="004578C7">
              <w:rPr>
                <w:b/>
                <w:bCs/>
                <w:sz w:val="19"/>
                <w:szCs w:val="19"/>
              </w:rPr>
              <w:t>Acceso de CEO al Panel de Administración (A5):</w:t>
            </w:r>
            <w:r>
              <w:rPr>
                <w:sz w:val="19"/>
                <w:szCs w:val="19"/>
              </w:rPr>
              <w:t xml:space="preserve"> Inicialmente se consideró dar al CEO acceso L al panel de administración, pero al visualizar el diagrama, se hace evidente que esto añade riesgo sin valor de negocio claro. Se recomienda eliminar ese acceso.</w:t>
            </w:r>
          </w:p>
        </w:tc>
      </w:tr>
      <w:tr w:rsidR="000768F9" w14:paraId="3F015750" w14:textId="77777777" w:rsidTr="004578C7">
        <w:tblPrEx>
          <w:tblCellMar>
            <w:top w:w="0" w:type="dxa"/>
            <w:bottom w:w="0" w:type="dxa"/>
          </w:tblCellMar>
        </w:tblPrEx>
        <w:trPr>
          <w:trHeight w:val="235"/>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5B78A93C" w14:textId="77777777" w:rsidR="000768F9" w:rsidRDefault="000768F9" w:rsidP="004578C7">
            <w:pPr>
              <w:jc w:val="both"/>
            </w:pPr>
          </w:p>
        </w:tc>
      </w:tr>
      <w:tr w:rsidR="000768F9" w14:paraId="7E19C0ED" w14:textId="77777777" w:rsidTr="004578C7">
        <w:tblPrEx>
          <w:tblCellMar>
            <w:top w:w="0" w:type="dxa"/>
            <w:bottom w:w="0" w:type="dxa"/>
          </w:tblCellMar>
        </w:tblPrEx>
        <w:trPr>
          <w:trHeight w:val="442"/>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317F5CD9" w14:textId="77777777" w:rsidR="000768F9" w:rsidRDefault="00000000" w:rsidP="004578C7">
            <w:pPr>
              <w:jc w:val="both"/>
            </w:pPr>
            <w:r>
              <w:rPr>
                <w:sz w:val="19"/>
                <w:szCs w:val="19"/>
              </w:rPr>
              <w:t xml:space="preserve">3. </w:t>
            </w:r>
            <w:r w:rsidRPr="004578C7">
              <w:rPr>
                <w:b/>
                <w:bCs/>
                <w:sz w:val="19"/>
                <w:szCs w:val="19"/>
              </w:rPr>
              <w:t>Falta de acceso de Desarrollo a A8 (</w:t>
            </w:r>
            <w:proofErr w:type="gramStart"/>
            <w:r w:rsidRPr="004578C7">
              <w:rPr>
                <w:b/>
                <w:bCs/>
                <w:sz w:val="19"/>
                <w:szCs w:val="19"/>
              </w:rPr>
              <w:t>Tickets</w:t>
            </w:r>
            <w:proofErr w:type="gramEnd"/>
            <w:r w:rsidRPr="004578C7">
              <w:rPr>
                <w:b/>
                <w:bCs/>
                <w:sz w:val="19"/>
                <w:szCs w:val="19"/>
              </w:rPr>
              <w:t xml:space="preserve"> de Soporte):</w:t>
            </w:r>
            <w:r>
              <w:rPr>
                <w:sz w:val="19"/>
                <w:szCs w:val="19"/>
              </w:rPr>
              <w:t xml:space="preserve"> Los desarrolladores necesitan ver los </w:t>
            </w:r>
            <w:proofErr w:type="gramStart"/>
            <w:r>
              <w:rPr>
                <w:sz w:val="19"/>
                <w:szCs w:val="19"/>
              </w:rPr>
              <w:t>tickets</w:t>
            </w:r>
            <w:proofErr w:type="gramEnd"/>
            <w:r>
              <w:rPr>
                <w:sz w:val="19"/>
                <w:szCs w:val="19"/>
              </w:rPr>
              <w:t xml:space="preserve"> para corregir bugs. La matriz inicial los excluía; se corrigió añadiendo acceso L.</w:t>
            </w:r>
          </w:p>
        </w:tc>
      </w:tr>
      <w:tr w:rsidR="000768F9" w14:paraId="7547E422" w14:textId="77777777" w:rsidTr="004578C7">
        <w:tblPrEx>
          <w:tblCellMar>
            <w:top w:w="0" w:type="dxa"/>
            <w:bottom w:w="0" w:type="dxa"/>
          </w:tblCellMar>
        </w:tblPrEx>
        <w:trPr>
          <w:trHeight w:val="235"/>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3D0B4AF8" w14:textId="77777777" w:rsidR="000768F9" w:rsidRDefault="000768F9" w:rsidP="004578C7">
            <w:pPr>
              <w:jc w:val="both"/>
            </w:pPr>
          </w:p>
        </w:tc>
      </w:tr>
      <w:tr w:rsidR="000768F9" w14:paraId="61C09B4C" w14:textId="77777777" w:rsidTr="004578C7">
        <w:tblPrEx>
          <w:tblCellMar>
            <w:top w:w="0" w:type="dxa"/>
            <w:bottom w:w="0" w:type="dxa"/>
          </w:tblCellMar>
        </w:tblPrEx>
        <w:trPr>
          <w:trHeight w:val="663"/>
        </w:trPr>
        <w:tc>
          <w:tcPr>
            <w:tcW w:w="10065" w:type="dxa"/>
            <w:tcBorders>
              <w:top w:val="none" w:sz="0" w:space="0" w:color="FFFFFF"/>
              <w:left w:val="single" w:sz="18" w:space="0" w:color="6D28D9"/>
              <w:bottom w:val="none" w:sz="0" w:space="0" w:color="FFFFFF"/>
              <w:right w:val="single" w:sz="6" w:space="0" w:color="6D28D9"/>
            </w:tcBorders>
            <w:shd w:val="clear" w:color="auto" w:fill="EDE9FE"/>
            <w:tcMar>
              <w:top w:w="40" w:type="dxa"/>
              <w:left w:w="180" w:type="dxa"/>
              <w:bottom w:w="40" w:type="dxa"/>
              <w:right w:w="120" w:type="dxa"/>
            </w:tcMar>
          </w:tcPr>
          <w:p w14:paraId="6207D699" w14:textId="77777777" w:rsidR="000768F9" w:rsidRDefault="00000000" w:rsidP="004578C7">
            <w:pPr>
              <w:jc w:val="both"/>
            </w:pPr>
            <w:r>
              <w:rPr>
                <w:sz w:val="19"/>
                <w:szCs w:val="19"/>
              </w:rPr>
              <w:t xml:space="preserve">4. </w:t>
            </w:r>
            <w:r w:rsidRPr="004578C7">
              <w:rPr>
                <w:b/>
                <w:bCs/>
                <w:sz w:val="19"/>
                <w:szCs w:val="19"/>
              </w:rPr>
              <w:t>Datos e IA sin acceso a A1:</w:t>
            </w:r>
            <w:r>
              <w:rPr>
                <w:sz w:val="19"/>
                <w:szCs w:val="19"/>
              </w:rPr>
              <w:t xml:space="preserve"> Aunque el equipo de IA podría necesitar datos de clientes para modelado, este acceso debe hacerse de forma anonimizada y solo bajo aprobación del propietario del activo, no como permiso permanente en la matriz.</w:t>
            </w:r>
          </w:p>
        </w:tc>
      </w:tr>
      <w:tr w:rsidR="000768F9" w14:paraId="2862D2BF" w14:textId="77777777" w:rsidTr="004578C7">
        <w:tblPrEx>
          <w:tblCellMar>
            <w:top w:w="0" w:type="dxa"/>
            <w:bottom w:w="0" w:type="dxa"/>
          </w:tblCellMar>
        </w:tblPrEx>
        <w:trPr>
          <w:trHeight w:val="235"/>
        </w:trPr>
        <w:tc>
          <w:tcPr>
            <w:tcW w:w="10065" w:type="dxa"/>
            <w:tcBorders>
              <w:top w:val="none" w:sz="0" w:space="0" w:color="FFFFFF"/>
              <w:left w:val="single" w:sz="18" w:space="0" w:color="6D28D9"/>
              <w:bottom w:val="single" w:sz="6" w:space="0" w:color="6D28D9"/>
              <w:right w:val="single" w:sz="6" w:space="0" w:color="6D28D9"/>
            </w:tcBorders>
            <w:shd w:val="clear" w:color="auto" w:fill="EDE9FE"/>
            <w:tcMar>
              <w:top w:w="0" w:type="dxa"/>
              <w:left w:w="180" w:type="dxa"/>
              <w:bottom w:w="60" w:type="dxa"/>
              <w:right w:w="120" w:type="dxa"/>
            </w:tcMar>
          </w:tcPr>
          <w:p w14:paraId="3512AC25" w14:textId="77777777" w:rsidR="000768F9" w:rsidRDefault="000768F9"/>
        </w:tc>
      </w:tr>
    </w:tbl>
    <w:p w14:paraId="7725579D" w14:textId="275E92FD" w:rsidR="000768F9" w:rsidRDefault="000768F9"/>
    <w:p w14:paraId="502AA7EE" w14:textId="77777777" w:rsidR="004578C7" w:rsidRDefault="004578C7">
      <w:pPr>
        <w:pBdr>
          <w:bottom w:val="single" w:sz="8" w:space="0" w:color="B91C1C"/>
        </w:pBdr>
        <w:spacing w:before="320" w:after="120"/>
        <w:rPr>
          <w:b/>
          <w:bCs/>
          <w:color w:val="B91C1C"/>
          <w:sz w:val="28"/>
          <w:szCs w:val="28"/>
        </w:rPr>
      </w:pPr>
    </w:p>
    <w:p w14:paraId="6E9F1ABE" w14:textId="1831F903" w:rsidR="000768F9" w:rsidRDefault="00000000">
      <w:pPr>
        <w:pBdr>
          <w:bottom w:val="single" w:sz="8" w:space="0" w:color="B91C1C"/>
        </w:pBdr>
        <w:spacing w:before="320" w:after="120"/>
      </w:pPr>
      <w:r>
        <w:rPr>
          <w:b/>
          <w:bCs/>
          <w:color w:val="B91C1C"/>
          <w:sz w:val="28"/>
          <w:szCs w:val="28"/>
        </w:rPr>
        <w:lastRenderedPageBreak/>
        <w:t>SECCIÓN 5: ESCENARIOS DE AMENAZA</w:t>
      </w:r>
    </w:p>
    <w:p w14:paraId="68D1DCD6" w14:textId="77777777" w:rsidR="000768F9" w:rsidRDefault="000768F9">
      <w:pPr>
        <w:spacing w:before="60"/>
      </w:pPr>
    </w:p>
    <w:p w14:paraId="5611FAA6" w14:textId="77777777" w:rsidR="000768F9" w:rsidRDefault="00000000" w:rsidP="004578C7">
      <w:pPr>
        <w:spacing w:before="60" w:after="60"/>
        <w:jc w:val="both"/>
      </w:pPr>
      <w:r>
        <w:t xml:space="preserve">Se evalúan los tres escenarios de amenaza aplicados al contexto de </w:t>
      </w:r>
      <w:proofErr w:type="spellStart"/>
      <w:r>
        <w:t>DataFlow</w:t>
      </w:r>
      <w:proofErr w:type="spellEnd"/>
      <w:r>
        <w:t xml:space="preserve"> Labs, analizando si el esquema de control de acceso diseñado los habría prevenido, qué controles específicos aplican y qué correcciones se proponen.</w:t>
      </w:r>
    </w:p>
    <w:p w14:paraId="0AC98448" w14:textId="77777777" w:rsidR="000768F9" w:rsidRDefault="000768F9">
      <w:pPr>
        <w:spacing w:before="80"/>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5"/>
      </w:tblGrid>
      <w:tr w:rsidR="000768F9" w14:paraId="65CBFB08" w14:textId="77777777" w:rsidTr="004578C7">
        <w:tblPrEx>
          <w:tblCellMar>
            <w:top w:w="0" w:type="dxa"/>
            <w:bottom w:w="0" w:type="dxa"/>
          </w:tblCellMar>
        </w:tblPrEx>
        <w:trPr>
          <w:trHeight w:val="1277"/>
        </w:trPr>
        <w:tc>
          <w:tcPr>
            <w:tcW w:w="10255" w:type="dxa"/>
            <w:tcBorders>
              <w:top w:val="single" w:sz="6" w:space="0" w:color="C2410C"/>
              <w:left w:val="single" w:sz="6" w:space="0" w:color="C2410C"/>
              <w:bottom w:val="single" w:sz="6" w:space="0" w:color="C2410C"/>
              <w:right w:val="single" w:sz="6" w:space="0" w:color="C2410C"/>
            </w:tcBorders>
            <w:shd w:val="clear" w:color="auto" w:fill="FFF7ED"/>
            <w:tcMar>
              <w:top w:w="0" w:type="dxa"/>
              <w:left w:w="0" w:type="dxa"/>
              <w:bottom w:w="0" w:type="dxa"/>
              <w:right w:w="0" w:type="dxa"/>
            </w:tcMar>
          </w:tcPr>
          <w:p w14:paraId="6FE466B1" w14:textId="77777777" w:rsidR="000768F9" w:rsidRDefault="00000000">
            <w:pPr>
              <w:spacing w:before="120" w:after="60"/>
              <w:ind w:left="240" w:right="240"/>
            </w:pPr>
            <w:r>
              <w:rPr>
                <w:b/>
                <w:bCs/>
                <w:color w:val="C2410C"/>
                <w:sz w:val="26"/>
                <w:szCs w:val="26"/>
              </w:rPr>
              <w:t>⚠</w:t>
            </w:r>
            <w:proofErr w:type="gramStart"/>
            <w:r>
              <w:rPr>
                <w:b/>
                <w:bCs/>
                <w:color w:val="C2410C"/>
                <w:sz w:val="26"/>
                <w:szCs w:val="26"/>
              </w:rPr>
              <w:t>️  ESCENARIO</w:t>
            </w:r>
            <w:proofErr w:type="gramEnd"/>
            <w:r>
              <w:rPr>
                <w:b/>
                <w:bCs/>
                <w:color w:val="C2410C"/>
                <w:sz w:val="26"/>
                <w:szCs w:val="26"/>
              </w:rPr>
              <w:t xml:space="preserve"> 1 — El Empleado Curioso</w:t>
            </w:r>
          </w:p>
          <w:p w14:paraId="28447868" w14:textId="77777777" w:rsidR="000768F9" w:rsidRDefault="00000000" w:rsidP="004578C7">
            <w:pPr>
              <w:spacing w:before="60" w:after="120"/>
              <w:ind w:left="240" w:right="240"/>
              <w:jc w:val="both"/>
            </w:pPr>
            <w:r>
              <w:rPr>
                <w:i/>
                <w:iCs/>
                <w:sz w:val="19"/>
                <w:szCs w:val="19"/>
              </w:rPr>
              <w:t>Un desarrollador del equipo de producto nota que puede acceder al módulo de nómina dentro del sistema interno porque nadie configuró restricciones en ese directorio. Descarga el archivo de salarios de todos los empleados y lo comparte con un compañero.</w:t>
            </w:r>
          </w:p>
        </w:tc>
      </w:tr>
    </w:tbl>
    <w:p w14:paraId="51126E15" w14:textId="77777777" w:rsidR="000768F9" w:rsidRDefault="00000000" w:rsidP="004578C7">
      <w:pPr>
        <w:spacing w:before="240" w:after="80"/>
        <w:jc w:val="both"/>
      </w:pPr>
      <w:r>
        <w:rPr>
          <w:b/>
          <w:bCs/>
          <w:color w:val="C2410C"/>
          <w:sz w:val="24"/>
          <w:szCs w:val="24"/>
        </w:rPr>
        <w:t>Análisis del Escenario 1</w:t>
      </w:r>
    </w:p>
    <w:p w14:paraId="4B15F7A4" w14:textId="77777777" w:rsidR="000768F9" w:rsidRDefault="00000000" w:rsidP="004578C7">
      <w:pPr>
        <w:spacing w:before="60" w:after="60"/>
        <w:jc w:val="both"/>
      </w:pPr>
      <w:r>
        <w:rPr>
          <w:b/>
          <w:bCs/>
          <w:color w:val="C2410C"/>
        </w:rPr>
        <w:t xml:space="preserve">¿La matriz lo habría prevenido?  </w:t>
      </w:r>
      <w:r>
        <w:t>SÍ — Parcialmente. La matriz RBAC correctamente diseñada asigna '—' (sin acceso) al equipo de Desarrollo sobre el activo A3 (Datos Financieros Internos). Sin embargo, el problema raíz es que la restricción NO fue configurada técnicamente en el sistema, lo que demuestra que una política en papel sin implementación técnica es insuficiente.</w:t>
      </w:r>
    </w:p>
    <w:p w14:paraId="24CA2A84" w14:textId="77777777" w:rsidR="000768F9" w:rsidRDefault="000768F9" w:rsidP="004578C7">
      <w:pPr>
        <w:spacing w:before="60"/>
        <w:jc w:val="both"/>
      </w:pPr>
    </w:p>
    <w:p w14:paraId="7ACDDEEB" w14:textId="77777777" w:rsidR="000768F9" w:rsidRDefault="00000000" w:rsidP="004578C7">
      <w:pPr>
        <w:spacing w:before="60" w:after="60"/>
        <w:jc w:val="both"/>
      </w:pPr>
      <w:r>
        <w:rPr>
          <w:b/>
          <w:bCs/>
          <w:color w:val="C2410C"/>
        </w:rPr>
        <w:t xml:space="preserve">Control de acceso que falló:  </w:t>
      </w:r>
      <w:r>
        <w:t xml:space="preserve">Control TÉCNICO de autorización a nivel de sistema de archivos / aplicación. El sistema no implementó las restricciones a nivel de directorio/servicio, quedando solo como política documental sin </w:t>
      </w:r>
      <w:proofErr w:type="spellStart"/>
      <w:r>
        <w:t>enforcement</w:t>
      </w:r>
      <w:proofErr w:type="spellEnd"/>
      <w:r>
        <w:t xml:space="preserve"> técnico.</w:t>
      </w:r>
    </w:p>
    <w:p w14:paraId="46EDDCD3" w14:textId="77777777" w:rsidR="000768F9" w:rsidRDefault="000768F9">
      <w:pPr>
        <w:spacing w:before="60"/>
      </w:pP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2"/>
      </w:tblGrid>
      <w:tr w:rsidR="000768F9" w14:paraId="041CC943" w14:textId="77777777" w:rsidTr="004578C7">
        <w:tblPrEx>
          <w:tblCellMar>
            <w:top w:w="0" w:type="dxa"/>
            <w:bottom w:w="0" w:type="dxa"/>
          </w:tblCellMar>
        </w:tblPrEx>
        <w:trPr>
          <w:trHeight w:val="287"/>
        </w:trPr>
        <w:tc>
          <w:tcPr>
            <w:tcW w:w="10092" w:type="dxa"/>
            <w:tcBorders>
              <w:top w:val="single" w:sz="6" w:space="0" w:color="C2410C"/>
              <w:left w:val="single" w:sz="18" w:space="0" w:color="C2410C"/>
              <w:bottom w:val="none" w:sz="0" w:space="0" w:color="FFFFFF"/>
              <w:right w:val="single" w:sz="6" w:space="0" w:color="C2410C"/>
            </w:tcBorders>
            <w:shd w:val="clear" w:color="auto" w:fill="FEF3C7"/>
            <w:tcMar>
              <w:top w:w="80" w:type="dxa"/>
              <w:left w:w="180" w:type="dxa"/>
              <w:bottom w:w="40" w:type="dxa"/>
              <w:right w:w="120" w:type="dxa"/>
            </w:tcMar>
          </w:tcPr>
          <w:p w14:paraId="2E3D6372" w14:textId="77777777" w:rsidR="000768F9" w:rsidRDefault="00000000">
            <w:r>
              <w:rPr>
                <w:b/>
                <w:bCs/>
                <w:color w:val="C2410C"/>
                <w:sz w:val="22"/>
                <w:szCs w:val="22"/>
              </w:rPr>
              <w:t>🔧 Correcciones a Aplicar — Escenario 1</w:t>
            </w:r>
          </w:p>
        </w:tc>
      </w:tr>
      <w:tr w:rsidR="000768F9" w14:paraId="41903F39" w14:textId="77777777" w:rsidTr="004578C7">
        <w:tblPrEx>
          <w:tblCellMar>
            <w:top w:w="0" w:type="dxa"/>
            <w:bottom w:w="0" w:type="dxa"/>
          </w:tblCellMar>
        </w:tblPrEx>
        <w:trPr>
          <w:trHeight w:val="672"/>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5F61AF55" w14:textId="77777777" w:rsidR="000768F9" w:rsidRDefault="00000000" w:rsidP="004578C7">
            <w:pPr>
              <w:jc w:val="both"/>
            </w:pPr>
            <w:r>
              <w:rPr>
                <w:sz w:val="19"/>
                <w:szCs w:val="19"/>
              </w:rPr>
              <w:t xml:space="preserve">1. </w:t>
            </w:r>
            <w:r w:rsidRPr="004578C7">
              <w:rPr>
                <w:b/>
                <w:bCs/>
                <w:sz w:val="19"/>
                <w:szCs w:val="19"/>
              </w:rPr>
              <w:t>CONTROL TÉCNICO PREVENTIVO:</w:t>
            </w:r>
            <w:r>
              <w:rPr>
                <w:sz w:val="19"/>
                <w:szCs w:val="19"/>
              </w:rPr>
              <w:t xml:space="preserve"> Implementar permisos de acceso a nivel de sistema operativo y aplicación (</w:t>
            </w:r>
            <w:proofErr w:type="spellStart"/>
            <w:r>
              <w:rPr>
                <w:sz w:val="19"/>
                <w:szCs w:val="19"/>
              </w:rPr>
              <w:t>ACLs</w:t>
            </w:r>
            <w:proofErr w:type="spellEnd"/>
            <w:r>
              <w:rPr>
                <w:sz w:val="19"/>
                <w:szCs w:val="19"/>
              </w:rPr>
              <w:t xml:space="preserve"> - Access Control </w:t>
            </w:r>
            <w:proofErr w:type="spellStart"/>
            <w:r>
              <w:rPr>
                <w:sz w:val="19"/>
                <w:szCs w:val="19"/>
              </w:rPr>
              <w:t>Lists</w:t>
            </w:r>
            <w:proofErr w:type="spellEnd"/>
            <w:r>
              <w:rPr>
                <w:sz w:val="19"/>
                <w:szCs w:val="19"/>
              </w:rPr>
              <w:t>) en los directorios que contienen datos financieros. Los desarrolladores no deben poder acceder físicamente a esos recursos, aunque la política lo indique.</w:t>
            </w:r>
          </w:p>
        </w:tc>
      </w:tr>
      <w:tr w:rsidR="000768F9" w14:paraId="180ADCF7" w14:textId="77777777" w:rsidTr="004578C7">
        <w:tblPrEx>
          <w:tblCellMar>
            <w:top w:w="0" w:type="dxa"/>
            <w:bottom w:w="0" w:type="dxa"/>
          </w:tblCellMar>
        </w:tblPrEx>
        <w:trPr>
          <w:trHeight w:val="439"/>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55D64466" w14:textId="77777777" w:rsidR="000768F9" w:rsidRDefault="00000000" w:rsidP="004578C7">
            <w:pPr>
              <w:jc w:val="both"/>
            </w:pPr>
            <w:r>
              <w:rPr>
                <w:sz w:val="19"/>
                <w:szCs w:val="19"/>
              </w:rPr>
              <w:t xml:space="preserve">2. </w:t>
            </w:r>
            <w:r w:rsidRPr="004578C7">
              <w:rPr>
                <w:b/>
                <w:bCs/>
                <w:sz w:val="19"/>
                <w:szCs w:val="19"/>
              </w:rPr>
              <w:t>SEGMENTACIÓN DE REDES Y SERVICIOS:</w:t>
            </w:r>
            <w:r>
              <w:rPr>
                <w:sz w:val="19"/>
                <w:szCs w:val="19"/>
              </w:rPr>
              <w:t xml:space="preserve"> Desplegar los módulos de nómina y finanzas en microservicios separados con autenticación propia, inaccesibles desde las herramientas de desarrollo.</w:t>
            </w:r>
          </w:p>
        </w:tc>
      </w:tr>
      <w:tr w:rsidR="000768F9" w14:paraId="6920D8D1" w14:textId="77777777" w:rsidTr="004578C7">
        <w:tblPrEx>
          <w:tblCellMar>
            <w:top w:w="0" w:type="dxa"/>
            <w:bottom w:w="0" w:type="dxa"/>
          </w:tblCellMar>
        </w:tblPrEx>
        <w:trPr>
          <w:trHeight w:val="439"/>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73CBB663" w14:textId="77777777" w:rsidR="000768F9" w:rsidRDefault="00000000" w:rsidP="004578C7">
            <w:pPr>
              <w:jc w:val="both"/>
            </w:pPr>
            <w:r>
              <w:rPr>
                <w:sz w:val="19"/>
                <w:szCs w:val="19"/>
              </w:rPr>
              <w:t xml:space="preserve">3. </w:t>
            </w:r>
            <w:r w:rsidRPr="004578C7">
              <w:rPr>
                <w:b/>
                <w:bCs/>
                <w:sz w:val="19"/>
                <w:szCs w:val="19"/>
              </w:rPr>
              <w:t>AUDITORÍA Y MONITOREO:</w:t>
            </w:r>
            <w:r>
              <w:rPr>
                <w:sz w:val="19"/>
                <w:szCs w:val="19"/>
              </w:rPr>
              <w:t xml:space="preserve"> Implementar logs de acceso (SIEM) con alertas automáticas cuando un usuario intenta acceder a recursos fuera de su perfil de acceso habitual.</w:t>
            </w:r>
          </w:p>
        </w:tc>
      </w:tr>
      <w:tr w:rsidR="000768F9" w14:paraId="7DADC748" w14:textId="77777777" w:rsidTr="004578C7">
        <w:tblPrEx>
          <w:tblCellMar>
            <w:top w:w="0" w:type="dxa"/>
            <w:bottom w:w="0" w:type="dxa"/>
          </w:tblCellMar>
        </w:tblPrEx>
        <w:trPr>
          <w:trHeight w:val="439"/>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2C2AB6A6" w14:textId="77777777" w:rsidR="000768F9" w:rsidRDefault="00000000" w:rsidP="004578C7">
            <w:pPr>
              <w:jc w:val="both"/>
            </w:pPr>
            <w:r>
              <w:rPr>
                <w:sz w:val="19"/>
                <w:szCs w:val="19"/>
              </w:rPr>
              <w:t xml:space="preserve">4. </w:t>
            </w:r>
            <w:r w:rsidRPr="004578C7">
              <w:rPr>
                <w:b/>
                <w:bCs/>
                <w:sz w:val="19"/>
                <w:szCs w:val="19"/>
              </w:rPr>
              <w:t>REVISIÓN PERIÓDICA DE ACCESOS:</w:t>
            </w:r>
            <w:r>
              <w:rPr>
                <w:sz w:val="19"/>
                <w:szCs w:val="19"/>
              </w:rPr>
              <w:t xml:space="preserve"> Establecer revisiones trimestrales de accesos (Access </w:t>
            </w:r>
            <w:proofErr w:type="spellStart"/>
            <w:r>
              <w:rPr>
                <w:sz w:val="19"/>
                <w:szCs w:val="19"/>
              </w:rPr>
              <w:t>Reviews</w:t>
            </w:r>
            <w:proofErr w:type="spellEnd"/>
            <w:r>
              <w:rPr>
                <w:sz w:val="19"/>
                <w:szCs w:val="19"/>
              </w:rPr>
              <w:t>) para detectar y corregir configuraciones incorrectas.</w:t>
            </w:r>
          </w:p>
        </w:tc>
      </w:tr>
      <w:tr w:rsidR="000768F9" w14:paraId="6C9E8199" w14:textId="77777777" w:rsidTr="004578C7">
        <w:tblPrEx>
          <w:tblCellMar>
            <w:top w:w="0" w:type="dxa"/>
            <w:bottom w:w="0" w:type="dxa"/>
          </w:tblCellMar>
        </w:tblPrEx>
        <w:trPr>
          <w:trHeight w:val="439"/>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0EC31237" w14:textId="77777777" w:rsidR="000768F9" w:rsidRDefault="00000000" w:rsidP="004578C7">
            <w:pPr>
              <w:jc w:val="both"/>
            </w:pPr>
            <w:r>
              <w:rPr>
                <w:sz w:val="19"/>
                <w:szCs w:val="19"/>
              </w:rPr>
              <w:t xml:space="preserve">5. </w:t>
            </w:r>
            <w:r w:rsidRPr="004578C7">
              <w:rPr>
                <w:b/>
                <w:bCs/>
                <w:sz w:val="19"/>
                <w:szCs w:val="19"/>
              </w:rPr>
              <w:t>PRINCIPIO DE NEED-TO-KNOW:</w:t>
            </w:r>
            <w:r>
              <w:rPr>
                <w:sz w:val="19"/>
                <w:szCs w:val="19"/>
              </w:rPr>
              <w:t xml:space="preserve"> Aunque un directorio esté 'abierto' técnicamente, capacitar a empleados en que el acceso no autorizado es una violación de política y tiene consecuencias disciplinarias.</w:t>
            </w:r>
          </w:p>
        </w:tc>
      </w:tr>
      <w:tr w:rsidR="000768F9" w14:paraId="5741C7C5" w14:textId="77777777" w:rsidTr="004578C7">
        <w:tblPrEx>
          <w:tblCellMar>
            <w:top w:w="0" w:type="dxa"/>
            <w:bottom w:w="0" w:type="dxa"/>
          </w:tblCellMar>
        </w:tblPrEx>
        <w:trPr>
          <w:trHeight w:val="233"/>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17DEBE93" w14:textId="77777777" w:rsidR="000768F9" w:rsidRDefault="000768F9" w:rsidP="004578C7">
            <w:pPr>
              <w:jc w:val="both"/>
            </w:pPr>
          </w:p>
        </w:tc>
      </w:tr>
      <w:tr w:rsidR="000768F9" w14:paraId="52082879" w14:textId="77777777" w:rsidTr="004578C7">
        <w:tblPrEx>
          <w:tblCellMar>
            <w:top w:w="0" w:type="dxa"/>
            <w:bottom w:w="0" w:type="dxa"/>
          </w:tblCellMar>
        </w:tblPrEx>
        <w:trPr>
          <w:trHeight w:val="219"/>
        </w:trPr>
        <w:tc>
          <w:tcPr>
            <w:tcW w:w="10092" w:type="dxa"/>
            <w:tcBorders>
              <w:top w:val="none" w:sz="0" w:space="0" w:color="FFFFFF"/>
              <w:left w:val="single" w:sz="18" w:space="0" w:color="C2410C"/>
              <w:bottom w:val="none" w:sz="0" w:space="0" w:color="FFFFFF"/>
              <w:right w:val="single" w:sz="6" w:space="0" w:color="C2410C"/>
            </w:tcBorders>
            <w:shd w:val="clear" w:color="auto" w:fill="FEF3C7"/>
            <w:tcMar>
              <w:top w:w="40" w:type="dxa"/>
              <w:left w:w="180" w:type="dxa"/>
              <w:bottom w:w="40" w:type="dxa"/>
              <w:right w:w="120" w:type="dxa"/>
            </w:tcMar>
          </w:tcPr>
          <w:p w14:paraId="1199BD84" w14:textId="77777777" w:rsidR="000768F9" w:rsidRDefault="00000000" w:rsidP="004578C7">
            <w:pPr>
              <w:jc w:val="both"/>
            </w:pPr>
            <w:r>
              <w:rPr>
                <w:sz w:val="19"/>
                <w:szCs w:val="19"/>
              </w:rPr>
              <w:t>Tipo de control: PREVENTIVO (</w:t>
            </w:r>
            <w:proofErr w:type="spellStart"/>
            <w:r>
              <w:rPr>
                <w:sz w:val="19"/>
                <w:szCs w:val="19"/>
              </w:rPr>
              <w:t>ACLs</w:t>
            </w:r>
            <w:proofErr w:type="spellEnd"/>
            <w:r>
              <w:rPr>
                <w:sz w:val="19"/>
                <w:szCs w:val="19"/>
              </w:rPr>
              <w:t>) + DETECTIVO (logs/SIEM) + CORRECTIVO (revisión de accesos).</w:t>
            </w:r>
          </w:p>
        </w:tc>
      </w:tr>
      <w:tr w:rsidR="000768F9" w14:paraId="580AB356" w14:textId="77777777" w:rsidTr="004578C7">
        <w:tblPrEx>
          <w:tblCellMar>
            <w:top w:w="0" w:type="dxa"/>
            <w:bottom w:w="0" w:type="dxa"/>
          </w:tblCellMar>
        </w:tblPrEx>
        <w:trPr>
          <w:trHeight w:val="219"/>
        </w:trPr>
        <w:tc>
          <w:tcPr>
            <w:tcW w:w="10092" w:type="dxa"/>
            <w:tcBorders>
              <w:top w:val="none" w:sz="0" w:space="0" w:color="FFFFFF"/>
              <w:left w:val="single" w:sz="18" w:space="0" w:color="C2410C"/>
              <w:bottom w:val="single" w:sz="6" w:space="0" w:color="C2410C"/>
              <w:right w:val="single" w:sz="6" w:space="0" w:color="C2410C"/>
            </w:tcBorders>
            <w:shd w:val="clear" w:color="auto" w:fill="FEF3C7"/>
            <w:tcMar>
              <w:top w:w="0" w:type="dxa"/>
              <w:left w:w="180" w:type="dxa"/>
              <w:bottom w:w="60" w:type="dxa"/>
              <w:right w:w="120" w:type="dxa"/>
            </w:tcMar>
          </w:tcPr>
          <w:p w14:paraId="1E059AA7" w14:textId="77777777" w:rsidR="000768F9" w:rsidRDefault="000768F9"/>
        </w:tc>
      </w:tr>
    </w:tbl>
    <w:p w14:paraId="2D8ECCB3" w14:textId="77777777" w:rsidR="000768F9" w:rsidRDefault="000768F9">
      <w:pPr>
        <w:spacing w:before="120"/>
      </w:pP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0"/>
      </w:tblGrid>
      <w:tr w:rsidR="000768F9" w14:paraId="57BE7F54" w14:textId="77777777" w:rsidTr="004578C7">
        <w:tblPrEx>
          <w:tblCellMar>
            <w:top w:w="0" w:type="dxa"/>
            <w:bottom w:w="0" w:type="dxa"/>
          </w:tblCellMar>
        </w:tblPrEx>
        <w:trPr>
          <w:trHeight w:val="1491"/>
        </w:trPr>
        <w:tc>
          <w:tcPr>
            <w:tcW w:w="10120" w:type="dxa"/>
            <w:tcBorders>
              <w:top w:val="single" w:sz="6" w:space="0" w:color="2563A8"/>
              <w:left w:val="single" w:sz="6" w:space="0" w:color="2563A8"/>
              <w:bottom w:val="single" w:sz="6" w:space="0" w:color="2563A8"/>
              <w:right w:val="single" w:sz="6" w:space="0" w:color="2563A8"/>
            </w:tcBorders>
            <w:shd w:val="clear" w:color="auto" w:fill="EFF6FF"/>
            <w:tcMar>
              <w:top w:w="0" w:type="dxa"/>
              <w:left w:w="0" w:type="dxa"/>
              <w:bottom w:w="0" w:type="dxa"/>
              <w:right w:w="0" w:type="dxa"/>
            </w:tcMar>
          </w:tcPr>
          <w:p w14:paraId="5A4FBC6D" w14:textId="77777777" w:rsidR="000768F9" w:rsidRDefault="00000000">
            <w:pPr>
              <w:spacing w:before="120" w:after="60"/>
              <w:ind w:left="240" w:right="240"/>
            </w:pPr>
            <w:proofErr w:type="gramStart"/>
            <w:r>
              <w:rPr>
                <w:b/>
                <w:bCs/>
                <w:color w:val="2563A8"/>
                <w:sz w:val="26"/>
                <w:szCs w:val="26"/>
              </w:rPr>
              <w:t>🔐  ESCENARIO</w:t>
            </w:r>
            <w:proofErr w:type="gramEnd"/>
            <w:r>
              <w:rPr>
                <w:b/>
                <w:bCs/>
                <w:color w:val="2563A8"/>
                <w:sz w:val="26"/>
                <w:szCs w:val="26"/>
              </w:rPr>
              <w:t xml:space="preserve"> 2 — La Cuenta Olvidada</w:t>
            </w:r>
          </w:p>
          <w:p w14:paraId="3FFC93CA" w14:textId="77777777" w:rsidR="000768F9" w:rsidRDefault="00000000" w:rsidP="004578C7">
            <w:pPr>
              <w:spacing w:before="60" w:after="120"/>
              <w:ind w:left="240" w:right="240"/>
              <w:jc w:val="both"/>
            </w:pPr>
            <w:r>
              <w:rPr>
                <w:i/>
                <w:iCs/>
                <w:sz w:val="19"/>
                <w:szCs w:val="19"/>
              </w:rPr>
              <w:t xml:space="preserve">Una diseñadora UX trabajó 6 meses en </w:t>
            </w:r>
            <w:proofErr w:type="spellStart"/>
            <w:r>
              <w:rPr>
                <w:i/>
                <w:iCs/>
                <w:sz w:val="19"/>
                <w:szCs w:val="19"/>
              </w:rPr>
              <w:t>DataFlow</w:t>
            </w:r>
            <w:proofErr w:type="spellEnd"/>
            <w:r>
              <w:rPr>
                <w:i/>
                <w:iCs/>
                <w:sz w:val="19"/>
                <w:szCs w:val="19"/>
              </w:rPr>
              <w:t xml:space="preserve"> Labs y renunció. Tres meses después de su salida, su cuenta de usuario sigue activa. Un atacante externo que obtuvo sus credenciales por phishing accede al repositorio de código fuente usando esa cuenta.</w:t>
            </w:r>
          </w:p>
        </w:tc>
      </w:tr>
    </w:tbl>
    <w:p w14:paraId="03BCF6B1" w14:textId="553E3EE3" w:rsidR="000768F9" w:rsidRDefault="00000000">
      <w:pPr>
        <w:spacing w:before="240" w:after="80"/>
      </w:pPr>
      <w:r>
        <w:rPr>
          <w:b/>
          <w:bCs/>
          <w:color w:val="2563A8"/>
          <w:sz w:val="24"/>
          <w:szCs w:val="24"/>
        </w:rPr>
        <w:t>Análisis del Escenario 2</w:t>
      </w:r>
    </w:p>
    <w:p w14:paraId="03509010" w14:textId="77777777" w:rsidR="000768F9" w:rsidRDefault="00000000" w:rsidP="004578C7">
      <w:pPr>
        <w:spacing w:before="60" w:after="60"/>
        <w:jc w:val="both"/>
      </w:pPr>
      <w:r>
        <w:rPr>
          <w:b/>
          <w:bCs/>
          <w:color w:val="2563A8"/>
        </w:rPr>
        <w:t xml:space="preserve">¿El esquema contempla gestión del ciclo de vida de usuarios?  </w:t>
      </w:r>
      <w:r>
        <w:t>NO — Este es el principal punto de falla. La matriz RBAC define permisos para roles activos, pero no incluye un proceso de desactivación automática de cuentas al terminar la relación laboral. La cuenta huérfana (</w:t>
      </w:r>
      <w:proofErr w:type="spellStart"/>
      <w:r>
        <w:t>orphaned</w:t>
      </w:r>
      <w:proofErr w:type="spellEnd"/>
      <w:r>
        <w:t xml:space="preserve"> </w:t>
      </w:r>
      <w:proofErr w:type="spellStart"/>
      <w:r>
        <w:t>account</w:t>
      </w:r>
      <w:proofErr w:type="spellEnd"/>
      <w:r>
        <w:t>) se convierte en un vector de ataque persistente.</w:t>
      </w:r>
    </w:p>
    <w:p w14:paraId="44B36C49" w14:textId="77777777" w:rsidR="000768F9" w:rsidRDefault="000768F9">
      <w:pPr>
        <w:spacing w:before="60"/>
      </w:pPr>
    </w:p>
    <w:tbl>
      <w:tblPr>
        <w:tblW w:w="9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6"/>
      </w:tblGrid>
      <w:tr w:rsidR="000768F9" w14:paraId="76A47C9A" w14:textId="77777777" w:rsidTr="004578C7">
        <w:tblPrEx>
          <w:tblCellMar>
            <w:top w:w="0" w:type="dxa"/>
            <w:bottom w:w="0" w:type="dxa"/>
          </w:tblCellMar>
        </w:tblPrEx>
        <w:trPr>
          <w:trHeight w:val="292"/>
        </w:trPr>
        <w:tc>
          <w:tcPr>
            <w:tcW w:w="9916" w:type="dxa"/>
            <w:tcBorders>
              <w:top w:val="single" w:sz="6" w:space="0" w:color="2563A8"/>
              <w:left w:val="single" w:sz="18" w:space="0" w:color="2563A8"/>
              <w:bottom w:val="none" w:sz="0" w:space="0" w:color="FFFFFF"/>
              <w:right w:val="single" w:sz="6" w:space="0" w:color="2563A8"/>
            </w:tcBorders>
            <w:shd w:val="clear" w:color="auto" w:fill="DBEAFE"/>
            <w:tcMar>
              <w:top w:w="80" w:type="dxa"/>
              <w:left w:w="180" w:type="dxa"/>
              <w:bottom w:w="40" w:type="dxa"/>
              <w:right w:w="120" w:type="dxa"/>
            </w:tcMar>
          </w:tcPr>
          <w:p w14:paraId="324E0863" w14:textId="77777777" w:rsidR="000768F9" w:rsidRDefault="00000000">
            <w:r>
              <w:rPr>
                <w:b/>
                <w:bCs/>
                <w:color w:val="2563A8"/>
                <w:sz w:val="22"/>
                <w:szCs w:val="22"/>
              </w:rPr>
              <w:t>🔧 Proceso de Gestión del Ciclo de Vida de Usuarios (ULM)</w:t>
            </w:r>
          </w:p>
        </w:tc>
      </w:tr>
      <w:tr w:rsidR="000768F9" w14:paraId="6BFCAD61" w14:textId="77777777" w:rsidTr="004578C7">
        <w:tblPrEx>
          <w:tblCellMar>
            <w:top w:w="0" w:type="dxa"/>
            <w:bottom w:w="0" w:type="dxa"/>
          </w:tblCellMar>
        </w:tblPrEx>
        <w:trPr>
          <w:trHeight w:val="222"/>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1F4D1A75" w14:textId="77777777" w:rsidR="000768F9" w:rsidRDefault="00000000" w:rsidP="004578C7">
            <w:pPr>
              <w:jc w:val="both"/>
            </w:pPr>
            <w:r>
              <w:rPr>
                <w:sz w:val="19"/>
                <w:szCs w:val="19"/>
              </w:rPr>
              <w:t xml:space="preserve">Proceso que debe existir — </w:t>
            </w:r>
            <w:proofErr w:type="spellStart"/>
            <w:r>
              <w:rPr>
                <w:sz w:val="19"/>
                <w:szCs w:val="19"/>
              </w:rPr>
              <w:t>User</w:t>
            </w:r>
            <w:proofErr w:type="spellEnd"/>
            <w:r>
              <w:rPr>
                <w:sz w:val="19"/>
                <w:szCs w:val="19"/>
              </w:rPr>
              <w:t xml:space="preserve"> </w:t>
            </w:r>
            <w:proofErr w:type="spellStart"/>
            <w:r>
              <w:rPr>
                <w:sz w:val="19"/>
                <w:szCs w:val="19"/>
              </w:rPr>
              <w:t>Lifecycle</w:t>
            </w:r>
            <w:proofErr w:type="spellEnd"/>
            <w:r>
              <w:rPr>
                <w:sz w:val="19"/>
                <w:szCs w:val="19"/>
              </w:rPr>
              <w:t xml:space="preserve"> Management (ULM) basado en ISO 27001 A.9.2:</w:t>
            </w:r>
          </w:p>
        </w:tc>
      </w:tr>
      <w:tr w:rsidR="000768F9" w14:paraId="6EBD26F8" w14:textId="77777777" w:rsidTr="004578C7">
        <w:tblPrEx>
          <w:tblCellMar>
            <w:top w:w="0" w:type="dxa"/>
            <w:bottom w:w="0" w:type="dxa"/>
          </w:tblCellMar>
        </w:tblPrEx>
        <w:trPr>
          <w:trHeight w:val="237"/>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579448E4" w14:textId="77777777" w:rsidR="000768F9" w:rsidRDefault="000768F9" w:rsidP="004578C7">
            <w:pPr>
              <w:jc w:val="both"/>
            </w:pPr>
          </w:p>
        </w:tc>
      </w:tr>
      <w:tr w:rsidR="000768F9" w14:paraId="60046E98" w14:textId="77777777" w:rsidTr="004578C7">
        <w:tblPrEx>
          <w:tblCellMar>
            <w:top w:w="0" w:type="dxa"/>
            <w:bottom w:w="0" w:type="dxa"/>
          </w:tblCellMar>
        </w:tblPrEx>
        <w:trPr>
          <w:trHeight w:val="446"/>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698CF79F" w14:textId="77777777" w:rsidR="000768F9" w:rsidRDefault="00000000" w:rsidP="004578C7">
            <w:pPr>
              <w:jc w:val="both"/>
            </w:pPr>
            <w:r>
              <w:rPr>
                <w:sz w:val="19"/>
                <w:szCs w:val="19"/>
              </w:rPr>
              <w:t xml:space="preserve">1. </w:t>
            </w:r>
            <w:r w:rsidRPr="004578C7">
              <w:rPr>
                <w:b/>
                <w:bCs/>
                <w:sz w:val="19"/>
                <w:szCs w:val="19"/>
              </w:rPr>
              <w:t>OFFBOARDING INMEDIATO (Día 0 de salida):</w:t>
            </w:r>
            <w:r>
              <w:rPr>
                <w:sz w:val="19"/>
                <w:szCs w:val="19"/>
              </w:rPr>
              <w:t xml:space="preserve"> El área de RRHH o Legal notifica a Operaciones/TI en el mismo día de la desvinculación. El acceso se revoca ANTES de que el empleado entregue el equipo.</w:t>
            </w:r>
          </w:p>
        </w:tc>
      </w:tr>
      <w:tr w:rsidR="000768F9" w14:paraId="7D6B770A" w14:textId="77777777" w:rsidTr="004578C7">
        <w:tblPrEx>
          <w:tblCellMar>
            <w:top w:w="0" w:type="dxa"/>
            <w:bottom w:w="0" w:type="dxa"/>
          </w:tblCellMar>
        </w:tblPrEx>
        <w:trPr>
          <w:trHeight w:val="669"/>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2513A346" w14:textId="77777777" w:rsidR="000768F9" w:rsidRDefault="00000000" w:rsidP="004578C7">
            <w:pPr>
              <w:jc w:val="both"/>
            </w:pPr>
            <w:r>
              <w:rPr>
                <w:sz w:val="19"/>
                <w:szCs w:val="19"/>
              </w:rPr>
              <w:t xml:space="preserve">2. </w:t>
            </w:r>
            <w:r w:rsidRPr="004578C7">
              <w:rPr>
                <w:b/>
                <w:bCs/>
                <w:sz w:val="19"/>
                <w:szCs w:val="19"/>
              </w:rPr>
              <w:t>CHECKLIST DE DESVINCULACIÓN:</w:t>
            </w:r>
            <w:r>
              <w:rPr>
                <w:sz w:val="19"/>
                <w:szCs w:val="19"/>
              </w:rPr>
              <w:t xml:space="preserve"> Lista de verificación que incluye: desactivar cuenta de directorio activo, revocar tokens de API y accesos a repositorios Git, revocar certificados VPN y accesos SSH, transferir documentos y proyectos al responsable designado.</w:t>
            </w:r>
          </w:p>
        </w:tc>
      </w:tr>
      <w:tr w:rsidR="000768F9" w14:paraId="2C86F7F2" w14:textId="77777777" w:rsidTr="004578C7">
        <w:tblPrEx>
          <w:tblCellMar>
            <w:top w:w="0" w:type="dxa"/>
            <w:bottom w:w="0" w:type="dxa"/>
          </w:tblCellMar>
        </w:tblPrEx>
        <w:trPr>
          <w:trHeight w:val="459"/>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1EC2A6D5" w14:textId="77777777" w:rsidR="000768F9" w:rsidRDefault="00000000" w:rsidP="004578C7">
            <w:pPr>
              <w:jc w:val="both"/>
            </w:pPr>
            <w:r>
              <w:rPr>
                <w:sz w:val="19"/>
                <w:szCs w:val="19"/>
              </w:rPr>
              <w:t xml:space="preserve">3. </w:t>
            </w:r>
            <w:r w:rsidRPr="004578C7">
              <w:rPr>
                <w:b/>
                <w:bCs/>
                <w:sz w:val="19"/>
                <w:szCs w:val="19"/>
              </w:rPr>
              <w:t>REVISIÓN PERIÓDICA DE CUENTAS:</w:t>
            </w:r>
            <w:r>
              <w:rPr>
                <w:sz w:val="19"/>
                <w:szCs w:val="19"/>
              </w:rPr>
              <w:t xml:space="preserve"> Auditorías mensuales automatizadas de cuentas activas vs. lista de empleados activos en RRHH. Las discrepancias generan alertas automáticas.</w:t>
            </w:r>
          </w:p>
        </w:tc>
      </w:tr>
      <w:tr w:rsidR="000768F9" w14:paraId="27BC6BA5" w14:textId="77777777" w:rsidTr="004578C7">
        <w:tblPrEx>
          <w:tblCellMar>
            <w:top w:w="0" w:type="dxa"/>
            <w:bottom w:w="0" w:type="dxa"/>
          </w:tblCellMar>
        </w:tblPrEx>
        <w:trPr>
          <w:trHeight w:val="446"/>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50E2CC17" w14:textId="77777777" w:rsidR="000768F9" w:rsidRDefault="00000000" w:rsidP="004578C7">
            <w:pPr>
              <w:jc w:val="both"/>
            </w:pPr>
            <w:r>
              <w:rPr>
                <w:sz w:val="19"/>
                <w:szCs w:val="19"/>
              </w:rPr>
              <w:t xml:space="preserve">4. </w:t>
            </w:r>
            <w:r w:rsidRPr="004578C7">
              <w:rPr>
                <w:b/>
                <w:bCs/>
                <w:sz w:val="19"/>
                <w:szCs w:val="19"/>
              </w:rPr>
              <w:t>CUENTAS CON TIEMPO DE VIDA (TTL):</w:t>
            </w:r>
            <w:r>
              <w:rPr>
                <w:sz w:val="19"/>
                <w:szCs w:val="19"/>
              </w:rPr>
              <w:t xml:space="preserve"> Para contratistas y empleados temporales, las cuentas deben tener fecha de expiración configurada desde el inicio.</w:t>
            </w:r>
          </w:p>
        </w:tc>
      </w:tr>
      <w:tr w:rsidR="000768F9" w14:paraId="29A44D1B" w14:textId="77777777" w:rsidTr="004578C7">
        <w:tblPrEx>
          <w:tblCellMar>
            <w:top w:w="0" w:type="dxa"/>
            <w:bottom w:w="0" w:type="dxa"/>
          </w:tblCellMar>
        </w:tblPrEx>
        <w:trPr>
          <w:trHeight w:val="446"/>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027A51E4" w14:textId="77777777" w:rsidR="000768F9" w:rsidRDefault="00000000" w:rsidP="004578C7">
            <w:pPr>
              <w:jc w:val="both"/>
            </w:pPr>
            <w:r>
              <w:rPr>
                <w:sz w:val="19"/>
                <w:szCs w:val="19"/>
              </w:rPr>
              <w:t xml:space="preserve">5. </w:t>
            </w:r>
            <w:r w:rsidRPr="004578C7">
              <w:rPr>
                <w:b/>
                <w:bCs/>
                <w:sz w:val="19"/>
                <w:szCs w:val="19"/>
              </w:rPr>
              <w:t xml:space="preserve">MFA (Multi-Factor </w:t>
            </w:r>
            <w:proofErr w:type="spellStart"/>
            <w:r w:rsidRPr="004578C7">
              <w:rPr>
                <w:b/>
                <w:bCs/>
                <w:sz w:val="19"/>
                <w:szCs w:val="19"/>
              </w:rPr>
              <w:t>Authentication</w:t>
            </w:r>
            <w:proofErr w:type="spellEnd"/>
            <w:r w:rsidRPr="004578C7">
              <w:rPr>
                <w:b/>
                <w:bCs/>
                <w:sz w:val="19"/>
                <w:szCs w:val="19"/>
              </w:rPr>
              <w:t>):</w:t>
            </w:r>
            <w:r>
              <w:rPr>
                <w:sz w:val="19"/>
                <w:szCs w:val="19"/>
              </w:rPr>
              <w:t xml:space="preserve"> Implementar MFA en todos los sistemas críticos (especialmente el repositorio Git). Incluso si las credenciales son robadas, el atacante no puede acceder sin el segundo factor.</w:t>
            </w:r>
          </w:p>
        </w:tc>
      </w:tr>
      <w:tr w:rsidR="000768F9" w14:paraId="5F38477E" w14:textId="77777777" w:rsidTr="004578C7">
        <w:tblPrEx>
          <w:tblCellMar>
            <w:top w:w="0" w:type="dxa"/>
            <w:bottom w:w="0" w:type="dxa"/>
          </w:tblCellMar>
        </w:tblPrEx>
        <w:trPr>
          <w:trHeight w:val="446"/>
        </w:trPr>
        <w:tc>
          <w:tcPr>
            <w:tcW w:w="9916" w:type="dxa"/>
            <w:tcBorders>
              <w:top w:val="none" w:sz="0" w:space="0" w:color="FFFFFF"/>
              <w:left w:val="single" w:sz="18" w:space="0" w:color="2563A8"/>
              <w:bottom w:val="none" w:sz="0" w:space="0" w:color="FFFFFF"/>
              <w:right w:val="single" w:sz="6" w:space="0" w:color="2563A8"/>
            </w:tcBorders>
            <w:shd w:val="clear" w:color="auto" w:fill="DBEAFE"/>
            <w:tcMar>
              <w:top w:w="40" w:type="dxa"/>
              <w:left w:w="180" w:type="dxa"/>
              <w:bottom w:w="40" w:type="dxa"/>
              <w:right w:w="120" w:type="dxa"/>
            </w:tcMar>
          </w:tcPr>
          <w:p w14:paraId="1F2EBDE9" w14:textId="77777777" w:rsidR="000768F9" w:rsidRDefault="00000000" w:rsidP="004578C7">
            <w:pPr>
              <w:jc w:val="both"/>
            </w:pPr>
            <w:r>
              <w:rPr>
                <w:sz w:val="19"/>
                <w:szCs w:val="19"/>
              </w:rPr>
              <w:t xml:space="preserve">6. </w:t>
            </w:r>
            <w:r w:rsidRPr="004578C7">
              <w:rPr>
                <w:b/>
                <w:bCs/>
                <w:sz w:val="19"/>
                <w:szCs w:val="19"/>
              </w:rPr>
              <w:t>ZERO TRUST:</w:t>
            </w:r>
            <w:r>
              <w:rPr>
                <w:sz w:val="19"/>
                <w:szCs w:val="19"/>
              </w:rPr>
              <w:t xml:space="preserve"> Verificar continuamente la identidad y el contexto de cada acceso, independientemente de si la cuenta fue creada internamente.</w:t>
            </w:r>
          </w:p>
        </w:tc>
      </w:tr>
      <w:tr w:rsidR="000768F9" w14:paraId="780758AA" w14:textId="77777777" w:rsidTr="004578C7">
        <w:tblPrEx>
          <w:tblCellMar>
            <w:top w:w="0" w:type="dxa"/>
            <w:bottom w:w="0" w:type="dxa"/>
          </w:tblCellMar>
        </w:tblPrEx>
        <w:trPr>
          <w:trHeight w:val="222"/>
        </w:trPr>
        <w:tc>
          <w:tcPr>
            <w:tcW w:w="9916" w:type="dxa"/>
            <w:tcBorders>
              <w:top w:val="none" w:sz="0" w:space="0" w:color="FFFFFF"/>
              <w:left w:val="single" w:sz="18" w:space="0" w:color="2563A8"/>
              <w:bottom w:val="single" w:sz="6" w:space="0" w:color="2563A8"/>
              <w:right w:val="single" w:sz="6" w:space="0" w:color="2563A8"/>
            </w:tcBorders>
            <w:shd w:val="clear" w:color="auto" w:fill="DBEAFE"/>
            <w:tcMar>
              <w:top w:w="0" w:type="dxa"/>
              <w:left w:w="180" w:type="dxa"/>
              <w:bottom w:w="60" w:type="dxa"/>
              <w:right w:w="120" w:type="dxa"/>
            </w:tcMar>
          </w:tcPr>
          <w:p w14:paraId="0D1BA14A" w14:textId="77777777" w:rsidR="000768F9" w:rsidRDefault="000768F9"/>
        </w:tc>
      </w:tr>
    </w:tbl>
    <w:p w14:paraId="4CE16838" w14:textId="77777777" w:rsidR="000768F9" w:rsidRDefault="000768F9">
      <w:pPr>
        <w:spacing w:before="80"/>
      </w:pPr>
    </w:p>
    <w:tbl>
      <w:tblPr>
        <w:tblW w:w="9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3323"/>
        <w:gridCol w:w="3323"/>
      </w:tblGrid>
      <w:tr w:rsidR="000768F9" w14:paraId="089B44D9" w14:textId="77777777" w:rsidTr="004578C7">
        <w:tblPrEx>
          <w:tblCellMar>
            <w:top w:w="0" w:type="dxa"/>
            <w:bottom w:w="0" w:type="dxa"/>
          </w:tblCellMar>
        </w:tblPrEx>
        <w:trPr>
          <w:trHeight w:val="224"/>
        </w:trPr>
        <w:tc>
          <w:tcPr>
            <w:tcW w:w="3323" w:type="dxa"/>
            <w:tcBorders>
              <w:top w:val="single" w:sz="6" w:space="0" w:color="FFFFFF"/>
              <w:left w:val="single" w:sz="6" w:space="0" w:color="FFFFFF"/>
              <w:bottom w:val="single" w:sz="6" w:space="0" w:color="FFFFFF"/>
              <w:right w:val="single" w:sz="6" w:space="0" w:color="FFFFFF"/>
            </w:tcBorders>
            <w:shd w:val="clear" w:color="auto" w:fill="166534"/>
            <w:tcMar>
              <w:top w:w="80" w:type="dxa"/>
              <w:left w:w="120" w:type="dxa"/>
              <w:bottom w:w="80" w:type="dxa"/>
              <w:right w:w="120" w:type="dxa"/>
            </w:tcMar>
            <w:vAlign w:val="center"/>
          </w:tcPr>
          <w:p w14:paraId="7E680CEC" w14:textId="77777777" w:rsidR="000768F9" w:rsidRDefault="00000000">
            <w:pPr>
              <w:jc w:val="center"/>
            </w:pPr>
            <w:r>
              <w:rPr>
                <w:b/>
                <w:bCs/>
                <w:color w:val="FFFFFF"/>
                <w:sz w:val="18"/>
                <w:szCs w:val="18"/>
              </w:rPr>
              <w:t>PREVENTIVO</w:t>
            </w:r>
          </w:p>
        </w:tc>
        <w:tc>
          <w:tcPr>
            <w:tcW w:w="3323" w:type="dxa"/>
            <w:tcBorders>
              <w:top w:val="single" w:sz="6" w:space="0" w:color="FFFFFF"/>
              <w:left w:val="single" w:sz="6" w:space="0" w:color="FFFFFF"/>
              <w:bottom w:val="single" w:sz="6" w:space="0" w:color="FFFFFF"/>
              <w:right w:val="single" w:sz="6" w:space="0" w:color="FFFFFF"/>
            </w:tcBorders>
            <w:shd w:val="clear" w:color="auto" w:fill="C2410C"/>
            <w:tcMar>
              <w:top w:w="80" w:type="dxa"/>
              <w:left w:w="120" w:type="dxa"/>
              <w:bottom w:w="80" w:type="dxa"/>
              <w:right w:w="120" w:type="dxa"/>
            </w:tcMar>
            <w:vAlign w:val="center"/>
          </w:tcPr>
          <w:p w14:paraId="78C4BF1B" w14:textId="77777777" w:rsidR="000768F9" w:rsidRDefault="00000000">
            <w:pPr>
              <w:jc w:val="center"/>
            </w:pPr>
            <w:r>
              <w:rPr>
                <w:b/>
                <w:bCs/>
                <w:color w:val="FFFFFF"/>
                <w:sz w:val="18"/>
                <w:szCs w:val="18"/>
              </w:rPr>
              <w:t>DETECTIVO</w:t>
            </w:r>
          </w:p>
        </w:tc>
        <w:tc>
          <w:tcPr>
            <w:tcW w:w="3323" w:type="dxa"/>
            <w:tcBorders>
              <w:top w:val="single" w:sz="6" w:space="0" w:color="FFFFFF"/>
              <w:left w:val="single" w:sz="6" w:space="0" w:color="FFFFFF"/>
              <w:bottom w:val="single" w:sz="6" w:space="0" w:color="FFFFFF"/>
              <w:right w:val="single" w:sz="6" w:space="0" w:color="FFFFFF"/>
            </w:tcBorders>
            <w:shd w:val="clear" w:color="auto" w:fill="B91C1C"/>
            <w:tcMar>
              <w:top w:w="80" w:type="dxa"/>
              <w:left w:w="120" w:type="dxa"/>
              <w:bottom w:w="80" w:type="dxa"/>
              <w:right w:w="120" w:type="dxa"/>
            </w:tcMar>
            <w:vAlign w:val="center"/>
          </w:tcPr>
          <w:p w14:paraId="2EE454F0" w14:textId="77777777" w:rsidR="000768F9" w:rsidRDefault="00000000">
            <w:pPr>
              <w:jc w:val="center"/>
            </w:pPr>
            <w:r>
              <w:rPr>
                <w:b/>
                <w:bCs/>
                <w:color w:val="FFFFFF"/>
                <w:sz w:val="18"/>
                <w:szCs w:val="18"/>
              </w:rPr>
              <w:t>CORRECTIVO</w:t>
            </w:r>
          </w:p>
        </w:tc>
      </w:tr>
      <w:tr w:rsidR="000768F9" w14:paraId="5B04D2B5" w14:textId="77777777" w:rsidTr="004578C7">
        <w:tblPrEx>
          <w:tblCellMar>
            <w:top w:w="0" w:type="dxa"/>
            <w:bottom w:w="0" w:type="dxa"/>
          </w:tblCellMar>
        </w:tblPrEx>
        <w:trPr>
          <w:trHeight w:val="995"/>
        </w:trPr>
        <w:tc>
          <w:tcPr>
            <w:tcW w:w="3323" w:type="dxa"/>
            <w:tcBorders>
              <w:top w:val="single" w:sz="6" w:space="0" w:color="D1D5DB"/>
              <w:left w:val="single" w:sz="6" w:space="0" w:color="D1D5DB"/>
              <w:bottom w:val="single" w:sz="6" w:space="0" w:color="D1D5DB"/>
              <w:right w:val="single" w:sz="6" w:space="0" w:color="D1D5DB"/>
            </w:tcBorders>
            <w:shd w:val="clear" w:color="auto" w:fill="DCFCE7"/>
            <w:tcMar>
              <w:top w:w="70" w:type="dxa"/>
              <w:left w:w="120" w:type="dxa"/>
              <w:bottom w:w="70" w:type="dxa"/>
              <w:right w:w="120" w:type="dxa"/>
            </w:tcMar>
            <w:vAlign w:val="center"/>
          </w:tcPr>
          <w:p w14:paraId="47ACDB26" w14:textId="77777777" w:rsidR="000768F9" w:rsidRDefault="00000000">
            <w:r>
              <w:rPr>
                <w:color w:val="166534"/>
                <w:sz w:val="18"/>
                <w:szCs w:val="18"/>
              </w:rPr>
              <w:t>Desactivar cuentas el día de desvinculación. MFA obligatorio. TTL en cuentas temporales.</w:t>
            </w:r>
          </w:p>
        </w:tc>
        <w:tc>
          <w:tcPr>
            <w:tcW w:w="3323" w:type="dxa"/>
            <w:tcBorders>
              <w:top w:val="single" w:sz="6" w:space="0" w:color="D1D5DB"/>
              <w:left w:val="single" w:sz="6" w:space="0" w:color="D1D5DB"/>
              <w:bottom w:val="single" w:sz="6" w:space="0" w:color="D1D5DB"/>
              <w:right w:val="single" w:sz="6" w:space="0" w:color="D1D5DB"/>
            </w:tcBorders>
            <w:shd w:val="clear" w:color="auto" w:fill="FEF3C7"/>
            <w:tcMar>
              <w:top w:w="70" w:type="dxa"/>
              <w:left w:w="120" w:type="dxa"/>
              <w:bottom w:w="70" w:type="dxa"/>
              <w:right w:w="120" w:type="dxa"/>
            </w:tcMar>
            <w:vAlign w:val="center"/>
          </w:tcPr>
          <w:p w14:paraId="4D6021FC" w14:textId="77777777" w:rsidR="000768F9" w:rsidRDefault="00000000">
            <w:r>
              <w:rPr>
                <w:color w:val="C2410C"/>
                <w:sz w:val="18"/>
                <w:szCs w:val="18"/>
              </w:rPr>
              <w:t>Auditorías mensuales de cuentas activas. SIEM con alertas de acceso fuera de horario o lugar inusual.</w:t>
            </w:r>
          </w:p>
        </w:tc>
        <w:tc>
          <w:tcPr>
            <w:tcW w:w="3323" w:type="dxa"/>
            <w:tcBorders>
              <w:top w:val="single" w:sz="6" w:space="0" w:color="D1D5DB"/>
              <w:left w:val="single" w:sz="6" w:space="0" w:color="D1D5DB"/>
              <w:bottom w:val="single" w:sz="6" w:space="0" w:color="D1D5DB"/>
              <w:right w:val="single" w:sz="6" w:space="0" w:color="D1D5DB"/>
            </w:tcBorders>
            <w:shd w:val="clear" w:color="auto" w:fill="FEE2E2"/>
            <w:tcMar>
              <w:top w:w="70" w:type="dxa"/>
              <w:left w:w="120" w:type="dxa"/>
              <w:bottom w:w="70" w:type="dxa"/>
              <w:right w:w="120" w:type="dxa"/>
            </w:tcMar>
            <w:vAlign w:val="center"/>
          </w:tcPr>
          <w:p w14:paraId="7C04B0F0" w14:textId="77777777" w:rsidR="000768F9" w:rsidRDefault="00000000">
            <w:r>
              <w:rPr>
                <w:color w:val="B91C1C"/>
                <w:sz w:val="18"/>
                <w:szCs w:val="18"/>
              </w:rPr>
              <w:t xml:space="preserve">Protocolo de respuesta a incidentes de cuenta comprometida. Revocación de sesiones activas. </w:t>
            </w:r>
            <w:proofErr w:type="spellStart"/>
            <w:r>
              <w:rPr>
                <w:color w:val="B91C1C"/>
                <w:sz w:val="18"/>
                <w:szCs w:val="18"/>
              </w:rPr>
              <w:t>Forensics</w:t>
            </w:r>
            <w:proofErr w:type="spellEnd"/>
            <w:r>
              <w:rPr>
                <w:color w:val="B91C1C"/>
                <w:sz w:val="18"/>
                <w:szCs w:val="18"/>
              </w:rPr>
              <w:t>.</w:t>
            </w:r>
          </w:p>
        </w:tc>
      </w:tr>
    </w:tbl>
    <w:p w14:paraId="63145CC4" w14:textId="77777777" w:rsidR="000768F9" w:rsidRDefault="000768F9">
      <w:pPr>
        <w:spacing w:before="80"/>
      </w:pPr>
    </w:p>
    <w:p w14:paraId="1F37C470" w14:textId="77777777" w:rsidR="000768F9" w:rsidRDefault="00000000" w:rsidP="004578C7">
      <w:pPr>
        <w:spacing w:before="60" w:after="60"/>
        <w:jc w:val="both"/>
      </w:pPr>
      <w:r>
        <w:rPr>
          <w:b/>
          <w:bCs/>
          <w:color w:val="2563A8"/>
        </w:rPr>
        <w:t xml:space="preserve">Tipo de control principal:  </w:t>
      </w:r>
      <w:r>
        <w:t xml:space="preserve">PREVENTIVO — La desactivación inmediata de cuentas en el momento del </w:t>
      </w:r>
      <w:proofErr w:type="spellStart"/>
      <w:r>
        <w:t>offboarding</w:t>
      </w:r>
      <w:proofErr w:type="spellEnd"/>
      <w:r>
        <w:t xml:space="preserve"> es el control más efectivo y de menor costo. Este es un control de tipo administrativo/procedimental reforzado con controles técnicos (automatización de </w:t>
      </w:r>
      <w:proofErr w:type="spellStart"/>
      <w:r>
        <w:t>deprovisioning</w:t>
      </w:r>
      <w:proofErr w:type="spellEnd"/>
      <w:r>
        <w:t>).</w:t>
      </w:r>
    </w:p>
    <w:p w14:paraId="3977D27B" w14:textId="77777777" w:rsidR="000768F9" w:rsidRDefault="000768F9">
      <w:pPr>
        <w:spacing w:before="120"/>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9"/>
      </w:tblGrid>
      <w:tr w:rsidR="000768F9" w14:paraId="0849F94B" w14:textId="77777777" w:rsidTr="004578C7">
        <w:tblPrEx>
          <w:tblCellMar>
            <w:top w:w="0" w:type="dxa"/>
            <w:bottom w:w="0" w:type="dxa"/>
          </w:tblCellMar>
        </w:tblPrEx>
        <w:trPr>
          <w:trHeight w:val="1330"/>
        </w:trPr>
        <w:tc>
          <w:tcPr>
            <w:tcW w:w="9889" w:type="dxa"/>
            <w:tcBorders>
              <w:top w:val="single" w:sz="6" w:space="0" w:color="B91C1C"/>
              <w:left w:val="single" w:sz="6" w:space="0" w:color="B91C1C"/>
              <w:bottom w:val="single" w:sz="6" w:space="0" w:color="B91C1C"/>
              <w:right w:val="single" w:sz="6" w:space="0" w:color="B91C1C"/>
            </w:tcBorders>
            <w:shd w:val="clear" w:color="auto" w:fill="FFF1F2"/>
            <w:tcMar>
              <w:top w:w="0" w:type="dxa"/>
              <w:left w:w="0" w:type="dxa"/>
              <w:bottom w:w="0" w:type="dxa"/>
              <w:right w:w="0" w:type="dxa"/>
            </w:tcMar>
          </w:tcPr>
          <w:p w14:paraId="44D291B3" w14:textId="77777777" w:rsidR="000768F9" w:rsidRDefault="00000000">
            <w:pPr>
              <w:spacing w:before="120" w:after="60"/>
              <w:ind w:left="240" w:right="240"/>
            </w:pPr>
            <w:proofErr w:type="gramStart"/>
            <w:r>
              <w:rPr>
                <w:b/>
                <w:bCs/>
                <w:color w:val="B91C1C"/>
                <w:sz w:val="26"/>
                <w:szCs w:val="26"/>
              </w:rPr>
              <w:t>🚨  ESCENARIO</w:t>
            </w:r>
            <w:proofErr w:type="gramEnd"/>
            <w:r>
              <w:rPr>
                <w:b/>
                <w:bCs/>
                <w:color w:val="B91C1C"/>
                <w:sz w:val="26"/>
                <w:szCs w:val="26"/>
              </w:rPr>
              <w:t xml:space="preserve"> 3 — El Cliente con Demasiado Acceso</w:t>
            </w:r>
          </w:p>
          <w:p w14:paraId="5D2C51C6" w14:textId="77777777" w:rsidR="000768F9" w:rsidRDefault="00000000" w:rsidP="004578C7">
            <w:pPr>
              <w:spacing w:before="60" w:after="120"/>
              <w:ind w:left="240" w:right="240"/>
              <w:jc w:val="both"/>
            </w:pPr>
            <w:r>
              <w:rPr>
                <w:i/>
                <w:iCs/>
                <w:sz w:val="19"/>
                <w:szCs w:val="19"/>
              </w:rPr>
              <w:t>Un cliente corporativo solicita ayuda. El asesor comercial, para agilizar el soporte, le comparte sus propias credenciales de acceso al panel de administración. El cliente, sin mala intención, navega por secciones a las que no debería tener acceso y descarga datos de otro cliente.</w:t>
            </w:r>
          </w:p>
        </w:tc>
      </w:tr>
    </w:tbl>
    <w:p w14:paraId="64089709" w14:textId="77777777" w:rsidR="000768F9" w:rsidRDefault="00000000">
      <w:pPr>
        <w:spacing w:before="240" w:after="80"/>
      </w:pPr>
      <w:r>
        <w:rPr>
          <w:b/>
          <w:bCs/>
          <w:color w:val="B91C1C"/>
          <w:sz w:val="24"/>
          <w:szCs w:val="24"/>
        </w:rPr>
        <w:t>Análisis del Escenario 3</w:t>
      </w:r>
    </w:p>
    <w:p w14:paraId="38972317" w14:textId="77777777" w:rsidR="000768F9" w:rsidRDefault="00000000">
      <w:pPr>
        <w:spacing w:before="60" w:after="60"/>
      </w:pPr>
      <w:r>
        <w:rPr>
          <w:b/>
          <w:bCs/>
          <w:color w:val="B91C1C"/>
        </w:rPr>
        <w:t xml:space="preserve">Principios violados:  </w:t>
      </w:r>
      <w:r>
        <w:t>Se violaron múltiples principios simultáneamente:</w:t>
      </w:r>
    </w:p>
    <w:p w14:paraId="1929F5A3" w14:textId="77777777" w:rsidR="000768F9" w:rsidRDefault="00000000" w:rsidP="004578C7">
      <w:pPr>
        <w:pStyle w:val="ListParagraph"/>
        <w:numPr>
          <w:ilvl w:val="0"/>
          <w:numId w:val="2"/>
        </w:numPr>
        <w:spacing w:before="40" w:after="40"/>
        <w:jc w:val="both"/>
      </w:pPr>
      <w:r w:rsidRPr="00E13B7C">
        <w:rPr>
          <w:b/>
          <w:bCs/>
        </w:rPr>
        <w:t>Principio de Mínimo Privilegio (</w:t>
      </w:r>
      <w:proofErr w:type="spellStart"/>
      <w:r w:rsidRPr="00E13B7C">
        <w:rPr>
          <w:b/>
          <w:bCs/>
        </w:rPr>
        <w:t>PoLP</w:t>
      </w:r>
      <w:proofErr w:type="spellEnd"/>
      <w:r w:rsidRPr="00E13B7C">
        <w:rPr>
          <w:b/>
          <w:bCs/>
        </w:rPr>
        <w:t>):</w:t>
      </w:r>
      <w:r>
        <w:t xml:space="preserve"> El cliente recibió permisos de administración que exceden enormemente lo necesario para revisar su propio </w:t>
      </w:r>
      <w:proofErr w:type="spellStart"/>
      <w:r>
        <w:t>dashboard</w:t>
      </w:r>
      <w:proofErr w:type="spellEnd"/>
      <w:r>
        <w:t>.</w:t>
      </w:r>
    </w:p>
    <w:p w14:paraId="79C11E3E" w14:textId="77777777" w:rsidR="000768F9" w:rsidRDefault="00000000" w:rsidP="004578C7">
      <w:pPr>
        <w:pStyle w:val="ListParagraph"/>
        <w:numPr>
          <w:ilvl w:val="0"/>
          <w:numId w:val="2"/>
        </w:numPr>
        <w:spacing w:before="40" w:after="40"/>
        <w:jc w:val="both"/>
      </w:pPr>
      <w:r w:rsidRPr="00E13B7C">
        <w:rPr>
          <w:b/>
          <w:bCs/>
        </w:rPr>
        <w:t>Principio de Separación de Funciones (</w:t>
      </w:r>
      <w:proofErr w:type="spellStart"/>
      <w:r w:rsidRPr="00E13B7C">
        <w:rPr>
          <w:b/>
          <w:bCs/>
        </w:rPr>
        <w:t>SoD</w:t>
      </w:r>
      <w:proofErr w:type="spellEnd"/>
      <w:r w:rsidRPr="00E13B7C">
        <w:rPr>
          <w:b/>
          <w:bCs/>
        </w:rPr>
        <w:t>):</w:t>
      </w:r>
      <w:r>
        <w:t xml:space="preserve"> Un cliente externo no debe tener acceso a la consola de administración </w:t>
      </w:r>
      <w:proofErr w:type="gramStart"/>
      <w:r>
        <w:t>bajo ninguna circunstancia</w:t>
      </w:r>
      <w:proofErr w:type="gramEnd"/>
      <w:r>
        <w:t>.</w:t>
      </w:r>
    </w:p>
    <w:p w14:paraId="00B21AED" w14:textId="77777777" w:rsidR="000768F9" w:rsidRDefault="00000000" w:rsidP="004578C7">
      <w:pPr>
        <w:pStyle w:val="ListParagraph"/>
        <w:numPr>
          <w:ilvl w:val="0"/>
          <w:numId w:val="2"/>
        </w:numPr>
        <w:spacing w:before="40" w:after="40"/>
        <w:jc w:val="both"/>
      </w:pPr>
      <w:r w:rsidRPr="00E13B7C">
        <w:rPr>
          <w:b/>
          <w:bCs/>
        </w:rPr>
        <w:t>No Repudio:</w:t>
      </w:r>
      <w:r>
        <w:t xml:space="preserve"> Al compartir credenciales, ya no es posible determinar quién realizó cada acción, destruyendo la trazabilidad.</w:t>
      </w:r>
    </w:p>
    <w:p w14:paraId="4BBFA6E0" w14:textId="77777777" w:rsidR="000768F9" w:rsidRDefault="00000000" w:rsidP="004578C7">
      <w:pPr>
        <w:pStyle w:val="ListParagraph"/>
        <w:numPr>
          <w:ilvl w:val="0"/>
          <w:numId w:val="2"/>
        </w:numPr>
        <w:spacing w:before="40" w:after="40"/>
        <w:jc w:val="both"/>
      </w:pPr>
      <w:r w:rsidRPr="00E13B7C">
        <w:rPr>
          <w:b/>
          <w:bCs/>
        </w:rPr>
        <w:t>Política de Uso Aceptable:</w:t>
      </w:r>
      <w:r>
        <w:t xml:space="preserve"> Compartir credenciales viola la política básica de seguridad de cualquier organización (ISO 27001 A.9.4.2).</w:t>
      </w:r>
    </w:p>
    <w:p w14:paraId="1271C2BC" w14:textId="77777777" w:rsidR="000768F9" w:rsidRDefault="00000000" w:rsidP="004578C7">
      <w:pPr>
        <w:pStyle w:val="ListParagraph"/>
        <w:numPr>
          <w:ilvl w:val="0"/>
          <w:numId w:val="2"/>
        </w:numPr>
        <w:spacing w:before="40" w:after="40"/>
        <w:jc w:val="both"/>
      </w:pPr>
      <w:r w:rsidRPr="00E13B7C">
        <w:rPr>
          <w:b/>
          <w:bCs/>
        </w:rPr>
        <w:t>Privacidad de datos de terceros:</w:t>
      </w:r>
      <w:r>
        <w:t xml:space="preserve"> Se expusieron datos de otro cliente, lo cual constituye una brecha de datos bajo la Ley 1581/2012 de Colombia.</w:t>
      </w:r>
    </w:p>
    <w:p w14:paraId="31485FB1" w14:textId="77777777" w:rsidR="000768F9" w:rsidRDefault="000768F9">
      <w:pPr>
        <w:spacing w:before="80"/>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9"/>
      </w:tblGrid>
      <w:tr w:rsidR="000768F9" w14:paraId="525EE4B2" w14:textId="77777777" w:rsidTr="00E13B7C">
        <w:tblPrEx>
          <w:tblCellMar>
            <w:top w:w="0" w:type="dxa"/>
            <w:bottom w:w="0" w:type="dxa"/>
          </w:tblCellMar>
        </w:tblPrEx>
        <w:trPr>
          <w:trHeight w:val="285"/>
        </w:trPr>
        <w:tc>
          <w:tcPr>
            <w:tcW w:w="9889" w:type="dxa"/>
            <w:tcBorders>
              <w:top w:val="single" w:sz="6" w:space="0" w:color="B91C1C"/>
              <w:left w:val="single" w:sz="18" w:space="0" w:color="B91C1C"/>
              <w:bottom w:val="none" w:sz="0" w:space="0" w:color="FFFFFF"/>
              <w:right w:val="single" w:sz="6" w:space="0" w:color="B91C1C"/>
            </w:tcBorders>
            <w:shd w:val="clear" w:color="auto" w:fill="FEE2E2"/>
            <w:tcMar>
              <w:top w:w="80" w:type="dxa"/>
              <w:left w:w="180" w:type="dxa"/>
              <w:bottom w:w="40" w:type="dxa"/>
              <w:right w:w="120" w:type="dxa"/>
            </w:tcMar>
          </w:tcPr>
          <w:p w14:paraId="408BE863" w14:textId="77777777" w:rsidR="000768F9" w:rsidRDefault="00000000">
            <w:r>
              <w:rPr>
                <w:b/>
                <w:bCs/>
                <w:color w:val="B91C1C"/>
                <w:sz w:val="22"/>
                <w:szCs w:val="22"/>
              </w:rPr>
              <w:lastRenderedPageBreak/>
              <w:t>🔧 Mecanismos para prevenir el Escenario 3</w:t>
            </w:r>
          </w:p>
        </w:tc>
      </w:tr>
      <w:tr w:rsidR="000768F9" w14:paraId="2FE6B980"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1D786C7D" w14:textId="77777777" w:rsidR="000768F9" w:rsidRPr="00E13B7C" w:rsidRDefault="00000000" w:rsidP="00E13B7C">
            <w:pPr>
              <w:jc w:val="both"/>
              <w:rPr>
                <w:b/>
                <w:bCs/>
              </w:rPr>
            </w:pPr>
            <w:r w:rsidRPr="00E13B7C">
              <w:rPr>
                <w:b/>
                <w:bCs/>
                <w:sz w:val="19"/>
                <w:szCs w:val="19"/>
              </w:rPr>
              <w:t>CONTROLES TÉCNICOS:</w:t>
            </w:r>
          </w:p>
        </w:tc>
      </w:tr>
      <w:tr w:rsidR="000768F9" w14:paraId="2C19F8C9" w14:textId="77777777" w:rsidTr="00E13B7C">
        <w:tblPrEx>
          <w:tblCellMar>
            <w:top w:w="0" w:type="dxa"/>
            <w:bottom w:w="0" w:type="dxa"/>
          </w:tblCellMar>
        </w:tblPrEx>
        <w:trPr>
          <w:trHeight w:val="448"/>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1671EEB" w14:textId="77777777" w:rsidR="000768F9" w:rsidRDefault="00000000" w:rsidP="00E13B7C">
            <w:pPr>
              <w:jc w:val="both"/>
            </w:pPr>
            <w:r>
              <w:rPr>
                <w:sz w:val="19"/>
                <w:szCs w:val="19"/>
              </w:rPr>
              <w:t xml:space="preserve">  • </w:t>
            </w:r>
            <w:r w:rsidRPr="00E13B7C">
              <w:rPr>
                <w:b/>
                <w:bCs/>
                <w:sz w:val="19"/>
                <w:szCs w:val="19"/>
              </w:rPr>
              <w:t>Cuentas separadas para clientes:</w:t>
            </w:r>
            <w:r>
              <w:rPr>
                <w:sz w:val="19"/>
                <w:szCs w:val="19"/>
              </w:rPr>
              <w:t xml:space="preserve"> Implementar un portal de cliente (</w:t>
            </w:r>
            <w:proofErr w:type="spellStart"/>
            <w:r>
              <w:rPr>
                <w:sz w:val="19"/>
                <w:szCs w:val="19"/>
              </w:rPr>
              <w:t>customer</w:t>
            </w:r>
            <w:proofErr w:type="spellEnd"/>
            <w:r>
              <w:rPr>
                <w:sz w:val="19"/>
                <w:szCs w:val="19"/>
              </w:rPr>
              <w:t xml:space="preserve"> portal) con acceso solo a los datos propios del cliente, con aislamiento completo entre </w:t>
            </w:r>
            <w:proofErr w:type="spellStart"/>
            <w:r>
              <w:rPr>
                <w:sz w:val="19"/>
                <w:szCs w:val="19"/>
              </w:rPr>
              <w:t>tenants</w:t>
            </w:r>
            <w:proofErr w:type="spellEnd"/>
            <w:r>
              <w:rPr>
                <w:sz w:val="19"/>
                <w:szCs w:val="19"/>
              </w:rPr>
              <w:t>.</w:t>
            </w:r>
          </w:p>
        </w:tc>
      </w:tr>
      <w:tr w:rsidR="000768F9" w14:paraId="2CCB33FA" w14:textId="77777777" w:rsidTr="00E13B7C">
        <w:tblPrEx>
          <w:tblCellMar>
            <w:top w:w="0" w:type="dxa"/>
            <w:bottom w:w="0" w:type="dxa"/>
          </w:tblCellMar>
        </w:tblPrEx>
        <w:trPr>
          <w:trHeight w:val="435"/>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7B6A0192" w14:textId="77777777" w:rsidR="000768F9" w:rsidRDefault="00000000" w:rsidP="00E13B7C">
            <w:pPr>
              <w:jc w:val="both"/>
            </w:pPr>
            <w:r>
              <w:rPr>
                <w:sz w:val="19"/>
                <w:szCs w:val="19"/>
              </w:rPr>
              <w:t xml:space="preserve">  • </w:t>
            </w:r>
            <w:r w:rsidRPr="00E13B7C">
              <w:rPr>
                <w:b/>
                <w:bCs/>
                <w:sz w:val="19"/>
                <w:szCs w:val="19"/>
              </w:rPr>
              <w:t>Nunca compartir credenciales:</w:t>
            </w:r>
            <w:r>
              <w:rPr>
                <w:sz w:val="19"/>
                <w:szCs w:val="19"/>
              </w:rPr>
              <w:t xml:space="preserve"> Configurar el sistema para que las cuentas de administración tengan MFA y sean intransferibles. El segundo factor invalida credenciales compartidas.</w:t>
            </w:r>
          </w:p>
        </w:tc>
      </w:tr>
      <w:tr w:rsidR="000768F9" w14:paraId="30F54646" w14:textId="77777777" w:rsidTr="00E13B7C">
        <w:tblPrEx>
          <w:tblCellMar>
            <w:top w:w="0" w:type="dxa"/>
            <w:bottom w:w="0" w:type="dxa"/>
          </w:tblCellMar>
        </w:tblPrEx>
        <w:trPr>
          <w:trHeight w:val="435"/>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0A95D411" w14:textId="77777777" w:rsidR="000768F9" w:rsidRDefault="00000000" w:rsidP="00E13B7C">
            <w:pPr>
              <w:jc w:val="both"/>
            </w:pPr>
            <w:r>
              <w:rPr>
                <w:sz w:val="19"/>
                <w:szCs w:val="19"/>
              </w:rPr>
              <w:t xml:space="preserve">  • </w:t>
            </w:r>
            <w:r w:rsidRPr="00E13B7C">
              <w:rPr>
                <w:b/>
                <w:bCs/>
                <w:sz w:val="19"/>
                <w:szCs w:val="19"/>
              </w:rPr>
              <w:t xml:space="preserve">RBAC con </w:t>
            </w:r>
            <w:proofErr w:type="spellStart"/>
            <w:r w:rsidRPr="00E13B7C">
              <w:rPr>
                <w:b/>
                <w:bCs/>
                <w:sz w:val="19"/>
                <w:szCs w:val="19"/>
              </w:rPr>
              <w:t>tenant</w:t>
            </w:r>
            <w:proofErr w:type="spellEnd"/>
            <w:r w:rsidRPr="00E13B7C">
              <w:rPr>
                <w:b/>
                <w:bCs/>
                <w:sz w:val="19"/>
                <w:szCs w:val="19"/>
              </w:rPr>
              <w:t xml:space="preserve"> </w:t>
            </w:r>
            <w:proofErr w:type="spellStart"/>
            <w:r w:rsidRPr="00E13B7C">
              <w:rPr>
                <w:b/>
                <w:bCs/>
                <w:sz w:val="19"/>
                <w:szCs w:val="19"/>
              </w:rPr>
              <w:t>isolation</w:t>
            </w:r>
            <w:proofErr w:type="spellEnd"/>
            <w:r w:rsidRPr="00E13B7C">
              <w:rPr>
                <w:b/>
                <w:bCs/>
                <w:sz w:val="19"/>
                <w:szCs w:val="19"/>
              </w:rPr>
              <w:t>:</w:t>
            </w:r>
            <w:r>
              <w:rPr>
                <w:sz w:val="19"/>
                <w:szCs w:val="19"/>
              </w:rPr>
              <w:t xml:space="preserve"> En una arquitectura SaaS </w:t>
            </w:r>
            <w:proofErr w:type="spellStart"/>
            <w:r>
              <w:rPr>
                <w:sz w:val="19"/>
                <w:szCs w:val="19"/>
              </w:rPr>
              <w:t>multi-tenant</w:t>
            </w:r>
            <w:proofErr w:type="spellEnd"/>
            <w:r>
              <w:rPr>
                <w:sz w:val="19"/>
                <w:szCs w:val="19"/>
              </w:rPr>
              <w:t>, cada cliente debe operar en un 'silo' donde físicamente no puede ver datos de otros clientes.</w:t>
            </w:r>
          </w:p>
        </w:tc>
      </w:tr>
      <w:tr w:rsidR="000768F9" w14:paraId="2992702B" w14:textId="77777777" w:rsidTr="00E13B7C">
        <w:tblPrEx>
          <w:tblCellMar>
            <w:top w:w="0" w:type="dxa"/>
            <w:bottom w:w="0" w:type="dxa"/>
          </w:tblCellMar>
        </w:tblPrEx>
        <w:trPr>
          <w:trHeight w:val="435"/>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C95CAD0" w14:textId="77777777" w:rsidR="000768F9" w:rsidRDefault="00000000" w:rsidP="00E13B7C">
            <w:pPr>
              <w:jc w:val="both"/>
            </w:pPr>
            <w:r>
              <w:rPr>
                <w:sz w:val="19"/>
                <w:szCs w:val="19"/>
              </w:rPr>
              <w:t xml:space="preserve">  • </w:t>
            </w:r>
            <w:r w:rsidRPr="00E13B7C">
              <w:rPr>
                <w:b/>
                <w:bCs/>
                <w:sz w:val="19"/>
                <w:szCs w:val="19"/>
              </w:rPr>
              <w:t>Sesiones de soporte supervisadas:</w:t>
            </w:r>
            <w:r>
              <w:rPr>
                <w:sz w:val="19"/>
                <w:szCs w:val="19"/>
              </w:rPr>
              <w:t xml:space="preserve"> Implementar herramientas de soporte remoto (</w:t>
            </w:r>
            <w:proofErr w:type="gramStart"/>
            <w:r>
              <w:rPr>
                <w:sz w:val="19"/>
                <w:szCs w:val="19"/>
              </w:rPr>
              <w:t>Zoom</w:t>
            </w:r>
            <w:proofErr w:type="gramEnd"/>
            <w:r>
              <w:rPr>
                <w:sz w:val="19"/>
                <w:szCs w:val="19"/>
              </w:rPr>
              <w:t>, TeamViewer con permisos limitados) que permitan a un asesor mostrar el sistema al cliente sin compartir credenciales.</w:t>
            </w:r>
          </w:p>
        </w:tc>
      </w:tr>
      <w:tr w:rsidR="000768F9" w14:paraId="1F262CF4"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71E5FCF5" w14:textId="77777777" w:rsidR="000768F9" w:rsidRDefault="000768F9" w:rsidP="00E13B7C">
            <w:pPr>
              <w:jc w:val="both"/>
            </w:pPr>
          </w:p>
        </w:tc>
      </w:tr>
      <w:tr w:rsidR="000768F9" w14:paraId="485D58B4"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1697607D" w14:textId="77777777" w:rsidR="000768F9" w:rsidRPr="00E13B7C" w:rsidRDefault="00000000" w:rsidP="00E13B7C">
            <w:pPr>
              <w:jc w:val="both"/>
              <w:rPr>
                <w:b/>
                <w:bCs/>
              </w:rPr>
            </w:pPr>
            <w:r w:rsidRPr="00E13B7C">
              <w:rPr>
                <w:b/>
                <w:bCs/>
                <w:sz w:val="19"/>
                <w:szCs w:val="19"/>
              </w:rPr>
              <w:t>CONTROLES ORGANIZACIONALES:</w:t>
            </w:r>
          </w:p>
        </w:tc>
      </w:tr>
      <w:tr w:rsidR="000768F9" w14:paraId="42BA43C8"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4020BB32" w14:textId="77777777" w:rsidR="000768F9" w:rsidRDefault="00000000" w:rsidP="00E13B7C">
            <w:pPr>
              <w:jc w:val="both"/>
            </w:pPr>
            <w:r>
              <w:rPr>
                <w:sz w:val="19"/>
                <w:szCs w:val="19"/>
              </w:rPr>
              <w:t xml:space="preserve">  • Política de prohibición explícita de compartir credenciales con consecuencias disciplinarias graves.</w:t>
            </w:r>
          </w:p>
        </w:tc>
      </w:tr>
      <w:tr w:rsidR="000768F9" w14:paraId="396D405C"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7EC72898" w14:textId="77777777" w:rsidR="000768F9" w:rsidRDefault="00000000" w:rsidP="00E13B7C">
            <w:pPr>
              <w:jc w:val="both"/>
            </w:pPr>
            <w:r>
              <w:rPr>
                <w:sz w:val="19"/>
                <w:szCs w:val="19"/>
              </w:rPr>
              <w:t xml:space="preserve">  • Capacitación obligatoria en seguridad para el equipo Comercial/CS sobre manejo de credenciales.</w:t>
            </w:r>
          </w:p>
        </w:tc>
      </w:tr>
      <w:tr w:rsidR="000768F9" w14:paraId="689B4063"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2F4AEE0D" w14:textId="77777777" w:rsidR="000768F9" w:rsidRDefault="00000000" w:rsidP="00E13B7C">
            <w:pPr>
              <w:jc w:val="both"/>
            </w:pPr>
            <w:r>
              <w:rPr>
                <w:sz w:val="19"/>
                <w:szCs w:val="19"/>
              </w:rPr>
              <w:t xml:space="preserve">  • Canal oficial de soporte con </w:t>
            </w:r>
            <w:proofErr w:type="gramStart"/>
            <w:r>
              <w:rPr>
                <w:sz w:val="19"/>
                <w:szCs w:val="19"/>
              </w:rPr>
              <w:t>tickets</w:t>
            </w:r>
            <w:proofErr w:type="gramEnd"/>
            <w:r>
              <w:rPr>
                <w:sz w:val="19"/>
                <w:szCs w:val="19"/>
              </w:rPr>
              <w:t xml:space="preserve"> y acceso auditado, sin necesidad de compartir cuentas.</w:t>
            </w:r>
          </w:p>
        </w:tc>
      </w:tr>
      <w:tr w:rsidR="000768F9" w14:paraId="1356211C" w14:textId="77777777" w:rsidTr="00E13B7C">
        <w:tblPrEx>
          <w:tblCellMar>
            <w:top w:w="0" w:type="dxa"/>
            <w:bottom w:w="0" w:type="dxa"/>
          </w:tblCellMar>
        </w:tblPrEx>
        <w:trPr>
          <w:trHeight w:val="217"/>
        </w:trPr>
        <w:tc>
          <w:tcPr>
            <w:tcW w:w="9889" w:type="dxa"/>
            <w:tcBorders>
              <w:top w:val="none" w:sz="0" w:space="0" w:color="FFFFFF"/>
              <w:left w:val="single" w:sz="18" w:space="0" w:color="B91C1C"/>
              <w:bottom w:val="none" w:sz="0" w:space="0" w:color="FFFFFF"/>
              <w:right w:val="single" w:sz="6" w:space="0" w:color="B91C1C"/>
            </w:tcBorders>
            <w:shd w:val="clear" w:color="auto" w:fill="FEE2E2"/>
            <w:tcMar>
              <w:top w:w="40" w:type="dxa"/>
              <w:left w:w="180" w:type="dxa"/>
              <w:bottom w:w="40" w:type="dxa"/>
              <w:right w:w="120" w:type="dxa"/>
            </w:tcMar>
          </w:tcPr>
          <w:p w14:paraId="270203BD" w14:textId="77777777" w:rsidR="000768F9" w:rsidRDefault="00000000" w:rsidP="00E13B7C">
            <w:pPr>
              <w:jc w:val="both"/>
            </w:pPr>
            <w:r>
              <w:rPr>
                <w:sz w:val="19"/>
                <w:szCs w:val="19"/>
              </w:rPr>
              <w:t xml:space="preserve">  • Revisión del incidente con el asesor involucrado y actualización del procedimiento de soporte.</w:t>
            </w:r>
          </w:p>
        </w:tc>
      </w:tr>
      <w:tr w:rsidR="000768F9" w14:paraId="58A5308F" w14:textId="77777777" w:rsidTr="00E13B7C">
        <w:tblPrEx>
          <w:tblCellMar>
            <w:top w:w="0" w:type="dxa"/>
            <w:bottom w:w="0" w:type="dxa"/>
          </w:tblCellMar>
        </w:tblPrEx>
        <w:trPr>
          <w:trHeight w:val="231"/>
        </w:trPr>
        <w:tc>
          <w:tcPr>
            <w:tcW w:w="9889" w:type="dxa"/>
            <w:tcBorders>
              <w:top w:val="none" w:sz="0" w:space="0" w:color="FFFFFF"/>
              <w:left w:val="single" w:sz="18" w:space="0" w:color="B91C1C"/>
              <w:bottom w:val="single" w:sz="6" w:space="0" w:color="B91C1C"/>
              <w:right w:val="single" w:sz="6" w:space="0" w:color="B91C1C"/>
            </w:tcBorders>
            <w:shd w:val="clear" w:color="auto" w:fill="FEE2E2"/>
            <w:tcMar>
              <w:top w:w="0" w:type="dxa"/>
              <w:left w:w="180" w:type="dxa"/>
              <w:bottom w:w="60" w:type="dxa"/>
              <w:right w:w="120" w:type="dxa"/>
            </w:tcMar>
          </w:tcPr>
          <w:p w14:paraId="6A40F288" w14:textId="77777777" w:rsidR="000768F9" w:rsidRDefault="000768F9"/>
        </w:tc>
      </w:tr>
    </w:tbl>
    <w:p w14:paraId="5444C008" w14:textId="77777777" w:rsidR="000768F9" w:rsidRDefault="000768F9">
      <w:pPr>
        <w:spacing w:before="80"/>
      </w:pPr>
    </w:p>
    <w:p w14:paraId="6C87C3D4" w14:textId="77777777" w:rsidR="000768F9" w:rsidRDefault="00000000">
      <w:pPr>
        <w:spacing w:before="240" w:after="80"/>
      </w:pPr>
      <w:r>
        <w:rPr>
          <w:b/>
          <w:bCs/>
          <w:color w:val="B91C1C"/>
          <w:sz w:val="24"/>
          <w:szCs w:val="24"/>
        </w:rPr>
        <w:t>3.3 Responsabilidad del Incidente del Escenario 3</w:t>
      </w: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1"/>
        <w:gridCol w:w="3291"/>
        <w:gridCol w:w="3291"/>
      </w:tblGrid>
      <w:tr w:rsidR="000768F9" w14:paraId="17759C9D" w14:textId="77777777" w:rsidTr="00E13B7C">
        <w:tblPrEx>
          <w:tblCellMar>
            <w:top w:w="0" w:type="dxa"/>
            <w:bottom w:w="0" w:type="dxa"/>
          </w:tblCellMar>
        </w:tblPrEx>
        <w:trPr>
          <w:trHeight w:val="207"/>
        </w:trPr>
        <w:tc>
          <w:tcPr>
            <w:tcW w:w="3291" w:type="dxa"/>
            <w:tcBorders>
              <w:top w:val="single" w:sz="6" w:space="0" w:color="FFFFFF"/>
              <w:left w:val="single" w:sz="6" w:space="0" w:color="FFFFFF"/>
              <w:bottom w:val="single" w:sz="6" w:space="0" w:color="FFFFFF"/>
              <w:right w:val="single" w:sz="6" w:space="0" w:color="FFFFFF"/>
            </w:tcBorders>
            <w:shd w:val="clear" w:color="auto" w:fill="C2410C"/>
            <w:tcMar>
              <w:top w:w="80" w:type="dxa"/>
              <w:left w:w="120" w:type="dxa"/>
              <w:bottom w:w="80" w:type="dxa"/>
              <w:right w:w="120" w:type="dxa"/>
            </w:tcMar>
            <w:vAlign w:val="center"/>
          </w:tcPr>
          <w:p w14:paraId="2F707C73" w14:textId="77777777" w:rsidR="000768F9" w:rsidRDefault="00000000">
            <w:pPr>
              <w:jc w:val="center"/>
            </w:pPr>
            <w:r>
              <w:rPr>
                <w:b/>
                <w:bCs/>
                <w:color w:val="FFFFFF"/>
                <w:sz w:val="18"/>
                <w:szCs w:val="18"/>
              </w:rPr>
              <w:t>EL ASESOR</w:t>
            </w:r>
          </w:p>
        </w:tc>
        <w:tc>
          <w:tcPr>
            <w:tcW w:w="3291" w:type="dxa"/>
            <w:tcBorders>
              <w:top w:val="single" w:sz="6" w:space="0" w:color="FFFFFF"/>
              <w:left w:val="single" w:sz="6" w:space="0" w:color="FFFFFF"/>
              <w:bottom w:val="single" w:sz="6" w:space="0" w:color="FFFFFF"/>
              <w:right w:val="single" w:sz="6" w:space="0" w:color="FFFFFF"/>
            </w:tcBorders>
            <w:shd w:val="clear" w:color="auto" w:fill="B91C1C"/>
            <w:tcMar>
              <w:top w:w="80" w:type="dxa"/>
              <w:left w:w="120" w:type="dxa"/>
              <w:bottom w:w="80" w:type="dxa"/>
              <w:right w:w="120" w:type="dxa"/>
            </w:tcMar>
            <w:vAlign w:val="center"/>
          </w:tcPr>
          <w:p w14:paraId="096318EE" w14:textId="77777777" w:rsidR="000768F9" w:rsidRDefault="00000000">
            <w:pPr>
              <w:jc w:val="center"/>
            </w:pPr>
            <w:r>
              <w:rPr>
                <w:b/>
                <w:bCs/>
                <w:color w:val="FFFFFF"/>
                <w:sz w:val="18"/>
                <w:szCs w:val="18"/>
              </w:rPr>
              <w:t>LA EMPRESA</w:t>
            </w:r>
          </w:p>
        </w:tc>
        <w:tc>
          <w:tcPr>
            <w:tcW w:w="3291" w:type="dxa"/>
            <w:tcBorders>
              <w:top w:val="single" w:sz="6" w:space="0" w:color="FFFFFF"/>
              <w:left w:val="single" w:sz="6" w:space="0" w:color="FFFFFF"/>
              <w:bottom w:val="single" w:sz="6" w:space="0" w:color="FFFFFF"/>
              <w:right w:val="single" w:sz="6" w:space="0" w:color="FFFFFF"/>
            </w:tcBorders>
            <w:shd w:val="clear" w:color="auto" w:fill="4B5563"/>
            <w:tcMar>
              <w:top w:w="80" w:type="dxa"/>
              <w:left w:w="120" w:type="dxa"/>
              <w:bottom w:w="80" w:type="dxa"/>
              <w:right w:w="120" w:type="dxa"/>
            </w:tcMar>
            <w:vAlign w:val="center"/>
          </w:tcPr>
          <w:p w14:paraId="39C00B13" w14:textId="77777777" w:rsidR="000768F9" w:rsidRDefault="00000000">
            <w:pPr>
              <w:jc w:val="center"/>
            </w:pPr>
            <w:r>
              <w:rPr>
                <w:b/>
                <w:bCs/>
                <w:color w:val="FFFFFF"/>
                <w:sz w:val="18"/>
                <w:szCs w:val="18"/>
              </w:rPr>
              <w:t>EL CLIENTE</w:t>
            </w:r>
          </w:p>
        </w:tc>
      </w:tr>
      <w:tr w:rsidR="000768F9" w14:paraId="3B809EE9" w14:textId="77777777" w:rsidTr="00E13B7C">
        <w:tblPrEx>
          <w:tblCellMar>
            <w:top w:w="0" w:type="dxa"/>
            <w:bottom w:w="0" w:type="dxa"/>
          </w:tblCellMar>
        </w:tblPrEx>
        <w:trPr>
          <w:trHeight w:val="1268"/>
        </w:trPr>
        <w:tc>
          <w:tcPr>
            <w:tcW w:w="3291" w:type="dxa"/>
            <w:tcBorders>
              <w:top w:val="single" w:sz="6" w:space="0" w:color="D1D5DB"/>
              <w:left w:val="single" w:sz="6" w:space="0" w:color="D1D5DB"/>
              <w:bottom w:val="single" w:sz="6" w:space="0" w:color="D1D5DB"/>
              <w:right w:val="single" w:sz="6" w:space="0" w:color="D1D5DB"/>
            </w:tcBorders>
            <w:shd w:val="clear" w:color="auto" w:fill="FEF3C7"/>
            <w:tcMar>
              <w:top w:w="70" w:type="dxa"/>
              <w:left w:w="120" w:type="dxa"/>
              <w:bottom w:w="70" w:type="dxa"/>
              <w:right w:w="120" w:type="dxa"/>
            </w:tcMar>
            <w:vAlign w:val="center"/>
          </w:tcPr>
          <w:p w14:paraId="1605FC2B" w14:textId="77777777" w:rsidR="000768F9" w:rsidRDefault="00000000" w:rsidP="00E13B7C">
            <w:pPr>
              <w:jc w:val="both"/>
            </w:pPr>
            <w:r w:rsidRPr="00E13B7C">
              <w:rPr>
                <w:b/>
                <w:bCs/>
                <w:color w:val="C2410C"/>
                <w:sz w:val="18"/>
                <w:szCs w:val="18"/>
              </w:rPr>
              <w:t>RESPONSABLE DIRECTO:</w:t>
            </w:r>
            <w:r>
              <w:rPr>
                <w:color w:val="C2410C"/>
                <w:sz w:val="18"/>
                <w:szCs w:val="18"/>
              </w:rPr>
              <w:t xml:space="preserve"> Violó la política de seguridad al compartir credenciales. Acción negligente con consecuencias graves. Puede ser sujeto a medidas disciplinarias.</w:t>
            </w:r>
          </w:p>
        </w:tc>
        <w:tc>
          <w:tcPr>
            <w:tcW w:w="3291" w:type="dxa"/>
            <w:tcBorders>
              <w:top w:val="single" w:sz="6" w:space="0" w:color="D1D5DB"/>
              <w:left w:val="single" w:sz="6" w:space="0" w:color="D1D5DB"/>
              <w:bottom w:val="single" w:sz="6" w:space="0" w:color="D1D5DB"/>
              <w:right w:val="single" w:sz="6" w:space="0" w:color="D1D5DB"/>
            </w:tcBorders>
            <w:shd w:val="clear" w:color="auto" w:fill="FEE2E2"/>
            <w:tcMar>
              <w:top w:w="70" w:type="dxa"/>
              <w:left w:w="120" w:type="dxa"/>
              <w:bottom w:w="70" w:type="dxa"/>
              <w:right w:w="120" w:type="dxa"/>
            </w:tcMar>
            <w:vAlign w:val="center"/>
          </w:tcPr>
          <w:p w14:paraId="7EA7BBE2" w14:textId="77777777" w:rsidR="000768F9" w:rsidRDefault="00000000" w:rsidP="00E13B7C">
            <w:pPr>
              <w:jc w:val="both"/>
            </w:pPr>
            <w:r w:rsidRPr="00E13B7C">
              <w:rPr>
                <w:b/>
                <w:bCs/>
                <w:color w:val="B91C1C"/>
                <w:sz w:val="18"/>
                <w:szCs w:val="18"/>
              </w:rPr>
              <w:t>RESPONSABLE INSTITUCIONAL:</w:t>
            </w:r>
            <w:r>
              <w:rPr>
                <w:color w:val="B91C1C"/>
                <w:sz w:val="18"/>
                <w:szCs w:val="18"/>
              </w:rPr>
              <w:t xml:space="preserve"> No proveyó herramientas adecuadas de soporte, no capacitó suficientemente al empleado y no implementó controles técnicos que impidan compartir credenciales.</w:t>
            </w:r>
          </w:p>
        </w:tc>
        <w:tc>
          <w:tcPr>
            <w:tcW w:w="3291" w:type="dxa"/>
            <w:tcBorders>
              <w:top w:val="single" w:sz="6" w:space="0" w:color="D1D5DB"/>
              <w:left w:val="single" w:sz="6" w:space="0" w:color="D1D5DB"/>
              <w:bottom w:val="single" w:sz="6" w:space="0" w:color="D1D5DB"/>
              <w:right w:val="single" w:sz="6" w:space="0" w:color="D1D5DB"/>
            </w:tcBorders>
            <w:shd w:val="clear" w:color="auto" w:fill="F3F4F6"/>
            <w:tcMar>
              <w:top w:w="70" w:type="dxa"/>
              <w:left w:w="120" w:type="dxa"/>
              <w:bottom w:w="70" w:type="dxa"/>
              <w:right w:w="120" w:type="dxa"/>
            </w:tcMar>
            <w:vAlign w:val="center"/>
          </w:tcPr>
          <w:p w14:paraId="03DFCB23" w14:textId="77777777" w:rsidR="000768F9" w:rsidRDefault="00000000" w:rsidP="00E13B7C">
            <w:pPr>
              <w:jc w:val="both"/>
            </w:pPr>
            <w:r w:rsidRPr="00E13B7C">
              <w:rPr>
                <w:b/>
                <w:bCs/>
                <w:color w:val="4B5563"/>
                <w:sz w:val="18"/>
                <w:szCs w:val="18"/>
              </w:rPr>
              <w:t>SIN RESPONSABILIDAD LEGAL:</w:t>
            </w:r>
            <w:r>
              <w:rPr>
                <w:color w:val="4B5563"/>
                <w:sz w:val="18"/>
                <w:szCs w:val="18"/>
              </w:rPr>
              <w:t xml:space="preserve"> Actuó de buena fe con las credenciales que le fueron entregadas voluntariamente. No tenía conocimiento de que estaba infringiendo normas.</w:t>
            </w:r>
          </w:p>
        </w:tc>
      </w:tr>
    </w:tbl>
    <w:p w14:paraId="505D1607" w14:textId="77777777" w:rsidR="000768F9" w:rsidRDefault="000768F9">
      <w:pPr>
        <w:spacing w:before="80"/>
      </w:pPr>
    </w:p>
    <w:p w14:paraId="1E22EC07" w14:textId="77777777" w:rsidR="000768F9" w:rsidRDefault="00000000" w:rsidP="00E13B7C">
      <w:pPr>
        <w:spacing w:before="60" w:after="60"/>
        <w:jc w:val="both"/>
      </w:pPr>
      <w:r w:rsidRPr="00E13B7C">
        <w:rPr>
          <w:b/>
          <w:bCs/>
        </w:rPr>
        <w:t>Conclusión:</w:t>
      </w:r>
      <w:r>
        <w:t xml:space="preserve"> La responsabilidad es compartida entre el asesor (acción directa) y la empresa (falta de controles). Según la Ley 1581/2012 de Colombia y el principio de responsabilidad demostrada, </w:t>
      </w:r>
      <w:proofErr w:type="spellStart"/>
      <w:r>
        <w:t>DataFlow</w:t>
      </w:r>
      <w:proofErr w:type="spellEnd"/>
      <w:r>
        <w:t xml:space="preserve"> Labs como responsable del tratamiento de datos es quien debe responder ante los clientes afectados y ante la Superintendencia de Industria y Comercio (SIC). La empresa debe notificar la brecha de datos en un plazo máximo de 15 días hábiles.</w:t>
      </w:r>
    </w:p>
    <w:p w14:paraId="3CC58815" w14:textId="77777777" w:rsidR="000768F9" w:rsidRDefault="000768F9">
      <w:pPr>
        <w:spacing w:before="160"/>
      </w:pPr>
    </w:p>
    <w:p w14:paraId="010268AC" w14:textId="77777777" w:rsidR="000768F9" w:rsidRDefault="00000000">
      <w:r>
        <w:br w:type="page"/>
      </w:r>
    </w:p>
    <w:p w14:paraId="54763632" w14:textId="77777777" w:rsidR="000768F9" w:rsidRDefault="00000000">
      <w:pPr>
        <w:pBdr>
          <w:bottom w:val="single" w:sz="8" w:space="0" w:color="4B5563"/>
        </w:pBdr>
        <w:spacing w:before="320" w:after="120"/>
      </w:pPr>
      <w:r>
        <w:rPr>
          <w:b/>
          <w:bCs/>
          <w:color w:val="4B5563"/>
          <w:sz w:val="28"/>
          <w:szCs w:val="28"/>
        </w:rPr>
        <w:lastRenderedPageBreak/>
        <w:t>REFERENCIAS</w:t>
      </w:r>
    </w:p>
    <w:p w14:paraId="560A0058" w14:textId="77777777" w:rsidR="000768F9" w:rsidRDefault="000768F9">
      <w:pPr>
        <w:spacing w:before="60"/>
      </w:pPr>
    </w:p>
    <w:p w14:paraId="58BC0FA7" w14:textId="77777777" w:rsidR="000768F9" w:rsidRDefault="00000000" w:rsidP="00E13B7C">
      <w:pPr>
        <w:spacing w:before="60" w:after="60"/>
        <w:jc w:val="both"/>
      </w:pPr>
      <w:r>
        <w:t>Las siguientes fuentes académicas, estándares internacionales y normativas colombianas fueron consultadas para la elaboración de este taller:</w:t>
      </w:r>
    </w:p>
    <w:p w14:paraId="41B151C9" w14:textId="77777777" w:rsidR="000768F9" w:rsidRDefault="000768F9">
      <w:pPr>
        <w:spacing w:before="80"/>
      </w:pPr>
    </w:p>
    <w:p w14:paraId="4A9B56DF" w14:textId="77777777" w:rsidR="000768F9" w:rsidRPr="004848AE" w:rsidRDefault="00000000">
      <w:pPr>
        <w:spacing w:before="60" w:after="40"/>
        <w:ind w:left="360" w:hanging="360"/>
        <w:rPr>
          <w:lang w:val="en-US"/>
        </w:rPr>
      </w:pPr>
      <w:r w:rsidRPr="004848AE">
        <w:rPr>
          <w:sz w:val="17"/>
          <w:szCs w:val="17"/>
          <w:lang w:val="en-US"/>
        </w:rPr>
        <w:t>[1] ISO/IEC 27001:2022 — Information Security Management Systems (ISMS). International Organization for Standardization. https://www.iso.org/standard/82875.html</w:t>
      </w:r>
    </w:p>
    <w:p w14:paraId="44609475" w14:textId="77777777" w:rsidR="000768F9" w:rsidRPr="004848AE" w:rsidRDefault="00000000">
      <w:pPr>
        <w:spacing w:before="60" w:after="40"/>
        <w:ind w:left="360" w:hanging="360"/>
        <w:rPr>
          <w:lang w:val="en-US"/>
        </w:rPr>
      </w:pPr>
      <w:r w:rsidRPr="004848AE">
        <w:rPr>
          <w:sz w:val="17"/>
          <w:szCs w:val="17"/>
          <w:lang w:val="en-US"/>
        </w:rPr>
        <w:t>[2] NIST SP 800-53 Rev. 5 — Security and Privacy Controls for Information Systems. National Institute of Standards and Technology (2020). https://csrc.nist.gov/publications/detail/sp/800-53/rev-5/final</w:t>
      </w:r>
    </w:p>
    <w:p w14:paraId="482C387A" w14:textId="77777777" w:rsidR="000768F9" w:rsidRPr="004848AE" w:rsidRDefault="00000000">
      <w:pPr>
        <w:spacing w:before="60" w:after="40"/>
        <w:ind w:left="360" w:hanging="360"/>
        <w:rPr>
          <w:lang w:val="en-US"/>
        </w:rPr>
      </w:pPr>
      <w:r w:rsidRPr="004848AE">
        <w:rPr>
          <w:sz w:val="17"/>
          <w:szCs w:val="17"/>
          <w:lang w:val="en-US"/>
        </w:rPr>
        <w:t>[3] NIST SP 800-218 — Secure Software Development Framework (SSDF). NIST (2022). https://csrc.nist.gov/publications/detail/sp/800-218/final</w:t>
      </w:r>
    </w:p>
    <w:p w14:paraId="637F7058" w14:textId="77777777" w:rsidR="000768F9" w:rsidRPr="004848AE" w:rsidRDefault="00000000">
      <w:pPr>
        <w:spacing w:before="60" w:after="40"/>
        <w:ind w:left="360" w:hanging="360"/>
        <w:rPr>
          <w:lang w:val="en-US"/>
        </w:rPr>
      </w:pPr>
      <w:r w:rsidRPr="004848AE">
        <w:rPr>
          <w:sz w:val="17"/>
          <w:szCs w:val="17"/>
          <w:lang w:val="en-US"/>
        </w:rPr>
        <w:t>[4] OWASP SAMM v2.0 — Software Assurance Maturity Model. Open Web Application Security Project. https://owaspsamm.org/</w:t>
      </w:r>
    </w:p>
    <w:p w14:paraId="2B05B982" w14:textId="77777777" w:rsidR="000768F9" w:rsidRDefault="00000000">
      <w:pPr>
        <w:spacing w:before="60" w:after="40"/>
        <w:ind w:left="360" w:hanging="360"/>
      </w:pPr>
      <w:r>
        <w:rPr>
          <w:sz w:val="17"/>
          <w:szCs w:val="17"/>
        </w:rPr>
        <w:t>[5] Ley 1581 de 2012 — Protección de Datos Personales (Habeas Data). República de Colombia. https://www.funcionpublica.gov.co/eva/gestornormativo/norma.php?i=49981</w:t>
      </w:r>
    </w:p>
    <w:p w14:paraId="15AA8C64" w14:textId="77777777" w:rsidR="000768F9" w:rsidRDefault="00000000">
      <w:pPr>
        <w:spacing w:before="60" w:after="40"/>
        <w:ind w:left="360" w:hanging="360"/>
      </w:pPr>
      <w:r>
        <w:rPr>
          <w:sz w:val="17"/>
          <w:szCs w:val="17"/>
        </w:rPr>
        <w:t>[6] Ley 1273 de 2009 — Delitos Informáticos. República de Colombia. https://www.archivogeneral.gov.co/Transparencia/Normatividad/Ley%201273%20de%202009.pdf</w:t>
      </w:r>
    </w:p>
    <w:p w14:paraId="4AD89BD7" w14:textId="77777777" w:rsidR="000768F9" w:rsidRPr="004848AE" w:rsidRDefault="00000000">
      <w:pPr>
        <w:spacing w:before="60" w:after="40"/>
        <w:ind w:left="360" w:hanging="360"/>
        <w:rPr>
          <w:lang w:val="en-US"/>
        </w:rPr>
      </w:pPr>
      <w:r w:rsidRPr="004848AE">
        <w:rPr>
          <w:sz w:val="17"/>
          <w:szCs w:val="17"/>
          <w:lang w:val="en-US"/>
        </w:rPr>
        <w:t>[7] IBM Think — What is the Secure Software Development Life Cycle? (2024). https://www.ibm.com/think/topics/secure-software-development-life-cycle</w:t>
      </w:r>
    </w:p>
    <w:p w14:paraId="72DF53D4" w14:textId="77777777" w:rsidR="000768F9" w:rsidRDefault="00000000">
      <w:pPr>
        <w:spacing w:before="60" w:after="40"/>
        <w:ind w:left="360" w:hanging="360"/>
      </w:pPr>
      <w:r w:rsidRPr="004848AE">
        <w:rPr>
          <w:sz w:val="17"/>
          <w:szCs w:val="17"/>
          <w:lang w:val="en-US"/>
        </w:rPr>
        <w:t xml:space="preserve">[8] Palo Alto Networks — What Is SDLC Security? </w:t>
      </w:r>
      <w:proofErr w:type="spellStart"/>
      <w:r>
        <w:rPr>
          <w:sz w:val="17"/>
          <w:szCs w:val="17"/>
        </w:rPr>
        <w:t>Cyberpedia</w:t>
      </w:r>
      <w:proofErr w:type="spellEnd"/>
      <w:r>
        <w:rPr>
          <w:sz w:val="17"/>
          <w:szCs w:val="17"/>
        </w:rPr>
        <w:t>. https://www.paloaltonetworks.com/cyberpedia/what-is-secure-software-development-lifecycle</w:t>
      </w:r>
    </w:p>
    <w:p w14:paraId="7C9FEC37" w14:textId="77777777" w:rsidR="000768F9" w:rsidRPr="004848AE" w:rsidRDefault="00000000">
      <w:pPr>
        <w:spacing w:before="60" w:after="40"/>
        <w:ind w:left="360" w:hanging="360"/>
        <w:rPr>
          <w:lang w:val="en-US"/>
        </w:rPr>
      </w:pPr>
      <w:r w:rsidRPr="004848AE">
        <w:rPr>
          <w:sz w:val="17"/>
          <w:szCs w:val="17"/>
          <w:lang w:val="en-US"/>
        </w:rPr>
        <w:t xml:space="preserve">[9] </w:t>
      </w:r>
      <w:proofErr w:type="spellStart"/>
      <w:r w:rsidRPr="004848AE">
        <w:rPr>
          <w:sz w:val="17"/>
          <w:szCs w:val="17"/>
          <w:lang w:val="en-US"/>
        </w:rPr>
        <w:t>Codit</w:t>
      </w:r>
      <w:proofErr w:type="spellEnd"/>
      <w:r w:rsidRPr="004848AE">
        <w:rPr>
          <w:sz w:val="17"/>
          <w:szCs w:val="17"/>
          <w:lang w:val="en-US"/>
        </w:rPr>
        <w:t xml:space="preserve"> — Integrating Security in the Software Development Lifecycle (SDLC). (2024). https://www.codit.eu/blog/integrating-security-in-the-software-development-lifecycle-sdlc/</w:t>
      </w:r>
    </w:p>
    <w:p w14:paraId="1E35F218" w14:textId="77777777" w:rsidR="000768F9" w:rsidRPr="004848AE" w:rsidRDefault="00000000">
      <w:pPr>
        <w:spacing w:before="60" w:after="40"/>
        <w:ind w:left="360" w:hanging="360"/>
        <w:rPr>
          <w:lang w:val="en-US"/>
        </w:rPr>
      </w:pPr>
      <w:r w:rsidRPr="004848AE">
        <w:rPr>
          <w:sz w:val="17"/>
          <w:szCs w:val="17"/>
          <w:lang w:val="en-US"/>
        </w:rPr>
        <w:t xml:space="preserve">[10] </w:t>
      </w:r>
      <w:proofErr w:type="spellStart"/>
      <w:r w:rsidRPr="004848AE">
        <w:rPr>
          <w:sz w:val="17"/>
          <w:szCs w:val="17"/>
          <w:lang w:val="en-US"/>
        </w:rPr>
        <w:t>Leanware</w:t>
      </w:r>
      <w:proofErr w:type="spellEnd"/>
      <w:r w:rsidRPr="004848AE">
        <w:rPr>
          <w:sz w:val="17"/>
          <w:szCs w:val="17"/>
          <w:lang w:val="en-US"/>
        </w:rPr>
        <w:t xml:space="preserve"> — Secure Development Lifecycle (SDL) Guide | Best Practices. (2025). https://www.leanware.co/insights/secure-development-lifecycle-guide</w:t>
      </w:r>
    </w:p>
    <w:p w14:paraId="16953CCB" w14:textId="77777777" w:rsidR="000768F9" w:rsidRPr="004848AE" w:rsidRDefault="00000000">
      <w:pPr>
        <w:spacing w:before="60" w:after="40"/>
        <w:ind w:left="360" w:hanging="360"/>
        <w:rPr>
          <w:lang w:val="en-US"/>
        </w:rPr>
      </w:pPr>
      <w:r w:rsidRPr="004848AE">
        <w:rPr>
          <w:sz w:val="17"/>
          <w:szCs w:val="17"/>
          <w:lang w:val="en-US"/>
        </w:rPr>
        <w:t xml:space="preserve">[11] </w:t>
      </w:r>
      <w:proofErr w:type="spellStart"/>
      <w:r w:rsidRPr="004848AE">
        <w:rPr>
          <w:sz w:val="17"/>
          <w:szCs w:val="17"/>
          <w:lang w:val="en-US"/>
        </w:rPr>
        <w:t>BetterCloud</w:t>
      </w:r>
      <w:proofErr w:type="spellEnd"/>
      <w:r w:rsidRPr="004848AE">
        <w:rPr>
          <w:sz w:val="17"/>
          <w:szCs w:val="17"/>
          <w:lang w:val="en-US"/>
        </w:rPr>
        <w:t xml:space="preserve"> — The Fundamentals of Role-Based Access Control (RBAC). (2024). https://www.bettercloud.com/monitor/the-fundamentals-of-role-based-access-control/</w:t>
      </w:r>
    </w:p>
    <w:p w14:paraId="7649E274" w14:textId="77777777" w:rsidR="000768F9" w:rsidRPr="004848AE" w:rsidRDefault="00000000">
      <w:pPr>
        <w:spacing w:before="60" w:after="40"/>
        <w:ind w:left="360" w:hanging="360"/>
        <w:rPr>
          <w:lang w:val="en-US"/>
        </w:rPr>
      </w:pPr>
      <w:r w:rsidRPr="004848AE">
        <w:rPr>
          <w:sz w:val="17"/>
          <w:szCs w:val="17"/>
          <w:lang w:val="en-US"/>
        </w:rPr>
        <w:t>[12] Eyer.ai — Role-Based Access Control (RBAC): Complete Guide 2024. https://www.eyer.ai/blog/role-based-access-control-rbac-complete-guide-2024/</w:t>
      </w:r>
    </w:p>
    <w:p w14:paraId="0B816A83" w14:textId="77777777" w:rsidR="000768F9" w:rsidRDefault="00000000">
      <w:pPr>
        <w:spacing w:before="60" w:after="40"/>
        <w:ind w:left="360" w:hanging="360"/>
      </w:pPr>
      <w:r>
        <w:rPr>
          <w:sz w:val="17"/>
          <w:szCs w:val="17"/>
        </w:rPr>
        <w:t xml:space="preserve">[13] TI </w:t>
      </w:r>
      <w:proofErr w:type="spellStart"/>
      <w:r>
        <w:rPr>
          <w:sz w:val="17"/>
          <w:szCs w:val="17"/>
        </w:rPr>
        <w:t>Rescue</w:t>
      </w:r>
      <w:proofErr w:type="spellEnd"/>
      <w:r>
        <w:rPr>
          <w:sz w:val="17"/>
          <w:szCs w:val="17"/>
        </w:rPr>
        <w:t xml:space="preserve"> — Principio del Mínimo Privilegio. (2024). https://tirescue.com/principio-del-minimo-privilegio/</w:t>
      </w:r>
    </w:p>
    <w:p w14:paraId="7EDFEC7E" w14:textId="77777777" w:rsidR="000768F9" w:rsidRDefault="00000000">
      <w:pPr>
        <w:spacing w:before="60" w:after="40"/>
        <w:ind w:left="360" w:hanging="360"/>
      </w:pPr>
      <w:r>
        <w:rPr>
          <w:sz w:val="17"/>
          <w:szCs w:val="17"/>
        </w:rPr>
        <w:t>[14] ISO Tools — Cómo clasificar la información según ISO 27001. (2025). https://co.isotools.org/clasificar-la-informacion-segun-iso-27001/</w:t>
      </w:r>
    </w:p>
    <w:p w14:paraId="6F8093DC" w14:textId="77777777" w:rsidR="000768F9" w:rsidRDefault="00000000">
      <w:pPr>
        <w:spacing w:before="60" w:after="40"/>
        <w:ind w:left="360" w:hanging="360"/>
      </w:pPr>
      <w:r>
        <w:rPr>
          <w:sz w:val="17"/>
          <w:szCs w:val="17"/>
        </w:rPr>
        <w:t xml:space="preserve">[15] Legal </w:t>
      </w:r>
      <w:proofErr w:type="spellStart"/>
      <w:r>
        <w:rPr>
          <w:sz w:val="17"/>
          <w:szCs w:val="17"/>
        </w:rPr>
        <w:t>Auditors</w:t>
      </w:r>
      <w:proofErr w:type="spellEnd"/>
      <w:r>
        <w:rPr>
          <w:sz w:val="17"/>
          <w:szCs w:val="17"/>
        </w:rPr>
        <w:t xml:space="preserve"> — Control 8.2 de ISO 27001: Derechos de acceso privilegiado para pymes y empresas de desarrollo. (2026). https://legalauditors.es/control-8-2-de-iso-27001-derechos-de-acceso-privilegiado/</w:t>
      </w:r>
    </w:p>
    <w:p w14:paraId="32B542F4" w14:textId="77777777" w:rsidR="000768F9" w:rsidRDefault="00000000">
      <w:pPr>
        <w:spacing w:before="60" w:after="40"/>
        <w:ind w:left="360" w:hanging="360"/>
      </w:pPr>
      <w:r>
        <w:rPr>
          <w:sz w:val="17"/>
          <w:szCs w:val="17"/>
        </w:rPr>
        <w:t xml:space="preserve">[16] </w:t>
      </w:r>
      <w:proofErr w:type="spellStart"/>
      <w:r>
        <w:rPr>
          <w:sz w:val="17"/>
          <w:szCs w:val="17"/>
        </w:rPr>
        <w:t>Edorteam</w:t>
      </w:r>
      <w:proofErr w:type="spellEnd"/>
      <w:r>
        <w:rPr>
          <w:sz w:val="17"/>
          <w:szCs w:val="17"/>
        </w:rPr>
        <w:t xml:space="preserve"> — Control de accesos según ISO 27001. (2025). https://edorteam.com/control-accesos-iso27001/</w:t>
      </w:r>
    </w:p>
    <w:p w14:paraId="6ED650FF" w14:textId="77777777" w:rsidR="000768F9" w:rsidRDefault="00000000">
      <w:pPr>
        <w:spacing w:before="60" w:after="40"/>
        <w:ind w:left="360" w:hanging="360"/>
      </w:pPr>
      <w:r>
        <w:rPr>
          <w:sz w:val="17"/>
          <w:szCs w:val="17"/>
        </w:rPr>
        <w:t xml:space="preserve">[17] </w:t>
      </w:r>
      <w:proofErr w:type="spellStart"/>
      <w:r>
        <w:rPr>
          <w:sz w:val="17"/>
          <w:szCs w:val="17"/>
        </w:rPr>
        <w:t>Noática</w:t>
      </w:r>
      <w:proofErr w:type="spellEnd"/>
      <w:r>
        <w:rPr>
          <w:sz w:val="17"/>
          <w:szCs w:val="17"/>
        </w:rPr>
        <w:t xml:space="preserve"> — Los tres principios básicos de la ISO 27001. (2023). https://noatica.com/los-tres-principios-basicos-de-la-iso-27001-y-los-niveles-de-seguridad/</w:t>
      </w:r>
    </w:p>
    <w:p w14:paraId="2EEE35FB" w14:textId="77777777" w:rsidR="000768F9" w:rsidRDefault="00000000">
      <w:pPr>
        <w:spacing w:before="60" w:after="40"/>
        <w:ind w:left="360" w:hanging="360"/>
      </w:pPr>
      <w:r w:rsidRPr="004848AE">
        <w:rPr>
          <w:sz w:val="17"/>
          <w:szCs w:val="17"/>
          <w:lang w:val="en-US"/>
        </w:rPr>
        <w:t xml:space="preserve">[18] </w:t>
      </w:r>
      <w:proofErr w:type="spellStart"/>
      <w:r w:rsidRPr="004848AE">
        <w:rPr>
          <w:sz w:val="17"/>
          <w:szCs w:val="17"/>
          <w:lang w:val="en-US"/>
        </w:rPr>
        <w:t>Cycode</w:t>
      </w:r>
      <w:proofErr w:type="spellEnd"/>
      <w:r w:rsidRPr="004848AE">
        <w:rPr>
          <w:sz w:val="17"/>
          <w:szCs w:val="17"/>
          <w:lang w:val="en-US"/>
        </w:rPr>
        <w:t xml:space="preserve"> — Mastering Software Development Lifecycle Security: Best Practices. </w:t>
      </w:r>
      <w:r>
        <w:rPr>
          <w:sz w:val="17"/>
          <w:szCs w:val="17"/>
        </w:rPr>
        <w:t>(2023). https://cycode.com/blog/mastering-sdlc-security-best-practices/</w:t>
      </w:r>
    </w:p>
    <w:p w14:paraId="0399B508" w14:textId="0378349E" w:rsidR="000768F9" w:rsidRDefault="00000000">
      <w:pPr>
        <w:spacing w:before="60" w:after="40"/>
        <w:ind w:left="360" w:hanging="360"/>
      </w:pPr>
      <w:r>
        <w:rPr>
          <w:sz w:val="17"/>
          <w:szCs w:val="17"/>
        </w:rPr>
        <w:t xml:space="preserve">[19] </w:t>
      </w:r>
      <w:proofErr w:type="spellStart"/>
      <w:r>
        <w:rPr>
          <w:sz w:val="17"/>
          <w:szCs w:val="17"/>
        </w:rPr>
        <w:t>Solucion</w:t>
      </w:r>
      <w:proofErr w:type="spellEnd"/>
      <w:r>
        <w:rPr>
          <w:sz w:val="17"/>
          <w:szCs w:val="17"/>
        </w:rPr>
        <w:t xml:space="preserve"> Inteligente MX — Implementar el Principio de Mínimo Privilegio.</w:t>
      </w:r>
      <w:r w:rsidR="00737A98">
        <w:rPr>
          <w:sz w:val="17"/>
          <w:szCs w:val="17"/>
        </w:rPr>
        <w:t xml:space="preserve"> </w:t>
      </w:r>
      <w:r>
        <w:rPr>
          <w:sz w:val="17"/>
          <w:szCs w:val="17"/>
        </w:rPr>
        <w:t>https://solucioninteligente.mx/como_implementar_minimo_privilegio/</w:t>
      </w:r>
    </w:p>
    <w:p w14:paraId="3AC29506" w14:textId="77777777" w:rsidR="000768F9" w:rsidRDefault="00000000">
      <w:pPr>
        <w:spacing w:before="60" w:after="40"/>
        <w:ind w:left="360" w:hanging="360"/>
      </w:pPr>
      <w:r w:rsidRPr="004848AE">
        <w:rPr>
          <w:sz w:val="17"/>
          <w:szCs w:val="17"/>
          <w:lang w:val="en-US"/>
        </w:rPr>
        <w:t xml:space="preserve">[20] DAMA International — DAMA-DMBOK2: Data Management Body of Knowledge, 2nd Ed. </w:t>
      </w:r>
      <w:r>
        <w:rPr>
          <w:sz w:val="17"/>
          <w:szCs w:val="17"/>
        </w:rPr>
        <w:t xml:space="preserve">(2017). </w:t>
      </w:r>
      <w:proofErr w:type="spellStart"/>
      <w:r>
        <w:rPr>
          <w:sz w:val="17"/>
          <w:szCs w:val="17"/>
        </w:rPr>
        <w:t>Technics</w:t>
      </w:r>
      <w:proofErr w:type="spellEnd"/>
      <w:r>
        <w:rPr>
          <w:sz w:val="17"/>
          <w:szCs w:val="17"/>
        </w:rPr>
        <w:t xml:space="preserve"> </w:t>
      </w:r>
      <w:proofErr w:type="spellStart"/>
      <w:r>
        <w:rPr>
          <w:sz w:val="17"/>
          <w:szCs w:val="17"/>
        </w:rPr>
        <w:t>Publications</w:t>
      </w:r>
      <w:proofErr w:type="spellEnd"/>
      <w:r>
        <w:rPr>
          <w:sz w:val="17"/>
          <w:szCs w:val="17"/>
        </w:rPr>
        <w:t>.</w:t>
      </w:r>
    </w:p>
    <w:p w14:paraId="55DBEBF5" w14:textId="77777777" w:rsidR="000768F9" w:rsidRDefault="000768F9">
      <w:pPr>
        <w:spacing w:before="80"/>
      </w:pPr>
    </w:p>
    <w:sectPr w:rsidR="000768F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88CE" w14:textId="77777777" w:rsidR="000C6F81" w:rsidRDefault="000C6F81">
      <w:r>
        <w:separator/>
      </w:r>
    </w:p>
  </w:endnote>
  <w:endnote w:type="continuationSeparator" w:id="0">
    <w:p w14:paraId="7F7199A8" w14:textId="77777777" w:rsidR="000C6F81" w:rsidRDefault="000C6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8A4F" w14:textId="76586E0F" w:rsidR="000768F9" w:rsidRDefault="00000000">
    <w:pPr>
      <w:pBdr>
        <w:top w:val="single" w:sz="6" w:space="0" w:color="3B82C4"/>
      </w:pBdr>
      <w:spacing w:before="80"/>
      <w:jc w:val="center"/>
    </w:pPr>
    <w:r>
      <w:rPr>
        <w:color w:val="94A3B8"/>
        <w:sz w:val="16"/>
        <w:szCs w:val="16"/>
      </w:rPr>
      <w:t xml:space="preserve">Seguridad </w:t>
    </w:r>
    <w:r w:rsidR="00FE6048">
      <w:rPr>
        <w:color w:val="94A3B8"/>
        <w:sz w:val="16"/>
        <w:szCs w:val="16"/>
      </w:rPr>
      <w:t>y Privacidad de TI</w:t>
    </w:r>
    <w:r>
      <w:rPr>
        <w:color w:val="94A3B8"/>
        <w:sz w:val="16"/>
        <w:szCs w:val="16"/>
      </w:rPr>
      <w:t xml:space="preserve"> — 202</w:t>
    </w:r>
    <w:r w:rsidR="00FE6048">
      <w:rPr>
        <w:color w:val="94A3B8"/>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C4C3" w14:textId="77777777" w:rsidR="000C6F81" w:rsidRDefault="000C6F81">
      <w:r>
        <w:separator/>
      </w:r>
    </w:p>
  </w:footnote>
  <w:footnote w:type="continuationSeparator" w:id="0">
    <w:p w14:paraId="2CF39EB6" w14:textId="77777777" w:rsidR="000C6F81" w:rsidRDefault="000C6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8504" w14:textId="77777777" w:rsidR="000768F9" w:rsidRPr="004848AE" w:rsidRDefault="00000000">
    <w:pPr>
      <w:pBdr>
        <w:bottom w:val="single" w:sz="6" w:space="0" w:color="3B82C4"/>
      </w:pBdr>
      <w:spacing w:after="80"/>
      <w:jc w:val="right"/>
      <w:rPr>
        <w:lang w:val="en-US"/>
      </w:rPr>
    </w:pPr>
    <w:r w:rsidRPr="004848AE">
      <w:rPr>
        <w:color w:val="0E2841" w:themeColor="text2"/>
        <w:sz w:val="16"/>
        <w:szCs w:val="16"/>
        <w:lang w:val="en-US"/>
      </w:rPr>
      <w:t xml:space="preserve">Security in the Data </w:t>
    </w:r>
    <w:proofErr w:type="gramStart"/>
    <w:r w:rsidRPr="004848AE">
      <w:rPr>
        <w:color w:val="0E2841" w:themeColor="text2"/>
        <w:sz w:val="16"/>
        <w:szCs w:val="16"/>
        <w:lang w:val="en-US"/>
      </w:rPr>
      <w:t>Lifecycle  |</w:t>
    </w:r>
    <w:proofErr w:type="gramEnd"/>
    <w:r w:rsidRPr="004848AE">
      <w:rPr>
        <w:color w:val="0E2841" w:themeColor="text2"/>
        <w:sz w:val="16"/>
        <w:szCs w:val="16"/>
        <w:lang w:val="en-US"/>
      </w:rPr>
      <w:t xml:space="preserve">  </w:t>
    </w:r>
    <w:proofErr w:type="spellStart"/>
    <w:r w:rsidRPr="004848AE">
      <w:rPr>
        <w:color w:val="0E2841" w:themeColor="text2"/>
        <w:sz w:val="16"/>
        <w:szCs w:val="16"/>
        <w:lang w:val="en-US"/>
      </w:rPr>
      <w:t>DataFlow</w:t>
    </w:r>
    <w:proofErr w:type="spellEnd"/>
    <w:r w:rsidRPr="004848AE">
      <w:rPr>
        <w:color w:val="0E2841" w:themeColor="text2"/>
        <w:sz w:val="16"/>
        <w:szCs w:val="16"/>
        <w:lang w:val="en-US"/>
      </w:rPr>
      <w:t xml:space="preserve"> </w:t>
    </w:r>
    <w:proofErr w:type="gramStart"/>
    <w:r w:rsidRPr="004848AE">
      <w:rPr>
        <w:color w:val="0E2841" w:themeColor="text2"/>
        <w:sz w:val="16"/>
        <w:szCs w:val="16"/>
        <w:lang w:val="en-US"/>
      </w:rPr>
      <w:t>Labs</w:t>
    </w:r>
    <w:r w:rsidRPr="004848AE">
      <w:rPr>
        <w:color w:val="94A3B8"/>
        <w:sz w:val="16"/>
        <w:szCs w:val="16"/>
        <w:lang w:val="en-US"/>
      </w:rPr>
      <w:t xml:space="preserve">  |</w:t>
    </w:r>
    <w:proofErr w:type="gramEnd"/>
    <w:r w:rsidRPr="004848AE">
      <w:rPr>
        <w:color w:val="94A3B8"/>
        <w:sz w:val="16"/>
        <w:szCs w:val="16"/>
        <w:lang w:val="en-US"/>
      </w:rPr>
      <w:t xml:space="preserve">  </w:t>
    </w:r>
    <w:r w:rsidRPr="004848AE">
      <w:rPr>
        <w:b/>
        <w:bCs/>
        <w:color w:val="2563A8"/>
        <w:sz w:val="16"/>
        <w:szCs w:val="16"/>
        <w:lang w:val="en-US"/>
      </w:rPr>
      <w:t>Andersson Sánchez &amp; Cristian Pedraza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B36"/>
    <w:multiLevelType w:val="hybridMultilevel"/>
    <w:tmpl w:val="58C4EEA2"/>
    <w:lvl w:ilvl="0" w:tplc="3E5E2600">
      <w:start w:val="1"/>
      <w:numFmt w:val="bullet"/>
      <w:lvlText w:val="●"/>
      <w:lvlJc w:val="left"/>
      <w:pPr>
        <w:ind w:left="720" w:hanging="360"/>
      </w:pPr>
    </w:lvl>
    <w:lvl w:ilvl="1" w:tplc="26585480">
      <w:start w:val="1"/>
      <w:numFmt w:val="bullet"/>
      <w:lvlText w:val="○"/>
      <w:lvlJc w:val="left"/>
      <w:pPr>
        <w:ind w:left="1440" w:hanging="360"/>
      </w:pPr>
    </w:lvl>
    <w:lvl w:ilvl="2" w:tplc="1FE62B24">
      <w:start w:val="1"/>
      <w:numFmt w:val="bullet"/>
      <w:lvlText w:val="■"/>
      <w:lvlJc w:val="left"/>
      <w:pPr>
        <w:ind w:left="2160" w:hanging="360"/>
      </w:pPr>
    </w:lvl>
    <w:lvl w:ilvl="3" w:tplc="534AC078">
      <w:start w:val="1"/>
      <w:numFmt w:val="bullet"/>
      <w:lvlText w:val="●"/>
      <w:lvlJc w:val="left"/>
      <w:pPr>
        <w:ind w:left="2880" w:hanging="360"/>
      </w:pPr>
    </w:lvl>
    <w:lvl w:ilvl="4" w:tplc="38244280">
      <w:start w:val="1"/>
      <w:numFmt w:val="bullet"/>
      <w:lvlText w:val="○"/>
      <w:lvlJc w:val="left"/>
      <w:pPr>
        <w:ind w:left="3600" w:hanging="360"/>
      </w:pPr>
    </w:lvl>
    <w:lvl w:ilvl="5" w:tplc="90C081E0">
      <w:start w:val="1"/>
      <w:numFmt w:val="bullet"/>
      <w:lvlText w:val="■"/>
      <w:lvlJc w:val="left"/>
      <w:pPr>
        <w:ind w:left="4320" w:hanging="360"/>
      </w:pPr>
    </w:lvl>
    <w:lvl w:ilvl="6" w:tplc="F984E1B0">
      <w:start w:val="1"/>
      <w:numFmt w:val="bullet"/>
      <w:lvlText w:val="●"/>
      <w:lvlJc w:val="left"/>
      <w:pPr>
        <w:ind w:left="5040" w:hanging="360"/>
      </w:pPr>
    </w:lvl>
    <w:lvl w:ilvl="7" w:tplc="B600B926">
      <w:start w:val="1"/>
      <w:numFmt w:val="bullet"/>
      <w:lvlText w:val="●"/>
      <w:lvlJc w:val="left"/>
      <w:pPr>
        <w:ind w:left="5760" w:hanging="360"/>
      </w:pPr>
    </w:lvl>
    <w:lvl w:ilvl="8" w:tplc="88DE289E">
      <w:start w:val="1"/>
      <w:numFmt w:val="bullet"/>
      <w:lvlText w:val="●"/>
      <w:lvlJc w:val="left"/>
      <w:pPr>
        <w:ind w:left="6480" w:hanging="360"/>
      </w:pPr>
    </w:lvl>
  </w:abstractNum>
  <w:abstractNum w:abstractNumId="1" w15:restartNumberingAfterBreak="0">
    <w:nsid w:val="5CE80596"/>
    <w:multiLevelType w:val="hybridMultilevel"/>
    <w:tmpl w:val="0D42F1D8"/>
    <w:lvl w:ilvl="0" w:tplc="7F2C53DE">
      <w:start w:val="1"/>
      <w:numFmt w:val="bullet"/>
      <w:lvlText w:val="•"/>
      <w:lvlJc w:val="left"/>
      <w:pPr>
        <w:ind w:left="600" w:hanging="300"/>
      </w:pPr>
    </w:lvl>
    <w:lvl w:ilvl="1" w:tplc="D0FC01BE">
      <w:numFmt w:val="decimal"/>
      <w:lvlText w:val=""/>
      <w:lvlJc w:val="left"/>
    </w:lvl>
    <w:lvl w:ilvl="2" w:tplc="3F6A3200">
      <w:numFmt w:val="decimal"/>
      <w:lvlText w:val=""/>
      <w:lvlJc w:val="left"/>
    </w:lvl>
    <w:lvl w:ilvl="3" w:tplc="B4DE47F6">
      <w:numFmt w:val="decimal"/>
      <w:lvlText w:val=""/>
      <w:lvlJc w:val="left"/>
    </w:lvl>
    <w:lvl w:ilvl="4" w:tplc="357E7E62">
      <w:numFmt w:val="decimal"/>
      <w:lvlText w:val=""/>
      <w:lvlJc w:val="left"/>
    </w:lvl>
    <w:lvl w:ilvl="5" w:tplc="D488E3AE">
      <w:numFmt w:val="decimal"/>
      <w:lvlText w:val=""/>
      <w:lvlJc w:val="left"/>
    </w:lvl>
    <w:lvl w:ilvl="6" w:tplc="25049526">
      <w:numFmt w:val="decimal"/>
      <w:lvlText w:val=""/>
      <w:lvlJc w:val="left"/>
    </w:lvl>
    <w:lvl w:ilvl="7" w:tplc="42E26CAA">
      <w:numFmt w:val="decimal"/>
      <w:lvlText w:val=""/>
      <w:lvlJc w:val="left"/>
    </w:lvl>
    <w:lvl w:ilvl="8" w:tplc="1258157C">
      <w:numFmt w:val="decimal"/>
      <w:lvlText w:val=""/>
      <w:lvlJc w:val="left"/>
    </w:lvl>
  </w:abstractNum>
  <w:num w:numId="1" w16cid:durableId="1145926925">
    <w:abstractNumId w:val="0"/>
    <w:lvlOverride w:ilvl="0">
      <w:startOverride w:val="1"/>
    </w:lvlOverride>
  </w:num>
  <w:num w:numId="2" w16cid:durableId="9425425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F9"/>
    <w:rsid w:val="000768F9"/>
    <w:rsid w:val="000C6F81"/>
    <w:rsid w:val="004578C7"/>
    <w:rsid w:val="004848AE"/>
    <w:rsid w:val="00737A98"/>
    <w:rsid w:val="009F04F5"/>
    <w:rsid w:val="00BD53DF"/>
    <w:rsid w:val="00E13B7C"/>
    <w:rsid w:val="00E37BC3"/>
    <w:rsid w:val="00EA4CF8"/>
    <w:rsid w:val="00FE60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7E28"/>
  <w15:docId w15:val="{BCB35892-AB7F-43D0-A46E-59A5166AA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48AE"/>
    <w:pPr>
      <w:tabs>
        <w:tab w:val="center" w:pos="4419"/>
        <w:tab w:val="right" w:pos="8838"/>
      </w:tabs>
    </w:pPr>
  </w:style>
  <w:style w:type="character" w:customStyle="1" w:styleId="HeaderChar">
    <w:name w:val="Header Char"/>
    <w:basedOn w:val="DefaultParagraphFont"/>
    <w:link w:val="Header"/>
    <w:uiPriority w:val="99"/>
    <w:rsid w:val="004848AE"/>
  </w:style>
  <w:style w:type="paragraph" w:styleId="Footer">
    <w:name w:val="footer"/>
    <w:basedOn w:val="Normal"/>
    <w:link w:val="FooterChar"/>
    <w:uiPriority w:val="99"/>
    <w:unhideWhenUsed/>
    <w:rsid w:val="004848AE"/>
    <w:pPr>
      <w:tabs>
        <w:tab w:val="center" w:pos="4419"/>
        <w:tab w:val="right" w:pos="8838"/>
      </w:tabs>
    </w:pPr>
  </w:style>
  <w:style w:type="character" w:customStyle="1" w:styleId="FooterChar">
    <w:name w:val="Footer Char"/>
    <w:basedOn w:val="DefaultParagraphFont"/>
    <w:link w:val="Footer"/>
    <w:uiPriority w:val="99"/>
    <w:rsid w:val="0048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3478</Words>
  <Characters>19135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ANDERSSON DAVID SÁNCHEZ MÉNDEZ</cp:lastModifiedBy>
  <cp:revision>6</cp:revision>
  <dcterms:created xsi:type="dcterms:W3CDTF">2026-04-09T16:48:00Z</dcterms:created>
  <dcterms:modified xsi:type="dcterms:W3CDTF">2026-04-10T02:46:00Z</dcterms:modified>
</cp:coreProperties>
</file>