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65" w:rsidRDefault="00AA7365" w:rsidP="00AA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Adam</w:t>
      </w:r>
    </w:p>
    <w:p w:rsidR="00AA7365" w:rsidRPr="00AA7365" w:rsidRDefault="00AA7365" w:rsidP="00AA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Iperparametri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:</w:t>
      </w:r>
    </w:p>
    <w:p w:rsidR="00AA7365" w:rsidRPr="00AA7365" w:rsidRDefault="00AA7365" w:rsidP="00AA7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Numero di unità nei </w:t>
      </w:r>
      <w:proofErr w:type="spellStart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layer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nascosti.</w:t>
      </w:r>
    </w:p>
    <w:p w:rsidR="00AA7365" w:rsidRPr="00AA7365" w:rsidRDefault="00AA7365" w:rsidP="00AA7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Learning Rate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Tasso di apprendimento.</w:t>
      </w:r>
    </w:p>
    <w:p w:rsidR="00AA7365" w:rsidRPr="00AA7365" w:rsidRDefault="00AA7365" w:rsidP="00AA7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Dimensione del batch.</w:t>
      </w:r>
    </w:p>
    <w:p w:rsidR="00AA7365" w:rsidRPr="00AA7365" w:rsidRDefault="00AA7365" w:rsidP="00AA7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Numero di vicini considerati (formato lista).</w:t>
      </w:r>
    </w:p>
    <w:p w:rsidR="00AA7365" w:rsidRPr="00AA7365" w:rsidRDefault="00AA7365" w:rsidP="00AA7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Rapporto di campionamento negativo.</w:t>
      </w:r>
    </w:p>
    <w:p w:rsidR="00AA7365" w:rsidRPr="00AA7365" w:rsidRDefault="00AA7365" w:rsidP="00AA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Metriche di valutazione:</w:t>
      </w:r>
    </w:p>
    <w:p w:rsidR="00AA7365" w:rsidRPr="00AA7365" w:rsidRDefault="00AA7365" w:rsidP="00AA7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AUC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Area sotto la curva ROC.</w:t>
      </w:r>
    </w:p>
    <w:p w:rsidR="00AA7365" w:rsidRPr="00AA7365" w:rsidRDefault="00AA7365" w:rsidP="00AA7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F1-score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Media armonica di </w:t>
      </w:r>
      <w:proofErr w:type="spellStart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precision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proofErr w:type="spellStart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recall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AA7365" w:rsidRPr="00AA7365" w:rsidRDefault="00AA7365" w:rsidP="00AA7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Precision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Percentuale di predizioni positive corrette.</w:t>
      </w:r>
    </w:p>
    <w:p w:rsidR="00AA7365" w:rsidRPr="00AA7365" w:rsidRDefault="00AA7365" w:rsidP="00AA7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Recall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Percentuale di campioni positivi recuperati.</w:t>
      </w:r>
    </w:p>
    <w:p w:rsidR="00AA7365" w:rsidRPr="00AA7365" w:rsidRDefault="00AA7365" w:rsidP="00AA7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Funzione di perdita.</w:t>
      </w:r>
    </w:p>
    <w:p w:rsidR="00AA7365" w:rsidRPr="00AA7365" w:rsidRDefault="00AA7365" w:rsidP="00AA7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Ecco la distribuzione delle metriche principali. Alcune osservazioni preliminari:</w:t>
      </w:r>
    </w:p>
    <w:p w:rsidR="00AA7365" w:rsidRPr="00AA7365" w:rsidRDefault="00AA7365" w:rsidP="00AA7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AUC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F1-score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concentrate su valori alti, suggerendo buone prestazioni generali.</w:t>
      </w:r>
    </w:p>
    <w:p w:rsidR="00AA7365" w:rsidRPr="00AA7365" w:rsidRDefault="00AA7365" w:rsidP="00AA7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Precision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Recall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mostrano una maggiore variabilità, quindi potrebbero esserci configurazioni con </w:t>
      </w:r>
      <w:proofErr w:type="spellStart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trade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-off tra le due.</w:t>
      </w:r>
    </w:p>
    <w:p w:rsidR="00AA7365" w:rsidRPr="00AA7365" w:rsidRDefault="00AA7365" w:rsidP="00AA7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una distribuzione più ampia, indicando possibili differenze significative tra le configurazioni.</w:t>
      </w:r>
    </w:p>
    <w:p w:rsidR="00AA7365" w:rsidRPr="00AA7365" w:rsidRDefault="00AA7365" w:rsidP="00AA7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Ecco alcune osservazioni dai grafici:</w:t>
      </w:r>
    </w:p>
    <w:p w:rsidR="00AA7365" w:rsidRPr="00AA7365" w:rsidRDefault="00AA7365" w:rsidP="00AA7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vs AUC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Sembra esserci una leggera tendenza all’aumento dell’AUC con più canali nascosti, ma non è un effetto netto.</w:t>
      </w:r>
    </w:p>
    <w:p w:rsidR="00AA7365" w:rsidRPr="00AA7365" w:rsidRDefault="00AA7365" w:rsidP="00AA7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Learning Rate vs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 </w:t>
      </w:r>
      <w:proofErr w:type="spellStart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learning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rate più alti tendono ad avere una maggiore variabilità nella </w:t>
      </w:r>
      <w:proofErr w:type="spellStart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AA7365" w:rsidRPr="00AA7365" w:rsidRDefault="00AA7365" w:rsidP="00AA7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vs F1-score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Non sembra esserci una correlazione chiara, ma alcuni valori di batch potrebbero essere più stabili.</w:t>
      </w:r>
    </w:p>
    <w:p w:rsidR="00AA7365" w:rsidRPr="00AA7365" w:rsidRDefault="00AA7365" w:rsidP="00AA7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 vs Precision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precisione sembra aumentare per alcuni valori specifici del rapporto di campionamento negativo.</w:t>
      </w:r>
    </w:p>
    <w:p w:rsidR="00AA7365" w:rsidRPr="00AA7365" w:rsidRDefault="00AA7365" w:rsidP="00AA7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Le 5 migliori configurazioni trovate sono:</w:t>
      </w:r>
    </w:p>
    <w:p w:rsidR="00AA7365" w:rsidRPr="00AA7365" w:rsidRDefault="00AA7365" w:rsidP="00AA7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64, Learning Rate: 0.001,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64,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[20,10],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Ratio: 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AUC: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0.9376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F1-score: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0.7455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0.2843</w:t>
      </w:r>
    </w:p>
    <w:p w:rsidR="00AA7365" w:rsidRPr="00AA7365" w:rsidRDefault="00AA7365" w:rsidP="00AA7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128, Learning Rate: 0.001,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64,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[30,15],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Ratio: 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AUC: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0.9373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F1-score: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0.7457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0.2218</w:t>
      </w:r>
    </w:p>
    <w:p w:rsidR="00AA7365" w:rsidRPr="00AA7365" w:rsidRDefault="00AA7365" w:rsidP="00AA7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128, Learning Rate: 0.0005,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64,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[20,10],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Ratio: 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AUC: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0.9373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F1-score: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0.7374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0.2190</w:t>
      </w:r>
    </w:p>
    <w:p w:rsidR="00AA7365" w:rsidRPr="00AA7365" w:rsidRDefault="00AA7365" w:rsidP="00AA7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128, Learning Rate: 0.001,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128,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[20,10],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Ratio: 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AUC: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0.9372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F1-score: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0.7013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0.1843</w:t>
      </w:r>
    </w:p>
    <w:p w:rsidR="00AA7365" w:rsidRPr="00AA7365" w:rsidRDefault="00AA7365" w:rsidP="00AA7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128, Learning Rate: 0.001,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128,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[30,15],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Ratio: 3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AUC: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0.9368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F1-score: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0.6895</w:t>
      </w:r>
    </w:p>
    <w:p w:rsidR="00AA7365" w:rsidRPr="00AA7365" w:rsidRDefault="00AA7365" w:rsidP="00AA7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0.3907</w:t>
      </w:r>
    </w:p>
    <w:p w:rsidR="00AA7365" w:rsidRPr="00AA7365" w:rsidRDefault="00AA7365" w:rsidP="00AA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A736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Osservazioni:</w:t>
      </w:r>
    </w:p>
    <w:p w:rsidR="00AA7365" w:rsidRPr="00AA7365" w:rsidRDefault="00AA7365" w:rsidP="00AA7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migliori configurazioni hanno un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 di 3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AA7365" w:rsidRPr="00AA7365" w:rsidRDefault="00AA7365" w:rsidP="00AA7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Learning Rate basso (0.001 o 0.0005)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sembra essere più efficace.</w:t>
      </w:r>
    </w:p>
    <w:p w:rsidR="00AA7365" w:rsidRPr="00AA7365" w:rsidRDefault="00AA7365" w:rsidP="00AA7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reti più profonde (128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tendono a ottenere un buon AUC, ma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sempre il miglior F1-score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AA7365" w:rsidRPr="00AA7365" w:rsidRDefault="00AA7365" w:rsidP="00AA7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più piccolo (64)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sembra essere più vantaggioso per AUC e F1-score.</w:t>
      </w:r>
    </w:p>
    <w:p w:rsidR="00AA7365" w:rsidRPr="00AA7365" w:rsidRDefault="00AA7365" w:rsidP="00AA7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perdita più bassa è ottenuta con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128, ma a discapito dell'F1-score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217EE" w:rsidRDefault="003217EE"/>
    <w:p w:rsidR="00AA7365" w:rsidRDefault="00AA7365" w:rsidP="00AA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Adam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W</w:t>
      </w:r>
      <w:proofErr w:type="spellEnd"/>
    </w:p>
    <w:p w:rsidR="00AA7365" w:rsidRPr="00AA7365" w:rsidRDefault="00AA7365" w:rsidP="00AA7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>Le migliori configurazioni trovate sono:</w:t>
      </w:r>
    </w:p>
    <w:p w:rsidR="00AA7365" w:rsidRPr="00AA7365" w:rsidRDefault="00AA7365" w:rsidP="00AA7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128, Learning Rate = 0.0005,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64,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15,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 = 2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AUC = 0.9409, F1-score = 0.7913,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0.1166</w:t>
      </w:r>
    </w:p>
    <w:p w:rsidR="00AA7365" w:rsidRPr="00AA7365" w:rsidRDefault="00AA7365" w:rsidP="00AA7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128, Learning Rate = 0.0010,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64,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15,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 = 2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AUC = 0.9385, F1-score = 0.7533,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0.3793</w:t>
      </w:r>
    </w:p>
    <w:p w:rsidR="00AA7365" w:rsidRPr="00AA7365" w:rsidRDefault="00AA7365" w:rsidP="00AA7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Hidden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Channels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128, Learning Rate = 0.0010, Batch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128,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15,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Sampling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 = 2</w:t>
      </w:r>
      <w:r w:rsidRPr="00AA736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AUC = 0.9383, F1-score = 0.7746, </w:t>
      </w:r>
      <w:proofErr w:type="spellStart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proofErr w:type="spellEnd"/>
      <w:r w:rsidRPr="00AA736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= 0.1448</w:t>
      </w:r>
    </w:p>
    <w:p w:rsidR="00AA7365" w:rsidRDefault="00AA7365" w:rsidP="00AA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bookmarkStart w:id="0" w:name="_GoBack"/>
      <w:bookmarkEnd w:id="0"/>
    </w:p>
    <w:p w:rsidR="00AA7365" w:rsidRDefault="00AA7365"/>
    <w:sectPr w:rsidR="00AA73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439B"/>
    <w:multiLevelType w:val="multilevel"/>
    <w:tmpl w:val="B072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A060C"/>
    <w:multiLevelType w:val="multilevel"/>
    <w:tmpl w:val="6B4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1893"/>
    <w:multiLevelType w:val="multilevel"/>
    <w:tmpl w:val="CF2A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41BE3"/>
    <w:multiLevelType w:val="multilevel"/>
    <w:tmpl w:val="24E8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60FC0"/>
    <w:multiLevelType w:val="multilevel"/>
    <w:tmpl w:val="F16C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87267"/>
    <w:multiLevelType w:val="multilevel"/>
    <w:tmpl w:val="4898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A0A40"/>
    <w:multiLevelType w:val="multilevel"/>
    <w:tmpl w:val="F8C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AF"/>
    <w:rsid w:val="003217EE"/>
    <w:rsid w:val="00723437"/>
    <w:rsid w:val="00AA7365"/>
    <w:rsid w:val="00C76D46"/>
    <w:rsid w:val="00D150AF"/>
    <w:rsid w:val="00F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8472"/>
  <w15:chartTrackingRefBased/>
  <w15:docId w15:val="{865F2974-8A21-404C-8104-1B60A340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A7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A736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AA7365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AA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A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asdert98@outlook.it</dc:creator>
  <cp:keywords/>
  <dc:description/>
  <cp:lastModifiedBy>asdert98@outlook.it</cp:lastModifiedBy>
  <cp:revision>3</cp:revision>
  <dcterms:created xsi:type="dcterms:W3CDTF">2025-01-31T21:46:00Z</dcterms:created>
  <dcterms:modified xsi:type="dcterms:W3CDTF">2025-02-01T02:31:00Z</dcterms:modified>
</cp:coreProperties>
</file>