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Nordhold Game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Sample Test Cases (Gameplay Phase)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6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Resource Worker Assignment via Management Panel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the player can assign workers to each resource type (+ /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through the management panel.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Launch the game.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Locate the management panel in the bottom-right corner.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Use the “+” and “–” buttons next to each resource to adjust worker count.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number of workers should update and the resource production rate should reflect the changes.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7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Tower Placement Button Functions Properly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selecting a tower from the panel allows proper placement on a valid map area.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Select a tower from the bottom-right tower panel.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Hover over a valid building location on the map and click.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tower should be placed and become active if enemies are approaching.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8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Targeting Priority Can Be Set Per Tower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each placed tower allows setting a targeting priority (e.g., strongest, fastest).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Click on a placed tower on the map.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Open the targeting options menu (if available).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Select a targeting priority (e.g., 'Target strongest enemy').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tower should attack enemies based on the selected targeting strategy during waves.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9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Resources Are Collected Automatically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once workers are assigned, resources increase over time without player interaction.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Assign one or more workers to a resource.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Observe the resource counter.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amount of the resource should increase automatically over time.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10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UI Buttons and Labels Respond Correctly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ensure that UI elements like 'Build Menu', tower buttons, and resource controls respond to clicks and hover actions.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Click on different UI buttons.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Hover over buttons to see if tooltips or visual changes appear.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All buttons and labels should react accordingly to user interactions.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