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pageBreakBefore w:val="0"/>
        <w:spacing w:line="480" w:lineRule="auto"/>
        <w:ind w:firstLine="0"/>
        <w:jc w:val="center"/>
      </w:pPr>
      <w:r>
        <w:rPr>
          <w:rFonts w:ascii="Times New Roman" w:hAnsi="Times New Roman"/>
          <w:b w:val="0"/>
          <w:i w:val="0"/>
          <w:color w:val="000000"/>
          <w:sz w:val="24"/>
        </w:rPr>
      </w:r>
    </w:p>
    <w:p>
      <w:pPr>
        <w:keepNext w:val="0"/>
        <w:pageBreakBefore w:val="0"/>
        <w:spacing w:line="480" w:lineRule="auto"/>
        <w:ind w:firstLine="0"/>
        <w:jc w:val="center"/>
      </w:pPr>
      <w:r>
        <w:rPr>
          <w:rFonts w:ascii="Times New Roman" w:hAnsi="Times New Roman"/>
          <w:b w:val="0"/>
          <w:i w:val="0"/>
          <w:color w:val="000000"/>
          <w:sz w:val="24"/>
        </w:rPr>
      </w:r>
    </w:p>
    <w:p>
      <w:pPr>
        <w:keepNext w:val="0"/>
        <w:pageBreakBefore w:val="0"/>
        <w:spacing w:line="480" w:lineRule="auto"/>
        <w:ind w:firstLine="0"/>
        <w:jc w:val="center"/>
      </w:pPr>
      <w:r>
        <w:rPr>
          <w:rFonts w:ascii="Times New Roman" w:hAnsi="Times New Roman"/>
          <w:b w:val="0"/>
          <w:i w:val="0"/>
          <w:color w:val="000000"/>
          <w:sz w:val="24"/>
        </w:rPr>
      </w:r>
    </w:p>
    <w:p>
      <w:pPr>
        <w:keepNext w:val="0"/>
        <w:pageBreakBefore w:val="0"/>
        <w:spacing w:line="480" w:lineRule="auto"/>
        <w:ind w:firstLine="0"/>
        <w:jc w:val="center"/>
      </w:pPr>
      <w:r>
        <w:rPr>
          <w:rFonts w:ascii="Times New Roman" w:hAnsi="Times New Roman"/>
          <w:b w:val="0"/>
          <w:i w:val="0"/>
          <w:color w:val="000000"/>
          <w:sz w:val="24"/>
        </w:rPr>
      </w:r>
    </w:p>
    <w:p>
      <w:pPr>
        <w:keepNext w:val="0"/>
        <w:pageBreakBefore w:val="0"/>
        <w:spacing w:line="480" w:lineRule="auto"/>
        <w:ind w:firstLine="0"/>
        <w:jc w:val="center"/>
      </w:pPr>
      <w:r>
        <w:rPr>
          <w:rFonts w:ascii="Times New Roman" w:hAnsi="Times New Roman"/>
          <w:b/>
          <w:i w:val="0"/>
          <w:color w:val="000000"/>
          <w:sz w:val="24"/>
        </w:rPr>
        <w:t>XR Study Whiteboard Code Study Guide</w:t>
      </w:r>
    </w:p>
    <w:p>
      <w:pPr>
        <w:keepNext w:val="0"/>
        <w:pageBreakBefore w:val="0"/>
        <w:spacing w:line="480" w:lineRule="auto"/>
        <w:ind w:firstLine="0"/>
        <w:jc w:val="center"/>
      </w:pPr>
      <w:r>
        <w:rPr>
          <w:rFonts w:ascii="Times New Roman" w:hAnsi="Times New Roman"/>
          <w:b/>
          <w:i w:val="0"/>
          <w:color w:val="000000"/>
          <w:sz w:val="24"/>
        </w:rPr>
        <w:t>XR Study Whiteboard</w:t>
      </w:r>
    </w:p>
    <w:p>
      <w:pPr>
        <w:keepNext w:val="0"/>
        <w:pageBreakBefore w:val="0"/>
        <w:spacing w:line="480" w:lineRule="auto"/>
        <w:ind w:firstLine="0"/>
        <w:jc w:val="center"/>
      </w:pPr>
      <w:r>
        <w:rPr>
          <w:rFonts w:ascii="Times New Roman" w:hAnsi="Times New Roman"/>
          <w:b w:val="0"/>
          <w:i w:val="0"/>
          <w:color w:val="000000"/>
          <w:sz w:val="24"/>
        </w:rPr>
        <w:t>Andhika Nayaka Arya Wibowo</w:t>
      </w:r>
    </w:p>
    <w:p>
      <w:pPr>
        <w:keepNext w:val="0"/>
        <w:pageBreakBefore w:val="0"/>
        <w:spacing w:line="480" w:lineRule="auto"/>
        <w:ind w:firstLine="0"/>
        <w:jc w:val="center"/>
      </w:pPr>
      <w:r>
        <w:rPr>
          <w:rFonts w:ascii="Times New Roman" w:hAnsi="Times New Roman"/>
          <w:b w:val="0"/>
          <w:i w:val="0"/>
          <w:color w:val="000000"/>
          <w:sz w:val="24"/>
        </w:rPr>
        <w:t>The University of Queensland</w:t>
      </w:r>
    </w:p>
    <w:p>
      <w:pPr>
        <w:keepNext w:val="0"/>
        <w:pageBreakBefore w:val="0"/>
        <w:spacing w:line="480" w:lineRule="auto"/>
        <w:ind w:firstLine="0"/>
        <w:jc w:val="center"/>
      </w:pPr>
      <w:r>
        <w:rPr>
          <w:rFonts w:ascii="Times New Roman" w:hAnsi="Times New Roman"/>
          <w:b w:val="0"/>
          <w:i w:val="0"/>
          <w:color w:val="000000"/>
          <w:sz w:val="24"/>
        </w:rPr>
        <w:t>DECO2300: Digital Prototyping and Extended Reality</w:t>
      </w:r>
    </w:p>
    <w:p>
      <w:pPr>
        <w:keepNext w:val="0"/>
        <w:pageBreakBefore w:val="0"/>
        <w:spacing w:line="480" w:lineRule="auto"/>
        <w:ind w:firstLine="0"/>
        <w:jc w:val="center"/>
      </w:pPr>
      <w:r>
        <w:rPr>
          <w:rFonts w:ascii="Times New Roman" w:hAnsi="Times New Roman"/>
          <w:b w:val="0"/>
          <w:i w:val="0"/>
          <w:color w:val="000000"/>
          <w:sz w:val="24"/>
        </w:rPr>
        <w:t>DECO2300 Teaching Team</w:t>
      </w:r>
    </w:p>
    <w:p>
      <w:pPr>
        <w:keepNext w:val="0"/>
        <w:pageBreakBefore w:val="0"/>
        <w:spacing w:line="480" w:lineRule="auto"/>
        <w:ind w:firstLine="0"/>
        <w:jc w:val="center"/>
      </w:pPr>
      <w:r>
        <w:rPr>
          <w:rFonts w:ascii="Times New Roman" w:hAnsi="Times New Roman"/>
          <w:b w:val="0"/>
          <w:i w:val="0"/>
          <w:color w:val="000000"/>
          <w:sz w:val="24"/>
        </w:rPr>
        <w:t>21 October 2026</w:t>
      </w:r>
    </w:p>
    <w:p>
      <w:pPr>
        <w:keepNext/>
        <w:pageBreakBefore/>
        <w:spacing w:line="480" w:lineRule="auto"/>
        <w:ind w:firstLine="0"/>
        <w:jc w:val="center"/>
      </w:pPr>
      <w:r>
        <w:rPr>
          <w:rFonts w:ascii="Times New Roman" w:hAnsi="Times New Roman"/>
          <w:b/>
          <w:i w:val="0"/>
          <w:color w:val="000000"/>
          <w:sz w:val="24"/>
        </w:rPr>
        <w:t>XR Study Whiteboard Code Study Guide</w:t>
      </w:r>
    </w:p>
    <w:p>
      <w:pPr>
        <w:keepNext/>
        <w:pageBreakBefore w:val="0"/>
        <w:spacing w:line="480" w:lineRule="auto"/>
        <w:ind w:firstLine="0"/>
        <w:jc w:val="left"/>
      </w:pPr>
      <w:r>
        <w:rPr>
          <w:rFonts w:ascii="Times New Roman" w:hAnsi="Times New Roman"/>
          <w:b/>
          <w:i w:val="0"/>
          <w:color w:val="000000"/>
          <w:sz w:val="24"/>
        </w:rPr>
        <w:t>How to Use This Guide</w:t>
      </w:r>
    </w:p>
    <w:p>
      <w:pPr>
        <w:keepNext w:val="0"/>
        <w:pageBreakBefore w:val="0"/>
        <w:spacing w:line="480" w:lineRule="auto"/>
        <w:ind w:firstLine="720"/>
        <w:jc w:val="left"/>
      </w:pPr>
      <w:r>
        <w:rPr>
          <w:rFonts w:ascii="Times New Roman" w:hAnsi="Times New Roman"/>
          <w:b w:val="0"/>
          <w:i w:val="0"/>
          <w:color w:val="000000"/>
          <w:sz w:val="24"/>
        </w:rPr>
        <w:t>This guide explains the code already present in the project. It does not add gameplay features or change the tested APK. Start with the feature map, then read the scripts in the suggested order. The guide covers all 34 custom C# files. A separate working index retains method line numbers, source hashes, and GitHub links. There are 27 runtime scripts and seven Unity Editor tools.</w:t>
      </w:r>
    </w:p>
    <w:p>
      <w:pPr>
        <w:keepNext w:val="0"/>
        <w:pageBreakBefore w:val="0"/>
        <w:spacing w:line="480" w:lineRule="auto"/>
        <w:ind w:firstLine="720"/>
        <w:jc w:val="left"/>
      </w:pPr>
      <w:r>
        <w:rPr>
          <w:rFonts w:ascii="Times New Roman" w:hAnsi="Times New Roman"/>
          <w:b w:val="0"/>
          <w:i w:val="0"/>
          <w:color w:val="000000"/>
          <w:sz w:val="24"/>
        </w:rPr>
        <w:t>Be ready to show the source rather than only describing the APK. An APK is the compiled Android application. The readable C# scripts, Unity scene, package manifest, and project settings are the source material. The assessor may ask you to open a relevant script or explain how a controller action produces a result.</w:t>
      </w:r>
    </w:p>
    <w:p>
      <w:pPr>
        <w:keepNext/>
        <w:pageBreakBefore w:val="0"/>
        <w:spacing w:line="480" w:lineRule="auto"/>
        <w:ind w:firstLine="0"/>
        <w:jc w:val="left"/>
      </w:pPr>
      <w:r>
        <w:rPr>
          <w:rFonts w:ascii="Times New Roman" w:hAnsi="Times New Roman"/>
          <w:b/>
          <w:i w:val="0"/>
          <w:color w:val="000000"/>
          <w:sz w:val="24"/>
        </w:rPr>
        <w:t>The Two Main Folders</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V w:val="nil" w:sz="6" w:color="000000"/>
          <w:insideH w:val="nil" w:sz="6" w:color="000000"/>
        </w:tblBorders>
      </w:tblPr>
      <w:tblGrid>
        <w:gridCol w:w="2232"/>
        <w:gridCol w:w="6782"/>
      </w:tblGrid>
      <w:tr>
        <w:trPr>
          <w:cantSplit/>
          <w:tblHeader/>
        </w:trPr>
        <w:tc>
          <w:tcPr>
            <w:tcW w:type="dxa" w:w="2232"/>
            <w:tcBorders>
              <w:bottom w:val="single" w:sz="6" w:color="000000"/>
            </w:tcBorders>
          </w:tcPr>
          <w:p>
            <w:pPr>
              <w:spacing w:line="240" w:lineRule="auto"/>
              <w:ind w:firstLine="0"/>
            </w:pPr>
            <w:r>
              <w:rPr>
                <w:rFonts w:ascii="Times New Roman" w:hAnsi="Times New Roman"/>
                <w:b/>
                <w:i w:val="0"/>
                <w:color w:val="000000"/>
                <w:sz w:val="20"/>
              </w:rPr>
              <w:t>Folder</w:t>
            </w:r>
          </w:p>
        </w:tc>
        <w:tc>
          <w:tcPr>
            <w:tcW w:type="dxa" w:w="6782"/>
            <w:tcBorders>
              <w:bottom w:val="single" w:sz="6" w:color="000000"/>
            </w:tcBorders>
          </w:tcPr>
          <w:p>
            <w:pPr>
              <w:spacing w:line="240" w:lineRule="auto"/>
              <w:ind w:firstLine="0"/>
            </w:pPr>
            <w:r>
              <w:rPr>
                <w:rFonts w:ascii="Times New Roman" w:hAnsi="Times New Roman"/>
                <w:b/>
                <w:i w:val="0"/>
                <w:color w:val="000000"/>
                <w:sz w:val="20"/>
              </w:rPr>
              <w:t>What it contains and why it is separate</w:t>
            </w:r>
          </w:p>
        </w:tc>
      </w:tr>
      <w:tr>
        <w:trPr>
          <w:cantSplit/>
        </w:trPr>
        <w:tc>
          <w:tcPr>
            <w:tcW w:type="dxa" w:w="2232"/>
          </w:tcPr>
          <w:p>
            <w:pPr>
              <w:spacing w:line="240" w:lineRule="auto"/>
              <w:ind w:firstLine="0"/>
            </w:pPr>
            <w:r>
              <w:rPr>
                <w:rFonts w:ascii="Times New Roman" w:hAnsi="Times New Roman"/>
                <w:b w:val="0"/>
                <w:i w:val="0"/>
                <w:color w:val="000000"/>
                <w:sz w:val="20"/>
              </w:rPr>
              <w:t>Whiteboard</w:t>
            </w:r>
          </w:p>
        </w:tc>
        <w:tc>
          <w:tcPr>
            <w:tcW w:type="dxa" w:w="6782"/>
          </w:tcPr>
          <w:p>
            <w:pPr>
              <w:spacing w:line="240" w:lineRule="auto"/>
              <w:ind w:firstLine="0"/>
            </w:pPr>
            <w:r>
              <w:rPr>
                <w:rFonts w:ascii="Times New Roman" w:hAnsi="Times New Roman"/>
                <w:b w:val="0"/>
                <w:i w:val="0"/>
                <w:color w:val="000000"/>
                <w:sz w:val="20"/>
              </w:rPr>
              <w:t>The real Unity project. Unity Hub opens this folder. It contains Assets, Packages, and ProjectSettings. Its location was preserved so existing scene and asset references keep working.</w:t>
            </w:r>
          </w:p>
        </w:tc>
      </w:tr>
      <w:tr>
        <w:trPr>
          <w:cantSplit/>
        </w:trPr>
        <w:tc>
          <w:tcPr>
            <w:tcW w:type="dxa" w:w="2232"/>
          </w:tcPr>
          <w:p>
            <w:pPr>
              <w:spacing w:line="240" w:lineRule="auto"/>
              <w:ind w:firstLine="0"/>
            </w:pPr>
            <w:r>
              <w:rPr>
                <w:rFonts w:ascii="Times New Roman" w:hAnsi="Times New Roman"/>
                <w:b w:val="0"/>
                <w:i w:val="0"/>
                <w:color w:val="000000"/>
                <w:sz w:val="20"/>
              </w:rPr>
              <w:t>Interactive Prototype 2</w:t>
            </w:r>
          </w:p>
        </w:tc>
        <w:tc>
          <w:tcPr>
            <w:tcW w:type="dxa" w:w="6782"/>
          </w:tcPr>
          <w:p>
            <w:pPr>
              <w:spacing w:line="240" w:lineRule="auto"/>
              <w:ind w:firstLine="0"/>
            </w:pPr>
            <w:r>
              <w:rPr>
                <w:rFonts w:ascii="Times New Roman" w:hAnsi="Times New Roman"/>
                <w:b w:val="0"/>
                <w:i w:val="0"/>
                <w:color w:val="000000"/>
                <w:sz w:val="20"/>
              </w:rPr>
              <w:t>The assessment package. It contains the plan, journal, forms, evidence, evaluation, video, APK, and a portable source archive. It organises submission material without creating another gameplay implementation.</w:t>
            </w:r>
          </w:p>
        </w:tc>
      </w:tr>
      <w:tr>
        <w:trPr>
          <w:cantSplit/>
        </w:trPr>
        <w:tc>
          <w:tcPr>
            <w:tcW w:type="dxa" w:w="2232"/>
          </w:tcPr>
          <w:p>
            <w:pPr>
              <w:spacing w:line="240" w:lineRule="auto"/>
              <w:ind w:firstLine="0"/>
            </w:pPr>
            <w:r>
              <w:rPr>
                <w:rFonts w:ascii="Times New Roman" w:hAnsi="Times New Roman"/>
                <w:b w:val="0"/>
                <w:i w:val="0"/>
                <w:color w:val="000000"/>
                <w:sz w:val="20"/>
              </w:rPr>
              <w:t>Interactive Prototype 2/Source Code</w:t>
            </w:r>
          </w:p>
        </w:tc>
        <w:tc>
          <w:tcPr>
            <w:tcW w:type="dxa" w:w="6782"/>
          </w:tcPr>
          <w:p>
            <w:pPr>
              <w:spacing w:line="240" w:lineRule="auto"/>
              <w:ind w:firstLine="0"/>
            </w:pPr>
            <w:r>
              <w:rPr>
                <w:rFonts w:ascii="Times New Roman" w:hAnsi="Times New Roman"/>
                <w:b w:val="0"/>
                <w:i w:val="0"/>
                <w:color w:val="000000"/>
                <w:sz w:val="20"/>
              </w:rPr>
              <w:t>A portable Unity project ZIP. The authoritative editable project is still Whiteboard. The archive contains tracked Assets, Packages, and ProjectSettings.</w:t>
            </w:r>
          </w:p>
        </w:tc>
      </w:tr>
      <w:tr>
        <w:trPr>
          <w:cantSplit/>
        </w:trPr>
        <w:tc>
          <w:tcPr>
            <w:tcW w:type="dxa" w:w="2232"/>
          </w:tcPr>
          <w:p>
            <w:pPr>
              <w:spacing w:line="240" w:lineRule="auto"/>
              <w:ind w:firstLine="0"/>
            </w:pPr>
            <w:r>
              <w:rPr>
                <w:rFonts w:ascii="Times New Roman" w:hAnsi="Times New Roman"/>
                <w:b w:val="0"/>
                <w:i w:val="0"/>
                <w:color w:val="000000"/>
                <w:sz w:val="20"/>
              </w:rPr>
              <w:t>Working Files/Interactive Prototype 2/Tools</w:t>
            </w:r>
          </w:p>
        </w:tc>
        <w:tc>
          <w:tcPr>
            <w:tcW w:type="dxa" w:w="6782"/>
          </w:tcPr>
          <w:p>
            <w:pPr>
              <w:spacing w:line="240" w:lineRule="auto"/>
              <w:ind w:firstLine="0"/>
            </w:pPr>
            <w:r>
              <w:rPr>
                <w:rFonts w:ascii="Times New Roman" w:hAnsi="Times New Roman"/>
                <w:b w:val="0"/>
                <w:i w:val="0"/>
                <w:color w:val="000000"/>
                <w:sz w:val="20"/>
              </w:rPr>
              <w:t>Python tools that build or check documents. They do not implement the VR classroom and do not run inside the Quest APK.</w:t>
            </w:r>
          </w:p>
        </w:tc>
      </w:tr>
    </w:tbl>
    <w:p>
      <w:pPr>
        <w:keepNext w:val="0"/>
        <w:pageBreakBefore w:val="0"/>
        <w:spacing w:line="480" w:lineRule="auto"/>
        <w:ind w:firstLine="720"/>
        <w:jc w:val="left"/>
      </w:pPr>
      <w:r>
        <w:rPr>
          <w:rFonts w:ascii="Times New Roman" w:hAnsi="Times New Roman"/>
          <w:b w:val="0"/>
          <w:i w:val="0"/>
          <w:color w:val="000000"/>
          <w:sz w:val="24"/>
        </w:rPr>
        <w:t>The separate assessment folder is an organisational decision. It helps a marker find the required deliverables. It is not an extra Unity project, a different XR system, or a replacement for the C# code.</w:t>
      </w:r>
    </w:p>
    <w:p>
      <w:pPr>
        <w:keepNext/>
        <w:pageBreakBefore w:val="0"/>
        <w:spacing w:line="480" w:lineRule="auto"/>
        <w:ind w:firstLine="0"/>
        <w:jc w:val="left"/>
      </w:pPr>
      <w:r>
        <w:rPr>
          <w:rFonts w:ascii="Times New Roman" w:hAnsi="Times New Roman"/>
          <w:b/>
          <w:i w:val="0"/>
          <w:color w:val="000000"/>
          <w:sz w:val="24"/>
        </w:rPr>
        <w:t>Unity Project Folder Map</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V w:val="nil" w:sz="6" w:color="000000"/>
          <w:insideH w:val="nil" w:sz="6" w:color="000000"/>
        </w:tblBorders>
      </w:tblPr>
      <w:tblGrid>
        <w:gridCol w:w="2232"/>
        <w:gridCol w:w="6782"/>
      </w:tblGrid>
      <w:tr>
        <w:trPr>
          <w:cantSplit/>
          <w:tblHeader/>
        </w:trPr>
        <w:tc>
          <w:tcPr>
            <w:tcW w:type="dxa" w:w="2232"/>
            <w:tcBorders>
              <w:bottom w:val="single" w:sz="6" w:color="000000"/>
            </w:tcBorders>
          </w:tcPr>
          <w:p>
            <w:pPr>
              <w:spacing w:line="240" w:lineRule="auto"/>
              <w:ind w:firstLine="0"/>
            </w:pPr>
            <w:r>
              <w:rPr>
                <w:rFonts w:ascii="Times New Roman" w:hAnsi="Times New Roman"/>
                <w:b/>
                <w:i w:val="0"/>
                <w:color w:val="000000"/>
                <w:sz w:val="20"/>
              </w:rPr>
              <w:t>Location inside Whiteboard</w:t>
            </w:r>
          </w:p>
        </w:tc>
        <w:tc>
          <w:tcPr>
            <w:tcW w:type="dxa" w:w="6782"/>
            <w:tcBorders>
              <w:bottom w:val="single" w:sz="6" w:color="000000"/>
            </w:tcBorders>
          </w:tcPr>
          <w:p>
            <w:pPr>
              <w:spacing w:line="240" w:lineRule="auto"/>
              <w:ind w:firstLine="0"/>
            </w:pPr>
            <w:r>
              <w:rPr>
                <w:rFonts w:ascii="Times New Roman" w:hAnsi="Times New Roman"/>
                <w:b/>
                <w:i w:val="0"/>
                <w:color w:val="000000"/>
                <w:sz w:val="20"/>
              </w:rPr>
              <w:t>Purpose and reason</w:t>
            </w:r>
          </w:p>
        </w:tc>
      </w:tr>
      <w:tr>
        <w:trPr>
          <w:cantSplit/>
        </w:trPr>
        <w:tc>
          <w:tcPr>
            <w:tcW w:type="dxa" w:w="2232"/>
          </w:tcPr>
          <w:p>
            <w:pPr>
              <w:spacing w:line="240" w:lineRule="auto"/>
              <w:ind w:firstLine="0"/>
            </w:pPr>
            <w:r>
              <w:rPr>
                <w:rFonts w:ascii="Times New Roman" w:hAnsi="Times New Roman"/>
                <w:b w:val="0"/>
                <w:i w:val="0"/>
                <w:color w:val="000000"/>
                <w:sz w:val="20"/>
              </w:rPr>
              <w:t>Assets/XRStudyWhiteboard/Scripts/Core</w:t>
            </w:r>
          </w:p>
        </w:tc>
        <w:tc>
          <w:tcPr>
            <w:tcW w:type="dxa" w:w="6782"/>
          </w:tcPr>
          <w:p>
            <w:pPr>
              <w:spacing w:line="240" w:lineRule="auto"/>
              <w:ind w:firstLine="0"/>
            </w:pPr>
            <w:r>
              <w:rPr>
                <w:rFonts w:ascii="Times New Roman" w:hAnsi="Times New Roman"/>
                <w:b w:val="0"/>
                <w:i w:val="0"/>
                <w:color w:val="000000"/>
                <w:sz w:val="20"/>
              </w:rPr>
              <w:t>Overall classroom setup and shared whiteboard state. These scripts connect systems rather than painting individual pixels or handling one button.</w:t>
            </w:r>
          </w:p>
        </w:tc>
      </w:tr>
      <w:tr>
        <w:trPr>
          <w:cantSplit/>
        </w:trPr>
        <w:tc>
          <w:tcPr>
            <w:tcW w:type="dxa" w:w="2232"/>
          </w:tcPr>
          <w:p>
            <w:pPr>
              <w:spacing w:line="240" w:lineRule="auto"/>
              <w:ind w:firstLine="0"/>
            </w:pPr>
            <w:r>
              <w:rPr>
                <w:rFonts w:ascii="Times New Roman" w:hAnsi="Times New Roman"/>
                <w:b w:val="0"/>
                <w:i w:val="0"/>
                <w:color w:val="000000"/>
                <w:sz w:val="20"/>
              </w:rPr>
              <w:t>Assets/XRStudyWhiteboard/Scripts/Whiteboard</w:t>
            </w:r>
          </w:p>
        </w:tc>
        <w:tc>
          <w:tcPr>
            <w:tcW w:type="dxa" w:w="6782"/>
          </w:tcPr>
          <w:p>
            <w:pPr>
              <w:spacing w:line="240" w:lineRule="auto"/>
              <w:ind w:firstLine="0"/>
            </w:pPr>
            <w:r>
              <w:rPr>
                <w:rFonts w:ascii="Times New Roman" w:hAnsi="Times New Roman"/>
                <w:b w:val="0"/>
                <w:i w:val="0"/>
                <w:color w:val="000000"/>
                <w:sz w:val="20"/>
              </w:rPr>
              <w:t>Whiteboard and paper writing surfaces, strokes, and paper tool selection. Keeping drawing here separates visual ink from device input.</w:t>
            </w:r>
          </w:p>
        </w:tc>
      </w:tr>
      <w:tr>
        <w:trPr>
          <w:cantSplit/>
        </w:trPr>
        <w:tc>
          <w:tcPr>
            <w:tcW w:type="dxa" w:w="2232"/>
          </w:tcPr>
          <w:p>
            <w:pPr>
              <w:spacing w:line="240" w:lineRule="auto"/>
              <w:ind w:firstLine="0"/>
            </w:pPr>
            <w:r>
              <w:rPr>
                <w:rFonts w:ascii="Times New Roman" w:hAnsi="Times New Roman"/>
                <w:b w:val="0"/>
                <w:i w:val="0"/>
                <w:color w:val="000000"/>
                <w:sz w:val="20"/>
              </w:rPr>
              <w:t>Assets/XRStudyWhiteboard/Scripts/XR</w:t>
            </w:r>
          </w:p>
        </w:tc>
        <w:tc>
          <w:tcPr>
            <w:tcW w:type="dxa" w:w="6782"/>
          </w:tcPr>
          <w:p>
            <w:pPr>
              <w:spacing w:line="240" w:lineRule="auto"/>
              <w:ind w:firstLine="0"/>
            </w:pPr>
            <w:r>
              <w:rPr>
                <w:rFonts w:ascii="Times New Roman" w:hAnsi="Times New Roman"/>
                <w:b w:val="0"/>
                <w:i w:val="0"/>
                <w:color w:val="000000"/>
                <w:sz w:val="20"/>
              </w:rPr>
              <w:t>Controller input, movement, camera destinations, simulator input ownership, and haptics. Device behaviour can change without rewriting the brush.</w:t>
            </w:r>
          </w:p>
        </w:tc>
      </w:tr>
      <w:tr>
        <w:trPr>
          <w:cantSplit/>
        </w:trPr>
        <w:tc>
          <w:tcPr>
            <w:tcW w:type="dxa" w:w="2232"/>
          </w:tcPr>
          <w:p>
            <w:pPr>
              <w:spacing w:line="240" w:lineRule="auto"/>
              <w:ind w:firstLine="0"/>
            </w:pPr>
            <w:r>
              <w:rPr>
                <w:rFonts w:ascii="Times New Roman" w:hAnsi="Times New Roman"/>
                <w:b w:val="0"/>
                <w:i w:val="0"/>
                <w:color w:val="000000"/>
                <w:sz w:val="20"/>
              </w:rPr>
              <w:t>Assets/XRStudyWhiteboard/Scripts/UI</w:t>
            </w:r>
          </w:p>
        </w:tc>
        <w:tc>
          <w:tcPr>
            <w:tcW w:type="dxa" w:w="6782"/>
          </w:tcPr>
          <w:p>
            <w:pPr>
              <w:spacing w:line="240" w:lineRule="auto"/>
              <w:ind w:firstLine="0"/>
            </w:pPr>
            <w:r>
              <w:rPr>
                <w:rFonts w:ascii="Times New Roman" w:hAnsi="Times New Roman"/>
                <w:b w:val="0"/>
                <w:i w:val="0"/>
                <w:color w:val="000000"/>
                <w:sz w:val="20"/>
              </w:rPr>
              <w:t>Buttons, world-space menus, status, guide, layout, and icons. These scripts ask the state or drawing system to act. They do not each keep a separate copy of the board's colour state.</w:t>
            </w:r>
          </w:p>
        </w:tc>
      </w:tr>
      <w:tr>
        <w:trPr>
          <w:cantSplit/>
        </w:trPr>
        <w:tc>
          <w:tcPr>
            <w:tcW w:type="dxa" w:w="2232"/>
          </w:tcPr>
          <w:p>
            <w:pPr>
              <w:spacing w:line="240" w:lineRule="auto"/>
              <w:ind w:firstLine="0"/>
            </w:pPr>
            <w:r>
              <w:rPr>
                <w:rFonts w:ascii="Times New Roman" w:hAnsi="Times New Roman"/>
                <w:b w:val="0"/>
                <w:i w:val="0"/>
                <w:color w:val="000000"/>
                <w:sz w:val="20"/>
              </w:rPr>
              <w:t>Assets/XRStudyWhiteboard/Scripts/Recording</w:t>
            </w:r>
          </w:p>
        </w:tc>
        <w:tc>
          <w:tcPr>
            <w:tcW w:type="dxa" w:w="6782"/>
          </w:tcPr>
          <w:p>
            <w:pPr>
              <w:spacing w:line="240" w:lineRule="auto"/>
              <w:ind w:firstLine="0"/>
            </w:pPr>
            <w:r>
              <w:rPr>
                <w:rFonts w:ascii="Times New Roman" w:hAnsi="Times New Roman"/>
                <w:b w:val="0"/>
                <w:i w:val="0"/>
                <w:color w:val="000000"/>
                <w:sz w:val="20"/>
              </w:rPr>
              <w:t>In-memory board action records and timed playback. This is different from recording Syifa with a camera.</w:t>
            </w:r>
          </w:p>
        </w:tc>
      </w:tr>
      <w:tr>
        <w:trPr>
          <w:cantSplit/>
        </w:trPr>
        <w:tc>
          <w:tcPr>
            <w:tcW w:type="dxa" w:w="2232"/>
          </w:tcPr>
          <w:p>
            <w:pPr>
              <w:spacing w:line="240" w:lineRule="auto"/>
              <w:ind w:firstLine="0"/>
            </w:pPr>
            <w:r>
              <w:rPr>
                <w:rFonts w:ascii="Times New Roman" w:hAnsi="Times New Roman"/>
                <w:b w:val="0"/>
                <w:i w:val="0"/>
                <w:color w:val="000000"/>
                <w:sz w:val="20"/>
              </w:rPr>
              <w:t>Assets/XRStudyWhiteboard/Scripts/Hands</w:t>
            </w:r>
          </w:p>
        </w:tc>
        <w:tc>
          <w:tcPr>
            <w:tcW w:type="dxa" w:w="6782"/>
          </w:tcPr>
          <w:p>
            <w:pPr>
              <w:spacing w:line="240" w:lineRule="auto"/>
              <w:ind w:firstLine="0"/>
            </w:pPr>
            <w:r>
              <w:rPr>
                <w:rFonts w:ascii="Times New Roman" w:hAnsi="Times New Roman"/>
                <w:b w:val="0"/>
                <w:i w:val="0"/>
                <w:color w:val="000000"/>
                <w:sz w:val="20"/>
              </w:rPr>
              <w:t>Secondary hand-pinch input and a future gesture extension point. Physical controllers are the evaluated primary interaction.</w:t>
            </w:r>
          </w:p>
        </w:tc>
      </w:tr>
      <w:tr>
        <w:trPr>
          <w:cantSplit/>
        </w:trPr>
        <w:tc>
          <w:tcPr>
            <w:tcW w:type="dxa" w:w="2232"/>
          </w:tcPr>
          <w:p>
            <w:pPr>
              <w:spacing w:line="240" w:lineRule="auto"/>
              <w:ind w:firstLine="0"/>
            </w:pPr>
            <w:r>
              <w:rPr>
                <w:rFonts w:ascii="Times New Roman" w:hAnsi="Times New Roman"/>
                <w:b w:val="0"/>
                <w:i w:val="0"/>
                <w:color w:val="000000"/>
                <w:sz w:val="20"/>
              </w:rPr>
              <w:t>Assets/XRStudyWhiteboard/Editor</w:t>
            </w:r>
          </w:p>
        </w:tc>
        <w:tc>
          <w:tcPr>
            <w:tcW w:type="dxa" w:w="6782"/>
          </w:tcPr>
          <w:p>
            <w:pPr>
              <w:spacing w:line="240" w:lineRule="auto"/>
              <w:ind w:firstLine="0"/>
            </w:pPr>
            <w:r>
              <w:rPr>
                <w:rFonts w:ascii="Times New Roman" w:hAnsi="Times New Roman"/>
                <w:b w:val="0"/>
                <w:i w:val="0"/>
                <w:color w:val="000000"/>
                <w:sz w:val="20"/>
              </w:rPr>
              <w:t>Scene construction, validation, and editor convenience tools. Unity treats this as an Editor-only folder, so its UnityEditor code is excluded from the normal player build.</w:t>
            </w:r>
          </w:p>
        </w:tc>
      </w:tr>
      <w:tr>
        <w:trPr>
          <w:cantSplit/>
        </w:trPr>
        <w:tc>
          <w:tcPr>
            <w:tcW w:type="dxa" w:w="2232"/>
          </w:tcPr>
          <w:p>
            <w:pPr>
              <w:spacing w:line="240" w:lineRule="auto"/>
              <w:ind w:firstLine="0"/>
            </w:pPr>
            <w:r>
              <w:rPr>
                <w:rFonts w:ascii="Times New Roman" w:hAnsi="Times New Roman"/>
                <w:b w:val="0"/>
                <w:i w:val="0"/>
                <w:color w:val="000000"/>
                <w:sz w:val="20"/>
              </w:rPr>
              <w:t>Assets/XRStudyWhiteboard/Scenes</w:t>
            </w:r>
          </w:p>
        </w:tc>
        <w:tc>
          <w:tcPr>
            <w:tcW w:type="dxa" w:w="6782"/>
          </w:tcPr>
          <w:p>
            <w:pPr>
              <w:spacing w:line="240" w:lineRule="auto"/>
              <w:ind w:firstLine="0"/>
            </w:pPr>
            <w:r>
              <w:rPr>
                <w:rFonts w:ascii="Times New Roman" w:hAnsi="Times New Roman"/>
                <w:b w:val="0"/>
                <w:i w:val="0"/>
                <w:color w:val="000000"/>
                <w:sz w:val="20"/>
              </w:rPr>
              <w:t>XRStudyClassroom.unity stores the scene objects and serialized component references. A scene is data connecting components, not another C# controller script.</w:t>
            </w:r>
          </w:p>
        </w:tc>
      </w:tr>
      <w:tr>
        <w:trPr>
          <w:cantSplit/>
        </w:trPr>
        <w:tc>
          <w:tcPr>
            <w:tcW w:type="dxa" w:w="2232"/>
          </w:tcPr>
          <w:p>
            <w:pPr>
              <w:spacing w:line="240" w:lineRule="auto"/>
              <w:ind w:firstLine="0"/>
            </w:pPr>
            <w:r>
              <w:rPr>
                <w:rFonts w:ascii="Times New Roman" w:hAnsi="Times New Roman"/>
                <w:b w:val="0"/>
                <w:i w:val="0"/>
                <w:color w:val="000000"/>
                <w:sz w:val="20"/>
              </w:rPr>
              <w:t>Assets/XRStudyWhiteboard/Art/Classroom</w:t>
            </w:r>
          </w:p>
        </w:tc>
        <w:tc>
          <w:tcPr>
            <w:tcW w:type="dxa" w:w="6782"/>
          </w:tcPr>
          <w:p>
            <w:pPr>
              <w:spacing w:line="240" w:lineRule="auto"/>
              <w:ind w:firstLine="0"/>
            </w:pPr>
            <w:r>
              <w:rPr>
                <w:rFonts w:ascii="Times New Roman" w:hAnsi="Times New Roman"/>
                <w:b w:val="0"/>
                <w:i w:val="0"/>
                <w:color w:val="000000"/>
                <w:sz w:val="20"/>
              </w:rPr>
              <w:t>The imported classroom FBX and textures. Visual environment content is separate from the project's interactive board and paper components. Do not describe imported art as a mesh model you coded from scratch.</w:t>
            </w:r>
          </w:p>
        </w:tc>
      </w:tr>
      <w:tr>
        <w:trPr>
          <w:cantSplit/>
        </w:trPr>
        <w:tc>
          <w:tcPr>
            <w:tcW w:type="dxa" w:w="2232"/>
          </w:tcPr>
          <w:p>
            <w:pPr>
              <w:spacing w:line="240" w:lineRule="auto"/>
              <w:ind w:firstLine="0"/>
            </w:pPr>
            <w:r>
              <w:rPr>
                <w:rFonts w:ascii="Times New Roman" w:hAnsi="Times New Roman"/>
                <w:b w:val="0"/>
                <w:i w:val="0"/>
                <w:color w:val="000000"/>
                <w:sz w:val="20"/>
              </w:rPr>
              <w:t>Assets/XRStudyWhiteboard/Materials</w:t>
            </w:r>
          </w:p>
        </w:tc>
        <w:tc>
          <w:tcPr>
            <w:tcW w:type="dxa" w:w="6782"/>
          </w:tcPr>
          <w:p>
            <w:pPr>
              <w:spacing w:line="240" w:lineRule="auto"/>
              <w:ind w:firstLine="0"/>
            </w:pPr>
            <w:r>
              <w:rPr>
                <w:rFonts w:ascii="Times New Roman" w:hAnsi="Times New Roman"/>
                <w:b w:val="0"/>
                <w:i w:val="0"/>
                <w:color w:val="000000"/>
                <w:sz w:val="20"/>
              </w:rPr>
              <w:t>Material assets that control surface appearance. Runtime canvases create owned material instances for their changing textures.</w:t>
            </w:r>
          </w:p>
        </w:tc>
      </w:tr>
      <w:tr>
        <w:trPr>
          <w:cantSplit/>
        </w:trPr>
        <w:tc>
          <w:tcPr>
            <w:tcW w:type="dxa" w:w="2232"/>
          </w:tcPr>
          <w:p>
            <w:pPr>
              <w:spacing w:line="240" w:lineRule="auto"/>
              <w:ind w:firstLine="0"/>
            </w:pPr>
            <w:r>
              <w:rPr>
                <w:rFonts w:ascii="Times New Roman" w:hAnsi="Times New Roman"/>
                <w:b w:val="0"/>
                <w:i w:val="0"/>
                <w:color w:val="000000"/>
                <w:sz w:val="20"/>
              </w:rPr>
              <w:t>Assets/XRStudyWhiteboard/Prefabs, Input, and Audio</w:t>
            </w:r>
          </w:p>
        </w:tc>
        <w:tc>
          <w:tcPr>
            <w:tcW w:type="dxa" w:w="6782"/>
          </w:tcPr>
          <w:p>
            <w:pPr>
              <w:spacing w:line="240" w:lineRule="auto"/>
              <w:ind w:firstLine="0"/>
            </w:pPr>
            <w:r>
              <w:rPr>
                <w:rFonts w:ascii="Times New Roman" w:hAnsi="Times New Roman"/>
                <w:b w:val="0"/>
                <w:i w:val="0"/>
                <w:color w:val="000000"/>
                <w:sz w:val="20"/>
              </w:rPr>
              <w:t>Organisational folders exist, but that does not mean every planned asset is implemented here. The active XR rig and action asset are reused from the template and Samples paths below. Audio recording is not implemented.</w:t>
            </w:r>
          </w:p>
        </w:tc>
      </w:tr>
      <w:tr>
        <w:trPr>
          <w:cantSplit/>
        </w:trPr>
        <w:tc>
          <w:tcPr>
            <w:tcW w:type="dxa" w:w="2232"/>
          </w:tcPr>
          <w:p>
            <w:pPr>
              <w:spacing w:line="240" w:lineRule="auto"/>
              <w:ind w:firstLine="0"/>
            </w:pPr>
            <w:r>
              <w:rPr>
                <w:rFonts w:ascii="Times New Roman" w:hAnsi="Times New Roman"/>
                <w:b w:val="0"/>
                <w:i w:val="0"/>
                <w:color w:val="000000"/>
                <w:sz w:val="20"/>
              </w:rPr>
              <w:t>Assets/VRTemplateAssets and Assets/Samples</w:t>
            </w:r>
          </w:p>
        </w:tc>
        <w:tc>
          <w:tcPr>
            <w:tcW w:type="dxa" w:w="6782"/>
          </w:tcPr>
          <w:p>
            <w:pPr>
              <w:spacing w:line="240" w:lineRule="auto"/>
              <w:ind w:firstLine="0"/>
            </w:pPr>
            <w:r>
              <w:rPr>
                <w:rFonts w:ascii="Times New Roman" w:hAnsi="Times New Roman"/>
                <w:b w:val="0"/>
                <w:i w:val="0"/>
                <w:color w:val="000000"/>
                <w:sz w:val="20"/>
              </w:rPr>
              <w:t>Existing Unity template and sample assets. The project reuses the XR Origin, controller setup, hand support, and XRI actions instead of recreating the XR framework.</w:t>
            </w:r>
          </w:p>
        </w:tc>
      </w:tr>
      <w:tr>
        <w:trPr>
          <w:cantSplit/>
        </w:trPr>
        <w:tc>
          <w:tcPr>
            <w:tcW w:type="dxa" w:w="2232"/>
          </w:tcPr>
          <w:p>
            <w:pPr>
              <w:spacing w:line="240" w:lineRule="auto"/>
              <w:ind w:firstLine="0"/>
            </w:pPr>
            <w:r>
              <w:rPr>
                <w:rFonts w:ascii="Times New Roman" w:hAnsi="Times New Roman"/>
                <w:b w:val="0"/>
                <w:i w:val="0"/>
                <w:color w:val="000000"/>
                <w:sz w:val="20"/>
              </w:rPr>
              <w:t>Packages/manifest.json and packages-lock.json</w:t>
            </w:r>
          </w:p>
        </w:tc>
        <w:tc>
          <w:tcPr>
            <w:tcW w:type="dxa" w:w="6782"/>
          </w:tcPr>
          <w:p>
            <w:pPr>
              <w:spacing w:line="240" w:lineRule="auto"/>
              <w:ind w:firstLine="0"/>
            </w:pPr>
            <w:r>
              <w:rPr>
                <w:rFonts w:ascii="Times New Roman" w:hAnsi="Times New Roman"/>
                <w:b w:val="0"/>
                <w:i w:val="0"/>
                <w:color w:val="000000"/>
                <w:sz w:val="20"/>
              </w:rPr>
              <w:t>Declare and lock Unity package dependencies. They are needed when another machine imports the source project.</w:t>
            </w:r>
          </w:p>
        </w:tc>
      </w:tr>
      <w:tr>
        <w:trPr>
          <w:cantSplit/>
        </w:trPr>
        <w:tc>
          <w:tcPr>
            <w:tcW w:type="dxa" w:w="2232"/>
          </w:tcPr>
          <w:p>
            <w:pPr>
              <w:spacing w:line="240" w:lineRule="auto"/>
              <w:ind w:firstLine="0"/>
            </w:pPr>
            <w:r>
              <w:rPr>
                <w:rFonts w:ascii="Times New Roman" w:hAnsi="Times New Roman"/>
                <w:b w:val="0"/>
                <w:i w:val="0"/>
                <w:color w:val="000000"/>
                <w:sz w:val="20"/>
              </w:rPr>
              <w:t>ProjectSettings</w:t>
            </w:r>
          </w:p>
        </w:tc>
        <w:tc>
          <w:tcPr>
            <w:tcW w:type="dxa" w:w="6782"/>
          </w:tcPr>
          <w:p>
            <w:pPr>
              <w:spacing w:line="240" w:lineRule="auto"/>
              <w:ind w:firstLine="0"/>
            </w:pPr>
            <w:r>
              <w:rPr>
                <w:rFonts w:ascii="Times New Roman" w:hAnsi="Times New Roman"/>
                <w:b w:val="0"/>
                <w:i w:val="0"/>
                <w:color w:val="000000"/>
                <w:sz w:val="20"/>
              </w:rPr>
              <w:t>Unity version, Android/XR configuration, layers, build scenes, and other project configuration. Source submission needs these settings as well as C# files.</w:t>
            </w:r>
          </w:p>
        </w:tc>
      </w:tr>
      <w:tr>
        <w:trPr>
          <w:cantSplit/>
        </w:trPr>
        <w:tc>
          <w:tcPr>
            <w:tcW w:type="dxa" w:w="2232"/>
          </w:tcPr>
          <w:p>
            <w:pPr>
              <w:spacing w:line="240" w:lineRule="auto"/>
              <w:ind w:firstLine="0"/>
            </w:pPr>
            <w:r>
              <w:rPr>
                <w:rFonts w:ascii="Times New Roman" w:hAnsi="Times New Roman"/>
                <w:b w:val="0"/>
                <w:i w:val="0"/>
                <w:color w:val="000000"/>
                <w:sz w:val="20"/>
              </w:rPr>
              <w:t>Library, Temp, Logs, and build backup folders</w:t>
            </w:r>
          </w:p>
        </w:tc>
        <w:tc>
          <w:tcPr>
            <w:tcW w:type="dxa" w:w="6782"/>
          </w:tcPr>
          <w:p>
            <w:pPr>
              <w:spacing w:line="240" w:lineRule="auto"/>
              <w:ind w:firstLine="0"/>
            </w:pPr>
            <w:r>
              <w:rPr>
                <w:rFonts w:ascii="Times New Roman" w:hAnsi="Times New Roman"/>
                <w:b w:val="0"/>
                <w:i w:val="0"/>
                <w:color w:val="000000"/>
                <w:sz w:val="20"/>
              </w:rPr>
              <w:t>Generated or local data. They are excluded from the source archive and Git rather than submitted as the source implementation.</w:t>
            </w:r>
          </w:p>
        </w:tc>
      </w:tr>
    </w:tbl>
    <w:p>
      <w:pPr>
        <w:keepNext w:val="0"/>
        <w:pageBreakBefore w:val="0"/>
        <w:spacing w:line="480" w:lineRule="auto"/>
        <w:ind w:firstLine="720"/>
        <w:jc w:val="left"/>
      </w:pPr>
      <w:r>
        <w:rPr>
          <w:rFonts w:ascii="Times New Roman" w:hAnsi="Times New Roman"/>
          <w:b w:val="0"/>
          <w:i w:val="0"/>
          <w:color w:val="000000"/>
          <w:sz w:val="24"/>
        </w:rPr>
        <w:t>Unity .meta files hold asset identifiers called GUIDs. Keep each asset with its .meta file. Deleting those files can break scene references even when the C# text is still present. The XRStudyWhiteboard namespace groups the project's classes under one name and helps avoid naming conflicts with packages.</w:t>
      </w:r>
    </w:p>
    <w:p>
      <w:pPr>
        <w:keepNext/>
        <w:pageBreakBefore w:val="0"/>
        <w:spacing w:line="480" w:lineRule="auto"/>
        <w:ind w:firstLine="0"/>
        <w:jc w:val="left"/>
      </w:pPr>
      <w:r>
        <w:rPr>
          <w:rFonts w:ascii="Times New Roman" w:hAnsi="Times New Roman"/>
          <w:b/>
          <w:i w:val="0"/>
          <w:color w:val="000000"/>
          <w:sz w:val="24"/>
        </w:rPr>
        <w:t>Feature Map: Where to Look First</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V w:val="nil" w:sz="6" w:color="000000"/>
          <w:insideH w:val="nil" w:sz="6" w:color="000000"/>
        </w:tblBorders>
      </w:tblPr>
      <w:tblGrid>
        <w:gridCol w:w="2232"/>
        <w:gridCol w:w="6782"/>
      </w:tblGrid>
      <w:tr>
        <w:trPr>
          <w:cantSplit/>
          <w:tblHeader/>
        </w:trPr>
        <w:tc>
          <w:tcPr>
            <w:tcW w:type="dxa" w:w="2232"/>
            <w:tcBorders>
              <w:bottom w:val="single" w:sz="6" w:color="000000"/>
            </w:tcBorders>
          </w:tcPr>
          <w:p>
            <w:pPr>
              <w:spacing w:line="240" w:lineRule="auto"/>
              <w:ind w:firstLine="0"/>
            </w:pPr>
            <w:r>
              <w:rPr>
                <w:rFonts w:ascii="Times New Roman" w:hAnsi="Times New Roman"/>
                <w:b/>
                <w:i w:val="0"/>
                <w:color w:val="000000"/>
                <w:sz w:val="20"/>
              </w:rPr>
              <w:t>Feature</w:t>
            </w:r>
          </w:p>
        </w:tc>
        <w:tc>
          <w:tcPr>
            <w:tcW w:type="dxa" w:w="6782"/>
            <w:tcBorders>
              <w:bottom w:val="single" w:sz="6" w:color="000000"/>
            </w:tcBorders>
          </w:tcPr>
          <w:p>
            <w:pPr>
              <w:spacing w:line="240" w:lineRule="auto"/>
              <w:ind w:firstLine="0"/>
            </w:pPr>
            <w:r>
              <w:rPr>
                <w:rFonts w:ascii="Times New Roman" w:hAnsi="Times New Roman"/>
                <w:b/>
                <w:i w:val="0"/>
                <w:color w:val="000000"/>
                <w:sz w:val="20"/>
              </w:rPr>
              <w:t>Main code and connection</w:t>
            </w:r>
          </w:p>
        </w:tc>
      </w:tr>
      <w:tr>
        <w:trPr>
          <w:cantSplit/>
        </w:trPr>
        <w:tc>
          <w:tcPr>
            <w:tcW w:type="dxa" w:w="2232"/>
          </w:tcPr>
          <w:p>
            <w:pPr>
              <w:spacing w:line="240" w:lineRule="auto"/>
              <w:ind w:firstLine="0"/>
            </w:pPr>
            <w:r>
              <w:rPr>
                <w:rFonts w:ascii="Times New Roman" w:hAnsi="Times New Roman"/>
                <w:b w:val="0"/>
                <w:i w:val="0"/>
                <w:color w:val="000000"/>
                <w:sz w:val="20"/>
              </w:rPr>
              <w:t>Right-controller writing</w:t>
            </w:r>
          </w:p>
        </w:tc>
        <w:tc>
          <w:tcPr>
            <w:tcW w:type="dxa" w:w="6782"/>
          </w:tcPr>
          <w:p>
            <w:pPr>
              <w:spacing w:line="240" w:lineRule="auto"/>
              <w:ind w:firstLine="0"/>
            </w:pPr>
            <w:r>
              <w:rPr>
                <w:rFonts w:ascii="Times New Roman" w:hAnsi="Times New Roman"/>
                <w:b w:val="0"/>
                <w:i w:val="0"/>
                <w:color w:val="000000"/>
                <w:sz w:val="20"/>
              </w:rPr>
              <w:t>XRWhiteboardInteractor.LateUpdate reads its configured Select drawing action and ray, chooses UI, paper, or board, and sends the hit to the appropriate drawing path. See the binding distinction below.</w:t>
            </w:r>
          </w:p>
        </w:tc>
      </w:tr>
      <w:tr>
        <w:trPr>
          <w:cantSplit/>
        </w:trPr>
        <w:tc>
          <w:tcPr>
            <w:tcW w:type="dxa" w:w="2232"/>
          </w:tcPr>
          <w:p>
            <w:pPr>
              <w:spacing w:line="240" w:lineRule="auto"/>
              <w:ind w:firstLine="0"/>
            </w:pPr>
            <w:r>
              <w:rPr>
                <w:rFonts w:ascii="Times New Roman" w:hAnsi="Times New Roman"/>
                <w:b w:val="0"/>
                <w:i w:val="0"/>
                <w:color w:val="000000"/>
                <w:sz w:val="20"/>
              </w:rPr>
              <w:t>Whiteboard ink</w:t>
            </w:r>
          </w:p>
        </w:tc>
        <w:tc>
          <w:tcPr>
            <w:tcW w:type="dxa" w:w="6782"/>
          </w:tcPr>
          <w:p>
            <w:pPr>
              <w:spacing w:line="240" w:lineRule="auto"/>
              <w:ind w:firstLine="0"/>
            </w:pPr>
            <w:r>
              <w:rPr>
                <w:rFonts w:ascii="Times New Roman" w:hAnsi="Times New Roman"/>
                <w:b w:val="0"/>
                <w:i w:val="0"/>
                <w:color w:val="000000"/>
                <w:sz w:val="20"/>
              </w:rPr>
              <w:t>WhiteboardDrawer.DrawAtUV controls stroke start and continuation. WhiteboardCanvas stores and paints the pixel texture.</w:t>
            </w:r>
          </w:p>
        </w:tc>
      </w:tr>
      <w:tr>
        <w:trPr>
          <w:cantSplit/>
        </w:trPr>
        <w:tc>
          <w:tcPr>
            <w:tcW w:type="dxa" w:w="2232"/>
          </w:tcPr>
          <w:p>
            <w:pPr>
              <w:spacing w:line="240" w:lineRule="auto"/>
              <w:ind w:firstLine="0"/>
            </w:pPr>
            <w:r>
              <w:rPr>
                <w:rFonts w:ascii="Times New Roman" w:hAnsi="Times New Roman"/>
                <w:b w:val="0"/>
                <w:i w:val="0"/>
                <w:color w:val="000000"/>
                <w:sz w:val="20"/>
              </w:rPr>
              <w:t>Table paper ink</w:t>
            </w:r>
          </w:p>
        </w:tc>
        <w:tc>
          <w:tcPr>
            <w:tcW w:type="dxa" w:w="6782"/>
          </w:tcPr>
          <w:p>
            <w:pPr>
              <w:spacing w:line="240" w:lineRule="auto"/>
              <w:ind w:firstLine="0"/>
            </w:pPr>
            <w:r>
              <w:rPr>
                <w:rFonts w:ascii="Times New Roman" w:hAnsi="Times New Roman"/>
                <w:b w:val="0"/>
                <w:i w:val="0"/>
                <w:color w:val="000000"/>
                <w:sz w:val="20"/>
              </w:rPr>
              <w:t>PaperNoteCanvas.DrawAtUV paints that paper's separate texture. PaperTool holds the selected paper mode.</w:t>
            </w:r>
          </w:p>
        </w:tc>
      </w:tr>
      <w:tr>
        <w:trPr>
          <w:cantSplit/>
        </w:trPr>
        <w:tc>
          <w:tcPr>
            <w:tcW w:type="dxa" w:w="2232"/>
          </w:tcPr>
          <w:p>
            <w:pPr>
              <w:spacing w:line="240" w:lineRule="auto"/>
              <w:ind w:firstLine="0"/>
            </w:pPr>
            <w:r>
              <w:rPr>
                <w:rFonts w:ascii="Times New Roman" w:hAnsi="Times New Roman"/>
                <w:b w:val="0"/>
                <w:i w:val="0"/>
                <w:color w:val="000000"/>
                <w:sz w:val="20"/>
              </w:rPr>
              <w:t>Marker colour</w:t>
            </w:r>
          </w:p>
        </w:tc>
        <w:tc>
          <w:tcPr>
            <w:tcW w:type="dxa" w:w="6782"/>
          </w:tcPr>
          <w:p>
            <w:pPr>
              <w:spacing w:line="240" w:lineRule="auto"/>
              <w:ind w:firstLine="0"/>
            </w:pPr>
            <w:r>
              <w:rPr>
                <w:rFonts w:ascii="Times New Roman" w:hAnsi="Times New Roman"/>
                <w:b w:val="0"/>
                <w:i w:val="0"/>
                <w:color w:val="000000"/>
                <w:sz w:val="20"/>
              </w:rPr>
              <w:t>WhiteboardColourButton.SelectColour calls XRStudyWhiteboardManager.SetColour. WhiteboardCanvas uses GetCurrentInkColour when painting.</w:t>
            </w:r>
          </w:p>
        </w:tc>
      </w:tr>
      <w:tr>
        <w:trPr>
          <w:cantSplit/>
        </w:trPr>
        <w:tc>
          <w:tcPr>
            <w:tcW w:type="dxa" w:w="2232"/>
          </w:tcPr>
          <w:p>
            <w:pPr>
              <w:spacing w:line="240" w:lineRule="auto"/>
              <w:ind w:firstLine="0"/>
            </w:pPr>
            <w:r>
              <w:rPr>
                <w:rFonts w:ascii="Times New Roman" w:hAnsi="Times New Roman"/>
                <w:b w:val="0"/>
                <w:i w:val="0"/>
                <w:color w:val="000000"/>
                <w:sz w:val="20"/>
              </w:rPr>
              <w:t>Marker versus eraser</w:t>
            </w:r>
          </w:p>
        </w:tc>
        <w:tc>
          <w:tcPr>
            <w:tcW w:type="dxa" w:w="6782"/>
          </w:tcPr>
          <w:p>
            <w:pPr>
              <w:spacing w:line="240" w:lineRule="auto"/>
              <w:ind w:firstLine="0"/>
            </w:pPr>
            <w:r>
              <w:rPr>
                <w:rFonts w:ascii="Times New Roman" w:hAnsi="Times New Roman"/>
                <w:b w:val="0"/>
                <w:i w:val="0"/>
                <w:color w:val="000000"/>
                <w:sz w:val="20"/>
              </w:rPr>
              <w:t>WhiteboardToolButton.SelectTool changes the manager's CurrentTool. The canvas selects marker ink or a larger white brush.</w:t>
            </w:r>
          </w:p>
        </w:tc>
      </w:tr>
      <w:tr>
        <w:trPr>
          <w:cantSplit/>
        </w:trPr>
        <w:tc>
          <w:tcPr>
            <w:tcW w:type="dxa" w:w="2232"/>
          </w:tcPr>
          <w:p>
            <w:pPr>
              <w:spacing w:line="240" w:lineRule="auto"/>
              <w:ind w:firstLine="0"/>
            </w:pPr>
            <w:r>
              <w:rPr>
                <w:rFonts w:ascii="Times New Roman" w:hAnsi="Times New Roman"/>
                <w:b w:val="0"/>
                <w:i w:val="0"/>
                <w:color w:val="000000"/>
                <w:sz w:val="20"/>
              </w:rPr>
              <w:t>Clear Board</w:t>
            </w:r>
          </w:p>
        </w:tc>
        <w:tc>
          <w:tcPr>
            <w:tcW w:type="dxa" w:w="6782"/>
          </w:tcPr>
          <w:p>
            <w:pPr>
              <w:spacing w:line="240" w:lineRule="auto"/>
              <w:ind w:firstLine="0"/>
            </w:pPr>
            <w:r>
              <w:rPr>
                <w:rFonts w:ascii="Times New Roman" w:hAnsi="Times New Roman"/>
                <w:b w:val="0"/>
                <w:i w:val="0"/>
                <w:color w:val="000000"/>
                <w:sz w:val="20"/>
              </w:rPr>
              <w:t>WhiteboardClearButton requests a confirmation. ClearBoardConfirmation calls the manager's confirm or cancel method.</w:t>
            </w:r>
          </w:p>
        </w:tc>
      </w:tr>
      <w:tr>
        <w:trPr>
          <w:cantSplit/>
        </w:trPr>
        <w:tc>
          <w:tcPr>
            <w:tcW w:type="dxa" w:w="2232"/>
          </w:tcPr>
          <w:p>
            <w:pPr>
              <w:spacing w:line="240" w:lineRule="auto"/>
              <w:ind w:firstLine="0"/>
            </w:pPr>
            <w:r>
              <w:rPr>
                <w:rFonts w:ascii="Times New Roman" w:hAnsi="Times New Roman"/>
                <w:b w:val="0"/>
                <w:i w:val="0"/>
                <w:color w:val="000000"/>
                <w:sz w:val="20"/>
              </w:rPr>
              <w:t>Pencil, Eraser, Clear Paper</w:t>
            </w:r>
          </w:p>
        </w:tc>
        <w:tc>
          <w:tcPr>
            <w:tcW w:type="dxa" w:w="6782"/>
          </w:tcPr>
          <w:p>
            <w:pPr>
              <w:spacing w:line="240" w:lineRule="auto"/>
              <w:ind w:firstLine="0"/>
            </w:pPr>
            <w:r>
              <w:rPr>
                <w:rFonts w:ascii="Times New Roman" w:hAnsi="Times New Roman"/>
                <w:b w:val="0"/>
                <w:i w:val="0"/>
                <w:color w:val="000000"/>
                <w:sz w:val="20"/>
              </w:rPr>
              <w:t>StudyTableToolMenu selects PaperTool or calls ClearNote on its own PaperNoteCanvas.</w:t>
            </w:r>
          </w:p>
        </w:tc>
      </w:tr>
      <w:tr>
        <w:trPr>
          <w:cantSplit/>
        </w:trPr>
        <w:tc>
          <w:tcPr>
            <w:tcW w:type="dxa" w:w="2232"/>
          </w:tcPr>
          <w:p>
            <w:pPr>
              <w:spacing w:line="240" w:lineRule="auto"/>
              <w:ind w:firstLine="0"/>
            </w:pPr>
            <w:r>
              <w:rPr>
                <w:rFonts w:ascii="Times New Roman" w:hAnsi="Times New Roman"/>
                <w:b w:val="0"/>
                <w:i w:val="0"/>
                <w:color w:val="000000"/>
                <w:sz w:val="20"/>
              </w:rPr>
              <w:t>Paper cannot be grabbed</w:t>
            </w:r>
          </w:p>
        </w:tc>
        <w:tc>
          <w:tcPr>
            <w:tcW w:type="dxa" w:w="6782"/>
          </w:tcPr>
          <w:p>
            <w:pPr>
              <w:spacing w:line="240" w:lineRule="auto"/>
              <w:ind w:firstLine="0"/>
            </w:pPr>
            <w:r>
              <w:rPr>
                <w:rFonts w:ascii="Times New Roman" w:hAnsi="Times New Roman"/>
                <w:b w:val="0"/>
                <w:i w:val="0"/>
                <w:color w:val="000000"/>
                <w:sz w:val="20"/>
              </w:rPr>
              <w:t>ClassroomAssetRuntimeSetup.ConfigurePaperForWriting removes the paper's XRGrabInteractable and Rigidbody.</w:t>
            </w:r>
          </w:p>
        </w:tc>
      </w:tr>
      <w:tr>
        <w:trPr>
          <w:cantSplit/>
        </w:trPr>
        <w:tc>
          <w:tcPr>
            <w:tcW w:type="dxa" w:w="2232"/>
          </w:tcPr>
          <w:p>
            <w:pPr>
              <w:spacing w:line="240" w:lineRule="auto"/>
              <w:ind w:firstLine="0"/>
            </w:pPr>
            <w:r>
              <w:rPr>
                <w:rFonts w:ascii="Times New Roman" w:hAnsi="Times New Roman"/>
                <w:b w:val="0"/>
                <w:i w:val="0"/>
                <w:color w:val="000000"/>
                <w:sz w:val="20"/>
              </w:rPr>
              <w:t>Left X to the board</w:t>
            </w:r>
          </w:p>
        </w:tc>
        <w:tc>
          <w:tcPr>
            <w:tcW w:type="dxa" w:w="6782"/>
          </w:tcPr>
          <w:p>
            <w:pPr>
              <w:spacing w:line="240" w:lineRule="auto"/>
              <w:ind w:firstLine="0"/>
            </w:pPr>
            <w:r>
              <w:rPr>
                <w:rFonts w:ascii="Times New Roman" w:hAnsi="Times New Roman"/>
                <w:b w:val="0"/>
                <w:i w:val="0"/>
                <w:color w:val="000000"/>
                <w:sz w:val="20"/>
              </w:rPr>
              <w:t>XRStudyRoomLocomotion.HandleQuestNavigationButtons calls NavigateToWhiteboard.</w:t>
            </w:r>
          </w:p>
        </w:tc>
      </w:tr>
      <w:tr>
        <w:trPr>
          <w:cantSplit/>
        </w:trPr>
        <w:tc>
          <w:tcPr>
            <w:tcW w:type="dxa" w:w="2232"/>
          </w:tcPr>
          <w:p>
            <w:pPr>
              <w:spacing w:line="240" w:lineRule="auto"/>
              <w:ind w:firstLine="0"/>
            </w:pPr>
            <w:r>
              <w:rPr>
                <w:rFonts w:ascii="Times New Roman" w:hAnsi="Times New Roman"/>
                <w:b w:val="0"/>
                <w:i w:val="0"/>
                <w:color w:val="000000"/>
                <w:sz w:val="20"/>
              </w:rPr>
              <w:t>Left Y through tables</w:t>
            </w:r>
          </w:p>
        </w:tc>
        <w:tc>
          <w:tcPr>
            <w:tcW w:type="dxa" w:w="6782"/>
          </w:tcPr>
          <w:p>
            <w:pPr>
              <w:spacing w:line="240" w:lineRule="auto"/>
              <w:ind w:firstLine="0"/>
            </w:pPr>
            <w:r>
              <w:rPr>
                <w:rFonts w:ascii="Times New Roman" w:hAnsi="Times New Roman"/>
                <w:b w:val="0"/>
                <w:i w:val="0"/>
                <w:color w:val="000000"/>
                <w:sz w:val="20"/>
              </w:rPr>
              <w:t>HandleQuestNavigationButtons calls NavigateToNextTable. StudyTableTeleportPoint and SeatAnchor supply destinations.</w:t>
            </w:r>
          </w:p>
        </w:tc>
      </w:tr>
      <w:tr>
        <w:trPr>
          <w:cantSplit/>
        </w:trPr>
        <w:tc>
          <w:tcPr>
            <w:tcW w:type="dxa" w:w="2232"/>
          </w:tcPr>
          <w:p>
            <w:pPr>
              <w:spacing w:line="240" w:lineRule="auto"/>
              <w:ind w:firstLine="0"/>
            </w:pPr>
            <w:r>
              <w:rPr>
                <w:rFonts w:ascii="Times New Roman" w:hAnsi="Times New Roman"/>
                <w:b w:val="0"/>
                <w:i w:val="0"/>
                <w:color w:val="000000"/>
                <w:sz w:val="20"/>
              </w:rPr>
              <w:t>Walking and turning</w:t>
            </w:r>
          </w:p>
        </w:tc>
        <w:tc>
          <w:tcPr>
            <w:tcW w:type="dxa" w:w="6782"/>
          </w:tcPr>
          <w:p>
            <w:pPr>
              <w:spacing w:line="240" w:lineRule="auto"/>
              <w:ind w:firstLine="0"/>
            </w:pPr>
            <w:r>
              <w:rPr>
                <w:rFonts w:ascii="Times New Roman" w:hAnsi="Times New Roman"/>
                <w:b w:val="0"/>
                <w:i w:val="0"/>
                <w:color w:val="000000"/>
                <w:sz w:val="20"/>
              </w:rPr>
              <w:t>HandleXRInput reads the left stick for movement and the right stick for snap turn. MoveInViewDirection and Turn move the rig.</w:t>
            </w:r>
          </w:p>
        </w:tc>
      </w:tr>
      <w:tr>
        <w:trPr>
          <w:cantSplit/>
        </w:trPr>
        <w:tc>
          <w:tcPr>
            <w:tcW w:type="dxa" w:w="2232"/>
          </w:tcPr>
          <w:p>
            <w:pPr>
              <w:spacing w:line="240" w:lineRule="auto"/>
              <w:ind w:firstLine="0"/>
            </w:pPr>
            <w:r>
              <w:rPr>
                <w:rFonts w:ascii="Times New Roman" w:hAnsi="Times New Roman"/>
                <w:b w:val="0"/>
                <w:i w:val="0"/>
                <w:color w:val="000000"/>
                <w:sz w:val="20"/>
              </w:rPr>
              <w:t>Guide and right A</w:t>
            </w:r>
          </w:p>
        </w:tc>
        <w:tc>
          <w:tcPr>
            <w:tcW w:type="dxa" w:w="6782"/>
          </w:tcPr>
          <w:p>
            <w:pPr>
              <w:spacing w:line="240" w:lineRule="auto"/>
              <w:ind w:firstLine="0"/>
            </w:pPr>
            <w:r>
              <w:rPr>
                <w:rFonts w:ascii="Times New Roman" w:hAnsi="Times New Roman"/>
                <w:b w:val="0"/>
                <w:i w:val="0"/>
                <w:color w:val="000000"/>
                <w:sz w:val="20"/>
              </w:rPr>
              <w:t>VRControllerGuide.Build creates the guide. Update reads right primaryButton and toggles visibility.</w:t>
            </w:r>
          </w:p>
        </w:tc>
      </w:tr>
      <w:tr>
        <w:trPr>
          <w:cantSplit/>
        </w:trPr>
        <w:tc>
          <w:tcPr>
            <w:tcW w:type="dxa" w:w="2232"/>
          </w:tcPr>
          <w:p>
            <w:pPr>
              <w:spacing w:line="240" w:lineRule="auto"/>
              <w:ind w:firstLine="0"/>
            </w:pPr>
            <w:r>
              <w:rPr>
                <w:rFonts w:ascii="Times New Roman" w:hAnsi="Times New Roman"/>
                <w:b w:val="0"/>
                <w:i w:val="0"/>
                <w:color w:val="000000"/>
                <w:sz w:val="20"/>
              </w:rPr>
              <w:t>Record, Stop, Play</w:t>
            </w:r>
          </w:p>
        </w:tc>
        <w:tc>
          <w:tcPr>
            <w:tcW w:type="dxa" w:w="6782"/>
          </w:tcPr>
          <w:p>
            <w:pPr>
              <w:spacing w:line="240" w:lineRule="auto"/>
              <w:ind w:firstLine="0"/>
            </w:pPr>
            <w:r>
              <w:rPr>
                <w:rFonts w:ascii="Times New Roman" w:hAnsi="Times New Roman"/>
                <w:b w:val="0"/>
                <w:i w:val="0"/>
                <w:color w:val="000000"/>
                <w:sz w:val="20"/>
              </w:rPr>
              <w:t>WhiteboardControlPanel calls WhiteboardSessionRecorder. WhiteboardRecordingSession holds the event data.</w:t>
            </w:r>
          </w:p>
        </w:tc>
      </w:tr>
      <w:tr>
        <w:trPr>
          <w:cantSplit/>
        </w:trPr>
        <w:tc>
          <w:tcPr>
            <w:tcW w:type="dxa" w:w="2232"/>
          </w:tcPr>
          <w:p>
            <w:pPr>
              <w:spacing w:line="240" w:lineRule="auto"/>
              <w:ind w:firstLine="0"/>
            </w:pPr>
            <w:r>
              <w:rPr>
                <w:rFonts w:ascii="Times New Roman" w:hAnsi="Times New Roman"/>
                <w:b w:val="0"/>
                <w:i w:val="0"/>
                <w:color w:val="000000"/>
                <w:sz w:val="20"/>
              </w:rPr>
              <w:t>Keyboard T/Y</w:t>
            </w:r>
          </w:p>
        </w:tc>
        <w:tc>
          <w:tcPr>
            <w:tcW w:type="dxa" w:w="6782"/>
          </w:tcPr>
          <w:p>
            <w:pPr>
              <w:spacing w:line="240" w:lineRule="auto"/>
              <w:ind w:firstLine="0"/>
            </w:pPr>
            <w:r>
              <w:rPr>
                <w:rFonts w:ascii="Times New Roman" w:hAnsi="Times New Roman"/>
                <w:b w:val="0"/>
                <w:i w:val="0"/>
                <w:color w:val="000000"/>
                <w:sz w:val="20"/>
              </w:rPr>
              <w:t>XRStudyRoomLocomotion.SelectDesktopController and DesktopSimulatorInputOwnership choose a simulated controller. These keyboard keys are different from the physical Quest Y button.</w:t>
            </w:r>
          </w:p>
        </w:tc>
      </w:tr>
      <w:tr>
        <w:trPr>
          <w:cantSplit/>
        </w:trPr>
        <w:tc>
          <w:tcPr>
            <w:tcW w:type="dxa" w:w="2232"/>
          </w:tcPr>
          <w:p>
            <w:pPr>
              <w:spacing w:line="240" w:lineRule="auto"/>
              <w:ind w:firstLine="0"/>
            </w:pPr>
            <w:r>
              <w:rPr>
                <w:rFonts w:ascii="Times New Roman" w:hAnsi="Times New Roman"/>
                <w:b w:val="0"/>
                <w:i w:val="0"/>
                <w:color w:val="000000"/>
                <w:sz w:val="20"/>
              </w:rPr>
              <w:t>Floor teleport ray</w:t>
            </w:r>
          </w:p>
        </w:tc>
        <w:tc>
          <w:tcPr>
            <w:tcW w:type="dxa" w:w="6782"/>
          </w:tcPr>
          <w:p>
            <w:pPr>
              <w:spacing w:line="240" w:lineRule="auto"/>
              <w:ind w:firstLine="0"/>
            </w:pPr>
            <w:r>
              <w:rPr>
                <w:rFonts w:ascii="Times New Roman" w:hAnsi="Times New Roman"/>
                <w:b w:val="0"/>
                <w:i w:val="0"/>
                <w:color w:val="000000"/>
                <w:sz w:val="20"/>
              </w:rPr>
              <w:t>The scene builder adds an XRI TeleportationArea and reuses the template's teleport infrastructure. The X/Y destination shortcuts are a separate custom navigation route.</w:t>
            </w:r>
          </w:p>
        </w:tc>
      </w:tr>
    </w:tbl>
    <w:p>
      <w:pPr>
        <w:keepNext/>
        <w:pageBreakBefore w:val="0"/>
        <w:spacing w:line="480" w:lineRule="auto"/>
        <w:ind w:firstLine="0"/>
        <w:jc w:val="left"/>
      </w:pPr>
      <w:r>
        <w:rPr>
          <w:rFonts w:ascii="Times New Roman" w:hAnsi="Times New Roman"/>
          <w:b/>
          <w:i w:val="0"/>
          <w:color w:val="000000"/>
          <w:sz w:val="24"/>
        </w:rPr>
        <w:t>Core Scripts</w:t>
      </w:r>
    </w:p>
    <w:p>
      <w:pPr>
        <w:keepNext w:val="0"/>
        <w:pageBreakBefore w:val="0"/>
        <w:spacing w:line="480" w:lineRule="auto"/>
        <w:ind w:firstLine="720"/>
        <w:jc w:val="left"/>
      </w:pPr>
      <w:r>
        <w:rPr>
          <w:rFonts w:ascii="Times New Roman" w:hAnsi="Times New Roman"/>
          <w:b w:val="0"/>
          <w:i w:val="0"/>
          <w:color w:val="000000"/>
          <w:sz w:val="24"/>
        </w:rPr>
        <w:t>All script paths in the next tables are relative to Assets/XRStudyWhiteboard. Runtime means the code can be used while the application is running. It does not mean every optional path was evaluated by participants.</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V w:val="nil" w:sz="6" w:color="000000"/>
          <w:insideH w:val="nil" w:sz="6" w:color="000000"/>
        </w:tblBorders>
      </w:tblPr>
      <w:tblGrid>
        <w:gridCol w:w="2232"/>
        <w:gridCol w:w="6782"/>
      </w:tblGrid>
      <w:tr>
        <w:trPr>
          <w:cantSplit/>
          <w:tblHeader/>
        </w:trPr>
        <w:tc>
          <w:tcPr>
            <w:tcW w:type="dxa" w:w="2232"/>
            <w:tcBorders>
              <w:bottom w:val="single" w:sz="6" w:color="000000"/>
            </w:tcBorders>
          </w:tcPr>
          <w:p>
            <w:pPr>
              <w:spacing w:line="240" w:lineRule="auto"/>
              <w:ind w:firstLine="0"/>
            </w:pPr>
            <w:r>
              <w:rPr>
                <w:rFonts w:ascii="Times New Roman" w:hAnsi="Times New Roman"/>
                <w:b/>
                <w:i w:val="0"/>
                <w:color w:val="000000"/>
                <w:sz w:val="20"/>
              </w:rPr>
              <w:t>Script</w:t>
            </w:r>
          </w:p>
        </w:tc>
        <w:tc>
          <w:tcPr>
            <w:tcW w:type="dxa" w:w="6782"/>
            <w:tcBorders>
              <w:bottom w:val="single" w:sz="6" w:color="000000"/>
            </w:tcBorders>
          </w:tcPr>
          <w:p>
            <w:pPr>
              <w:spacing w:line="240" w:lineRule="auto"/>
              <w:ind w:firstLine="0"/>
            </w:pPr>
            <w:r>
              <w:rPr>
                <w:rFonts w:ascii="Times New Roman" w:hAnsi="Times New Roman"/>
                <w:b/>
                <w:i w:val="0"/>
                <w:color w:val="000000"/>
                <w:sz w:val="20"/>
              </w:rPr>
              <w:t>Purpose, main methods, and why it is separate</w:t>
            </w:r>
          </w:p>
        </w:tc>
      </w:tr>
      <w:tr>
        <w:trPr>
          <w:cantSplit/>
        </w:trPr>
        <w:tc>
          <w:tcPr>
            <w:tcW w:type="dxa" w:w="2232"/>
          </w:tcPr>
          <w:p>
            <w:pPr>
              <w:spacing w:line="240" w:lineRule="auto"/>
              <w:ind w:firstLine="0"/>
            </w:pPr>
            <w:r>
              <w:rPr>
                <w:rFonts w:ascii="Times New Roman" w:hAnsi="Times New Roman"/>
                <w:b w:val="0"/>
                <w:i w:val="0"/>
                <w:color w:val="000000"/>
                <w:sz w:val="20"/>
              </w:rPr>
              <w:t>Scripts/Core/XRStudyWhiteboardManager.cs</w:t>
            </w:r>
          </w:p>
        </w:tc>
        <w:tc>
          <w:tcPr>
            <w:tcW w:type="dxa" w:w="6782"/>
          </w:tcPr>
          <w:p>
            <w:pPr>
              <w:spacing w:line="240" w:lineRule="auto"/>
              <w:ind w:firstLine="0"/>
            </w:pPr>
            <w:r>
              <w:rPr>
                <w:rFonts w:ascii="Times New Roman" w:hAnsi="Times New Roman"/>
                <w:b w:val="0"/>
                <w:i w:val="0"/>
                <w:color w:val="000000"/>
                <w:sz w:val="20"/>
              </w:rPr>
              <w:t>Holds CurrentTool and CurrentColour in one place. SetTool at line 54 and SetColour at line 64 end the previous stroke before changing state. RequestClear at line 95, ConfirmClear at line 108, and CancelClear coordinate clearing. EnsureRecorder creates/configures the recorder during play. StateChanged tells displays and recording listeners to refresh. A shared manager prevents the button label and brush from using conflicting colour or tool values.</w:t>
            </w:r>
          </w:p>
        </w:tc>
      </w:tr>
      <w:tr>
        <w:trPr>
          <w:cantSplit/>
        </w:trPr>
        <w:tc>
          <w:tcPr>
            <w:tcW w:type="dxa" w:w="2232"/>
          </w:tcPr>
          <w:p>
            <w:pPr>
              <w:spacing w:line="240" w:lineRule="auto"/>
              <w:ind w:firstLine="0"/>
            </w:pPr>
            <w:r>
              <w:rPr>
                <w:rFonts w:ascii="Times New Roman" w:hAnsi="Times New Roman"/>
                <w:b w:val="0"/>
                <w:i w:val="0"/>
                <w:color w:val="000000"/>
                <w:sz w:val="20"/>
              </w:rPr>
              <w:t>Scripts/Core/ClassroomAssetRuntimeSetup.cs</w:t>
            </w:r>
          </w:p>
        </w:tc>
        <w:tc>
          <w:tcPr>
            <w:tcW w:type="dxa" w:w="6782"/>
          </w:tcPr>
          <w:p>
            <w:pPr>
              <w:spacing w:line="240" w:lineRule="auto"/>
              <w:ind w:firstLine="0"/>
            </w:pPr>
            <w:r>
              <w:rPr>
                <w:rFonts w:ascii="Times New Roman" w:hAnsi="Times New Roman"/>
                <w:b w:val="0"/>
                <w:i w:val="0"/>
                <w:color w:val="000000"/>
                <w:sz w:val="20"/>
              </w:rPr>
              <w:t>Adapts the imported classroom to the interactive systems at startup. Start at line 31 fits the room, places the functional board, and creates student stationery. FindTabletopBounds locates usable desk surfaces. CreateStationerySet at line 457 attaches PaperNoteCanvas, StudyTableToolMenu, and StudyTableTeleportPoint. ConfigurePaperForWriting at line 486 removes paper grabbing. This keeps imported visual geometry separate from the project-owned interactions.</w:t>
            </w:r>
          </w:p>
        </w:tc>
      </w:tr>
    </w:tbl>
    <w:p>
      <w:pPr>
        <w:keepNext/>
        <w:pageBreakBefore w:val="0"/>
        <w:spacing w:line="480" w:lineRule="auto"/>
        <w:ind w:firstLine="0"/>
        <w:jc w:val="left"/>
      </w:pPr>
      <w:r>
        <w:rPr>
          <w:rFonts w:ascii="Times New Roman" w:hAnsi="Times New Roman"/>
          <w:b/>
          <w:i w:val="0"/>
          <w:color w:val="000000"/>
          <w:sz w:val="24"/>
        </w:rPr>
        <w:t>Drawing and Paper Scripts</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V w:val="nil" w:sz="6" w:color="000000"/>
          <w:insideH w:val="nil" w:sz="6" w:color="000000"/>
        </w:tblBorders>
      </w:tblPr>
      <w:tblGrid>
        <w:gridCol w:w="2232"/>
        <w:gridCol w:w="6782"/>
      </w:tblGrid>
      <w:tr>
        <w:trPr>
          <w:cantSplit/>
          <w:tblHeader/>
        </w:trPr>
        <w:tc>
          <w:tcPr>
            <w:tcW w:type="dxa" w:w="2232"/>
            <w:tcBorders>
              <w:bottom w:val="single" w:sz="6" w:color="000000"/>
            </w:tcBorders>
          </w:tcPr>
          <w:p>
            <w:pPr>
              <w:spacing w:line="240" w:lineRule="auto"/>
              <w:ind w:firstLine="0"/>
            </w:pPr>
            <w:r>
              <w:rPr>
                <w:rFonts w:ascii="Times New Roman" w:hAnsi="Times New Roman"/>
                <w:b/>
                <w:i w:val="0"/>
                <w:color w:val="000000"/>
                <w:sz w:val="20"/>
              </w:rPr>
              <w:t>Script</w:t>
            </w:r>
          </w:p>
        </w:tc>
        <w:tc>
          <w:tcPr>
            <w:tcW w:type="dxa" w:w="6782"/>
            <w:tcBorders>
              <w:bottom w:val="single" w:sz="6" w:color="000000"/>
            </w:tcBorders>
          </w:tcPr>
          <w:p>
            <w:pPr>
              <w:spacing w:line="240" w:lineRule="auto"/>
              <w:ind w:firstLine="0"/>
            </w:pPr>
            <w:r>
              <w:rPr>
                <w:rFonts w:ascii="Times New Roman" w:hAnsi="Times New Roman"/>
                <w:b/>
                <w:i w:val="0"/>
                <w:color w:val="000000"/>
                <w:sz w:val="20"/>
              </w:rPr>
              <w:t>Purpose, main methods, and why it is separate</w:t>
            </w:r>
          </w:p>
        </w:tc>
      </w:tr>
      <w:tr>
        <w:trPr>
          <w:cantSplit/>
        </w:trPr>
        <w:tc>
          <w:tcPr>
            <w:tcW w:type="dxa" w:w="2232"/>
          </w:tcPr>
          <w:p>
            <w:pPr>
              <w:spacing w:line="240" w:lineRule="auto"/>
              <w:ind w:firstLine="0"/>
            </w:pPr>
            <w:r>
              <w:rPr>
                <w:rFonts w:ascii="Times New Roman" w:hAnsi="Times New Roman"/>
                <w:b w:val="0"/>
                <w:i w:val="0"/>
                <w:color w:val="000000"/>
                <w:sz w:val="20"/>
              </w:rPr>
              <w:t>Scripts/Whiteboard/WhiteboardCanvas.cs</w:t>
            </w:r>
          </w:p>
        </w:tc>
        <w:tc>
          <w:tcPr>
            <w:tcW w:type="dxa" w:w="6782"/>
          </w:tcPr>
          <w:p>
            <w:pPr>
              <w:spacing w:line="240" w:lineRule="auto"/>
              <w:ind w:firstLine="0"/>
            </w:pPr>
            <w:r>
              <w:rPr>
                <w:rFonts w:ascii="Times New Roman" w:hAnsi="Times New Roman"/>
                <w:b w:val="0"/>
                <w:i w:val="0"/>
                <w:color w:val="000000"/>
                <w:sz w:val="20"/>
              </w:rPr>
              <w:t>Owns the board's Texture2D, Color32 pixel array, runtime material, brush sizes, and stroke filtering. InitializeSurface at line 99 creates the surface. TryGetUV at line 143 converts a valid front-face hit into texture coordinates. BeginStroke at line 200, ContinueStroke at line 218, and EndStroke at line 284 define a stroke. Stamp and StampSegment paint pixels. ClearBoard fills white. DrawingEvent lets the recorder observe changes without putting recording logic into every input script.</w:t>
            </w:r>
          </w:p>
        </w:tc>
      </w:tr>
      <w:tr>
        <w:trPr>
          <w:cantSplit/>
        </w:trPr>
        <w:tc>
          <w:tcPr>
            <w:tcW w:type="dxa" w:w="2232"/>
          </w:tcPr>
          <w:p>
            <w:pPr>
              <w:spacing w:line="240" w:lineRule="auto"/>
              <w:ind w:firstLine="0"/>
            </w:pPr>
            <w:r>
              <w:rPr>
                <w:rFonts w:ascii="Times New Roman" w:hAnsi="Times New Roman"/>
                <w:b w:val="0"/>
                <w:i w:val="0"/>
                <w:color w:val="000000"/>
                <w:sz w:val="20"/>
              </w:rPr>
              <w:t>Scripts/Whiteboard/WhiteboardDrawer.cs</w:t>
            </w:r>
          </w:p>
        </w:tc>
        <w:tc>
          <w:tcPr>
            <w:tcW w:type="dxa" w:w="6782"/>
          </w:tcPr>
          <w:p>
            <w:pPr>
              <w:spacing w:line="240" w:lineRule="auto"/>
              <w:ind w:firstLine="0"/>
            </w:pPr>
            <w:r>
              <w:rPr>
                <w:rFonts w:ascii="Times New Roman" w:hAnsi="Times New Roman"/>
                <w:b w:val="0"/>
                <w:i w:val="0"/>
                <w:color w:val="000000"/>
                <w:sz w:val="20"/>
              </w:rPr>
              <w:t>A small bridge between input and the board canvas. DrawAtUV at line 26 begins a new stroke or continues an open one. EndStroke at line 53 ends it. It blocks live drawing while playback or clear confirmation is active. Controllers and the optional hand path can call the same entry point instead of duplicating stroke rules.</w:t>
            </w:r>
          </w:p>
        </w:tc>
      </w:tr>
      <w:tr>
        <w:trPr>
          <w:cantSplit/>
        </w:trPr>
        <w:tc>
          <w:tcPr>
            <w:tcW w:type="dxa" w:w="2232"/>
          </w:tcPr>
          <w:p>
            <w:pPr>
              <w:spacing w:line="240" w:lineRule="auto"/>
              <w:ind w:firstLine="0"/>
            </w:pPr>
            <w:r>
              <w:rPr>
                <w:rFonts w:ascii="Times New Roman" w:hAnsi="Times New Roman"/>
                <w:b w:val="0"/>
                <w:i w:val="0"/>
                <w:color w:val="000000"/>
                <w:sz w:val="20"/>
              </w:rPr>
              <w:t>Scripts/Whiteboard/PaperNoteCanvas.cs</w:t>
            </w:r>
          </w:p>
        </w:tc>
        <w:tc>
          <w:tcPr>
            <w:tcW w:type="dxa" w:w="6782"/>
          </w:tcPr>
          <w:p>
            <w:pPr>
              <w:spacing w:line="240" w:lineRule="auto"/>
              <w:ind w:firstLine="0"/>
            </w:pPr>
            <w:r>
              <w:rPr>
                <w:rFonts w:ascii="Times New Roman" w:hAnsi="Times New Roman"/>
                <w:b w:val="0"/>
                <w:i w:val="0"/>
                <w:color w:val="000000"/>
                <w:sz w:val="20"/>
              </w:rPr>
              <w:t>Owns an individual paper texture and a fine dark pencil brush. DrawAtUV at line 150 draws or erases. TryGetNearest at line 298 chooses the closest valid paper. TryGetPaperIntersection at line 328 uses the paper's top plane. ClearNote at line 289 clears only this instance. Each paper has its own pixels, so clearing one desk does not erase every desk or the whiteboard.</w:t>
            </w:r>
          </w:p>
        </w:tc>
      </w:tr>
      <w:tr>
        <w:trPr>
          <w:cantSplit/>
        </w:trPr>
        <w:tc>
          <w:tcPr>
            <w:tcW w:type="dxa" w:w="2232"/>
          </w:tcPr>
          <w:p>
            <w:pPr>
              <w:spacing w:line="240" w:lineRule="auto"/>
              <w:ind w:firstLine="0"/>
            </w:pPr>
            <w:r>
              <w:rPr>
                <w:rFonts w:ascii="Times New Roman" w:hAnsi="Times New Roman"/>
                <w:b w:val="0"/>
                <w:i w:val="0"/>
                <w:color w:val="000000"/>
                <w:sz w:val="20"/>
              </w:rPr>
              <w:t>Scripts/Whiteboard/PaperTool.cs</w:t>
            </w:r>
          </w:p>
        </w:tc>
        <w:tc>
          <w:tcPr>
            <w:tcW w:type="dxa" w:w="6782"/>
          </w:tcPr>
          <w:p>
            <w:pPr>
              <w:spacing w:line="240" w:lineRule="auto"/>
              <w:ind w:firstLine="0"/>
            </w:pPr>
            <w:r>
              <w:rPr>
                <w:rFonts w:ascii="Times New Roman" w:hAnsi="Times New Roman"/>
                <w:b w:val="0"/>
                <w:i w:val="0"/>
                <w:color w:val="000000"/>
                <w:sz w:val="20"/>
              </w:rPr>
              <w:t>Defines PaperToolKind and keeps the shared paper tool selection. Select at line 48 changes Pencil or Eraser and raises SelectionChanged. Compatibility handlers can observe held tools, but current generated paper is fixed and tools are selected through the menu. Selected paper tool is shared across desks while each paper's ink remains separate. This prevents paper tool state from overwriting the main whiteboard's marker/eraser state.</w:t>
            </w:r>
          </w:p>
        </w:tc>
      </w:tr>
    </w:tbl>
    <w:p>
      <w:pPr>
        <w:keepNext/>
        <w:pageBreakBefore w:val="0"/>
        <w:spacing w:line="480" w:lineRule="auto"/>
        <w:ind w:firstLine="0"/>
        <w:jc w:val="left"/>
      </w:pPr>
      <w:r>
        <w:rPr>
          <w:rFonts w:ascii="Times New Roman" w:hAnsi="Times New Roman"/>
          <w:b/>
          <w:i w:val="0"/>
          <w:color w:val="000000"/>
          <w:sz w:val="24"/>
        </w:rPr>
        <w:t>Controller, Navigation, and Simulator Scripts</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V w:val="nil" w:sz="6" w:color="000000"/>
          <w:insideH w:val="nil" w:sz="6" w:color="000000"/>
        </w:tblBorders>
      </w:tblPr>
      <w:tblGrid>
        <w:gridCol w:w="2232"/>
        <w:gridCol w:w="6782"/>
      </w:tblGrid>
      <w:tr>
        <w:trPr>
          <w:cantSplit/>
          <w:tblHeader/>
        </w:trPr>
        <w:tc>
          <w:tcPr>
            <w:tcW w:type="dxa" w:w="2232"/>
            <w:tcBorders>
              <w:bottom w:val="single" w:sz="6" w:color="000000"/>
            </w:tcBorders>
          </w:tcPr>
          <w:p>
            <w:pPr>
              <w:spacing w:line="240" w:lineRule="auto"/>
              <w:ind w:firstLine="0"/>
            </w:pPr>
            <w:r>
              <w:rPr>
                <w:rFonts w:ascii="Times New Roman" w:hAnsi="Times New Roman"/>
                <w:b/>
                <w:i w:val="0"/>
                <w:color w:val="000000"/>
                <w:sz w:val="20"/>
              </w:rPr>
              <w:t>Script</w:t>
            </w:r>
          </w:p>
        </w:tc>
        <w:tc>
          <w:tcPr>
            <w:tcW w:type="dxa" w:w="6782"/>
            <w:tcBorders>
              <w:bottom w:val="single" w:sz="6" w:color="000000"/>
            </w:tcBorders>
          </w:tcPr>
          <w:p>
            <w:pPr>
              <w:spacing w:line="240" w:lineRule="auto"/>
              <w:ind w:firstLine="0"/>
            </w:pPr>
            <w:r>
              <w:rPr>
                <w:rFonts w:ascii="Times New Roman" w:hAnsi="Times New Roman"/>
                <w:b/>
                <w:i w:val="0"/>
                <w:color w:val="000000"/>
                <w:sz w:val="20"/>
              </w:rPr>
              <w:t>Purpose, main methods, and why it is separate</w:t>
            </w:r>
          </w:p>
        </w:tc>
      </w:tr>
      <w:tr>
        <w:trPr>
          <w:cantSplit/>
        </w:trPr>
        <w:tc>
          <w:tcPr>
            <w:tcW w:type="dxa" w:w="2232"/>
          </w:tcPr>
          <w:p>
            <w:pPr>
              <w:spacing w:line="240" w:lineRule="auto"/>
              <w:ind w:firstLine="0"/>
            </w:pPr>
            <w:r>
              <w:rPr>
                <w:rFonts w:ascii="Times New Roman" w:hAnsi="Times New Roman"/>
                <w:b w:val="0"/>
                <w:i w:val="0"/>
                <w:color w:val="000000"/>
                <w:sz w:val="20"/>
              </w:rPr>
              <w:t>Scripts/XR/XRWhiteboardInteractor.cs</w:t>
            </w:r>
          </w:p>
        </w:tc>
        <w:tc>
          <w:tcPr>
            <w:tcW w:type="dxa" w:w="6782"/>
          </w:tcPr>
          <w:p>
            <w:pPr>
              <w:spacing w:line="240" w:lineRule="auto"/>
              <w:ind w:firstLine="0"/>
            </w:pPr>
            <w:r>
              <w:rPr>
                <w:rFonts w:ascii="Times New Roman" w:hAnsi="Times New Roman"/>
                <w:b w:val="0"/>
                <w:i w:val="0"/>
                <w:color w:val="000000"/>
                <w:sz w:val="20"/>
              </w:rPr>
              <w:t>The main physical-controller input router. ResolveControllerTriggerAction at line 113 reads the XRI Select action, with a device-trigger fallback in TryGetControllerInput at line 866. LateUpdate at line 158 checks UI before paper and board drawing. RestrictToolUiToRightController at line 77 disables left-controller tool UI participation without removing its locomotion. Keeping input here lets the canvas receive device-independent UV points. The file also contains desktop pointer compatibility, so it is larger than the brush bridge.</w:t>
            </w:r>
          </w:p>
        </w:tc>
      </w:tr>
      <w:tr>
        <w:trPr>
          <w:cantSplit/>
        </w:trPr>
        <w:tc>
          <w:tcPr>
            <w:tcW w:type="dxa" w:w="2232"/>
          </w:tcPr>
          <w:p>
            <w:pPr>
              <w:spacing w:line="240" w:lineRule="auto"/>
              <w:ind w:firstLine="0"/>
            </w:pPr>
            <w:r>
              <w:rPr>
                <w:rFonts w:ascii="Times New Roman" w:hAnsi="Times New Roman"/>
                <w:b w:val="0"/>
                <w:i w:val="0"/>
                <w:color w:val="000000"/>
                <w:sz w:val="20"/>
              </w:rPr>
              <w:t>Scripts/XR/XRStudyRoomLocomotion.cs</w:t>
            </w:r>
          </w:p>
        </w:tc>
        <w:tc>
          <w:tcPr>
            <w:tcW w:type="dxa" w:w="6782"/>
          </w:tcPr>
          <w:p>
            <w:pPr>
              <w:spacing w:line="240" w:lineRule="auto"/>
              <w:ind w:firstLine="0"/>
            </w:pPr>
            <w:r>
              <w:rPr>
                <w:rFonts w:ascii="Times New Roman" w:hAnsi="Times New Roman"/>
                <w:b w:val="0"/>
                <w:i w:val="0"/>
                <w:color w:val="000000"/>
                <w:sz w:val="20"/>
              </w:rPr>
              <w:t>Handles movement, snap turning, fixed destinations, and desktop navigation. HandleXRInput at line 515 reads physical sticks. HandleQuestNavigationButtons at line 543 detects new X/Y presses. NavigateToWhiteboard at line 416 calculates a suitable board-facing destination. NavigateToNextTable at line 559 cycles table indices. AlignCameraToPose at line 480 moves the whole XR Origin around the actual tracked head. This keeps camera and controllers under one moving parent.</w:t>
            </w:r>
          </w:p>
        </w:tc>
      </w:tr>
      <w:tr>
        <w:trPr>
          <w:cantSplit/>
        </w:trPr>
        <w:tc>
          <w:tcPr>
            <w:tcW w:type="dxa" w:w="2232"/>
          </w:tcPr>
          <w:p>
            <w:pPr>
              <w:spacing w:line="240" w:lineRule="auto"/>
              <w:ind w:firstLine="0"/>
            </w:pPr>
            <w:r>
              <w:rPr>
                <w:rFonts w:ascii="Times New Roman" w:hAnsi="Times New Roman"/>
                <w:b w:val="0"/>
                <w:i w:val="0"/>
                <w:color w:val="000000"/>
                <w:sz w:val="20"/>
              </w:rPr>
              <w:t>Scripts/XR/SeatAnchor.cs</w:t>
            </w:r>
          </w:p>
        </w:tc>
        <w:tc>
          <w:tcPr>
            <w:tcW w:type="dxa" w:w="6782"/>
          </w:tcPr>
          <w:p>
            <w:pPr>
              <w:spacing w:line="240" w:lineRule="auto"/>
              <w:ind w:firstLine="0"/>
            </w:pPr>
            <w:r>
              <w:rPr>
                <w:rFonts w:ascii="Times New Roman" w:hAnsi="Times New Roman"/>
                <w:b w:val="0"/>
                <w:i w:val="0"/>
                <w:color w:val="000000"/>
                <w:sz w:val="20"/>
              </w:rPr>
              <w:t>Represents an intended camera/head position and a horizontal facing direction. FindOrCreate at line 14 stores anchors under NavigationAnchors. It provides destination data rather than moving the player itself. Separating the target from the movement code lets several tables use the same navigation algorithm.</w:t>
            </w:r>
          </w:p>
        </w:tc>
      </w:tr>
      <w:tr>
        <w:trPr>
          <w:cantSplit/>
        </w:trPr>
        <w:tc>
          <w:tcPr>
            <w:tcW w:type="dxa" w:w="2232"/>
          </w:tcPr>
          <w:p>
            <w:pPr>
              <w:spacing w:line="240" w:lineRule="auto"/>
              <w:ind w:firstLine="0"/>
            </w:pPr>
            <w:r>
              <w:rPr>
                <w:rFonts w:ascii="Times New Roman" w:hAnsi="Times New Roman"/>
                <w:b w:val="0"/>
                <w:i w:val="0"/>
                <w:color w:val="000000"/>
                <w:sz w:val="20"/>
              </w:rPr>
              <w:t>Scripts/XR/StudyTableTeleportPoint.cs</w:t>
            </w:r>
          </w:p>
        </w:tc>
        <w:tc>
          <w:tcPr>
            <w:tcW w:type="dxa" w:w="6782"/>
          </w:tcPr>
          <w:p>
            <w:pPr>
              <w:spacing w:line="240" w:lineRule="auto"/>
              <w:ind w:firstLine="0"/>
            </w:pPr>
            <w:r>
              <w:rPr>
                <w:rFonts w:ascii="Times New Roman" w:hAnsi="Times New Roman"/>
                <w:b w:val="0"/>
                <w:i w:val="0"/>
                <w:color w:val="000000"/>
                <w:sz w:val="20"/>
              </w:rPr>
              <w:t>Connects one paper and desk to its SeatAnchor. Initialize at line 32 derives eye position from desk bounds and registers a table index. OnEnable and OnDisable keep the active table list current. It knows where the desk is, while locomotion decides when and how to move the rig there.</w:t>
            </w:r>
          </w:p>
        </w:tc>
      </w:tr>
      <w:tr>
        <w:trPr>
          <w:cantSplit/>
        </w:trPr>
        <w:tc>
          <w:tcPr>
            <w:tcW w:type="dxa" w:w="2232"/>
          </w:tcPr>
          <w:p>
            <w:pPr>
              <w:spacing w:line="240" w:lineRule="auto"/>
              <w:ind w:firstLine="0"/>
            </w:pPr>
            <w:r>
              <w:rPr>
                <w:rFonts w:ascii="Times New Roman" w:hAnsi="Times New Roman"/>
                <w:b w:val="0"/>
                <w:i w:val="0"/>
                <w:color w:val="000000"/>
                <w:sz w:val="20"/>
              </w:rPr>
              <w:t>Scripts/XR/DesktopSimulatorInputOwnership.cs</w:t>
            </w:r>
          </w:p>
        </w:tc>
        <w:tc>
          <w:tcPr>
            <w:tcW w:type="dxa" w:w="6782"/>
          </w:tcPr>
          <w:p>
            <w:pPr>
              <w:spacing w:line="240" w:lineRule="auto"/>
              <w:ind w:firstLine="0"/>
            </w:pPr>
            <w:r>
              <w:rPr>
                <w:rFonts w:ascii="Times New Roman" w:hAnsi="Times New Roman"/>
                <w:b w:val="0"/>
                <w:i w:val="0"/>
                <w:color w:val="000000"/>
                <w:sz w:val="20"/>
              </w:rPr>
              <w:t>Restricts which keyboard and mouse actions the simulator owns. SetExplicitControllerMode at line 60 changes controller posing mode. GatedMouse and Dispose create gated actions and restore the previous references. This prevents ordinary room movement from also moving simulated hands and makes the faster-controller symptom easier to isolate. It supports editor testing and is not the Quest hardware tracking implementation.</w:t>
            </w:r>
          </w:p>
        </w:tc>
      </w:tr>
      <w:tr>
        <w:trPr>
          <w:cantSplit/>
        </w:trPr>
        <w:tc>
          <w:tcPr>
            <w:tcW w:type="dxa" w:w="2232"/>
          </w:tcPr>
          <w:p>
            <w:pPr>
              <w:spacing w:line="240" w:lineRule="auto"/>
              <w:ind w:firstLine="0"/>
            </w:pPr>
            <w:r>
              <w:rPr>
                <w:rFonts w:ascii="Times New Roman" w:hAnsi="Times New Roman"/>
                <w:b w:val="0"/>
                <w:i w:val="0"/>
                <w:color w:val="000000"/>
                <w:sz w:val="20"/>
              </w:rPr>
              <w:t>Scripts/XR/ControllerHaptics.cs</w:t>
            </w:r>
          </w:p>
        </w:tc>
        <w:tc>
          <w:tcPr>
            <w:tcW w:type="dxa" w:w="6782"/>
          </w:tcPr>
          <w:p>
            <w:pPr>
              <w:spacing w:line="240" w:lineRule="auto"/>
              <w:ind w:firstLine="0"/>
            </w:pPr>
            <w:r>
              <w:rPr>
                <w:rFonts w:ascii="Times New Roman" w:hAnsi="Times New Roman"/>
                <w:b w:val="0"/>
                <w:i w:val="0"/>
                <w:color w:val="000000"/>
                <w:sz w:val="20"/>
              </w:rPr>
              <w:t>PulseRightController at line 7 requests a small right-controller haptic impulse. Shared feedback code avoids repeating device lookup and pulse settings across colour, tool, and recording buttons. A haptic request in code is not proof that every device produced feedback during testing.</w:t>
            </w:r>
          </w:p>
        </w:tc>
      </w:tr>
    </w:tbl>
    <w:p>
      <w:pPr>
        <w:keepNext/>
        <w:pageBreakBefore w:val="0"/>
        <w:spacing w:line="480" w:lineRule="auto"/>
        <w:ind w:firstLine="0"/>
        <w:jc w:val="left"/>
      </w:pPr>
      <w:r>
        <w:rPr>
          <w:rFonts w:ascii="Times New Roman" w:hAnsi="Times New Roman"/>
          <w:b/>
          <w:i w:val="0"/>
          <w:color w:val="000000"/>
          <w:sz w:val="24"/>
        </w:rPr>
        <w:t>User Interface Scripts</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V w:val="nil" w:sz="6" w:color="000000"/>
          <w:insideH w:val="nil" w:sz="6" w:color="000000"/>
        </w:tblBorders>
      </w:tblPr>
      <w:tblGrid>
        <w:gridCol w:w="2232"/>
        <w:gridCol w:w="6782"/>
      </w:tblGrid>
      <w:tr>
        <w:trPr>
          <w:cantSplit/>
          <w:tblHeader/>
        </w:trPr>
        <w:tc>
          <w:tcPr>
            <w:tcW w:type="dxa" w:w="2232"/>
            <w:tcBorders>
              <w:bottom w:val="single" w:sz="6" w:color="000000"/>
            </w:tcBorders>
          </w:tcPr>
          <w:p>
            <w:pPr>
              <w:spacing w:line="240" w:lineRule="auto"/>
              <w:ind w:firstLine="0"/>
            </w:pPr>
            <w:r>
              <w:rPr>
                <w:rFonts w:ascii="Times New Roman" w:hAnsi="Times New Roman"/>
                <w:b/>
                <w:i w:val="0"/>
                <w:color w:val="000000"/>
                <w:sz w:val="20"/>
              </w:rPr>
              <w:t>Script</w:t>
            </w:r>
          </w:p>
        </w:tc>
        <w:tc>
          <w:tcPr>
            <w:tcW w:type="dxa" w:w="6782"/>
            <w:tcBorders>
              <w:bottom w:val="single" w:sz="6" w:color="000000"/>
            </w:tcBorders>
          </w:tcPr>
          <w:p>
            <w:pPr>
              <w:spacing w:line="240" w:lineRule="auto"/>
              <w:ind w:firstLine="0"/>
            </w:pPr>
            <w:r>
              <w:rPr>
                <w:rFonts w:ascii="Times New Roman" w:hAnsi="Times New Roman"/>
                <w:b/>
                <w:i w:val="0"/>
                <w:color w:val="000000"/>
                <w:sz w:val="20"/>
              </w:rPr>
              <w:t>Purpose, main methods, and why it is separate</w:t>
            </w:r>
          </w:p>
        </w:tc>
      </w:tr>
      <w:tr>
        <w:trPr>
          <w:cantSplit/>
        </w:trPr>
        <w:tc>
          <w:tcPr>
            <w:tcW w:type="dxa" w:w="2232"/>
          </w:tcPr>
          <w:p>
            <w:pPr>
              <w:spacing w:line="240" w:lineRule="auto"/>
              <w:ind w:firstLine="0"/>
            </w:pPr>
            <w:r>
              <w:rPr>
                <w:rFonts w:ascii="Times New Roman" w:hAnsi="Times New Roman"/>
                <w:b w:val="0"/>
                <w:i w:val="0"/>
                <w:color w:val="000000"/>
                <w:sz w:val="20"/>
              </w:rPr>
              <w:t>Scripts/UI/WhiteboardColourButton.cs</w:t>
            </w:r>
          </w:p>
        </w:tc>
        <w:tc>
          <w:tcPr>
            <w:tcW w:type="dxa" w:w="6782"/>
          </w:tcPr>
          <w:p>
            <w:pPr>
              <w:spacing w:line="240" w:lineRule="auto"/>
              <w:ind w:firstLine="0"/>
            </w:pPr>
            <w:r>
              <w:rPr>
                <w:rFonts w:ascii="Times New Roman" w:hAnsi="Times New Roman"/>
                <w:b w:val="0"/>
                <w:i w:val="0"/>
                <w:color w:val="000000"/>
                <w:sz w:val="20"/>
              </w:rPr>
              <w:t>Binds one button to one WhiteboardColour. SelectColour at line 42 asks the manager to change it. Refresh at line 48 updates the swatch and selection outline. The button chooses a value rather than painting the board itself.</w:t>
            </w:r>
          </w:p>
        </w:tc>
      </w:tr>
      <w:tr>
        <w:trPr>
          <w:cantSplit/>
        </w:trPr>
        <w:tc>
          <w:tcPr>
            <w:tcW w:type="dxa" w:w="2232"/>
          </w:tcPr>
          <w:p>
            <w:pPr>
              <w:spacing w:line="240" w:lineRule="auto"/>
              <w:ind w:firstLine="0"/>
            </w:pPr>
            <w:r>
              <w:rPr>
                <w:rFonts w:ascii="Times New Roman" w:hAnsi="Times New Roman"/>
                <w:b w:val="0"/>
                <w:i w:val="0"/>
                <w:color w:val="000000"/>
                <w:sz w:val="20"/>
              </w:rPr>
              <w:t>Scripts/UI/WhiteboardToolButton.cs</w:t>
            </w:r>
          </w:p>
        </w:tc>
        <w:tc>
          <w:tcPr>
            <w:tcW w:type="dxa" w:w="6782"/>
          </w:tcPr>
          <w:p>
            <w:pPr>
              <w:spacing w:line="240" w:lineRule="auto"/>
              <w:ind w:firstLine="0"/>
            </w:pPr>
            <w:r>
              <w:rPr>
                <w:rFonts w:ascii="Times New Roman" w:hAnsi="Times New Roman"/>
                <w:b w:val="0"/>
                <w:i w:val="0"/>
                <w:color w:val="000000"/>
                <w:sz w:val="20"/>
              </w:rPr>
              <w:t>Binds Marker or Eraser to the manager. SelectTool at line 40 requests the change and Refresh updates its active outline. It shares the same state source as colour controls and the canvas.</w:t>
            </w:r>
          </w:p>
        </w:tc>
      </w:tr>
      <w:tr>
        <w:trPr>
          <w:cantSplit/>
        </w:trPr>
        <w:tc>
          <w:tcPr>
            <w:tcW w:type="dxa" w:w="2232"/>
          </w:tcPr>
          <w:p>
            <w:pPr>
              <w:spacing w:line="240" w:lineRule="auto"/>
              <w:ind w:firstLine="0"/>
            </w:pPr>
            <w:r>
              <w:rPr>
                <w:rFonts w:ascii="Times New Roman" w:hAnsi="Times New Roman"/>
                <w:b w:val="0"/>
                <w:i w:val="0"/>
                <w:color w:val="000000"/>
                <w:sz w:val="20"/>
              </w:rPr>
              <w:t>Scripts/UI/WhiteboardClearButton.cs</w:t>
            </w:r>
          </w:p>
        </w:tc>
        <w:tc>
          <w:tcPr>
            <w:tcW w:type="dxa" w:w="6782"/>
          </w:tcPr>
          <w:p>
            <w:pPr>
              <w:spacing w:line="240" w:lineRule="auto"/>
              <w:ind w:firstLine="0"/>
            </w:pPr>
            <w:r>
              <w:rPr>
                <w:rFonts w:ascii="Times New Roman" w:hAnsi="Times New Roman"/>
                <w:b w:val="0"/>
                <w:i w:val="0"/>
                <w:color w:val="000000"/>
                <w:sz w:val="20"/>
              </w:rPr>
              <w:t>RequestClear at line 24 asks the manager to open confirmation. It deliberately does not directly wipe the canvas, so an accidental first click can be cancelled.</w:t>
            </w:r>
          </w:p>
        </w:tc>
      </w:tr>
      <w:tr>
        <w:trPr>
          <w:cantSplit/>
        </w:trPr>
        <w:tc>
          <w:tcPr>
            <w:tcW w:type="dxa" w:w="2232"/>
          </w:tcPr>
          <w:p>
            <w:pPr>
              <w:spacing w:line="240" w:lineRule="auto"/>
              <w:ind w:firstLine="0"/>
            </w:pPr>
            <w:r>
              <w:rPr>
                <w:rFonts w:ascii="Times New Roman" w:hAnsi="Times New Roman"/>
                <w:b w:val="0"/>
                <w:i w:val="0"/>
                <w:color w:val="000000"/>
                <w:sz w:val="20"/>
              </w:rPr>
              <w:t>Scripts/UI/ClearBoardConfirmation.cs</w:t>
            </w:r>
          </w:p>
        </w:tc>
        <w:tc>
          <w:tcPr>
            <w:tcW w:type="dxa" w:w="6782"/>
          </w:tcPr>
          <w:p>
            <w:pPr>
              <w:spacing w:line="240" w:lineRule="auto"/>
              <w:ind w:firstLine="0"/>
            </w:pPr>
            <w:r>
              <w:rPr>
                <w:rFonts w:ascii="Times New Roman" w:hAnsi="Times New Roman"/>
                <w:b w:val="0"/>
                <w:i w:val="0"/>
                <w:color w:val="000000"/>
                <w:sz w:val="20"/>
              </w:rPr>
              <w:t>Show, Hide, Confirm, and Cancel control the clear overlay. BindListeners at line 29 avoids binding the same button twice. The confirmation layout is separate from the board's pixel-clearing operation.</w:t>
            </w:r>
          </w:p>
        </w:tc>
      </w:tr>
      <w:tr>
        <w:trPr>
          <w:cantSplit/>
        </w:trPr>
        <w:tc>
          <w:tcPr>
            <w:tcW w:type="dxa" w:w="2232"/>
          </w:tcPr>
          <w:p>
            <w:pPr>
              <w:spacing w:line="240" w:lineRule="auto"/>
              <w:ind w:firstLine="0"/>
            </w:pPr>
            <w:r>
              <w:rPr>
                <w:rFonts w:ascii="Times New Roman" w:hAnsi="Times New Roman"/>
                <w:b w:val="0"/>
                <w:i w:val="0"/>
                <w:color w:val="000000"/>
                <w:sz w:val="20"/>
              </w:rPr>
              <w:t>Scripts/UI/WhiteboardStatusDisplay.cs</w:t>
            </w:r>
          </w:p>
        </w:tc>
        <w:tc>
          <w:tcPr>
            <w:tcW w:type="dxa" w:w="6782"/>
          </w:tcPr>
          <w:p>
            <w:pPr>
              <w:spacing w:line="240" w:lineRule="auto"/>
              <w:ind w:firstLine="0"/>
            </w:pPr>
            <w:r>
              <w:rPr>
                <w:rFonts w:ascii="Times New Roman" w:hAnsi="Times New Roman"/>
                <w:b w:val="0"/>
                <w:i w:val="0"/>
                <w:color w:val="000000"/>
                <w:sz w:val="20"/>
              </w:rPr>
              <w:t>Refresh at line 30 shows the active tool and colour. InitializeCompact supports the later compact panel. SetDrawingState changes activity feedback. Display code observes state and should not become a second state manager.</w:t>
            </w:r>
          </w:p>
        </w:tc>
      </w:tr>
      <w:tr>
        <w:trPr>
          <w:cantSplit/>
        </w:trPr>
        <w:tc>
          <w:tcPr>
            <w:tcW w:type="dxa" w:w="2232"/>
          </w:tcPr>
          <w:p>
            <w:pPr>
              <w:spacing w:line="240" w:lineRule="auto"/>
              <w:ind w:firstLine="0"/>
            </w:pPr>
            <w:r>
              <w:rPr>
                <w:rFonts w:ascii="Times New Roman" w:hAnsi="Times New Roman"/>
                <w:b w:val="0"/>
                <w:i w:val="0"/>
                <w:color w:val="000000"/>
                <w:sz w:val="20"/>
              </w:rPr>
              <w:t>Scripts/UI/WhiteboardControlPanel.cs</w:t>
            </w:r>
          </w:p>
        </w:tc>
        <w:tc>
          <w:tcPr>
            <w:tcW w:type="dxa" w:w="6782"/>
          </w:tcPr>
          <w:p>
            <w:pPr>
              <w:spacing w:line="240" w:lineRule="auto"/>
              <w:ind w:firstLine="0"/>
            </w:pPr>
            <w:r>
              <w:rPr>
                <w:rFonts w:ascii="Times New Roman" w:hAnsi="Times New Roman"/>
                <w:b w:val="0"/>
                <w:i w:val="0"/>
                <w:color w:val="000000"/>
                <w:sz w:val="20"/>
              </w:rPr>
              <w:t>Initialize at line 22 rearranges and styles the board controls and adds recording controls. RecordOrStop at line 123 calls the recorder. RefreshSession at line 138 updates labels, timing, and button availability. RefreshSelection marks active choices. During playback it disables drawing controls so the replay is not changed by live selection. The actual replay algorithm remains in the recorder.</w:t>
            </w:r>
          </w:p>
        </w:tc>
      </w:tr>
      <w:tr>
        <w:trPr>
          <w:cantSplit/>
        </w:trPr>
        <w:tc>
          <w:tcPr>
            <w:tcW w:type="dxa" w:w="2232"/>
          </w:tcPr>
          <w:p>
            <w:pPr>
              <w:spacing w:line="240" w:lineRule="auto"/>
              <w:ind w:firstLine="0"/>
            </w:pPr>
            <w:r>
              <w:rPr>
                <w:rFonts w:ascii="Times New Roman" w:hAnsi="Times New Roman"/>
                <w:b w:val="0"/>
                <w:i w:val="0"/>
                <w:color w:val="000000"/>
                <w:sz w:val="20"/>
              </w:rPr>
              <w:t>Scripts/UI/StudyTableToolMenu.cs</w:t>
            </w:r>
          </w:p>
        </w:tc>
        <w:tc>
          <w:tcPr>
            <w:tcW w:type="dxa" w:w="6782"/>
          </w:tcPr>
          <w:p>
            <w:pPr>
              <w:spacing w:line="240" w:lineRule="auto"/>
              <w:ind w:firstLine="0"/>
            </w:pPr>
            <w:r>
              <w:rPr>
                <w:rFonts w:ascii="Times New Roman" w:hAnsi="Times New Roman"/>
                <w:b w:val="0"/>
                <w:i w:val="0"/>
                <w:color w:val="000000"/>
                <w:sz w:val="20"/>
              </w:rPr>
              <w:t>Builds the menu beside a paper. BuildMenu at line 118 creates Pencil, Eraser, and Clear Paper. LateUpdate at line 156 shows the closest occupied desk menu instead of cluttering every desk. SelectTool at line 248 updates PaperTool. ClearPaper at line 254 clears its linked note. Pointer handling avoids repeated clicks and consumes menu hits before they become ink.</w:t>
            </w:r>
          </w:p>
        </w:tc>
      </w:tr>
      <w:tr>
        <w:trPr>
          <w:cantSplit/>
        </w:trPr>
        <w:tc>
          <w:tcPr>
            <w:tcW w:type="dxa" w:w="2232"/>
          </w:tcPr>
          <w:p>
            <w:pPr>
              <w:spacing w:line="240" w:lineRule="auto"/>
              <w:ind w:firstLine="0"/>
            </w:pPr>
            <w:r>
              <w:rPr>
                <w:rFonts w:ascii="Times New Roman" w:hAnsi="Times New Roman"/>
                <w:b w:val="0"/>
                <w:i w:val="0"/>
                <w:color w:val="000000"/>
                <w:sz w:val="20"/>
              </w:rPr>
              <w:t>Scripts/UI/VRControllerGuide.cs</w:t>
            </w:r>
          </w:p>
        </w:tc>
        <w:tc>
          <w:tcPr>
            <w:tcW w:type="dxa" w:w="6782"/>
          </w:tcPr>
          <w:p>
            <w:pPr>
              <w:spacing w:line="240" w:lineRule="auto"/>
              <w:ind w:firstLine="0"/>
            </w:pPr>
            <w:r>
              <w:rPr>
                <w:rFonts w:ascii="Times New Roman" w:hAnsi="Times New Roman"/>
                <w:b w:val="0"/>
                <w:i w:val="0"/>
                <w:color w:val="000000"/>
                <w:sz w:val="20"/>
              </w:rPr>
              <w:t>Build at line 36 creates a view-relative world-space guide explaining the two controller roles. Update at line 103 toggles it on a new right-A press. ShowGuide at line 123 changes visibility. The default initial display is 14 seconds and it can be reopened. Guidance is separated from movement so changing instructions does not change navigation behaviour.</w:t>
            </w:r>
          </w:p>
        </w:tc>
      </w:tr>
      <w:tr>
        <w:trPr>
          <w:cantSplit/>
        </w:trPr>
        <w:tc>
          <w:tcPr>
            <w:tcW w:type="dxa" w:w="2232"/>
          </w:tcPr>
          <w:p>
            <w:pPr>
              <w:spacing w:line="240" w:lineRule="auto"/>
              <w:ind w:firstLine="0"/>
            </w:pPr>
            <w:r>
              <w:rPr>
                <w:rFonts w:ascii="Times New Roman" w:hAnsi="Times New Roman"/>
                <w:b w:val="0"/>
                <w:i w:val="0"/>
                <w:color w:val="000000"/>
                <w:sz w:val="20"/>
              </w:rPr>
              <w:t>Scripts/UI/XRUIInputSetup.cs</w:t>
            </w:r>
          </w:p>
        </w:tc>
        <w:tc>
          <w:tcPr>
            <w:tcW w:type="dxa" w:w="6782"/>
          </w:tcPr>
          <w:p>
            <w:pPr>
              <w:spacing w:line="240" w:lineRule="auto"/>
              <w:ind w:firstLine="0"/>
            </w:pPr>
            <w:r>
              <w:rPr>
                <w:rFonts w:ascii="Times New Roman" w:hAnsi="Times New Roman"/>
                <w:b w:val="0"/>
                <w:i w:val="0"/>
                <w:color w:val="000000"/>
                <w:sz w:val="20"/>
              </w:rPr>
              <w:t>Awake at line 17 connects XRI UI actions to XRUIInputModule. Initialize supplies the action asset and module. XR input is enabled, and automatic mouse input is disabled because the custom desktop bridge already handles that pointer. This avoids delivering one desktop click twice.</w:t>
            </w:r>
          </w:p>
        </w:tc>
      </w:tr>
      <w:tr>
        <w:trPr>
          <w:cantSplit/>
        </w:trPr>
        <w:tc>
          <w:tcPr>
            <w:tcW w:type="dxa" w:w="2232"/>
          </w:tcPr>
          <w:p>
            <w:pPr>
              <w:spacing w:line="240" w:lineRule="auto"/>
              <w:ind w:firstLine="0"/>
            </w:pPr>
            <w:r>
              <w:rPr>
                <w:rFonts w:ascii="Times New Roman" w:hAnsi="Times New Roman"/>
                <w:b w:val="0"/>
                <w:i w:val="0"/>
                <w:color w:val="000000"/>
                <w:sz w:val="20"/>
              </w:rPr>
              <w:t>Scripts/UI/StudyUiStyle.cs</w:t>
            </w:r>
          </w:p>
        </w:tc>
        <w:tc>
          <w:tcPr>
            <w:tcW w:type="dxa" w:w="6782"/>
          </w:tcPr>
          <w:p>
            <w:pPr>
              <w:spacing w:line="240" w:lineRule="auto"/>
              <w:ind w:firstLine="0"/>
            </w:pPr>
            <w:r>
              <w:rPr>
                <w:rFonts w:ascii="Times New Roman" w:hAnsi="Times New Roman"/>
                <w:b w:val="0"/>
                <w:i w:val="0"/>
                <w:color w:val="000000"/>
                <w:sz w:val="20"/>
              </w:rPr>
              <w:t>Shared creation and styling helpers for panels, buttons, and text. CreateButton at line 60 and StyleButton at line 71 provide consistent active/hover appearance. RoundedSprite produces the common shape. It keeps layout/appearance details out of each feature's state logic.</w:t>
            </w:r>
          </w:p>
        </w:tc>
      </w:tr>
      <w:tr>
        <w:trPr>
          <w:cantSplit/>
        </w:trPr>
        <w:tc>
          <w:tcPr>
            <w:tcW w:type="dxa" w:w="2232"/>
          </w:tcPr>
          <w:p>
            <w:pPr>
              <w:spacing w:line="240" w:lineRule="auto"/>
              <w:ind w:firstLine="0"/>
            </w:pPr>
            <w:r>
              <w:rPr>
                <w:rFonts w:ascii="Times New Roman" w:hAnsi="Times New Roman"/>
                <w:b w:val="0"/>
                <w:i w:val="0"/>
                <w:color w:val="000000"/>
                <w:sz w:val="20"/>
              </w:rPr>
              <w:t>Scripts/UI/StudySessionIcon.cs</w:t>
            </w:r>
          </w:p>
        </w:tc>
        <w:tc>
          <w:tcPr>
            <w:tcW w:type="dxa" w:w="6782"/>
          </w:tcPr>
          <w:p>
            <w:pPr>
              <w:spacing w:line="240" w:lineRule="auto"/>
              <w:ind w:firstLine="0"/>
            </w:pPr>
            <w:r>
              <w:rPr>
                <w:rFonts w:ascii="Times New Roman" w:hAnsi="Times New Roman"/>
                <w:b w:val="0"/>
                <w:i w:val="0"/>
                <w:color w:val="000000"/>
                <w:sz w:val="20"/>
              </w:rPr>
              <w:t>Draws Record, Stop, and Play shapes through OnPopulateMesh at line 19. SetKind changes the symbol. Using a small mesh avoids depending on an external icon font and keeps icon generation independent of recording state.</w:t>
            </w:r>
          </w:p>
        </w:tc>
      </w:tr>
    </w:tbl>
    <w:p>
      <w:pPr>
        <w:keepNext/>
        <w:pageBreakBefore w:val="0"/>
        <w:spacing w:line="480" w:lineRule="auto"/>
        <w:ind w:firstLine="0"/>
        <w:jc w:val="left"/>
      </w:pPr>
      <w:r>
        <w:rPr>
          <w:rFonts w:ascii="Times New Roman" w:hAnsi="Times New Roman"/>
          <w:b/>
          <w:i w:val="0"/>
          <w:color w:val="000000"/>
          <w:sz w:val="24"/>
        </w:rPr>
        <w:t>Recording and Hand Scripts</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V w:val="nil" w:sz="6" w:color="000000"/>
          <w:insideH w:val="nil" w:sz="6" w:color="000000"/>
        </w:tblBorders>
      </w:tblPr>
      <w:tblGrid>
        <w:gridCol w:w="2232"/>
        <w:gridCol w:w="6782"/>
      </w:tblGrid>
      <w:tr>
        <w:trPr>
          <w:cantSplit/>
          <w:tblHeader/>
        </w:trPr>
        <w:tc>
          <w:tcPr>
            <w:tcW w:type="dxa" w:w="2232"/>
            <w:tcBorders>
              <w:bottom w:val="single" w:sz="6" w:color="000000"/>
            </w:tcBorders>
          </w:tcPr>
          <w:p>
            <w:pPr>
              <w:spacing w:line="240" w:lineRule="auto"/>
              <w:ind w:firstLine="0"/>
            </w:pPr>
            <w:r>
              <w:rPr>
                <w:rFonts w:ascii="Times New Roman" w:hAnsi="Times New Roman"/>
                <w:b/>
                <w:i w:val="0"/>
                <w:color w:val="000000"/>
                <w:sz w:val="20"/>
              </w:rPr>
              <w:t>Script</w:t>
            </w:r>
          </w:p>
        </w:tc>
        <w:tc>
          <w:tcPr>
            <w:tcW w:type="dxa" w:w="6782"/>
            <w:tcBorders>
              <w:bottom w:val="single" w:sz="6" w:color="000000"/>
            </w:tcBorders>
          </w:tcPr>
          <w:p>
            <w:pPr>
              <w:spacing w:line="240" w:lineRule="auto"/>
              <w:ind w:firstLine="0"/>
            </w:pPr>
            <w:r>
              <w:rPr>
                <w:rFonts w:ascii="Times New Roman" w:hAnsi="Times New Roman"/>
                <w:b/>
                <w:i w:val="0"/>
                <w:color w:val="000000"/>
                <w:sz w:val="20"/>
              </w:rPr>
              <w:t>Purpose, main methods, and why it is separate</w:t>
            </w:r>
          </w:p>
        </w:tc>
      </w:tr>
      <w:tr>
        <w:trPr>
          <w:cantSplit/>
        </w:trPr>
        <w:tc>
          <w:tcPr>
            <w:tcW w:type="dxa" w:w="2232"/>
          </w:tcPr>
          <w:p>
            <w:pPr>
              <w:spacing w:line="240" w:lineRule="auto"/>
              <w:ind w:firstLine="0"/>
            </w:pPr>
            <w:r>
              <w:rPr>
                <w:rFonts w:ascii="Times New Roman" w:hAnsi="Times New Roman"/>
                <w:b w:val="0"/>
                <w:i w:val="0"/>
                <w:color w:val="000000"/>
                <w:sz w:val="20"/>
              </w:rPr>
              <w:t>Scripts/Recording/WhiteboardRecordingSession.cs</w:t>
            </w:r>
          </w:p>
        </w:tc>
        <w:tc>
          <w:tcPr>
            <w:tcW w:type="dxa" w:w="6782"/>
          </w:tcPr>
          <w:p>
            <w:pPr>
              <w:spacing w:line="240" w:lineRule="auto"/>
              <w:ind w:firstLine="0"/>
            </w:pPr>
            <w:r>
              <w:rPr>
                <w:rFonts w:ascii="Times New Roman" w:hAnsi="Times New Roman"/>
                <w:b w:val="0"/>
                <w:i w:val="0"/>
                <w:color w:val="000000"/>
                <w:sz w:val="20"/>
              </w:rPr>
              <w:t>Defines Idle, Recording, and Playing states plus StrokeBegin, StrokePoint, StrokeEnd, ToolChange, ColourChange, and Clear events. Each event stores timing, position, stroke ID, tool, and colour. The session keeps the starting pixel snapshot and event list. This is a data model rather than a component that reads controller input.</w:t>
            </w:r>
          </w:p>
        </w:tc>
      </w:tr>
      <w:tr>
        <w:trPr>
          <w:cantSplit/>
        </w:trPr>
        <w:tc>
          <w:tcPr>
            <w:tcW w:type="dxa" w:w="2232"/>
          </w:tcPr>
          <w:p>
            <w:pPr>
              <w:spacing w:line="240" w:lineRule="auto"/>
              <w:ind w:firstLine="0"/>
            </w:pPr>
            <w:r>
              <w:rPr>
                <w:rFonts w:ascii="Times New Roman" w:hAnsi="Times New Roman"/>
                <w:b w:val="0"/>
                <w:i w:val="0"/>
                <w:color w:val="000000"/>
                <w:sz w:val="20"/>
              </w:rPr>
              <w:t>Scripts/Recording/WhiteboardSessionRecorder.cs</w:t>
            </w:r>
          </w:p>
        </w:tc>
        <w:tc>
          <w:tcPr>
            <w:tcW w:type="dxa" w:w="6782"/>
          </w:tcPr>
          <w:p>
            <w:pPr>
              <w:spacing w:line="240" w:lineRule="auto"/>
              <w:ind w:firstLine="0"/>
            </w:pPr>
            <w:r>
              <w:rPr>
                <w:rFonts w:ascii="Times New Roman" w:hAnsi="Times New Roman"/>
                <w:b w:val="0"/>
                <w:i w:val="0"/>
                <w:color w:val="000000"/>
                <w:sz w:val="20"/>
              </w:rPr>
              <w:t>Configure at line 35 subscribes to board and manager events. StartRecording at line 48 captures starting pixels and starts the clock. Stop at line 73 closes the last stroke. Play at line 97 restores the start and ApplyEventsThrough at line 125 replays events at their recorded times. Separating data, recorder, UI, and canvas makes playback testable without recording camera frames. The session is memory-only and currently covers the whiteboard, not paper or microphone audio.</w:t>
            </w:r>
          </w:p>
        </w:tc>
      </w:tr>
      <w:tr>
        <w:trPr>
          <w:cantSplit/>
        </w:trPr>
        <w:tc>
          <w:tcPr>
            <w:tcW w:type="dxa" w:w="2232"/>
          </w:tcPr>
          <w:p>
            <w:pPr>
              <w:spacing w:line="240" w:lineRule="auto"/>
              <w:ind w:firstLine="0"/>
            </w:pPr>
            <w:r>
              <w:rPr>
                <w:rFonts w:ascii="Times New Roman" w:hAnsi="Times New Roman"/>
                <w:b w:val="0"/>
                <w:i w:val="0"/>
                <w:color w:val="000000"/>
                <w:sz w:val="20"/>
              </w:rPr>
              <w:t>Scripts/Hands/HandWhiteboardInteractor.cs</w:t>
            </w:r>
          </w:p>
        </w:tc>
        <w:tc>
          <w:tcPr>
            <w:tcW w:type="dxa" w:w="6782"/>
          </w:tcPr>
          <w:p>
            <w:pPr>
              <w:spacing w:line="240" w:lineRule="auto"/>
              <w:ind w:firstLine="0"/>
            </w:pPr>
            <w:r>
              <w:rPr>
                <w:rFonts w:ascii="Times New Roman" w:hAnsi="Times New Roman"/>
                <w:b w:val="0"/>
                <w:i w:val="0"/>
                <w:color w:val="000000"/>
                <w:sz w:val="20"/>
              </w:rPr>
              <w:t>Reads right index/thumb joint poses and uses separate start/release pinch distances. Update at line 36 sends successful board hits to the same WhiteboardDrawer. It ends strokes when tracking or contact is lost and skips the editor to prevent a second input writer. This is a secondary path, not evidence that physical hand tracking was tested in the controller study.</w:t>
            </w:r>
          </w:p>
        </w:tc>
      </w:tr>
      <w:tr>
        <w:trPr>
          <w:cantSplit/>
        </w:trPr>
        <w:tc>
          <w:tcPr>
            <w:tcW w:type="dxa" w:w="2232"/>
          </w:tcPr>
          <w:p>
            <w:pPr>
              <w:spacing w:line="240" w:lineRule="auto"/>
              <w:ind w:firstLine="0"/>
            </w:pPr>
            <w:r>
              <w:rPr>
                <w:rFonts w:ascii="Times New Roman" w:hAnsi="Times New Roman"/>
                <w:b w:val="0"/>
                <w:i w:val="0"/>
                <w:color w:val="000000"/>
                <w:sz w:val="20"/>
              </w:rPr>
              <w:t>Scripts/Hands/HandToolSwitchGesture.cs</w:t>
            </w:r>
          </w:p>
        </w:tc>
        <w:tc>
          <w:tcPr>
            <w:tcW w:type="dxa" w:w="6782"/>
          </w:tcPr>
          <w:p>
            <w:pPr>
              <w:spacing w:line="240" w:lineRule="auto"/>
              <w:ind w:firstLine="0"/>
            </w:pPr>
            <w:r>
              <w:rPr>
                <w:rFonts w:ascii="Times New Roman" w:hAnsi="Times New Roman"/>
                <w:b w:val="0"/>
                <w:i w:val="0"/>
                <w:color w:val="000000"/>
                <w:sz w:val="20"/>
              </w:rPr>
              <w:t>Contains an enabledForFutureIteration flag and a property exposing it. It is an extension point for the original two-finger swipe idea. There is no implemented swipe detector in this file. Tool buttons are the functional mechanism. Keeping a future placeholder is not the same as claiming a finished gesture feature.</w:t>
            </w:r>
          </w:p>
        </w:tc>
      </w:tr>
    </w:tbl>
    <w:p>
      <w:pPr>
        <w:keepNext/>
        <w:pageBreakBefore w:val="0"/>
        <w:spacing w:line="480" w:lineRule="auto"/>
        <w:ind w:firstLine="0"/>
        <w:jc w:val="left"/>
      </w:pPr>
      <w:r>
        <w:rPr>
          <w:rFonts w:ascii="Times New Roman" w:hAnsi="Times New Roman"/>
          <w:b/>
          <w:i w:val="0"/>
          <w:color w:val="000000"/>
          <w:sz w:val="24"/>
        </w:rPr>
        <w:t>Editor Tools</w:t>
      </w:r>
    </w:p>
    <w:p>
      <w:pPr>
        <w:keepNext w:val="0"/>
        <w:pageBreakBefore w:val="0"/>
        <w:spacing w:line="480" w:lineRule="auto"/>
        <w:ind w:firstLine="720"/>
        <w:jc w:val="left"/>
      </w:pPr>
      <w:r>
        <w:rPr>
          <w:rFonts w:ascii="Times New Roman" w:hAnsi="Times New Roman"/>
          <w:b w:val="0"/>
          <w:i w:val="0"/>
          <w:color w:val="000000"/>
          <w:sz w:val="24"/>
        </w:rPr>
        <w:t>These seven scripts live directly in Assets/XRStudyWhiteboard/Editor. They help construct and check the project in Unity Editor. They are not the scripts the headset executes for drawing.</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V w:val="nil" w:sz="6" w:color="000000"/>
          <w:insideH w:val="nil" w:sz="6" w:color="000000"/>
        </w:tblBorders>
      </w:tblPr>
      <w:tblGrid>
        <w:gridCol w:w="2232"/>
        <w:gridCol w:w="6782"/>
      </w:tblGrid>
      <w:tr>
        <w:trPr>
          <w:cantSplit/>
          <w:tblHeader/>
        </w:trPr>
        <w:tc>
          <w:tcPr>
            <w:tcW w:type="dxa" w:w="2232"/>
            <w:tcBorders>
              <w:bottom w:val="single" w:sz="6" w:color="000000"/>
            </w:tcBorders>
          </w:tcPr>
          <w:p>
            <w:pPr>
              <w:spacing w:line="240" w:lineRule="auto"/>
              <w:ind w:firstLine="0"/>
            </w:pPr>
            <w:r>
              <w:rPr>
                <w:rFonts w:ascii="Times New Roman" w:hAnsi="Times New Roman"/>
                <w:b/>
                <w:i w:val="0"/>
                <w:color w:val="000000"/>
                <w:sz w:val="20"/>
              </w:rPr>
              <w:t>Script</w:t>
            </w:r>
          </w:p>
        </w:tc>
        <w:tc>
          <w:tcPr>
            <w:tcW w:type="dxa" w:w="6782"/>
            <w:tcBorders>
              <w:bottom w:val="single" w:sz="6" w:color="000000"/>
            </w:tcBorders>
          </w:tcPr>
          <w:p>
            <w:pPr>
              <w:spacing w:line="240" w:lineRule="auto"/>
              <w:ind w:firstLine="0"/>
            </w:pPr>
            <w:r>
              <w:rPr>
                <w:rFonts w:ascii="Times New Roman" w:hAnsi="Times New Roman"/>
                <w:b/>
                <w:i w:val="0"/>
                <w:color w:val="000000"/>
                <w:sz w:val="20"/>
              </w:rPr>
              <w:t>Purpose, main methods, and why it is separate</w:t>
            </w:r>
          </w:p>
        </w:tc>
      </w:tr>
      <w:tr>
        <w:trPr>
          <w:cantSplit/>
        </w:trPr>
        <w:tc>
          <w:tcPr>
            <w:tcW w:type="dxa" w:w="2232"/>
          </w:tcPr>
          <w:p>
            <w:pPr>
              <w:spacing w:line="240" w:lineRule="auto"/>
              <w:ind w:firstLine="0"/>
            </w:pPr>
            <w:r>
              <w:rPr>
                <w:rFonts w:ascii="Times New Roman" w:hAnsi="Times New Roman"/>
                <w:b w:val="0"/>
                <w:i w:val="0"/>
                <w:color w:val="000000"/>
                <w:sz w:val="20"/>
              </w:rPr>
              <w:t>XRStudyWhiteboardSceneBuilder.cs</w:t>
            </w:r>
          </w:p>
        </w:tc>
        <w:tc>
          <w:tcPr>
            <w:tcW w:type="dxa" w:w="6782"/>
          </w:tcPr>
          <w:p>
            <w:pPr>
              <w:spacing w:line="240" w:lineRule="auto"/>
              <w:ind w:firstLine="0"/>
            </w:pPr>
            <w:r>
              <w:rPr>
                <w:rFonts w:ascii="Times New Roman" w:hAnsi="Times New Roman"/>
                <w:b w:val="0"/>
                <w:i w:val="0"/>
                <w:color w:val="000000"/>
                <w:sz w:val="20"/>
              </w:rPr>
              <w:t>BuildClassroom at line 45 creates the classroom scene, functional board, UI, XR rig references, floor teleport area, materials, and build-scene entry. It reuses the template XR Origin and XRI actions and places the imported FBX. OpenMainScene opens the scene. A repeatable builder makes setup easier to repair. It creates/replaces scene content, so do not run it casually just before assessment on a tuned scene.</w:t>
            </w:r>
          </w:p>
        </w:tc>
      </w:tr>
      <w:tr>
        <w:trPr>
          <w:cantSplit/>
        </w:trPr>
        <w:tc>
          <w:tcPr>
            <w:tcW w:type="dxa" w:w="2232"/>
          </w:tcPr>
          <w:p>
            <w:pPr>
              <w:spacing w:line="240" w:lineRule="auto"/>
              <w:ind w:firstLine="0"/>
            </w:pPr>
            <w:r>
              <w:rPr>
                <w:rFonts w:ascii="Times New Roman" w:hAnsi="Times New Roman"/>
                <w:b w:val="0"/>
                <w:i w:val="0"/>
                <w:color w:val="000000"/>
                <w:sz w:val="20"/>
              </w:rPr>
              <w:t>XRStudyWhiteboardValidation.cs</w:t>
            </w:r>
          </w:p>
        </w:tc>
        <w:tc>
          <w:tcPr>
            <w:tcW w:type="dxa" w:w="6782"/>
          </w:tcPr>
          <w:p>
            <w:pPr>
              <w:spacing w:line="240" w:lineRule="auto"/>
              <w:ind w:firstLine="0"/>
            </w:pPr>
            <w:r>
              <w:rPr>
                <w:rFonts w:ascii="Times New Roman" w:hAnsi="Times New Roman"/>
                <w:b w:val="0"/>
                <w:i w:val="0"/>
                <w:color w:val="000000"/>
                <w:sz w:val="20"/>
              </w:rPr>
              <w:t>ValidateClassroom at line 41 checks scene/configuration and missing references. BuildAndroidPlayerValidation at line 88 builds a validation player. Drawing and menu smoke tests exercise important behaviours. AddDeviceSimulatorForEditorTest and RemoveDeviceSimulatorForEditorTest manage editor-only testing setup. These checks catch structural mistakes but do not replace a headset user test.</w:t>
            </w:r>
          </w:p>
        </w:tc>
      </w:tr>
      <w:tr>
        <w:trPr>
          <w:cantSplit/>
        </w:trPr>
        <w:tc>
          <w:tcPr>
            <w:tcW w:type="dxa" w:w="2232"/>
          </w:tcPr>
          <w:p>
            <w:pPr>
              <w:spacing w:line="240" w:lineRule="auto"/>
              <w:ind w:firstLine="0"/>
            </w:pPr>
            <w:r>
              <w:rPr>
                <w:rFonts w:ascii="Times New Roman" w:hAnsi="Times New Roman"/>
                <w:b w:val="0"/>
                <w:i w:val="0"/>
                <w:color w:val="000000"/>
                <w:sz w:val="20"/>
              </w:rPr>
              <w:t>XRStudyWhiteboardSessionValidation.cs</w:t>
            </w:r>
          </w:p>
        </w:tc>
        <w:tc>
          <w:tcPr>
            <w:tcW w:type="dxa" w:w="6782"/>
          </w:tcPr>
          <w:p>
            <w:pPr>
              <w:spacing w:line="240" w:lineRule="auto"/>
              <w:ind w:firstLine="0"/>
            </w:pPr>
            <w:r>
              <w:rPr>
                <w:rFonts w:ascii="Times New Roman" w:hAnsi="Times New Roman"/>
                <w:b w:val="0"/>
                <w:i w:val="0"/>
                <w:color w:val="000000"/>
                <w:sz w:val="20"/>
              </w:rPr>
              <w:t>ValidateDrawingAndRecording at line 12 tests surface coordinates, stroke boundaries, and session replay. ValidateSession compares replay pixels and events. Dedicated recording tests can check timing and replay behaviour independently of the UI's appearance.</w:t>
            </w:r>
          </w:p>
        </w:tc>
      </w:tr>
      <w:tr>
        <w:trPr>
          <w:cantSplit/>
        </w:trPr>
        <w:tc>
          <w:tcPr>
            <w:tcW w:type="dxa" w:w="2232"/>
          </w:tcPr>
          <w:p>
            <w:pPr>
              <w:spacing w:line="240" w:lineRule="auto"/>
              <w:ind w:firstLine="0"/>
            </w:pPr>
            <w:r>
              <w:rPr>
                <w:rFonts w:ascii="Times New Roman" w:hAnsi="Times New Roman"/>
                <w:b w:val="0"/>
                <w:i w:val="0"/>
                <w:color w:val="000000"/>
                <w:sz w:val="20"/>
              </w:rPr>
              <w:t>XRStudyNavigationValidation.cs</w:t>
            </w:r>
          </w:p>
        </w:tc>
        <w:tc>
          <w:tcPr>
            <w:tcW w:type="dxa" w:w="6782"/>
          </w:tcPr>
          <w:p>
            <w:pPr>
              <w:spacing w:line="240" w:lineRule="auto"/>
              <w:ind w:firstLine="0"/>
            </w:pPr>
            <w:r>
              <w:rPr>
                <w:rFonts w:ascii="Times New Roman" w:hAnsi="Times New Roman"/>
                <w:b w:val="0"/>
                <w:i w:val="0"/>
                <w:color w:val="000000"/>
                <w:sz w:val="20"/>
              </w:rPr>
              <w:t>Validates Quest interaction contracts, camera-anchor alignment, simulator input ownership, and T/Y selection. Aligning the head with translated/scaled parents is tested separately from artwork. These tests explain how earlier movement problems were checked rather than merely hidden.</w:t>
            </w:r>
          </w:p>
        </w:tc>
      </w:tr>
      <w:tr>
        <w:trPr>
          <w:cantSplit/>
        </w:trPr>
        <w:tc>
          <w:tcPr>
            <w:tcW w:type="dxa" w:w="2232"/>
          </w:tcPr>
          <w:p>
            <w:pPr>
              <w:spacing w:line="240" w:lineRule="auto"/>
              <w:ind w:firstLine="0"/>
            </w:pPr>
            <w:r>
              <w:rPr>
                <w:rFonts w:ascii="Times New Roman" w:hAnsi="Times New Roman"/>
                <w:b w:val="0"/>
                <w:i w:val="0"/>
                <w:color w:val="000000"/>
                <w:sz w:val="20"/>
              </w:rPr>
              <w:t>XRStudyUiValidation.cs</w:t>
            </w:r>
          </w:p>
        </w:tc>
        <w:tc>
          <w:tcPr>
            <w:tcW w:type="dxa" w:w="6782"/>
          </w:tcPr>
          <w:p>
            <w:pPr>
              <w:spacing w:line="240" w:lineRule="auto"/>
              <w:ind w:firstLine="0"/>
            </w:pPr>
            <w:r>
              <w:rPr>
                <w:rFonts w:ascii="Times New Roman" w:hAnsi="Times New Roman"/>
                <w:b w:val="0"/>
                <w:i w:val="0"/>
                <w:color w:val="000000"/>
                <w:sz w:val="20"/>
              </w:rPr>
              <w:t>ValidateStudyControls at line 13 checks UI behaviour, session icon geometry, and table pointer handling. It focuses on clicks and feedback, including avoiding repeated activation, rather than deciding which colour the manager should use.</w:t>
            </w:r>
          </w:p>
        </w:tc>
      </w:tr>
      <w:tr>
        <w:trPr>
          <w:cantSplit/>
        </w:trPr>
        <w:tc>
          <w:tcPr>
            <w:tcW w:type="dxa" w:w="2232"/>
          </w:tcPr>
          <w:p>
            <w:pPr>
              <w:spacing w:line="240" w:lineRule="auto"/>
              <w:ind w:firstLine="0"/>
            </w:pPr>
            <w:r>
              <w:rPr>
                <w:rFonts w:ascii="Times New Roman" w:hAnsi="Times New Roman"/>
                <w:b w:val="0"/>
                <w:i w:val="0"/>
                <w:color w:val="000000"/>
                <w:sz w:val="20"/>
              </w:rPr>
              <w:t>XRStudyWhiteboardEditorStartup.cs</w:t>
            </w:r>
          </w:p>
        </w:tc>
        <w:tc>
          <w:tcPr>
            <w:tcW w:type="dxa" w:w="6782"/>
          </w:tcPr>
          <w:p>
            <w:pPr>
              <w:spacing w:line="240" w:lineRule="auto"/>
              <w:ind w:firstLine="0"/>
            </w:pPr>
            <w:r>
              <w:rPr>
                <w:rFonts w:ascii="Times New Roman" w:hAnsi="Times New Roman"/>
                <w:b w:val="0"/>
                <w:i w:val="0"/>
                <w:color w:val="000000"/>
                <w:sz w:val="20"/>
              </w:rPr>
              <w:t>OpenMainSceneWhenUntitled at line 18 opens the classroom when the editor starts with an untitled scene. It is a convenience tool. It does not generate participant results or run in the Android application.</w:t>
            </w:r>
          </w:p>
        </w:tc>
      </w:tr>
      <w:tr>
        <w:trPr>
          <w:cantSplit/>
        </w:trPr>
        <w:tc>
          <w:tcPr>
            <w:tcW w:type="dxa" w:w="2232"/>
          </w:tcPr>
          <w:p>
            <w:pPr>
              <w:spacing w:line="240" w:lineRule="auto"/>
              <w:ind w:firstLine="0"/>
            </w:pPr>
            <w:r>
              <w:rPr>
                <w:rFonts w:ascii="Times New Roman" w:hAnsi="Times New Roman"/>
                <w:b w:val="0"/>
                <w:i w:val="0"/>
                <w:color w:val="000000"/>
                <w:sz w:val="20"/>
              </w:rPr>
              <w:t>XRStudyWhiteboardPlayFocus.cs</w:t>
            </w:r>
          </w:p>
        </w:tc>
        <w:tc>
          <w:tcPr>
            <w:tcW w:type="dxa" w:w="6782"/>
          </w:tcPr>
          <w:p>
            <w:pPr>
              <w:spacing w:line="240" w:lineRule="auto"/>
              <w:ind w:firstLine="0"/>
            </w:pPr>
            <w:r>
              <w:rPr>
                <w:rFonts w:ascii="Times New Roman" w:hAnsi="Times New Roman"/>
                <w:b w:val="0"/>
                <w:i w:val="0"/>
                <w:color w:val="000000"/>
                <w:sz w:val="20"/>
              </w:rPr>
              <w:t>OnPlayModeStateChanged at line 17 and FocusGameView at line 25 focus the Game view after entering Play Mode. This helps keyboard testing reach the intended window. It does not control Quest headset focus or tracking.</w:t>
            </w:r>
          </w:p>
        </w:tc>
      </w:tr>
    </w:tbl>
    <w:p>
      <w:pPr>
        <w:keepNext/>
        <w:pageBreakBefore w:val="0"/>
        <w:spacing w:line="480" w:lineRule="auto"/>
        <w:ind w:firstLine="0"/>
        <w:jc w:val="left"/>
      </w:pPr>
      <w:r>
        <w:rPr>
          <w:rFonts w:ascii="Times New Roman" w:hAnsi="Times New Roman"/>
          <w:b/>
          <w:i w:val="0"/>
          <w:color w:val="000000"/>
          <w:sz w:val="24"/>
        </w:rPr>
        <w:t>What Happens When You Write on the Whiteboard</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V w:val="nil" w:sz="6" w:color="000000"/>
          <w:insideH w:val="nil" w:sz="6" w:color="000000"/>
        </w:tblBorders>
      </w:tblPr>
      <w:tblGrid>
        <w:gridCol w:w="2232"/>
        <w:gridCol w:w="6782"/>
      </w:tblGrid>
      <w:tr>
        <w:trPr>
          <w:cantSplit/>
          <w:tblHeader/>
        </w:trPr>
        <w:tc>
          <w:tcPr>
            <w:tcW w:type="dxa" w:w="2232"/>
            <w:tcBorders>
              <w:bottom w:val="single" w:sz="6" w:color="000000"/>
            </w:tcBorders>
          </w:tcPr>
          <w:p>
            <w:pPr>
              <w:spacing w:line="240" w:lineRule="auto"/>
              <w:ind w:firstLine="0"/>
            </w:pPr>
            <w:r>
              <w:rPr>
                <w:rFonts w:ascii="Times New Roman" w:hAnsi="Times New Roman"/>
                <w:b/>
                <w:i w:val="0"/>
                <w:color w:val="000000"/>
                <w:sz w:val="20"/>
              </w:rPr>
              <w:t>Step</w:t>
            </w:r>
          </w:p>
        </w:tc>
        <w:tc>
          <w:tcPr>
            <w:tcW w:type="dxa" w:w="6782"/>
            <w:tcBorders>
              <w:bottom w:val="single" w:sz="6" w:color="000000"/>
            </w:tcBorders>
          </w:tcPr>
          <w:p>
            <w:pPr>
              <w:spacing w:line="240" w:lineRule="auto"/>
              <w:ind w:firstLine="0"/>
            </w:pPr>
            <w:r>
              <w:rPr>
                <w:rFonts w:ascii="Times New Roman" w:hAnsi="Times New Roman"/>
                <w:b/>
                <w:i w:val="0"/>
                <w:color w:val="000000"/>
                <w:sz w:val="20"/>
              </w:rPr>
              <w:t>What the code does and why</w:t>
            </w:r>
          </w:p>
        </w:tc>
      </w:tr>
      <w:tr>
        <w:trPr>
          <w:cantSplit/>
        </w:trPr>
        <w:tc>
          <w:tcPr>
            <w:tcW w:type="dxa" w:w="2232"/>
          </w:tcPr>
          <w:p>
            <w:pPr>
              <w:spacing w:line="240" w:lineRule="auto"/>
              <w:ind w:firstLine="0"/>
            </w:pPr>
            <w:r>
              <w:rPr>
                <w:rFonts w:ascii="Times New Roman" w:hAnsi="Times New Roman"/>
                <w:b w:val="0"/>
                <w:i w:val="0"/>
                <w:color w:val="000000"/>
                <w:sz w:val="20"/>
              </w:rPr>
              <w:t>1. Read a device</w:t>
            </w:r>
          </w:p>
        </w:tc>
        <w:tc>
          <w:tcPr>
            <w:tcW w:type="dxa" w:w="6782"/>
          </w:tcPr>
          <w:p>
            <w:pPr>
              <w:spacing w:line="240" w:lineRule="auto"/>
              <w:ind w:firstLine="0"/>
            </w:pPr>
            <w:r>
              <w:rPr>
                <w:rFonts w:ascii="Times New Roman" w:hAnsi="Times New Roman"/>
                <w:b w:val="0"/>
                <w:i w:val="0"/>
                <w:color w:val="000000"/>
                <w:sz w:val="20"/>
              </w:rPr>
              <w:t>OpenXR/XRI supplies a controller pose and input action. XRWhiteboardInteractor resolves the configured right Select action and its ray origin. Tracking itself comes from the XR framework.</w:t>
            </w:r>
          </w:p>
        </w:tc>
      </w:tr>
      <w:tr>
        <w:trPr>
          <w:cantSplit/>
        </w:trPr>
        <w:tc>
          <w:tcPr>
            <w:tcW w:type="dxa" w:w="2232"/>
          </w:tcPr>
          <w:p>
            <w:pPr>
              <w:spacing w:line="240" w:lineRule="auto"/>
              <w:ind w:firstLine="0"/>
            </w:pPr>
            <w:r>
              <w:rPr>
                <w:rFonts w:ascii="Times New Roman" w:hAnsi="Times New Roman"/>
                <w:b w:val="0"/>
                <w:i w:val="0"/>
                <w:color w:val="000000"/>
                <w:sz w:val="20"/>
              </w:rPr>
              <w:t>2. Give UI priority</w:t>
            </w:r>
          </w:p>
        </w:tc>
        <w:tc>
          <w:tcPr>
            <w:tcW w:type="dxa" w:w="6782"/>
          </w:tcPr>
          <w:p>
            <w:pPr>
              <w:spacing w:line="240" w:lineRule="auto"/>
              <w:ind w:firstLine="0"/>
            </w:pPr>
            <w:r>
              <w:rPr>
                <w:rFonts w:ascii="Times New Roman" w:hAnsi="Times New Roman"/>
                <w:b w:val="0"/>
                <w:i w:val="0"/>
                <w:color w:val="000000"/>
                <w:sz w:val="20"/>
              </w:rPr>
              <w:t>The interactor checks controls before drawing. A colour or tool click should be consumed as UI instead of leaving an accidental mark behind the panel.</w:t>
            </w:r>
          </w:p>
        </w:tc>
      </w:tr>
      <w:tr>
        <w:trPr>
          <w:cantSplit/>
        </w:trPr>
        <w:tc>
          <w:tcPr>
            <w:tcW w:type="dxa" w:w="2232"/>
          </w:tcPr>
          <w:p>
            <w:pPr>
              <w:spacing w:line="240" w:lineRule="auto"/>
              <w:ind w:firstLine="0"/>
            </w:pPr>
            <w:r>
              <w:rPr>
                <w:rFonts w:ascii="Times New Roman" w:hAnsi="Times New Roman"/>
                <w:b w:val="0"/>
                <w:i w:val="0"/>
                <w:color w:val="000000"/>
                <w:sz w:val="20"/>
              </w:rPr>
              <w:t>3. Find the surface</w:t>
            </w:r>
          </w:p>
        </w:tc>
        <w:tc>
          <w:tcPr>
            <w:tcW w:type="dxa" w:w="6782"/>
          </w:tcPr>
          <w:p>
            <w:pPr>
              <w:spacing w:line="240" w:lineRule="auto"/>
              <w:ind w:firstLine="0"/>
            </w:pPr>
            <w:r>
              <w:rPr>
                <w:rFonts w:ascii="Times New Roman" w:hAnsi="Times New Roman"/>
                <w:b w:val="0"/>
                <w:i w:val="0"/>
                <w:color w:val="000000"/>
                <w:sz w:val="20"/>
              </w:rPr>
              <w:t>WhiteboardCanvas.TryGetUV intersects the visible front plane for a BoxCollider and checks bounds. It rejects side and back hits that could create spikes.</w:t>
            </w:r>
          </w:p>
        </w:tc>
      </w:tr>
      <w:tr>
        <w:trPr>
          <w:cantSplit/>
        </w:trPr>
        <w:tc>
          <w:tcPr>
            <w:tcW w:type="dxa" w:w="2232"/>
          </w:tcPr>
          <w:p>
            <w:pPr>
              <w:spacing w:line="240" w:lineRule="auto"/>
              <w:ind w:firstLine="0"/>
            </w:pPr>
            <w:r>
              <w:rPr>
                <w:rFonts w:ascii="Times New Roman" w:hAnsi="Times New Roman"/>
                <w:b w:val="0"/>
                <w:i w:val="0"/>
                <w:color w:val="000000"/>
                <w:sz w:val="20"/>
              </w:rPr>
              <w:t>4. Convert to UV</w:t>
            </w:r>
          </w:p>
        </w:tc>
        <w:tc>
          <w:tcPr>
            <w:tcW w:type="dxa" w:w="6782"/>
          </w:tcPr>
          <w:p>
            <w:pPr>
              <w:spacing w:line="240" w:lineRule="auto"/>
              <w:ind w:firstLine="0"/>
            </w:pPr>
            <w:r>
              <w:rPr>
                <w:rFonts w:ascii="Times New Roman" w:hAnsi="Times New Roman"/>
                <w:b w:val="0"/>
                <w:i w:val="0"/>
                <w:color w:val="000000"/>
                <w:sz w:val="20"/>
              </w:rPr>
              <w:t>A world-space contact becomes a 0-to-1 point across the board texture. The board supports horizontal flipping to match the actual visible cube-face texture orientation.</w:t>
            </w:r>
          </w:p>
        </w:tc>
      </w:tr>
      <w:tr>
        <w:trPr>
          <w:cantSplit/>
        </w:trPr>
        <w:tc>
          <w:tcPr>
            <w:tcW w:type="dxa" w:w="2232"/>
          </w:tcPr>
          <w:p>
            <w:pPr>
              <w:spacing w:line="240" w:lineRule="auto"/>
              <w:ind w:firstLine="0"/>
            </w:pPr>
            <w:r>
              <w:rPr>
                <w:rFonts w:ascii="Times New Roman" w:hAnsi="Times New Roman"/>
                <w:b w:val="0"/>
                <w:i w:val="0"/>
                <w:color w:val="000000"/>
                <w:sz w:val="20"/>
              </w:rPr>
              <w:t>5. Start or continue</w:t>
            </w:r>
          </w:p>
        </w:tc>
        <w:tc>
          <w:tcPr>
            <w:tcW w:type="dxa" w:w="6782"/>
          </w:tcPr>
          <w:p>
            <w:pPr>
              <w:spacing w:line="240" w:lineRule="auto"/>
              <w:ind w:firstLine="0"/>
            </w:pPr>
            <w:r>
              <w:rPr>
                <w:rFonts w:ascii="Times New Roman" w:hAnsi="Times New Roman"/>
                <w:b w:val="0"/>
                <w:i w:val="0"/>
                <w:color w:val="000000"/>
                <w:sz w:val="20"/>
              </w:rPr>
              <w:t>WhiteboardDrawer decides whether the canvas should BeginStroke or ContinueStroke. Releasing the drawing action or losing the hit ends the stroke.</w:t>
            </w:r>
          </w:p>
        </w:tc>
      </w:tr>
      <w:tr>
        <w:trPr>
          <w:cantSplit/>
        </w:trPr>
        <w:tc>
          <w:tcPr>
            <w:tcW w:type="dxa" w:w="2232"/>
          </w:tcPr>
          <w:p>
            <w:pPr>
              <w:spacing w:line="240" w:lineRule="auto"/>
              <w:ind w:firstLine="0"/>
            </w:pPr>
            <w:r>
              <w:rPr>
                <w:rFonts w:ascii="Times New Roman" w:hAnsi="Times New Roman"/>
                <w:b w:val="0"/>
                <w:i w:val="0"/>
                <w:color w:val="000000"/>
                <w:sz w:val="20"/>
              </w:rPr>
              <w:t>6. Paint a continuous segment</w:t>
            </w:r>
          </w:p>
        </w:tc>
        <w:tc>
          <w:tcPr>
            <w:tcW w:type="dxa" w:w="6782"/>
          </w:tcPr>
          <w:p>
            <w:pPr>
              <w:spacing w:line="240" w:lineRule="auto"/>
              <w:ind w:firstLine="0"/>
            </w:pPr>
            <w:r>
              <w:rPr>
                <w:rFonts w:ascii="Times New Roman" w:hAnsi="Times New Roman"/>
                <w:b w:val="0"/>
                <w:i w:val="0"/>
                <w:color w:val="000000"/>
                <w:sz w:val="20"/>
              </w:rPr>
              <w:t>The canvas filters input and interpolates segments between samples. StampSegment paints a capsule-like brush region so fast movement does not become disconnected dots. Large untrusted jumps are rejected instead of joined across empty space.</w:t>
            </w:r>
          </w:p>
        </w:tc>
      </w:tr>
      <w:tr>
        <w:trPr>
          <w:cantSplit/>
        </w:trPr>
        <w:tc>
          <w:tcPr>
            <w:tcW w:type="dxa" w:w="2232"/>
          </w:tcPr>
          <w:p>
            <w:pPr>
              <w:spacing w:line="240" w:lineRule="auto"/>
              <w:ind w:firstLine="0"/>
            </w:pPr>
            <w:r>
              <w:rPr>
                <w:rFonts w:ascii="Times New Roman" w:hAnsi="Times New Roman"/>
                <w:b w:val="0"/>
                <w:i w:val="0"/>
                <w:color w:val="000000"/>
                <w:sz w:val="20"/>
              </w:rPr>
              <w:t>7. Upload changed pixels</w:t>
            </w:r>
          </w:p>
        </w:tc>
        <w:tc>
          <w:tcPr>
            <w:tcW w:type="dxa" w:w="6782"/>
          </w:tcPr>
          <w:p>
            <w:pPr>
              <w:spacing w:line="240" w:lineRule="auto"/>
              <w:ind w:firstLine="0"/>
            </w:pPr>
            <w:r>
              <w:rPr>
                <w:rFonts w:ascii="Times New Roman" w:hAnsi="Times New Roman"/>
                <w:b w:val="0"/>
                <w:i w:val="0"/>
                <w:color w:val="000000"/>
                <w:sz w:val="20"/>
              </w:rPr>
              <w:t>The canvas marks the texture dirty and applies changed pixels during its update cycle. The material shows the runtime texture on the board.</w:t>
            </w:r>
          </w:p>
        </w:tc>
      </w:tr>
    </w:tbl>
    <w:p>
      <w:pPr>
        <w:keepNext w:val="0"/>
        <w:pageBreakBefore w:val="0"/>
        <w:spacing w:line="480" w:lineRule="auto"/>
        <w:ind w:firstLine="720"/>
        <w:jc w:val="left"/>
      </w:pPr>
      <w:r>
        <w:rPr>
          <w:rFonts w:ascii="Times New Roman" w:hAnsi="Times New Roman"/>
          <w:b w:val="0"/>
          <w:i w:val="0"/>
          <w:color w:val="000000"/>
          <w:sz w:val="24"/>
        </w:rPr>
        <w:t>The written line is texture-based ink. It is not a handwriting-recognition result, a saved text document, or a separate 3D mesh for every letter. This approach is simple for a bounded prototype but uses CPU pixel work and has not been demonstrated as a fully profiled production renderer.</w:t>
      </w:r>
    </w:p>
    <w:p>
      <w:pPr>
        <w:keepNext/>
        <w:pageBreakBefore w:val="0"/>
        <w:spacing w:line="480" w:lineRule="auto"/>
        <w:ind w:firstLine="0"/>
        <w:jc w:val="left"/>
      </w:pPr>
      <w:r>
        <w:rPr>
          <w:rFonts w:ascii="Times New Roman" w:hAnsi="Times New Roman"/>
          <w:b/>
          <w:i w:val="0"/>
          <w:color w:val="000000"/>
          <w:sz w:val="24"/>
        </w:rPr>
        <w:t>What Changes for Paper</w:t>
      </w:r>
    </w:p>
    <w:p>
      <w:pPr>
        <w:keepNext w:val="0"/>
        <w:pageBreakBefore w:val="0"/>
        <w:spacing w:line="480" w:lineRule="auto"/>
        <w:ind w:firstLine="720"/>
        <w:jc w:val="left"/>
      </w:pPr>
      <w:r>
        <w:rPr>
          <w:rFonts w:ascii="Times New Roman" w:hAnsi="Times New Roman"/>
          <w:b w:val="0"/>
          <w:i w:val="0"/>
          <w:color w:val="000000"/>
          <w:sz w:val="24"/>
        </w:rPr>
        <w:t>Paper lies horizontally, so PaperNoteCanvas uses local X/Z coordinates on the top plane instead of the board's local X/Y front plane. The paper code measures the nearest valid top-plane hit, not an arbitrary side-face collision. The visible writing surface is oriented to agree with those coordinates. This matters because a mismatch between contact mapping and display texture can make ink appear mirrored or move in the wrong direction.</w:t>
      </w:r>
    </w:p>
    <w:p>
      <w:pPr>
        <w:keepNext w:val="0"/>
        <w:pageBreakBefore w:val="0"/>
        <w:spacing w:line="480" w:lineRule="auto"/>
        <w:ind w:firstLine="720"/>
        <w:jc w:val="left"/>
      </w:pPr>
      <w:r>
        <w:rPr>
          <w:rFonts w:ascii="Times New Roman" w:hAnsi="Times New Roman"/>
          <w:b w:val="0"/>
          <w:i w:val="0"/>
          <w:color w:val="000000"/>
          <w:sz w:val="24"/>
        </w:rPr>
        <w:t>Each PaperNoteCanvas owns its own pixel array and texture. PaperTool selection is shared, so choosing Eraser can carry to another desk, but the actual notes are not shared. The paper pencil is dark and does not automatically adopt the whiteboard's red, blue, or green marker selection. The wider eraser paints white over its own surface. Clear Paper calls ClearNote on the menu's linked paper. Clear Board goes through the manager and confirmation instead.</w:t>
      </w:r>
    </w:p>
    <w:p>
      <w:pPr>
        <w:keepNext w:val="0"/>
        <w:pageBreakBefore w:val="0"/>
        <w:spacing w:line="480" w:lineRule="auto"/>
        <w:ind w:firstLine="720"/>
        <w:jc w:val="left"/>
      </w:pPr>
      <w:r>
        <w:rPr>
          <w:rFonts w:ascii="Times New Roman" w:hAnsi="Times New Roman"/>
          <w:b w:val="0"/>
          <w:i w:val="0"/>
          <w:color w:val="000000"/>
          <w:sz w:val="24"/>
        </w:rPr>
        <w:t>The paper is ungrabbable because ConfigurePaperForWriting removes the grab component and Rigidbody. A collider remains useful for locating the writing plane. Removing grab behaviour is different from removing the collider or disabling the whole paper object.</w:t>
      </w:r>
    </w:p>
    <w:p>
      <w:pPr>
        <w:keepNext/>
        <w:pageBreakBefore w:val="0"/>
        <w:spacing w:line="480" w:lineRule="auto"/>
        <w:ind w:firstLine="0"/>
        <w:jc w:val="left"/>
      </w:pPr>
      <w:r>
        <w:rPr>
          <w:rFonts w:ascii="Times New Roman" w:hAnsi="Times New Roman"/>
          <w:b/>
          <w:i w:val="0"/>
          <w:color w:val="000000"/>
          <w:sz w:val="24"/>
        </w:rPr>
        <w:t>Why Teleporting Moves the Whole Rig</w:t>
      </w:r>
    </w:p>
    <w:p>
      <w:pPr>
        <w:keepNext w:val="0"/>
        <w:pageBreakBefore w:val="0"/>
        <w:spacing w:line="480" w:lineRule="auto"/>
        <w:ind w:firstLine="720"/>
        <w:jc w:val="left"/>
      </w:pPr>
      <w:r>
        <w:rPr>
          <w:rFonts w:ascii="Times New Roman" w:hAnsi="Times New Roman"/>
          <w:b w:val="0"/>
          <w:i w:val="0"/>
          <w:color w:val="000000"/>
          <w:sz w:val="24"/>
        </w:rPr>
        <w:t>The camera and controllers are children of the XR Origin. Moving only the camera could leave hands behind. Moving only the origin to a fixed location can also place the user's actual head incorrectly when the head has a room-scale offset.</w:t>
      </w:r>
    </w:p>
    <w:p>
      <w:pPr>
        <w:keepNext w:val="0"/>
        <w:pageBreakBefore w:val="0"/>
        <w:spacing w:line="480" w:lineRule="auto"/>
        <w:ind w:firstLine="720"/>
        <w:jc w:val="left"/>
      </w:pPr>
      <w:r>
        <w:rPr>
          <w:rFonts w:ascii="Times New Roman" w:hAnsi="Times New Roman"/>
          <w:b w:val="0"/>
          <w:i w:val="0"/>
          <w:color w:val="000000"/>
          <w:sz w:val="24"/>
        </w:rPr>
        <w:t>AlignCameraToPose first calculates the horizontal yaw difference between the actual camera direction and destination direction. It rotates the origin around the camera, then translates the origin by target camera position minus current camera position. It preserves tracked local pose, pitch, roll, and rig scale. This is why the anchor describes eye position rather than a chair's floor position.</w:t>
      </w:r>
    </w:p>
    <w:p>
      <w:pPr>
        <w:keepNext w:val="0"/>
        <w:pageBreakBefore w:val="0"/>
        <w:spacing w:line="480" w:lineRule="auto"/>
        <w:ind w:firstLine="720"/>
        <w:jc w:val="left"/>
      </w:pPr>
      <w:r>
        <w:rPr>
          <w:rFonts w:ascii="Times New Roman" w:hAnsi="Times New Roman"/>
          <w:b w:val="0"/>
          <w:i w:val="0"/>
          <w:color w:val="000000"/>
          <w:sz w:val="24"/>
        </w:rPr>
        <w:t>The board destination is calculated from the board bounds, approximately 1.75 metres in front, with eye height clamped between 1.55 and 1.75 metres. Table anchors use desk bounds and eye height above the desktop. Those are current implementation values, not universal comfort guarantees. Desktop view pitch and field of view are adjusted for testing, while headset pitch remains under the user's tracked head control.</w:t>
      </w:r>
    </w:p>
    <w:p>
      <w:pPr>
        <w:keepNext w:val="0"/>
        <w:pageBreakBefore w:val="0"/>
        <w:spacing w:line="480" w:lineRule="auto"/>
        <w:ind w:firstLine="720"/>
        <w:jc w:val="left"/>
      </w:pPr>
      <w:r>
        <w:rPr>
          <w:rFonts w:ascii="Times New Roman" w:hAnsi="Times New Roman"/>
          <w:b w:val="0"/>
          <w:i w:val="0"/>
          <w:color w:val="000000"/>
          <w:sz w:val="24"/>
        </w:rPr>
        <w:t>The physical X and Y buttons use rising-edge detection. A held button is not treated as a new press every frame. The next-table index wraps using modulo so Y cycles through the registered tables.</w:t>
      </w:r>
    </w:p>
    <w:p>
      <w:pPr>
        <w:keepNext/>
        <w:pageBreakBefore w:val="0"/>
        <w:spacing w:line="480" w:lineRule="auto"/>
        <w:ind w:firstLine="0"/>
        <w:jc w:val="left"/>
      </w:pPr>
      <w:r>
        <w:rPr>
          <w:rFonts w:ascii="Times New Roman" w:hAnsi="Times New Roman"/>
          <w:b/>
          <w:i w:val="0"/>
          <w:color w:val="000000"/>
          <w:sz w:val="24"/>
        </w:rPr>
        <w:t>Colour, Erasing, and Events</w:t>
      </w:r>
    </w:p>
    <w:p>
      <w:pPr>
        <w:keepNext w:val="0"/>
        <w:pageBreakBefore w:val="0"/>
        <w:spacing w:line="480" w:lineRule="auto"/>
        <w:ind w:firstLine="720"/>
        <w:jc w:val="left"/>
      </w:pPr>
      <w:r>
        <w:rPr>
          <w:rFonts w:ascii="Times New Roman" w:hAnsi="Times New Roman"/>
          <w:b w:val="0"/>
          <w:i w:val="0"/>
          <w:color w:val="000000"/>
          <w:sz w:val="24"/>
        </w:rPr>
        <w:t>The manager owns the colour enum rather than asking each button to keep its own global state. A colour button sends SetColour. The manager ends the old stroke, changes CurrentColour, raises StateChanged, and requests feedback. Displays refresh their selected appearance, and the recorder can log the change. This is an event-driven relationship: listeners respond when state changes rather than every component independently inventing its own value.</w:t>
      </w:r>
    </w:p>
    <w:p>
      <w:pPr>
        <w:keepNext w:val="0"/>
        <w:pageBreakBefore w:val="0"/>
        <w:spacing w:line="480" w:lineRule="auto"/>
        <w:ind w:firstLine="720"/>
        <w:jc w:val="left"/>
      </w:pPr>
      <w:r>
        <w:rPr>
          <w:rFonts w:ascii="Times New Roman" w:hAnsi="Times New Roman"/>
          <w:b w:val="0"/>
          <w:i w:val="0"/>
          <w:color w:val="000000"/>
          <w:sz w:val="24"/>
        </w:rPr>
        <w:t>Eraser mode uses the larger brush and white paint on the canvas. It does not remove the board GameObject. Clear Board replaces the whole pixel buffer with white after confirmation. Clear Paper does the corresponding operation on one paper. A tool change ends an open stroke so one continuous gesture does not unexpectedly switch colour or width halfway through its previous segment.</w:t>
      </w:r>
    </w:p>
    <w:p>
      <w:pPr>
        <w:keepNext/>
        <w:pageBreakBefore w:val="0"/>
        <w:spacing w:line="480" w:lineRule="auto"/>
        <w:ind w:firstLine="0"/>
        <w:jc w:val="left"/>
      </w:pPr>
      <w:r>
        <w:rPr>
          <w:rFonts w:ascii="Times New Roman" w:hAnsi="Times New Roman"/>
          <w:b/>
          <w:i w:val="0"/>
          <w:color w:val="000000"/>
          <w:sz w:val="24"/>
        </w:rPr>
        <w:t>The Two Different Meanings of Recording</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V w:val="nil" w:sz="6" w:color="000000"/>
          <w:insideH w:val="nil" w:sz="6" w:color="000000"/>
        </w:tblBorders>
      </w:tblPr>
      <w:tblGrid>
        <w:gridCol w:w="2232"/>
        <w:gridCol w:w="6782"/>
      </w:tblGrid>
      <w:tr>
        <w:trPr>
          <w:cantSplit/>
          <w:tblHeader/>
        </w:trPr>
        <w:tc>
          <w:tcPr>
            <w:tcW w:type="dxa" w:w="2232"/>
            <w:tcBorders>
              <w:bottom w:val="single" w:sz="6" w:color="000000"/>
            </w:tcBorders>
          </w:tcPr>
          <w:p>
            <w:pPr>
              <w:spacing w:line="240" w:lineRule="auto"/>
              <w:ind w:firstLine="0"/>
            </w:pPr>
            <w:r>
              <w:rPr>
                <w:rFonts w:ascii="Times New Roman" w:hAnsi="Times New Roman"/>
                <w:b/>
                <w:i w:val="0"/>
                <w:color w:val="000000"/>
                <w:sz w:val="20"/>
              </w:rPr>
              <w:t>Recording type</w:t>
            </w:r>
          </w:p>
        </w:tc>
        <w:tc>
          <w:tcPr>
            <w:tcW w:type="dxa" w:w="6782"/>
            <w:tcBorders>
              <w:bottom w:val="single" w:sz="6" w:color="000000"/>
            </w:tcBorders>
          </w:tcPr>
          <w:p>
            <w:pPr>
              <w:spacing w:line="240" w:lineRule="auto"/>
              <w:ind w:firstLine="0"/>
            </w:pPr>
            <w:r>
              <w:rPr>
                <w:rFonts w:ascii="Times New Roman" w:hAnsi="Times New Roman"/>
                <w:b/>
                <w:i w:val="0"/>
                <w:color w:val="000000"/>
                <w:sz w:val="20"/>
              </w:rPr>
              <w:t>What it actually stores</w:t>
            </w:r>
          </w:p>
        </w:tc>
      </w:tr>
      <w:tr>
        <w:trPr>
          <w:cantSplit/>
        </w:trPr>
        <w:tc>
          <w:tcPr>
            <w:tcW w:type="dxa" w:w="2232"/>
          </w:tcPr>
          <w:p>
            <w:pPr>
              <w:spacing w:line="240" w:lineRule="auto"/>
              <w:ind w:firstLine="0"/>
            </w:pPr>
            <w:r>
              <w:rPr>
                <w:rFonts w:ascii="Times New Roman" w:hAnsi="Times New Roman"/>
                <w:b w:val="0"/>
                <w:i w:val="0"/>
                <w:color w:val="000000"/>
                <w:sz w:val="20"/>
              </w:rPr>
              <w:t>The supplied Syifa MOV</w:t>
            </w:r>
          </w:p>
        </w:tc>
        <w:tc>
          <w:tcPr>
            <w:tcW w:type="dxa" w:w="6782"/>
          </w:tcPr>
          <w:p>
            <w:pPr>
              <w:spacing w:line="240" w:lineRule="auto"/>
              <w:ind w:firstLine="0"/>
            </w:pPr>
            <w:r>
              <w:rPr>
                <w:rFonts w:ascii="Times New Roman" w:hAnsi="Times New Roman"/>
                <w:b w:val="0"/>
                <w:i w:val="0"/>
                <w:color w:val="000000"/>
                <w:sz w:val="20"/>
              </w:rPr>
              <w:t>Camera video and audio of the physical testing session, including headset/controller use and the running classroom on the laptop. It is assessment evidence stored in Media. It was recorded outside the in-app drawing recorder.</w:t>
            </w:r>
          </w:p>
        </w:tc>
      </w:tr>
      <w:tr>
        <w:trPr>
          <w:cantSplit/>
        </w:trPr>
        <w:tc>
          <w:tcPr>
            <w:tcW w:type="dxa" w:w="2232"/>
          </w:tcPr>
          <w:p>
            <w:pPr>
              <w:spacing w:line="240" w:lineRule="auto"/>
              <w:ind w:firstLine="0"/>
            </w:pPr>
            <w:r>
              <w:rPr>
                <w:rFonts w:ascii="Times New Roman" w:hAnsi="Times New Roman"/>
                <w:b w:val="0"/>
                <w:i w:val="0"/>
                <w:color w:val="000000"/>
                <w:sz w:val="20"/>
              </w:rPr>
              <w:t>In-app Record, Stop, Play</w:t>
            </w:r>
          </w:p>
        </w:tc>
        <w:tc>
          <w:tcPr>
            <w:tcW w:type="dxa" w:w="6782"/>
          </w:tcPr>
          <w:p>
            <w:pPr>
              <w:spacing w:line="240" w:lineRule="auto"/>
              <w:ind w:firstLine="0"/>
            </w:pPr>
            <w:r>
              <w:rPr>
                <w:rFonts w:ascii="Times New Roman" w:hAnsi="Times New Roman"/>
                <w:b w:val="0"/>
                <w:i w:val="0"/>
                <w:color w:val="000000"/>
                <w:sz w:val="20"/>
              </w:rPr>
              <w:t>A starting whiteboard pixel snapshot and timed drawing/tool/colour/clear events in memory. Play restores the start and reuses the canvas brush in event order. It is not a camera video, does not record microphone audio, and does not persist after restart.</w:t>
            </w:r>
          </w:p>
        </w:tc>
      </w:tr>
    </w:tbl>
    <w:p>
      <w:pPr>
        <w:keepNext w:val="0"/>
        <w:pageBreakBefore w:val="0"/>
        <w:spacing w:line="480" w:lineRule="auto"/>
        <w:ind w:firstLine="720"/>
        <w:jc w:val="left"/>
      </w:pPr>
      <w:r>
        <w:rPr>
          <w:rFonts w:ascii="Times New Roman" w:hAnsi="Times New Roman"/>
          <w:b w:val="0"/>
          <w:i w:val="0"/>
          <w:color w:val="000000"/>
          <w:sz w:val="24"/>
        </w:rPr>
        <w:t>WhiteboardSessionRecorder uses separate Idle, Recording, and Playing states. It records drawing events only while Recording. During playback the canvas and manager apply recorded events through a dedicated path, so playback is not recorded back into the event list. This prevents a replay from continually growing its own recording. Live board input and drawing controls are blocked during playback to keep the result consistent.</w:t>
      </w:r>
    </w:p>
    <w:p>
      <w:pPr>
        <w:keepNext/>
        <w:pageBreakBefore w:val="0"/>
        <w:spacing w:line="480" w:lineRule="auto"/>
        <w:ind w:firstLine="0"/>
        <w:jc w:val="left"/>
      </w:pPr>
      <w:r>
        <w:rPr>
          <w:rFonts w:ascii="Times New Roman" w:hAnsi="Times New Roman"/>
          <w:b/>
          <w:i w:val="0"/>
          <w:color w:val="000000"/>
          <w:sz w:val="24"/>
        </w:rPr>
        <w:t>Select and Activate Are Action Names</w:t>
      </w:r>
    </w:p>
    <w:p>
      <w:pPr>
        <w:keepNext w:val="0"/>
        <w:pageBreakBefore w:val="0"/>
        <w:spacing w:line="480" w:lineRule="auto"/>
        <w:ind w:firstLine="720"/>
        <w:jc w:val="left"/>
      </w:pPr>
      <w:r>
        <w:rPr>
          <w:rFonts w:ascii="Times New Roman" w:hAnsi="Times New Roman"/>
          <w:b w:val="0"/>
          <w:i w:val="0"/>
          <w:color w:val="000000"/>
          <w:sz w:val="24"/>
        </w:rPr>
        <w:t>The intended control guide describes right-trigger writing, but an action name alone does not establish its physical binding. The saved scene references the XRI Default Input Actions asset. In that asset, the controller Select binding uses GripButton, while Activate uses TriggerButton. XRWhiteboardInteractor.ResolveControllerTriggerAction currently requests XRI Right Interaction/Select. Its direct device trigger fallback is reached only if no action was resolved. The code comment describing Select as the index trigger does not match the saved bindings.</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V w:val="nil" w:sz="6" w:color="000000"/>
          <w:insideH w:val="nil" w:sz="6" w:color="000000"/>
        </w:tblBorders>
      </w:tblPr>
      <w:tblGrid>
        <w:gridCol w:w="2232"/>
        <w:gridCol w:w="6782"/>
      </w:tblGrid>
      <w:tr>
        <w:trPr>
          <w:cantSplit/>
          <w:tblHeader/>
        </w:trPr>
        <w:tc>
          <w:tcPr>
            <w:tcW w:type="dxa" w:w="2232"/>
            <w:tcBorders>
              <w:bottom w:val="single" w:sz="6" w:color="000000"/>
            </w:tcBorders>
          </w:tcPr>
          <w:p>
            <w:pPr>
              <w:spacing w:line="240" w:lineRule="auto"/>
              <w:ind w:firstLine="0"/>
            </w:pPr>
            <w:r>
              <w:rPr>
                <w:rFonts w:ascii="Times New Roman" w:hAnsi="Times New Roman"/>
                <w:b/>
                <w:i w:val="0"/>
                <w:color w:val="000000"/>
                <w:sz w:val="20"/>
              </w:rPr>
              <w:t>Source item</w:t>
            </w:r>
          </w:p>
        </w:tc>
        <w:tc>
          <w:tcPr>
            <w:tcW w:type="dxa" w:w="6782"/>
            <w:tcBorders>
              <w:bottom w:val="single" w:sz="6" w:color="000000"/>
            </w:tcBorders>
          </w:tcPr>
          <w:p>
            <w:pPr>
              <w:spacing w:line="240" w:lineRule="auto"/>
              <w:ind w:firstLine="0"/>
            </w:pPr>
            <w:r>
              <w:rPr>
                <w:rFonts w:ascii="Times New Roman" w:hAnsi="Times New Roman"/>
                <w:b/>
                <w:i w:val="0"/>
                <w:color w:val="000000"/>
                <w:sz w:val="20"/>
              </w:rPr>
              <w:t>What is actually present</w:t>
            </w:r>
          </w:p>
        </w:tc>
      </w:tr>
      <w:tr>
        <w:trPr>
          <w:cantSplit/>
        </w:trPr>
        <w:tc>
          <w:tcPr>
            <w:tcW w:type="dxa" w:w="2232"/>
          </w:tcPr>
          <w:p>
            <w:pPr>
              <w:spacing w:line="240" w:lineRule="auto"/>
              <w:ind w:firstLine="0"/>
            </w:pPr>
            <w:r>
              <w:rPr>
                <w:rFonts w:ascii="Times New Roman" w:hAnsi="Times New Roman"/>
                <w:b w:val="0"/>
                <w:i w:val="0"/>
                <w:color w:val="000000"/>
                <w:sz w:val="20"/>
              </w:rPr>
              <w:t>XRI Right Interaction/Select</w:t>
            </w:r>
          </w:p>
        </w:tc>
        <w:tc>
          <w:tcPr>
            <w:tcW w:type="dxa" w:w="6782"/>
          </w:tcPr>
          <w:p>
            <w:pPr>
              <w:spacing w:line="240" w:lineRule="auto"/>
              <w:ind w:firstLine="0"/>
            </w:pPr>
            <w:r>
              <w:rPr>
                <w:rFonts w:ascii="Times New Roman" w:hAnsi="Times New Roman"/>
                <w:b w:val="0"/>
                <w:i w:val="0"/>
                <w:color w:val="000000"/>
                <w:sz w:val="20"/>
              </w:rPr>
              <w:t>Bound to the right controller GripButton, alongside alternative hand/simple-controller bindings.</w:t>
            </w:r>
          </w:p>
        </w:tc>
      </w:tr>
      <w:tr>
        <w:trPr>
          <w:cantSplit/>
        </w:trPr>
        <w:tc>
          <w:tcPr>
            <w:tcW w:type="dxa" w:w="2232"/>
          </w:tcPr>
          <w:p>
            <w:pPr>
              <w:spacing w:line="240" w:lineRule="auto"/>
              <w:ind w:firstLine="0"/>
            </w:pPr>
            <w:r>
              <w:rPr>
                <w:rFonts w:ascii="Times New Roman" w:hAnsi="Times New Roman"/>
                <w:b w:val="0"/>
                <w:i w:val="0"/>
                <w:color w:val="000000"/>
                <w:sz w:val="20"/>
              </w:rPr>
              <w:t>XRI Right Interaction/Activate</w:t>
            </w:r>
          </w:p>
        </w:tc>
        <w:tc>
          <w:tcPr>
            <w:tcW w:type="dxa" w:w="6782"/>
          </w:tcPr>
          <w:p>
            <w:pPr>
              <w:spacing w:line="240" w:lineRule="auto"/>
              <w:ind w:firstLine="0"/>
            </w:pPr>
            <w:r>
              <w:rPr>
                <w:rFonts w:ascii="Times New Roman" w:hAnsi="Times New Roman"/>
                <w:b w:val="0"/>
                <w:i w:val="0"/>
                <w:color w:val="000000"/>
                <w:sz w:val="20"/>
              </w:rPr>
              <w:t>Bound to the right controller TriggerButton.</w:t>
            </w:r>
          </w:p>
        </w:tc>
      </w:tr>
      <w:tr>
        <w:trPr>
          <w:cantSplit/>
        </w:trPr>
        <w:tc>
          <w:tcPr>
            <w:tcW w:type="dxa" w:w="2232"/>
          </w:tcPr>
          <w:p>
            <w:pPr>
              <w:spacing w:line="240" w:lineRule="auto"/>
              <w:ind w:firstLine="0"/>
            </w:pPr>
            <w:r>
              <w:rPr>
                <w:rFonts w:ascii="Times New Roman" w:hAnsi="Times New Roman"/>
                <w:b w:val="0"/>
                <w:i w:val="0"/>
                <w:color w:val="000000"/>
                <w:sz w:val="20"/>
              </w:rPr>
              <w:t>XRWhiteboardInteractor</w:t>
            </w:r>
          </w:p>
        </w:tc>
        <w:tc>
          <w:tcPr>
            <w:tcW w:type="dxa" w:w="6782"/>
          </w:tcPr>
          <w:p>
            <w:pPr>
              <w:spacing w:line="240" w:lineRule="auto"/>
              <w:ind w:firstLine="0"/>
            </w:pPr>
            <w:r>
              <w:rPr>
                <w:rFonts w:ascii="Times New Roman" w:hAnsi="Times New Roman"/>
                <w:b w:val="0"/>
                <w:i w:val="0"/>
                <w:color w:val="000000"/>
                <w:sz w:val="20"/>
              </w:rPr>
              <w:t>Requests Select and calls IsPressed when that action is found. The physical trigger fallback is a separate branch.</w:t>
            </w:r>
          </w:p>
        </w:tc>
      </w:tr>
      <w:tr>
        <w:trPr>
          <w:cantSplit/>
        </w:trPr>
        <w:tc>
          <w:tcPr>
            <w:tcW w:type="dxa" w:w="2232"/>
          </w:tcPr>
          <w:p>
            <w:pPr>
              <w:spacing w:line="240" w:lineRule="auto"/>
              <w:ind w:firstLine="0"/>
            </w:pPr>
            <w:r>
              <w:rPr>
                <w:rFonts w:ascii="Times New Roman" w:hAnsi="Times New Roman"/>
                <w:b w:val="0"/>
                <w:i w:val="0"/>
                <w:color w:val="000000"/>
                <w:sz w:val="20"/>
              </w:rPr>
              <w:t>Existing tested APK</w:t>
            </w:r>
          </w:p>
        </w:tc>
        <w:tc>
          <w:tcPr>
            <w:tcW w:type="dxa" w:w="6782"/>
          </w:tcPr>
          <w:p>
            <w:pPr>
              <w:spacing w:line="240" w:lineRule="auto"/>
              <w:ind w:firstLine="0"/>
            </w:pPr>
            <w:r>
              <w:rPr>
                <w:rFonts w:ascii="Times New Roman" w:hAnsi="Times New Roman"/>
                <w:b w:val="0"/>
                <w:i w:val="0"/>
                <w:color w:val="000000"/>
                <w:sz w:val="20"/>
              </w:rPr>
              <w:t>The student reports successful operation. Its exact build-time source and bindings were not extracted from the APK during this review.</w:t>
            </w:r>
          </w:p>
        </w:tc>
      </w:tr>
    </w:tbl>
    <w:p>
      <w:pPr>
        <w:keepNext w:val="0"/>
        <w:pageBreakBefore w:val="0"/>
        <w:spacing w:line="480" w:lineRule="auto"/>
        <w:ind w:firstLine="720"/>
        <w:jc w:val="left"/>
      </w:pPr>
      <w:r>
        <w:rPr>
          <w:rFonts w:ascii="Times New Roman" w:hAnsi="Times New Roman"/>
          <w:b w:val="0"/>
          <w:i w:val="0"/>
          <w:color w:val="000000"/>
          <w:sz w:val="24"/>
        </w:rPr>
        <w:t>For a code explanation, show both the action lookup and its actual binding rather than treating Select and trigger as synonyms. A runtime override or different build-time asset would need evidence. No runtime code, bindings, or APK were changed for this study guide. Confirm the mapping before making a future build rather than assuming the explanatory comment is authoritative.</w:t>
      </w:r>
    </w:p>
    <w:p>
      <w:pPr>
        <w:keepNext/>
        <w:pageBreakBefore w:val="0"/>
        <w:spacing w:line="480" w:lineRule="auto"/>
        <w:ind w:firstLine="0"/>
        <w:jc w:val="left"/>
      </w:pPr>
      <w:r>
        <w:rPr>
          <w:rFonts w:ascii="Times New Roman" w:hAnsi="Times New Roman"/>
          <w:b/>
          <w:i w:val="0"/>
          <w:color w:val="000000"/>
          <w:sz w:val="24"/>
        </w:rPr>
        <w:t>Unity Framework Versus Project Code</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V w:val="nil" w:sz="6" w:color="000000"/>
          <w:insideH w:val="nil" w:sz="6" w:color="000000"/>
        </w:tblBorders>
      </w:tblPr>
      <w:tblGrid>
        <w:gridCol w:w="2232"/>
        <w:gridCol w:w="6782"/>
      </w:tblGrid>
      <w:tr>
        <w:trPr>
          <w:cantSplit/>
          <w:tblHeader/>
        </w:trPr>
        <w:tc>
          <w:tcPr>
            <w:tcW w:type="dxa" w:w="2232"/>
            <w:tcBorders>
              <w:bottom w:val="single" w:sz="6" w:color="000000"/>
            </w:tcBorders>
          </w:tcPr>
          <w:p>
            <w:pPr>
              <w:spacing w:line="240" w:lineRule="auto"/>
              <w:ind w:firstLine="0"/>
            </w:pPr>
            <w:r>
              <w:rPr>
                <w:rFonts w:ascii="Times New Roman" w:hAnsi="Times New Roman"/>
                <w:b/>
                <w:i w:val="0"/>
                <w:color w:val="000000"/>
                <w:sz w:val="20"/>
              </w:rPr>
              <w:t>Existing framework or asset</w:t>
            </w:r>
          </w:p>
        </w:tc>
        <w:tc>
          <w:tcPr>
            <w:tcW w:type="dxa" w:w="6782"/>
            <w:tcBorders>
              <w:bottom w:val="single" w:sz="6" w:color="000000"/>
            </w:tcBorders>
          </w:tcPr>
          <w:p>
            <w:pPr>
              <w:spacing w:line="240" w:lineRule="auto"/>
              <w:ind w:firstLine="0"/>
            </w:pPr>
            <w:r>
              <w:rPr>
                <w:rFonts w:ascii="Times New Roman" w:hAnsi="Times New Roman"/>
                <w:b/>
                <w:i w:val="0"/>
                <w:color w:val="000000"/>
                <w:sz w:val="20"/>
              </w:rPr>
              <w:t>What the project uses it for</w:t>
            </w:r>
          </w:p>
        </w:tc>
      </w:tr>
      <w:tr>
        <w:trPr>
          <w:cantSplit/>
        </w:trPr>
        <w:tc>
          <w:tcPr>
            <w:tcW w:type="dxa" w:w="2232"/>
          </w:tcPr>
          <w:p>
            <w:pPr>
              <w:spacing w:line="240" w:lineRule="auto"/>
              <w:ind w:firstLine="0"/>
            </w:pPr>
            <w:r>
              <w:rPr>
                <w:rFonts w:ascii="Times New Roman" w:hAnsi="Times New Roman"/>
                <w:b w:val="0"/>
                <w:i w:val="0"/>
                <w:color w:val="000000"/>
                <w:sz w:val="20"/>
              </w:rPr>
              <w:t>Unity and URP</w:t>
            </w:r>
          </w:p>
        </w:tc>
        <w:tc>
          <w:tcPr>
            <w:tcW w:type="dxa" w:w="6782"/>
          </w:tcPr>
          <w:p>
            <w:pPr>
              <w:spacing w:line="240" w:lineRule="auto"/>
              <w:ind w:firstLine="0"/>
            </w:pPr>
            <w:r>
              <w:rPr>
                <w:rFonts w:ascii="Times New Roman" w:hAnsi="Times New Roman"/>
                <w:b w:val="0"/>
                <w:i w:val="0"/>
                <w:color w:val="000000"/>
                <w:sz w:val="20"/>
              </w:rPr>
              <w:t>Scene objects, transforms, physics, textures, rendering, materials, and the game loop. The custom scripts do not implement a game engine.</w:t>
            </w:r>
          </w:p>
        </w:tc>
      </w:tr>
      <w:tr>
        <w:trPr>
          <w:cantSplit/>
        </w:trPr>
        <w:tc>
          <w:tcPr>
            <w:tcW w:type="dxa" w:w="2232"/>
          </w:tcPr>
          <w:p>
            <w:pPr>
              <w:spacing w:line="240" w:lineRule="auto"/>
              <w:ind w:firstLine="0"/>
            </w:pPr>
            <w:r>
              <w:rPr>
                <w:rFonts w:ascii="Times New Roman" w:hAnsi="Times New Roman"/>
                <w:b w:val="0"/>
                <w:i w:val="0"/>
                <w:color w:val="000000"/>
                <w:sz w:val="20"/>
              </w:rPr>
              <w:t>OpenXR and XR Management</w:t>
            </w:r>
          </w:p>
        </w:tc>
        <w:tc>
          <w:tcPr>
            <w:tcW w:type="dxa" w:w="6782"/>
          </w:tcPr>
          <w:p>
            <w:pPr>
              <w:spacing w:line="240" w:lineRule="auto"/>
              <w:ind w:firstLine="0"/>
            </w:pPr>
            <w:r>
              <w:rPr>
                <w:rFonts w:ascii="Times New Roman" w:hAnsi="Times New Roman"/>
                <w:b w:val="0"/>
                <w:i w:val="0"/>
                <w:color w:val="000000"/>
                <w:sz w:val="20"/>
              </w:rPr>
              <w:t>Starting and connecting the XR runtime. Having the package installed alone is not proof that Android XR startup is configured correctly.</w:t>
            </w:r>
          </w:p>
        </w:tc>
      </w:tr>
      <w:tr>
        <w:trPr>
          <w:cantSplit/>
        </w:trPr>
        <w:tc>
          <w:tcPr>
            <w:tcW w:type="dxa" w:w="2232"/>
          </w:tcPr>
          <w:p>
            <w:pPr>
              <w:spacing w:line="240" w:lineRule="auto"/>
              <w:ind w:firstLine="0"/>
            </w:pPr>
            <w:r>
              <w:rPr>
                <w:rFonts w:ascii="Times New Roman" w:hAnsi="Times New Roman"/>
                <w:b w:val="0"/>
                <w:i w:val="0"/>
                <w:color w:val="000000"/>
                <w:sz w:val="20"/>
              </w:rPr>
              <w:t>XR Interaction Toolkit</w:t>
            </w:r>
          </w:p>
        </w:tc>
        <w:tc>
          <w:tcPr>
            <w:tcW w:type="dxa" w:w="6782"/>
          </w:tcPr>
          <w:p>
            <w:pPr>
              <w:spacing w:line="240" w:lineRule="auto"/>
              <w:ind w:firstLine="0"/>
            </w:pPr>
            <w:r>
              <w:rPr>
                <w:rFonts w:ascii="Times New Roman" w:hAnsi="Times New Roman"/>
                <w:b w:val="0"/>
                <w:i w:val="0"/>
                <w:color w:val="000000"/>
                <w:sz w:val="20"/>
              </w:rPr>
              <w:t>XR Origin, controller rays, UI interaction, teleportation infrastructure, and interactable behaviour. The scene builder reuses existing rig assets.</w:t>
            </w:r>
          </w:p>
        </w:tc>
      </w:tr>
      <w:tr>
        <w:trPr>
          <w:cantSplit/>
        </w:trPr>
        <w:tc>
          <w:tcPr>
            <w:tcW w:type="dxa" w:w="2232"/>
          </w:tcPr>
          <w:p>
            <w:pPr>
              <w:spacing w:line="240" w:lineRule="auto"/>
              <w:ind w:firstLine="0"/>
            </w:pPr>
            <w:r>
              <w:rPr>
                <w:rFonts w:ascii="Times New Roman" w:hAnsi="Times New Roman"/>
                <w:b w:val="0"/>
                <w:i w:val="0"/>
                <w:color w:val="000000"/>
                <w:sz w:val="20"/>
              </w:rPr>
              <w:t>Input System and XRI Default Input Actions</w:t>
            </w:r>
          </w:p>
        </w:tc>
        <w:tc>
          <w:tcPr>
            <w:tcW w:type="dxa" w:w="6782"/>
          </w:tcPr>
          <w:p>
            <w:pPr>
              <w:spacing w:line="240" w:lineRule="auto"/>
              <w:ind w:firstLine="0"/>
            </w:pPr>
            <w:r>
              <w:rPr>
                <w:rFonts w:ascii="Times New Roman" w:hAnsi="Times New Roman"/>
                <w:b w:val="0"/>
                <w:i w:val="0"/>
                <w:color w:val="000000"/>
                <w:sz w:val="20"/>
              </w:rPr>
              <w:t>Controller button and UI action bindings. The active action asset is under Assets/Samples/XR Interaction Toolkit/3.4.1/Starter Assets.</w:t>
            </w:r>
          </w:p>
        </w:tc>
      </w:tr>
      <w:tr>
        <w:trPr>
          <w:cantSplit/>
        </w:trPr>
        <w:tc>
          <w:tcPr>
            <w:tcW w:type="dxa" w:w="2232"/>
          </w:tcPr>
          <w:p>
            <w:pPr>
              <w:spacing w:line="240" w:lineRule="auto"/>
              <w:ind w:firstLine="0"/>
            </w:pPr>
            <w:r>
              <w:rPr>
                <w:rFonts w:ascii="Times New Roman" w:hAnsi="Times New Roman"/>
                <w:b w:val="0"/>
                <w:i w:val="0"/>
                <w:color w:val="000000"/>
                <w:sz w:val="20"/>
              </w:rPr>
              <w:t>XR Hands</w:t>
            </w:r>
          </w:p>
        </w:tc>
        <w:tc>
          <w:tcPr>
            <w:tcW w:type="dxa" w:w="6782"/>
          </w:tcPr>
          <w:p>
            <w:pPr>
              <w:spacing w:line="240" w:lineRule="auto"/>
              <w:ind w:firstLine="0"/>
            </w:pPr>
            <w:r>
              <w:rPr>
                <w:rFonts w:ascii="Times New Roman" w:hAnsi="Times New Roman"/>
                <w:b w:val="0"/>
                <w:i w:val="0"/>
                <w:color w:val="000000"/>
                <w:sz w:val="20"/>
              </w:rPr>
              <w:t>Optional tracked hand-joint data for the secondary pinch path. It was not the input used in the physical-controller participant sessions.</w:t>
            </w:r>
          </w:p>
        </w:tc>
      </w:tr>
      <w:tr>
        <w:trPr>
          <w:cantSplit/>
        </w:trPr>
        <w:tc>
          <w:tcPr>
            <w:tcW w:type="dxa" w:w="2232"/>
          </w:tcPr>
          <w:p>
            <w:pPr>
              <w:spacing w:line="240" w:lineRule="auto"/>
              <w:ind w:firstLine="0"/>
            </w:pPr>
            <w:r>
              <w:rPr>
                <w:rFonts w:ascii="Times New Roman" w:hAnsi="Times New Roman"/>
                <w:b w:val="0"/>
                <w:i w:val="0"/>
                <w:color w:val="000000"/>
                <w:sz w:val="20"/>
              </w:rPr>
              <w:t>TextMeshPro and Unity UI</w:t>
            </w:r>
          </w:p>
        </w:tc>
        <w:tc>
          <w:tcPr>
            <w:tcW w:type="dxa" w:w="6782"/>
          </w:tcPr>
          <w:p>
            <w:pPr>
              <w:spacing w:line="240" w:lineRule="auto"/>
              <w:ind w:firstLine="0"/>
            </w:pPr>
            <w:r>
              <w:rPr>
                <w:rFonts w:ascii="Times New Roman" w:hAnsi="Times New Roman"/>
                <w:b w:val="0"/>
                <w:i w:val="0"/>
                <w:color w:val="000000"/>
                <w:sz w:val="20"/>
              </w:rPr>
              <w:t>World-space text, canvases, buttons, outlines, and event handling. StudyUiStyle gives these controls a consistent project-specific appearance.</w:t>
            </w:r>
          </w:p>
        </w:tc>
      </w:tr>
      <w:tr>
        <w:trPr>
          <w:cantSplit/>
        </w:trPr>
        <w:tc>
          <w:tcPr>
            <w:tcW w:type="dxa" w:w="2232"/>
          </w:tcPr>
          <w:p>
            <w:pPr>
              <w:spacing w:line="240" w:lineRule="auto"/>
              <w:ind w:firstLine="0"/>
            </w:pPr>
            <w:r>
              <w:rPr>
                <w:rFonts w:ascii="Times New Roman" w:hAnsi="Times New Roman"/>
                <w:b w:val="0"/>
                <w:i w:val="0"/>
                <w:color w:val="000000"/>
                <w:sz w:val="20"/>
              </w:rPr>
              <w:t>Imported classroom FBX</w:t>
            </w:r>
          </w:p>
        </w:tc>
        <w:tc>
          <w:tcPr>
            <w:tcW w:type="dxa" w:w="6782"/>
          </w:tcPr>
          <w:p>
            <w:pPr>
              <w:spacing w:line="240" w:lineRule="auto"/>
              <w:ind w:firstLine="0"/>
            </w:pPr>
            <w:r>
              <w:rPr>
                <w:rFonts w:ascii="Times New Roman" w:hAnsi="Times New Roman"/>
                <w:b w:val="0"/>
                <w:i w:val="0"/>
                <w:color w:val="000000"/>
                <w:sz w:val="20"/>
              </w:rPr>
              <w:t>Visual classroom geometry. ClassroomAssetRuntimeSetup fits it and places the project's functional interaction surfaces around it.</w:t>
            </w:r>
          </w:p>
        </w:tc>
      </w:tr>
    </w:tbl>
    <w:p>
      <w:pPr>
        <w:keepNext w:val="0"/>
        <w:pageBreakBefore w:val="0"/>
        <w:spacing w:line="480" w:lineRule="auto"/>
        <w:ind w:firstLine="720"/>
        <w:jc w:val="left"/>
      </w:pPr>
      <w:r>
        <w:rPr>
          <w:rFonts w:ascii="Times New Roman" w:hAnsi="Times New Roman"/>
          <w:b w:val="0"/>
          <w:i w:val="0"/>
          <w:color w:val="000000"/>
          <w:sz w:val="24"/>
        </w:rPr>
        <w:t>A useful explanation is: the project reuses established XR infrastructure and adds the classroom interaction rules, drawing surfaces, navigation destinations, menus, and timed action replay. Do not claim that the hardware tracking, Unity packages, or imported art were written from scratch.</w:t>
      </w:r>
    </w:p>
    <w:p>
      <w:pPr>
        <w:keepNext/>
        <w:pageBreakBefore w:val="0"/>
        <w:spacing w:line="480" w:lineRule="auto"/>
        <w:ind w:firstLine="0"/>
        <w:jc w:val="left"/>
      </w:pPr>
      <w:r>
        <w:rPr>
          <w:rFonts w:ascii="Times New Roman" w:hAnsi="Times New Roman"/>
          <w:b/>
          <w:i w:val="0"/>
          <w:color w:val="000000"/>
          <w:sz w:val="24"/>
        </w:rPr>
        <w:t>Questions to Practise</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V w:val="nil" w:sz="6" w:color="000000"/>
          <w:insideH w:val="nil" w:sz="6" w:color="000000"/>
        </w:tblBorders>
      </w:tblPr>
      <w:tblGrid>
        <w:gridCol w:w="2232"/>
        <w:gridCol w:w="6782"/>
      </w:tblGrid>
      <w:tr>
        <w:trPr>
          <w:cantSplit/>
          <w:tblHeader/>
        </w:trPr>
        <w:tc>
          <w:tcPr>
            <w:tcW w:type="dxa" w:w="2232"/>
            <w:tcBorders>
              <w:bottom w:val="single" w:sz="6" w:color="000000"/>
            </w:tcBorders>
          </w:tcPr>
          <w:p>
            <w:pPr>
              <w:spacing w:line="240" w:lineRule="auto"/>
              <w:ind w:firstLine="0"/>
            </w:pPr>
            <w:r>
              <w:rPr>
                <w:rFonts w:ascii="Times New Roman" w:hAnsi="Times New Roman"/>
                <w:b/>
                <w:i w:val="0"/>
                <w:color w:val="000000"/>
                <w:sz w:val="20"/>
              </w:rPr>
              <w:t>Possible question</w:t>
            </w:r>
          </w:p>
        </w:tc>
        <w:tc>
          <w:tcPr>
            <w:tcW w:type="dxa" w:w="6782"/>
            <w:tcBorders>
              <w:bottom w:val="single" w:sz="6" w:color="000000"/>
            </w:tcBorders>
          </w:tcPr>
          <w:p>
            <w:pPr>
              <w:spacing w:line="240" w:lineRule="auto"/>
              <w:ind w:firstLine="0"/>
            </w:pPr>
            <w:r>
              <w:rPr>
                <w:rFonts w:ascii="Times New Roman" w:hAnsi="Times New Roman"/>
                <w:b/>
                <w:i w:val="0"/>
                <w:color w:val="000000"/>
                <w:sz w:val="20"/>
              </w:rPr>
              <w:t>An explanation grounded in this project</w:t>
            </w:r>
          </w:p>
        </w:tc>
      </w:tr>
      <w:tr>
        <w:trPr>
          <w:cantSplit/>
        </w:trPr>
        <w:tc>
          <w:tcPr>
            <w:tcW w:type="dxa" w:w="2232"/>
          </w:tcPr>
          <w:p>
            <w:pPr>
              <w:spacing w:line="240" w:lineRule="auto"/>
              <w:ind w:firstLine="0"/>
            </w:pPr>
            <w:r>
              <w:rPr>
                <w:rFonts w:ascii="Times New Roman" w:hAnsi="Times New Roman"/>
                <w:b w:val="0"/>
                <w:i w:val="0"/>
                <w:color w:val="000000"/>
                <w:sz w:val="20"/>
              </w:rPr>
              <w:t>Why did you create separate folders?</w:t>
            </w:r>
          </w:p>
        </w:tc>
        <w:tc>
          <w:tcPr>
            <w:tcW w:type="dxa" w:w="6782"/>
          </w:tcPr>
          <w:p>
            <w:pPr>
              <w:spacing w:line="240" w:lineRule="auto"/>
              <w:ind w:firstLine="0"/>
            </w:pPr>
            <w:r>
              <w:rPr>
                <w:rFonts w:ascii="Times New Roman" w:hAnsi="Times New Roman"/>
                <w:b w:val="0"/>
                <w:i w:val="0"/>
                <w:color w:val="000000"/>
                <w:sz w:val="20"/>
              </w:rPr>
              <w:t>Runtime input, drawing, state, UI, recording, and editor tools have different jobs. Separating them makes it easier to find a fault and change one feature without rewriting all other features. The assessment folder then groups deliverables without moving the live Unity project.</w:t>
            </w:r>
          </w:p>
        </w:tc>
      </w:tr>
      <w:tr>
        <w:trPr>
          <w:cantSplit/>
        </w:trPr>
        <w:tc>
          <w:tcPr>
            <w:tcW w:type="dxa" w:w="2232"/>
          </w:tcPr>
          <w:p>
            <w:pPr>
              <w:spacing w:line="240" w:lineRule="auto"/>
              <w:ind w:firstLine="0"/>
            </w:pPr>
            <w:r>
              <w:rPr>
                <w:rFonts w:ascii="Times New Roman" w:hAnsi="Times New Roman"/>
                <w:b w:val="0"/>
                <w:i w:val="0"/>
                <w:color w:val="000000"/>
                <w:sz w:val="20"/>
              </w:rPr>
              <w:t>Where does a red stroke come from?</w:t>
            </w:r>
          </w:p>
        </w:tc>
        <w:tc>
          <w:tcPr>
            <w:tcW w:type="dxa" w:w="6782"/>
          </w:tcPr>
          <w:p>
            <w:pPr>
              <w:spacing w:line="240" w:lineRule="auto"/>
              <w:ind w:firstLine="0"/>
            </w:pPr>
            <w:r>
              <w:rPr>
                <w:rFonts w:ascii="Times New Roman" w:hAnsi="Times New Roman"/>
                <w:b w:val="0"/>
                <w:i w:val="0"/>
                <w:color w:val="000000"/>
                <w:sz w:val="20"/>
              </w:rPr>
              <w:t>The red button calls the manager's SetColour. The interactor supplies valid UV points through the drawer. The canvas reads the manager's selected colour and paints the texture. The button itself does not paint pixels.</w:t>
            </w:r>
          </w:p>
        </w:tc>
      </w:tr>
      <w:tr>
        <w:trPr>
          <w:cantSplit/>
        </w:trPr>
        <w:tc>
          <w:tcPr>
            <w:tcW w:type="dxa" w:w="2232"/>
          </w:tcPr>
          <w:p>
            <w:pPr>
              <w:spacing w:line="240" w:lineRule="auto"/>
              <w:ind w:firstLine="0"/>
            </w:pPr>
            <w:r>
              <w:rPr>
                <w:rFonts w:ascii="Times New Roman" w:hAnsi="Times New Roman"/>
                <w:b w:val="0"/>
                <w:i w:val="0"/>
                <w:color w:val="000000"/>
                <w:sz w:val="20"/>
              </w:rPr>
              <w:t>Why use a drawer and a canvas?</w:t>
            </w:r>
          </w:p>
        </w:tc>
        <w:tc>
          <w:tcPr>
            <w:tcW w:type="dxa" w:w="6782"/>
          </w:tcPr>
          <w:p>
            <w:pPr>
              <w:spacing w:line="240" w:lineRule="auto"/>
              <w:ind w:firstLine="0"/>
            </w:pPr>
            <w:r>
              <w:rPr>
                <w:rFonts w:ascii="Times New Roman" w:hAnsi="Times New Roman"/>
                <w:b w:val="0"/>
                <w:i w:val="0"/>
                <w:color w:val="000000"/>
                <w:sz w:val="20"/>
              </w:rPr>
              <w:t>The drawer coordinates start/continue/end requests. The canvas owns texture geometry and painting. Controllers and hands can share the drawer without duplicating brush code.</w:t>
            </w:r>
          </w:p>
        </w:tc>
      </w:tr>
      <w:tr>
        <w:trPr>
          <w:cantSplit/>
        </w:trPr>
        <w:tc>
          <w:tcPr>
            <w:tcW w:type="dxa" w:w="2232"/>
          </w:tcPr>
          <w:p>
            <w:pPr>
              <w:spacing w:line="240" w:lineRule="auto"/>
              <w:ind w:firstLine="0"/>
            </w:pPr>
            <w:r>
              <w:rPr>
                <w:rFonts w:ascii="Times New Roman" w:hAnsi="Times New Roman"/>
                <w:b w:val="0"/>
                <w:i w:val="0"/>
                <w:color w:val="000000"/>
                <w:sz w:val="20"/>
              </w:rPr>
              <w:t>Why have a separate paper canvas?</w:t>
            </w:r>
          </w:p>
        </w:tc>
        <w:tc>
          <w:tcPr>
            <w:tcW w:type="dxa" w:w="6782"/>
          </w:tcPr>
          <w:p>
            <w:pPr>
              <w:spacing w:line="240" w:lineRule="auto"/>
              <w:ind w:firstLine="0"/>
            </w:pPr>
            <w:r>
              <w:rPr>
                <w:rFonts w:ascii="Times New Roman" w:hAnsi="Times New Roman"/>
                <w:b w:val="0"/>
                <w:i w:val="0"/>
                <w:color w:val="000000"/>
                <w:sz w:val="20"/>
              </w:rPr>
              <w:t>Paper uses a horizontal plane, a fine pencil, per-desk notes, and local clearing. It must not share a mutable texture with the main board or every other desk.</w:t>
            </w:r>
          </w:p>
        </w:tc>
      </w:tr>
      <w:tr>
        <w:trPr>
          <w:cantSplit/>
        </w:trPr>
        <w:tc>
          <w:tcPr>
            <w:tcW w:type="dxa" w:w="2232"/>
          </w:tcPr>
          <w:p>
            <w:pPr>
              <w:spacing w:line="240" w:lineRule="auto"/>
              <w:ind w:firstLine="0"/>
            </w:pPr>
            <w:r>
              <w:rPr>
                <w:rFonts w:ascii="Times New Roman" w:hAnsi="Times New Roman"/>
                <w:b w:val="0"/>
                <w:i w:val="0"/>
                <w:color w:val="000000"/>
                <w:sz w:val="20"/>
              </w:rPr>
              <w:t>Why is paper fixed?</w:t>
            </w:r>
          </w:p>
        </w:tc>
        <w:tc>
          <w:tcPr>
            <w:tcW w:type="dxa" w:w="6782"/>
          </w:tcPr>
          <w:p>
            <w:pPr>
              <w:spacing w:line="240" w:lineRule="auto"/>
              <w:ind w:firstLine="0"/>
            </w:pPr>
            <w:r>
              <w:rPr>
                <w:rFonts w:ascii="Times New Roman" w:hAnsi="Times New Roman"/>
                <w:b w:val="0"/>
                <w:i w:val="0"/>
                <w:color w:val="000000"/>
                <w:sz w:val="20"/>
              </w:rPr>
              <w:t>The note is a writing surface. Grabbing competed with the same trigger used for writing. Removing paper grab behaviour makes the task predictable while preserving its collider for hit mapping.</w:t>
            </w:r>
          </w:p>
        </w:tc>
      </w:tr>
      <w:tr>
        <w:trPr>
          <w:cantSplit/>
        </w:trPr>
        <w:tc>
          <w:tcPr>
            <w:tcW w:type="dxa" w:w="2232"/>
          </w:tcPr>
          <w:p>
            <w:pPr>
              <w:spacing w:line="240" w:lineRule="auto"/>
              <w:ind w:firstLine="0"/>
            </w:pPr>
            <w:r>
              <w:rPr>
                <w:rFonts w:ascii="Times New Roman" w:hAnsi="Times New Roman"/>
                <w:b w:val="0"/>
                <w:i w:val="0"/>
                <w:color w:val="000000"/>
                <w:sz w:val="20"/>
              </w:rPr>
              <w:t>How did you address unwanted long lines?</w:t>
            </w:r>
          </w:p>
        </w:tc>
        <w:tc>
          <w:tcPr>
            <w:tcW w:type="dxa" w:w="6782"/>
          </w:tcPr>
          <w:p>
            <w:pPr>
              <w:spacing w:line="240" w:lineRule="auto"/>
              <w:ind w:firstLine="0"/>
            </w:pPr>
            <w:r>
              <w:rPr>
                <w:rFonts w:ascii="Times New Roman" w:hAnsi="Times New Roman"/>
                <w:b w:val="0"/>
                <w:i w:val="0"/>
                <w:color w:val="000000"/>
                <w:sz w:val="20"/>
              </w:rPr>
              <w:t>End strokes on release or surface loss, match UV mapping to the displayed surface, reject large untrusted input jumps, and interpolate only valid nearby samples. Do not explain interpolation as accepting every jump indiscriminately.</w:t>
            </w:r>
          </w:p>
        </w:tc>
      </w:tr>
      <w:tr>
        <w:trPr>
          <w:cantSplit/>
        </w:trPr>
        <w:tc>
          <w:tcPr>
            <w:tcW w:type="dxa" w:w="2232"/>
          </w:tcPr>
          <w:p>
            <w:pPr>
              <w:spacing w:line="240" w:lineRule="auto"/>
              <w:ind w:firstLine="0"/>
            </w:pPr>
            <w:r>
              <w:rPr>
                <w:rFonts w:ascii="Times New Roman" w:hAnsi="Times New Roman"/>
                <w:b w:val="0"/>
                <w:i w:val="0"/>
                <w:color w:val="000000"/>
                <w:sz w:val="20"/>
              </w:rPr>
              <w:t>Why were controllers moving faster in desktop testing?</w:t>
            </w:r>
          </w:p>
        </w:tc>
        <w:tc>
          <w:tcPr>
            <w:tcW w:type="dxa" w:w="6782"/>
          </w:tcPr>
          <w:p>
            <w:pPr>
              <w:spacing w:line="240" w:lineRule="auto"/>
              <w:ind w:firstLine="0"/>
            </w:pPr>
            <w:r>
              <w:rPr>
                <w:rFonts w:ascii="Times New Roman" w:hAnsi="Times New Roman"/>
                <w:b w:val="0"/>
                <w:i w:val="0"/>
                <w:color w:val="000000"/>
                <w:sz w:val="20"/>
              </w:rPr>
              <w:t>The simulator and room movement could both consume keyboard input. DesktopSimulatorInputOwnership gives those inputs one owner and separates room movement from deliberate hand posing. Physical tracking still belongs to the XR runtime.</w:t>
            </w:r>
          </w:p>
        </w:tc>
      </w:tr>
      <w:tr>
        <w:trPr>
          <w:cantSplit/>
        </w:trPr>
        <w:tc>
          <w:tcPr>
            <w:tcW w:type="dxa" w:w="2232"/>
          </w:tcPr>
          <w:p>
            <w:pPr>
              <w:spacing w:line="240" w:lineRule="auto"/>
              <w:ind w:firstLine="0"/>
            </w:pPr>
            <w:r>
              <w:rPr>
                <w:rFonts w:ascii="Times New Roman" w:hAnsi="Times New Roman"/>
                <w:b w:val="0"/>
                <w:i w:val="0"/>
                <w:color w:val="000000"/>
                <w:sz w:val="20"/>
              </w:rPr>
              <w:t>How do X and Y work?</w:t>
            </w:r>
          </w:p>
        </w:tc>
        <w:tc>
          <w:tcPr>
            <w:tcW w:type="dxa" w:w="6782"/>
          </w:tcPr>
          <w:p>
            <w:pPr>
              <w:spacing w:line="240" w:lineRule="auto"/>
              <w:ind w:firstLine="0"/>
            </w:pPr>
            <w:r>
              <w:rPr>
                <w:rFonts w:ascii="Times New Roman" w:hAnsi="Times New Roman"/>
                <w:b w:val="0"/>
                <w:i w:val="0"/>
                <w:color w:val="000000"/>
                <w:sz w:val="20"/>
              </w:rPr>
              <w:t>The left primary and secondary buttons trigger board navigation and the next table on new presses. Table indices and camera anchors supply destinations. The right controller remains available for selecting and writing.</w:t>
            </w:r>
          </w:p>
        </w:tc>
      </w:tr>
      <w:tr>
        <w:trPr>
          <w:cantSplit/>
        </w:trPr>
        <w:tc>
          <w:tcPr>
            <w:tcW w:type="dxa" w:w="2232"/>
          </w:tcPr>
          <w:p>
            <w:pPr>
              <w:spacing w:line="240" w:lineRule="auto"/>
              <w:ind w:firstLine="0"/>
            </w:pPr>
            <w:r>
              <w:rPr>
                <w:rFonts w:ascii="Times New Roman" w:hAnsi="Times New Roman"/>
                <w:b w:val="0"/>
                <w:i w:val="0"/>
                <w:color w:val="000000"/>
                <w:sz w:val="20"/>
              </w:rPr>
              <w:t>What does the recording feature save?</w:t>
            </w:r>
          </w:p>
        </w:tc>
        <w:tc>
          <w:tcPr>
            <w:tcW w:type="dxa" w:w="6782"/>
          </w:tcPr>
          <w:p>
            <w:pPr>
              <w:spacing w:line="240" w:lineRule="auto"/>
              <w:ind w:firstLine="0"/>
            </w:pPr>
            <w:r>
              <w:rPr>
                <w:rFonts w:ascii="Times New Roman" w:hAnsi="Times New Roman"/>
                <w:b w:val="0"/>
                <w:i w:val="0"/>
                <w:color w:val="000000"/>
                <w:sz w:val="20"/>
              </w:rPr>
              <w:t>It keeps a starting board image and timestamped actions in memory. Playback restores the start and replays those actions. It is not an exported video and does not save a lesson to disk.</w:t>
            </w:r>
          </w:p>
        </w:tc>
      </w:tr>
      <w:tr>
        <w:trPr>
          <w:cantSplit/>
        </w:trPr>
        <w:tc>
          <w:tcPr>
            <w:tcW w:type="dxa" w:w="2232"/>
          </w:tcPr>
          <w:p>
            <w:pPr>
              <w:spacing w:line="240" w:lineRule="auto"/>
              <w:ind w:firstLine="0"/>
            </w:pPr>
            <w:r>
              <w:rPr>
                <w:rFonts w:ascii="Times New Roman" w:hAnsi="Times New Roman"/>
                <w:b w:val="0"/>
                <w:i w:val="0"/>
                <w:color w:val="000000"/>
                <w:sz w:val="20"/>
              </w:rPr>
              <w:t>Can I show the APK instead of source?</w:t>
            </w:r>
          </w:p>
        </w:tc>
        <w:tc>
          <w:tcPr>
            <w:tcW w:type="dxa" w:w="6782"/>
          </w:tcPr>
          <w:p>
            <w:pPr>
              <w:spacing w:line="240" w:lineRule="auto"/>
              <w:ind w:firstLine="0"/>
            </w:pPr>
            <w:r>
              <w:rPr>
                <w:rFonts w:ascii="Times New Roman" w:hAnsi="Times New Roman"/>
                <w:b w:val="0"/>
                <w:i w:val="0"/>
                <w:color w:val="000000"/>
                <w:sz w:val="20"/>
              </w:rPr>
              <w:t>The APK proves the compiled app can run on Android. The marker also needs the Unity source project or repository, including assets, package dependencies, settings, and scripts. The portable source ZIP is available locally.</w:t>
            </w:r>
          </w:p>
        </w:tc>
      </w:tr>
      <w:tr>
        <w:trPr>
          <w:cantSplit/>
        </w:trPr>
        <w:tc>
          <w:tcPr>
            <w:tcW w:type="dxa" w:w="2232"/>
          </w:tcPr>
          <w:p>
            <w:pPr>
              <w:spacing w:line="240" w:lineRule="auto"/>
              <w:ind w:firstLine="0"/>
            </w:pPr>
            <w:r>
              <w:rPr>
                <w:rFonts w:ascii="Times New Roman" w:hAnsi="Times New Roman"/>
                <w:b w:val="0"/>
                <w:i w:val="0"/>
                <w:color w:val="000000"/>
                <w:sz w:val="20"/>
              </w:rPr>
              <w:t>Have you implemented every idea from the paper prototype?</w:t>
            </w:r>
          </w:p>
        </w:tc>
        <w:tc>
          <w:tcPr>
            <w:tcW w:type="dxa" w:w="6782"/>
          </w:tcPr>
          <w:p>
            <w:pPr>
              <w:spacing w:line="240" w:lineRule="auto"/>
              <w:ind w:firstLine="0"/>
            </w:pPr>
            <w:r>
              <w:rPr>
                <w:rFonts w:ascii="Times New Roman" w:hAnsi="Times New Roman"/>
                <w:b w:val="0"/>
                <w:i w:val="0"/>
                <w:color w:val="000000"/>
                <w:sz w:val="20"/>
              </w:rPr>
              <w:t>No. Controller drawing is the evaluated route. Pinch is a secondary implementation, and the two-finger swipe file is an extension point. AR, multiplayer, audio recording, and saved notes are not completed features.</w:t>
            </w:r>
          </w:p>
        </w:tc>
      </w:tr>
      <w:tr>
        <w:trPr>
          <w:cantSplit/>
        </w:trPr>
        <w:tc>
          <w:tcPr>
            <w:tcW w:type="dxa" w:w="2232"/>
          </w:tcPr>
          <w:p>
            <w:pPr>
              <w:spacing w:line="240" w:lineRule="auto"/>
              <w:ind w:firstLine="0"/>
            </w:pPr>
            <w:r>
              <w:rPr>
                <w:rFonts w:ascii="Times New Roman" w:hAnsi="Times New Roman"/>
                <w:b w:val="0"/>
                <w:i w:val="0"/>
                <w:color w:val="000000"/>
                <w:sz w:val="20"/>
              </w:rPr>
              <w:t>Does successful testing prove better learning?</w:t>
            </w:r>
          </w:p>
        </w:tc>
        <w:tc>
          <w:tcPr>
            <w:tcW w:type="dxa" w:w="6782"/>
          </w:tcPr>
          <w:p>
            <w:pPr>
              <w:spacing w:line="240" w:lineRule="auto"/>
              <w:ind w:firstLine="0"/>
            </w:pPr>
            <w:r>
              <w:rPr>
                <w:rFonts w:ascii="Times New Roman" w:hAnsi="Times New Roman"/>
                <w:b w:val="0"/>
                <w:i w:val="0"/>
                <w:color w:val="000000"/>
                <w:sz w:val="20"/>
              </w:rPr>
              <w:t>It supports usability of the observed classroom tasks. It does not establish improved focus or learning without a separate educational study. Report high satisfaction alongside prompts and retries visible in the evidence.</w:t>
            </w:r>
          </w:p>
        </w:tc>
      </w:tr>
    </w:tbl>
    <w:p>
      <w:pPr>
        <w:keepNext/>
        <w:pageBreakBefore w:val="0"/>
        <w:spacing w:line="480" w:lineRule="auto"/>
        <w:ind w:firstLine="0"/>
        <w:jc w:val="left"/>
      </w:pPr>
      <w:r>
        <w:rPr>
          <w:rFonts w:ascii="Times New Roman" w:hAnsi="Times New Roman"/>
          <w:b/>
          <w:i w:val="0"/>
          <w:color w:val="000000"/>
          <w:sz w:val="24"/>
        </w:rPr>
        <w:t>Suggested Reading Order Before the Studio</w:t>
      </w:r>
    </w:p>
    <w:p>
      <w:pPr>
        <w:keepNext w:val="0"/>
        <w:pageBreakBefore w:val="0"/>
        <w:spacing w:line="480" w:lineRule="auto"/>
        <w:ind w:firstLine="720"/>
        <w:jc w:val="left"/>
      </w:pPr>
      <w:r>
        <w:rPr>
          <w:rFonts w:ascii="Times New Roman" w:hAnsi="Times New Roman"/>
          <w:b w:val="0"/>
          <w:i w:val="0"/>
          <w:color w:val="000000"/>
          <w:sz w:val="24"/>
        </w:rPr>
        <w:t>Read XRStudyWhiteboardManager first, then the small WhiteboardDrawer. Next read WhiteboardCanvas.TryGetUV and its stroke methods, followed by XRWhiteboardInteractor.LateUpdate. Then compare PaperNoteCanvas and StudyTableToolMenu. Read HandleQuestNavigationButtons and AlignCameraToPose in locomotion, followed by WhiteboardSessionRecorder. Finally, use the Editor validation tables to understand what the checks cover and what still requires a real device.</w:t>
      </w:r>
    </w:p>
    <w:p>
      <w:pPr>
        <w:keepNext w:val="0"/>
        <w:pageBreakBefore w:val="0"/>
        <w:spacing w:line="480" w:lineRule="auto"/>
        <w:ind w:firstLine="720"/>
        <w:jc w:val="left"/>
      </w:pPr>
      <w:r>
        <w:rPr>
          <w:rFonts w:ascii="Times New Roman" w:hAnsi="Times New Roman"/>
          <w:b w:val="0"/>
          <w:i w:val="0"/>
          <w:color w:val="000000"/>
          <w:sz w:val="24"/>
        </w:rPr>
        <w:t>Open XRStudyClassroom.unity in Unity and select the board, XR Origin, UI, and generated desk objects while studying their components. Some desk surfaces and menus are created at runtime, so compare Edit Mode and Play Mode. Do not save accidental Play Mode changes or rebuild the classroom just to inspect it.</w:t>
      </w:r>
    </w:p>
    <w:p>
      <w:pPr>
        <w:keepNext w:val="0"/>
        <w:pageBreakBefore w:val="0"/>
        <w:spacing w:line="480" w:lineRule="auto"/>
        <w:ind w:firstLine="720"/>
        <w:jc w:val="left"/>
      </w:pPr>
      <w:r>
        <w:rPr>
          <w:rFonts w:ascii="Times New Roman" w:hAnsi="Times New Roman"/>
          <w:b w:val="0"/>
          <w:i w:val="0"/>
          <w:color w:val="000000"/>
          <w:sz w:val="24"/>
        </w:rPr>
        <w:t>Use the guide alongside the actual source. Practise following one controller action through its methods, then show the corresponding result in the classroom. Distinguish working features from future extension points when explaining the prototype.</w:t>
      </w:r>
    </w:p>
    <w:sectPr w:rsidR="00FC693F" w:rsidRPr="0006063C" w:rsidSect="00034616">
      <w:head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right"/>
    </w:pPr>
    <w:fldSimple w:instr="PAGE">
      <w: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firstLine="7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XR Study Whiteboard Code Study Guide</dc:title>
  <dc:subject>Prospective preparation for the mandatory Week 12 studio</dc:subject>
  <dc:creator>Andhika Nayaka Arya Wibowo</dc:creator>
  <cp:keywords/>
  <dc:description>generated by python-docx</dc:description>
  <cp:lastModifiedBy/>
  <cp:revision>1</cp:revision>
  <dcterms:created xsi:type="dcterms:W3CDTF">2013-12-23T23:15:00Z</dcterms:created>
  <dcterms:modified xsi:type="dcterms:W3CDTF">2013-12-23T23:15:00Z</dcterms:modified>
  <cp:category/>
</cp:coreProperties>
</file>