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000000"/>
          <w:sz w:val="40"/>
        </w:rPr>
        <w:t>DESIGN EVALUATION 1</w:t>
      </w:r>
    </w:p>
    <w:p>
      <w:pPr>
        <w:spacing w:after="100"/>
        <w:jc w:val="center"/>
      </w:pPr>
      <w:r>
        <w:rPr>
          <w:rFonts w:ascii="Arial" w:hAnsi="Arial"/>
          <w:color w:val="000000"/>
          <w:sz w:val="22"/>
        </w:rPr>
        <w:t>XR Whiteboard User Testing Guide and Round 1 Results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560"/>
        <w:gridCol w:w="2560"/>
        <w:gridCol w:w="2560"/>
        <w:gridCol w:w="2560"/>
      </w:tblGrid>
      <w:tr>
        <w:trPr>
          <w:tblHeader w:val="true"/>
        </w:trPr>
        <w:tc>
          <w:tcPr>
            <w:tcW w:type="dxa" w:w="3384"/>
            <w:vAlign w:val="center"/>
            <w:tcMar>
              <w:top w:w="45" w:type="dxa"/>
              <w:start w:w="65" w:type="dxa"/>
              <w:bottom w:w="45" w:type="dxa"/>
              <w:end w:w="65" w:type="dxa"/>
            </w:tcMar>
          </w:tcPr>
          <w:p>
            <w:pPr>
              <w:spacing w:after="0" w:line="240" w:lineRule="auto"/>
            </w:pPr>
            <w:r/>
            <w:r>
              <w:rPr>
                <w:rFonts w:ascii="Arial" w:hAnsi="Arial"/>
                <w:b/>
                <w:color w:val="000000"/>
                <w:sz w:val="14"/>
              </w:rPr>
              <w:t>Name</w:t>
            </w:r>
          </w:p>
        </w:tc>
        <w:tc>
          <w:tcPr>
            <w:tcW w:type="dxa" w:w="1800"/>
            <w:vAlign w:val="center"/>
            <w:tcMar>
              <w:top w:w="45" w:type="dxa"/>
              <w:start w:w="65" w:type="dxa"/>
              <w:bottom w:w="45" w:type="dxa"/>
              <w:end w:w="65" w:type="dxa"/>
            </w:tcMar>
          </w:tcPr>
          <w:p>
            <w:pPr>
              <w:spacing w:after="0" w:line="240" w:lineRule="auto"/>
            </w:pPr>
            <w:r/>
            <w:r>
              <w:rPr>
                <w:rFonts w:ascii="Arial" w:hAnsi="Arial"/>
                <w:b/>
                <w:color w:val="000000"/>
                <w:sz w:val="14"/>
              </w:rPr>
              <w:t>Date</w:t>
            </w:r>
          </w:p>
        </w:tc>
        <w:tc>
          <w:tcPr>
            <w:tcW w:type="dxa" w:w="2880"/>
            <w:vAlign w:val="center"/>
            <w:tcMar>
              <w:top w:w="45" w:type="dxa"/>
              <w:start w:w="65" w:type="dxa"/>
              <w:bottom w:w="45" w:type="dxa"/>
              <w:end w:w="65" w:type="dxa"/>
            </w:tcMar>
          </w:tcPr>
          <w:p>
            <w:pPr>
              <w:spacing w:after="0" w:line="240" w:lineRule="auto"/>
            </w:pPr>
            <w:r/>
            <w:r>
              <w:rPr>
                <w:rFonts w:ascii="Arial" w:hAnsi="Arial"/>
                <w:b/>
                <w:color w:val="000000"/>
                <w:sz w:val="14"/>
              </w:rPr>
              <w:t>Prototype</w:t>
            </w:r>
          </w:p>
        </w:tc>
        <w:tc>
          <w:tcPr>
            <w:tcW w:type="dxa" w:w="1152"/>
            <w:vAlign w:val="center"/>
            <w:tcMar>
              <w:top w:w="45" w:type="dxa"/>
              <w:start w:w="65" w:type="dxa"/>
              <w:bottom w:w="45" w:type="dxa"/>
              <w:end w:w="65" w:type="dxa"/>
            </w:tcMar>
          </w:tcPr>
          <w:p>
            <w:pPr>
              <w:spacing w:after="0" w:line="240" w:lineRule="auto"/>
            </w:pPr>
            <w:r/>
            <w:r>
              <w:rPr>
                <w:rFonts w:ascii="Arial" w:hAnsi="Arial"/>
                <w:b/>
                <w:color w:val="000000"/>
                <w:sz w:val="14"/>
              </w:rPr>
              <w:t>Round</w:t>
            </w:r>
          </w:p>
        </w:tc>
      </w:tr>
      <w:tr>
        <w:tc>
          <w:tcPr>
            <w:tcW w:type="dxa" w:w="3384"/>
            <w:vAlign w:val="center"/>
            <w:tcMar>
              <w:top w:w="45" w:type="dxa"/>
              <w:start w:w="65" w:type="dxa"/>
              <w:bottom w:w="45" w:type="dxa"/>
              <w:end w:w="65" w:type="dxa"/>
            </w:tcMar>
          </w:tcPr>
          <w:p>
            <w:pPr>
              <w:spacing w:after="0" w:line="240" w:lineRule="auto"/>
            </w:pPr>
            <w:r/>
            <w:r>
              <w:rPr>
                <w:rFonts w:ascii="Arial" w:hAnsi="Arial"/>
                <w:b w:val="0"/>
                <w:color w:val="000000"/>
                <w:sz w:val="14"/>
              </w:rPr>
              <w:t>Andhika Nayaka Arya Wibowo</w:t>
            </w:r>
          </w:p>
        </w:tc>
        <w:tc>
          <w:tcPr>
            <w:tcW w:type="dxa" w:w="1800"/>
            <w:vAlign w:val="center"/>
            <w:tcMar>
              <w:top w:w="45" w:type="dxa"/>
              <w:start w:w="65" w:type="dxa"/>
              <w:bottom w:w="45" w:type="dxa"/>
              <w:end w:w="65" w:type="dxa"/>
            </w:tcMar>
          </w:tcPr>
          <w:p>
            <w:pPr>
              <w:spacing w:after="0" w:line="240" w:lineRule="auto"/>
            </w:pPr>
            <w:r/>
            <w:r>
              <w:rPr>
                <w:rFonts w:ascii="Arial" w:hAnsi="Arial"/>
                <w:b w:val="0"/>
                <w:color w:val="000000"/>
                <w:sz w:val="14"/>
              </w:rPr>
              <w:t>31 August 2026</w:t>
            </w:r>
          </w:p>
        </w:tc>
        <w:tc>
          <w:tcPr>
            <w:tcW w:type="dxa" w:w="2880"/>
            <w:vAlign w:val="center"/>
            <w:tcMar>
              <w:top w:w="45" w:type="dxa"/>
              <w:start w:w="65" w:type="dxa"/>
              <w:bottom w:w="45" w:type="dxa"/>
              <w:end w:w="65" w:type="dxa"/>
            </w:tcMar>
          </w:tcPr>
          <w:p>
            <w:pPr>
              <w:spacing w:after="0" w:line="240" w:lineRule="auto"/>
            </w:pPr>
            <w:r/>
            <w:r>
              <w:rPr>
                <w:rFonts w:ascii="Arial" w:hAnsi="Arial"/>
                <w:b w:val="0"/>
                <w:color w:val="000000"/>
                <w:sz w:val="14"/>
              </w:rPr>
              <w:t>XR Study Whiteboard</w:t>
            </w:r>
          </w:p>
        </w:tc>
        <w:tc>
          <w:tcPr>
            <w:tcW w:type="dxa" w:w="1152"/>
            <w:vAlign w:val="center"/>
            <w:tcMar>
              <w:top w:w="45" w:type="dxa"/>
              <w:start w:w="65" w:type="dxa"/>
              <w:bottom w:w="45" w:type="dxa"/>
              <w:end w:w="65" w:type="dxa"/>
            </w:tcMar>
          </w:tcPr>
          <w:p>
            <w:pPr>
              <w:spacing w:after="0" w:line="240" w:lineRule="auto"/>
            </w:pPr>
            <w:r/>
            <w:r>
              <w:rPr>
                <w:rFonts w:ascii="Arial" w:hAnsi="Arial"/>
                <w:b w:val="0"/>
                <w:color w:val="000000"/>
                <w:sz w:val="14"/>
              </w:rPr>
              <w:t>1</w:t>
            </w:r>
          </w:p>
        </w:tc>
      </w:tr>
    </w:tbl>
    <w:p>
      <w:pPr>
        <w:spacing w:after="0"/>
      </w:pPr>
    </w:p>
    <w:p>
      <w:pPr>
        <w:pStyle w:val="Heading1"/>
        <w:keepNext/>
      </w:pPr>
      <w:r>
        <w:rPr>
          <w:color w:val="000000"/>
        </w:rPr>
        <w:t>What this evaluation tests</w:t>
      </w:r>
    </w:p>
    <w:p>
      <w:pPr>
        <w:widowControl/>
        <w:spacing w:after="44" w:line="245" w:lineRule="auto"/>
      </w:pPr>
      <w:r>
        <w:rPr>
          <w:rFonts w:ascii="Arial" w:hAnsi="Arial"/>
          <w:color w:val="000000"/>
          <w:sz w:val="17"/>
        </w:rPr>
        <w:t>This evaluation tests whether users can find the wall whiteboard and table paper, choose the correct tools, draw a horizontal line, vertical line, and circle, move around the classroom, and understand the controls. It also checks drawing quality, table tool visibility, paper orientation, navigation, comfort, and confidence.</w:t>
      </w:r>
    </w:p>
    <w:p>
      <w:pPr>
        <w:pStyle w:val="Heading1"/>
        <w:keepNext/>
      </w:pPr>
      <w:r>
        <w:rPr>
          <w:color w:val="000000"/>
        </w:rPr>
        <w:t>Testing aim and success measures</w:t>
      </w:r>
    </w:p>
    <w:p>
      <w:pPr>
        <w:widowControl/>
        <w:spacing w:after="44" w:line="245" w:lineRule="auto"/>
      </w:pPr>
      <w:r>
        <w:rPr>
          <w:rFonts w:ascii="Arial" w:hAnsi="Arial"/>
          <w:color w:val="000000"/>
          <w:sz w:val="17"/>
        </w:rPr>
        <w:t>I want to learn whether users can complete the main classroom workflow without unnecessary help and whether the two drawing surfaces feel useful for study and teaching.</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119"/>
        <w:gridCol w:w="5119"/>
      </w:tblGrid>
      <w:tr>
        <w:trPr>
          <w:tblHeader w:val="true"/>
        </w:trPr>
        <w:tc>
          <w:tcPr>
            <w:tcW w:type="dxa" w:w="1944"/>
            <w:vAlign w:val="center"/>
            <w:tcMar>
              <w:top w:w="45" w:type="dxa"/>
              <w:start w:w="65" w:type="dxa"/>
              <w:bottom w:w="45" w:type="dxa"/>
              <w:end w:w="65" w:type="dxa"/>
            </w:tcMar>
          </w:tcPr>
          <w:p>
            <w:pPr>
              <w:spacing w:after="0" w:line="240" w:lineRule="auto"/>
            </w:pPr>
            <w:r/>
            <w:r>
              <w:rPr>
                <w:rFonts w:ascii="Arial" w:hAnsi="Arial"/>
                <w:b/>
                <w:color w:val="000000"/>
                <w:sz w:val="14"/>
              </w:rPr>
              <w:t>Metric</w:t>
            </w:r>
          </w:p>
        </w:tc>
        <w:tc>
          <w:tcPr>
            <w:tcW w:type="dxa" w:w="7200"/>
            <w:vAlign w:val="center"/>
            <w:tcMar>
              <w:top w:w="45" w:type="dxa"/>
              <w:start w:w="65" w:type="dxa"/>
              <w:bottom w:w="45" w:type="dxa"/>
              <w:end w:w="65" w:type="dxa"/>
            </w:tcMar>
          </w:tcPr>
          <w:p>
            <w:pPr>
              <w:spacing w:after="0" w:line="240" w:lineRule="auto"/>
            </w:pPr>
            <w:r/>
            <w:r>
              <w:rPr>
                <w:rFonts w:ascii="Arial" w:hAnsi="Arial"/>
                <w:b/>
                <w:color w:val="000000"/>
                <w:sz w:val="14"/>
              </w:rPr>
              <w:t>Success target</w:t>
            </w:r>
          </w:p>
        </w:tc>
      </w:tr>
      <w:tr>
        <w:tc>
          <w:tcPr>
            <w:tcW w:type="dxa" w:w="1944"/>
            <w:vAlign w:val="center"/>
            <w:tcMar>
              <w:top w:w="45" w:type="dxa"/>
              <w:start w:w="65" w:type="dxa"/>
              <w:bottom w:w="45" w:type="dxa"/>
              <w:end w:w="65" w:type="dxa"/>
            </w:tcMar>
          </w:tcPr>
          <w:p>
            <w:pPr>
              <w:spacing w:after="0" w:line="240" w:lineRule="auto"/>
            </w:pPr>
            <w:r/>
            <w:r>
              <w:rPr>
                <w:rFonts w:ascii="Arial" w:hAnsi="Arial"/>
                <w:b w:val="0"/>
                <w:color w:val="000000"/>
                <w:sz w:val="14"/>
              </w:rPr>
              <w:t>Find both surfaces</w:t>
            </w:r>
          </w:p>
        </w:tc>
        <w:tc>
          <w:tcPr>
            <w:tcW w:type="dxa" w:w="7200"/>
            <w:vAlign w:val="center"/>
            <w:tcMar>
              <w:top w:w="45" w:type="dxa"/>
              <w:start w:w="65" w:type="dxa"/>
              <w:bottom w:w="45" w:type="dxa"/>
              <w:end w:w="65" w:type="dxa"/>
            </w:tcMar>
          </w:tcPr>
          <w:p>
            <w:pPr>
              <w:spacing w:after="0" w:line="240" w:lineRule="auto"/>
            </w:pPr>
            <w:r/>
            <w:r>
              <w:rPr>
                <w:rFonts w:ascii="Arial" w:hAnsi="Arial"/>
                <w:b w:val="0"/>
                <w:color w:val="000000"/>
                <w:sz w:val="14"/>
              </w:rPr>
              <w:t>User reaches the wall whiteboard and a table paper.</w:t>
            </w:r>
          </w:p>
        </w:tc>
      </w:tr>
      <w:tr>
        <w:tc>
          <w:tcPr>
            <w:tcW w:type="dxa" w:w="1944"/>
            <w:vAlign w:val="center"/>
            <w:tcMar>
              <w:top w:w="45" w:type="dxa"/>
              <w:start w:w="65" w:type="dxa"/>
              <w:bottom w:w="45" w:type="dxa"/>
              <w:end w:w="65" w:type="dxa"/>
            </w:tcMar>
          </w:tcPr>
          <w:p>
            <w:pPr>
              <w:spacing w:after="0" w:line="240" w:lineRule="auto"/>
            </w:pPr>
            <w:r/>
            <w:r>
              <w:rPr>
                <w:rFonts w:ascii="Arial" w:hAnsi="Arial"/>
                <w:b w:val="0"/>
                <w:color w:val="000000"/>
                <w:sz w:val="14"/>
              </w:rPr>
              <w:t>Draw on both surfaces</w:t>
            </w:r>
          </w:p>
        </w:tc>
        <w:tc>
          <w:tcPr>
            <w:tcW w:type="dxa" w:w="7200"/>
            <w:vAlign w:val="center"/>
            <w:tcMar>
              <w:top w:w="45" w:type="dxa"/>
              <w:start w:w="65" w:type="dxa"/>
              <w:bottom w:w="45" w:type="dxa"/>
              <w:end w:w="65" w:type="dxa"/>
            </w:tcMar>
          </w:tcPr>
          <w:p>
            <w:pPr>
              <w:spacing w:after="0" w:line="240" w:lineRule="auto"/>
            </w:pPr>
            <w:r/>
            <w:r>
              <w:rPr>
                <w:rFonts w:ascii="Arial" w:hAnsi="Arial"/>
                <w:b w:val="0"/>
                <w:color w:val="000000"/>
                <w:sz w:val="14"/>
              </w:rPr>
              <w:t>User completes a horizontal line, vertical line, and circle on each surface.</w:t>
            </w:r>
          </w:p>
        </w:tc>
      </w:tr>
      <w:tr>
        <w:tc>
          <w:tcPr>
            <w:tcW w:type="dxa" w:w="1944"/>
            <w:vAlign w:val="center"/>
            <w:tcMar>
              <w:top w:w="45" w:type="dxa"/>
              <w:start w:w="65" w:type="dxa"/>
              <w:bottom w:w="45" w:type="dxa"/>
              <w:end w:w="65" w:type="dxa"/>
            </w:tcMar>
          </w:tcPr>
          <w:p>
            <w:pPr>
              <w:spacing w:after="0" w:line="240" w:lineRule="auto"/>
            </w:pPr>
            <w:r/>
            <w:r>
              <w:rPr>
                <w:rFonts w:ascii="Arial" w:hAnsi="Arial"/>
                <w:b w:val="0"/>
                <w:color w:val="000000"/>
                <w:sz w:val="14"/>
              </w:rPr>
              <w:t>Stroke quality</w:t>
            </w:r>
          </w:p>
        </w:tc>
        <w:tc>
          <w:tcPr>
            <w:tcW w:type="dxa" w:w="7200"/>
            <w:vAlign w:val="center"/>
            <w:tcMar>
              <w:top w:w="45" w:type="dxa"/>
              <w:start w:w="65" w:type="dxa"/>
              <w:bottom w:w="45" w:type="dxa"/>
              <w:end w:w="65" w:type="dxa"/>
            </w:tcMar>
          </w:tcPr>
          <w:p>
            <w:pPr>
              <w:spacing w:after="0" w:line="240" w:lineRule="auto"/>
            </w:pPr>
            <w:r/>
            <w:r>
              <w:rPr>
                <w:rFonts w:ascii="Arial" w:hAnsi="Arial"/>
                <w:b w:val="0"/>
                <w:color w:val="000000"/>
                <w:sz w:val="14"/>
              </w:rPr>
              <w:t>Strokes are continuous and smooth, with no dots, gaps, artefacts, or unwanted marks.</w:t>
            </w:r>
          </w:p>
        </w:tc>
      </w:tr>
      <w:tr>
        <w:tc>
          <w:tcPr>
            <w:tcW w:type="dxa" w:w="1944"/>
            <w:vAlign w:val="center"/>
            <w:tcMar>
              <w:top w:w="45" w:type="dxa"/>
              <w:start w:w="65" w:type="dxa"/>
              <w:bottom w:w="45" w:type="dxa"/>
              <w:end w:w="65" w:type="dxa"/>
            </w:tcMar>
          </w:tcPr>
          <w:p>
            <w:pPr>
              <w:spacing w:after="0" w:line="240" w:lineRule="auto"/>
            </w:pPr>
            <w:r/>
            <w:r>
              <w:rPr>
                <w:rFonts w:ascii="Arial" w:hAnsi="Arial"/>
                <w:b w:val="0"/>
                <w:color w:val="000000"/>
                <w:sz w:val="14"/>
              </w:rPr>
              <w:t>Tools</w:t>
            </w:r>
          </w:p>
        </w:tc>
        <w:tc>
          <w:tcPr>
            <w:tcW w:type="dxa" w:w="7200"/>
            <w:vAlign w:val="center"/>
            <w:tcMar>
              <w:top w:w="45" w:type="dxa"/>
              <w:start w:w="65" w:type="dxa"/>
              <w:bottom w:w="45" w:type="dxa"/>
              <w:end w:w="65" w:type="dxa"/>
            </w:tcMar>
          </w:tcPr>
          <w:p>
            <w:pPr>
              <w:spacing w:after="0" w:line="240" w:lineRule="auto"/>
            </w:pPr>
            <w:r/>
            <w:r>
              <w:rPr>
                <w:rFonts w:ascii="Arial" w:hAnsi="Arial"/>
                <w:b w:val="0"/>
                <w:color w:val="000000"/>
                <w:sz w:val="14"/>
              </w:rPr>
              <w:t>User changes colour, erases, and clears the intended board or paper.</w:t>
            </w:r>
          </w:p>
        </w:tc>
      </w:tr>
      <w:tr>
        <w:tc>
          <w:tcPr>
            <w:tcW w:type="dxa" w:w="1944"/>
            <w:vAlign w:val="center"/>
            <w:tcMar>
              <w:top w:w="45" w:type="dxa"/>
              <w:start w:w="65" w:type="dxa"/>
              <w:bottom w:w="45" w:type="dxa"/>
              <w:end w:w="65" w:type="dxa"/>
            </w:tcMar>
          </w:tcPr>
          <w:p>
            <w:pPr>
              <w:spacing w:after="0" w:line="240" w:lineRule="auto"/>
            </w:pPr>
            <w:r/>
            <w:r>
              <w:rPr>
                <w:rFonts w:ascii="Arial" w:hAnsi="Arial"/>
                <w:b w:val="0"/>
                <w:color w:val="000000"/>
                <w:sz w:val="14"/>
              </w:rPr>
              <w:t>Navigation</w:t>
            </w:r>
          </w:p>
        </w:tc>
        <w:tc>
          <w:tcPr>
            <w:tcW w:type="dxa" w:w="7200"/>
            <w:vAlign w:val="center"/>
            <w:tcMar>
              <w:top w:w="45" w:type="dxa"/>
              <w:start w:w="65" w:type="dxa"/>
              <w:bottom w:w="45" w:type="dxa"/>
              <w:end w:w="65" w:type="dxa"/>
            </w:tcMar>
          </w:tcPr>
          <w:p>
            <w:pPr>
              <w:spacing w:after="0" w:line="240" w:lineRule="auto"/>
            </w:pPr>
            <w:r/>
            <w:r>
              <w:rPr>
                <w:rFonts w:ascii="Arial" w:hAnsi="Arial"/>
                <w:b w:val="0"/>
                <w:color w:val="000000"/>
                <w:sz w:val="14"/>
              </w:rPr>
              <w:t>User can move to a table and understand the teleport or movement control.</w:t>
            </w:r>
          </w:p>
        </w:tc>
      </w:tr>
      <w:tr>
        <w:tc>
          <w:tcPr>
            <w:tcW w:type="dxa" w:w="1944"/>
            <w:vAlign w:val="center"/>
            <w:tcMar>
              <w:top w:w="45" w:type="dxa"/>
              <w:start w:w="65" w:type="dxa"/>
              <w:bottom w:w="45" w:type="dxa"/>
              <w:end w:w="65" w:type="dxa"/>
            </w:tcMar>
          </w:tcPr>
          <w:p>
            <w:pPr>
              <w:spacing w:after="0" w:line="240" w:lineRule="auto"/>
            </w:pPr>
            <w:r/>
            <w:r>
              <w:rPr>
                <w:rFonts w:ascii="Arial" w:hAnsi="Arial"/>
                <w:b w:val="0"/>
                <w:color w:val="000000"/>
                <w:sz w:val="14"/>
              </w:rPr>
              <w:t>Confidence</w:t>
            </w:r>
          </w:p>
        </w:tc>
        <w:tc>
          <w:tcPr>
            <w:tcW w:type="dxa" w:w="7200"/>
            <w:vAlign w:val="center"/>
            <w:tcMar>
              <w:top w:w="45" w:type="dxa"/>
              <w:start w:w="65" w:type="dxa"/>
              <w:bottom w:w="45" w:type="dxa"/>
              <w:end w:w="65" w:type="dxa"/>
            </w:tcMar>
          </w:tcPr>
          <w:p>
            <w:pPr>
              <w:spacing w:after="0" w:line="240" w:lineRule="auto"/>
            </w:pPr>
            <w:r/>
            <w:r>
              <w:rPr>
                <w:rFonts w:ascii="Arial" w:hAnsi="Arial"/>
                <w:b w:val="0"/>
                <w:color w:val="000000"/>
                <w:sz w:val="14"/>
              </w:rPr>
              <w:t>User reports confidence and explains any difficulty or improvement.</w:t>
            </w:r>
          </w:p>
        </w:tc>
      </w:tr>
    </w:tbl>
    <w:p>
      <w:pPr>
        <w:spacing w:after="0"/>
      </w:pPr>
    </w:p>
    <w:p>
      <w:pPr>
        <w:pStyle w:val="Heading1"/>
        <w:keepNext/>
      </w:pPr>
      <w:r>
        <w:rPr>
          <w:color w:val="000000"/>
        </w:rPr>
        <w:t>Test setup and task sequence</w:t>
      </w:r>
    </w:p>
    <w:p>
      <w:pPr>
        <w:pStyle w:val="ListBullet"/>
        <w:spacing w:after="20" w:line="240" w:lineRule="auto"/>
        <w:ind w:left="230" w:hanging="158"/>
      </w:pPr>
      <w:r>
        <w:rPr>
          <w:rFonts w:ascii="Arial" w:hAnsi="Arial"/>
          <w:color w:val="000000"/>
          <w:sz w:val="16"/>
        </w:rPr>
        <w:t>Use the XR classroom scene with a blank wall whiteboard and blank table paper. Test with the same task order for each participant.</w:t>
      </w:r>
    </w:p>
    <w:p>
      <w:pPr>
        <w:pStyle w:val="ListBullet"/>
        <w:spacing w:after="20" w:line="240" w:lineRule="auto"/>
        <w:ind w:left="230" w:hanging="158"/>
      </w:pPr>
      <w:r>
        <w:rPr>
          <w:rFonts w:ascii="Arial" w:hAnsi="Arial"/>
          <w:color w:val="000000"/>
          <w:sz w:val="16"/>
        </w:rPr>
        <w:t>Use a short moderated test with think aloud feedback. Do not lead the participant unless they are stuck or uncomfortable.</w:t>
      </w:r>
    </w:p>
    <w:p>
      <w:pPr>
        <w:pStyle w:val="ListBullet"/>
        <w:spacing w:after="20" w:line="240" w:lineRule="auto"/>
        <w:ind w:left="230" w:hanging="158"/>
      </w:pPr>
      <w:r>
        <w:rPr>
          <w:rFonts w:ascii="Arial" w:hAnsi="Arial"/>
          <w:color w:val="000000"/>
          <w:sz w:val="16"/>
        </w:rPr>
        <w:t>P1, P2, and P3 consented to audio recording and have full transcript PDFs. P4 and P5 were recorded with checklists only.</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413"/>
        <w:gridCol w:w="3413"/>
        <w:gridCol w:w="3413"/>
      </w:tblGrid>
      <w:tr>
        <w:trPr>
          <w:tblHeader w:val="true"/>
        </w:trPr>
        <w:tc>
          <w:tcPr>
            <w:tcW w:type="dxa" w:w="979"/>
            <w:vAlign w:val="center"/>
            <w:tcMar>
              <w:top w:w="45" w:type="dxa"/>
              <w:start w:w="65" w:type="dxa"/>
              <w:bottom w:w="45" w:type="dxa"/>
              <w:end w:w="65" w:type="dxa"/>
            </w:tcMar>
          </w:tcPr>
          <w:p>
            <w:pPr>
              <w:spacing w:after="0" w:line="240" w:lineRule="auto"/>
            </w:pPr>
            <w:r/>
            <w:r>
              <w:rPr>
                <w:rFonts w:ascii="Arial" w:hAnsi="Arial"/>
                <w:b/>
                <w:color w:val="000000"/>
                <w:sz w:val="14"/>
              </w:rPr>
              <w:t>Task</w:t>
            </w:r>
          </w:p>
        </w:tc>
        <w:tc>
          <w:tcPr>
            <w:tcW w:type="dxa" w:w="4824"/>
            <w:vAlign w:val="center"/>
            <w:tcMar>
              <w:top w:w="45" w:type="dxa"/>
              <w:start w:w="65" w:type="dxa"/>
              <w:bottom w:w="45" w:type="dxa"/>
              <w:end w:w="65" w:type="dxa"/>
            </w:tcMar>
          </w:tcPr>
          <w:p>
            <w:pPr>
              <w:spacing w:after="0" w:line="240" w:lineRule="auto"/>
            </w:pPr>
            <w:r/>
            <w:r>
              <w:rPr>
                <w:rFonts w:ascii="Arial" w:hAnsi="Arial"/>
                <w:b/>
                <w:color w:val="000000"/>
                <w:sz w:val="14"/>
              </w:rPr>
              <w:t>Instruction</w:t>
            </w:r>
          </w:p>
        </w:tc>
        <w:tc>
          <w:tcPr>
            <w:tcW w:type="dxa" w:w="3341"/>
            <w:vAlign w:val="center"/>
            <w:tcMar>
              <w:top w:w="45" w:type="dxa"/>
              <w:start w:w="65" w:type="dxa"/>
              <w:bottom w:w="45" w:type="dxa"/>
              <w:end w:w="65" w:type="dxa"/>
            </w:tcMar>
          </w:tcPr>
          <w:p>
            <w:pPr>
              <w:spacing w:after="0" w:line="240" w:lineRule="auto"/>
            </w:pPr>
            <w:r/>
            <w:r>
              <w:rPr>
                <w:rFonts w:ascii="Arial" w:hAnsi="Arial"/>
                <w:b/>
                <w:color w:val="000000"/>
                <w:sz w:val="14"/>
              </w:rPr>
              <w:t>Observe</w:t>
            </w:r>
          </w:p>
        </w:tc>
      </w:tr>
      <w:tr>
        <w:tc>
          <w:tcPr>
            <w:tcW w:type="dxa" w:w="979"/>
            <w:vAlign w:val="center"/>
            <w:tcMar>
              <w:top w:w="45" w:type="dxa"/>
              <w:start w:w="65" w:type="dxa"/>
              <w:bottom w:w="45" w:type="dxa"/>
              <w:end w:w="65" w:type="dxa"/>
            </w:tcMar>
          </w:tcPr>
          <w:p>
            <w:pPr>
              <w:spacing w:after="0" w:line="240" w:lineRule="auto"/>
            </w:pPr>
            <w:r/>
            <w:r>
              <w:rPr>
                <w:rFonts w:ascii="Arial" w:hAnsi="Arial"/>
                <w:b w:val="0"/>
                <w:color w:val="000000"/>
                <w:sz w:val="14"/>
              </w:rPr>
              <w:t>1. Explore</w:t>
            </w:r>
          </w:p>
        </w:tc>
        <w:tc>
          <w:tcPr>
            <w:tcW w:type="dxa" w:w="4824"/>
            <w:vAlign w:val="center"/>
            <w:tcMar>
              <w:top w:w="45" w:type="dxa"/>
              <w:start w:w="65" w:type="dxa"/>
              <w:bottom w:w="45" w:type="dxa"/>
              <w:end w:w="65" w:type="dxa"/>
            </w:tcMar>
          </w:tcPr>
          <w:p>
            <w:pPr>
              <w:spacing w:after="0" w:line="240" w:lineRule="auto"/>
            </w:pPr>
            <w:r/>
            <w:r>
              <w:rPr>
                <w:rFonts w:ascii="Arial" w:hAnsi="Arial"/>
                <w:b w:val="0"/>
                <w:color w:val="000000"/>
                <w:sz w:val="14"/>
              </w:rPr>
              <w:t>Look around and identify the whiteboard and paper.</w:t>
            </w:r>
          </w:p>
        </w:tc>
        <w:tc>
          <w:tcPr>
            <w:tcW w:type="dxa" w:w="3341"/>
            <w:vAlign w:val="center"/>
            <w:tcMar>
              <w:top w:w="45" w:type="dxa"/>
              <w:start w:w="65" w:type="dxa"/>
              <w:bottom w:w="45" w:type="dxa"/>
              <w:end w:w="65" w:type="dxa"/>
            </w:tcMar>
          </w:tcPr>
          <w:p>
            <w:pPr>
              <w:spacing w:after="0" w:line="240" w:lineRule="auto"/>
            </w:pPr>
            <w:r/>
            <w:r>
              <w:rPr>
                <w:rFonts w:ascii="Arial" w:hAnsi="Arial"/>
                <w:b w:val="0"/>
                <w:color w:val="000000"/>
                <w:sz w:val="14"/>
              </w:rPr>
              <w:t>Does the user understand the classroom purpose?</w:t>
            </w:r>
          </w:p>
        </w:tc>
      </w:tr>
      <w:tr>
        <w:tc>
          <w:tcPr>
            <w:tcW w:type="dxa" w:w="979"/>
            <w:vAlign w:val="center"/>
            <w:tcMar>
              <w:top w:w="45" w:type="dxa"/>
              <w:start w:w="65" w:type="dxa"/>
              <w:bottom w:w="45" w:type="dxa"/>
              <w:end w:w="65" w:type="dxa"/>
            </w:tcMar>
          </w:tcPr>
          <w:p>
            <w:pPr>
              <w:spacing w:after="0" w:line="240" w:lineRule="auto"/>
            </w:pPr>
            <w:r/>
            <w:r>
              <w:rPr>
                <w:rFonts w:ascii="Arial" w:hAnsi="Arial"/>
                <w:b w:val="0"/>
                <w:color w:val="000000"/>
                <w:sz w:val="14"/>
              </w:rPr>
              <w:t>2. Whiteboard</w:t>
            </w:r>
          </w:p>
        </w:tc>
        <w:tc>
          <w:tcPr>
            <w:tcW w:type="dxa" w:w="4824"/>
            <w:vAlign w:val="center"/>
            <w:tcMar>
              <w:top w:w="45" w:type="dxa"/>
              <w:start w:w="65" w:type="dxa"/>
              <w:bottom w:w="45" w:type="dxa"/>
              <w:end w:w="65" w:type="dxa"/>
            </w:tcMar>
          </w:tcPr>
          <w:p>
            <w:pPr>
              <w:spacing w:after="0" w:line="240" w:lineRule="auto"/>
            </w:pPr>
            <w:r/>
            <w:r>
              <w:rPr>
                <w:rFonts w:ascii="Arial" w:hAnsi="Arial"/>
                <w:b w:val="0"/>
                <w:color w:val="000000"/>
                <w:sz w:val="14"/>
              </w:rPr>
              <w:t>Draw a horizontal line, vertical line, and circle. Change colour, erase, and clear.</w:t>
            </w:r>
          </w:p>
        </w:tc>
        <w:tc>
          <w:tcPr>
            <w:tcW w:type="dxa" w:w="3341"/>
            <w:vAlign w:val="center"/>
            <w:tcMar>
              <w:top w:w="45" w:type="dxa"/>
              <w:start w:w="65" w:type="dxa"/>
              <w:bottom w:w="45" w:type="dxa"/>
              <w:end w:w="65" w:type="dxa"/>
            </w:tcMar>
          </w:tcPr>
          <w:p>
            <w:pPr>
              <w:spacing w:after="0" w:line="240" w:lineRule="auto"/>
            </w:pPr>
            <w:r/>
            <w:r>
              <w:rPr>
                <w:rFonts w:ascii="Arial" w:hAnsi="Arial"/>
                <w:b w:val="0"/>
                <w:color w:val="000000"/>
                <w:sz w:val="14"/>
              </w:rPr>
              <w:t>Stroke quality, tools, ray, and clear confirmation.</w:t>
            </w:r>
          </w:p>
        </w:tc>
      </w:tr>
      <w:tr>
        <w:tc>
          <w:tcPr>
            <w:tcW w:type="dxa" w:w="979"/>
            <w:vAlign w:val="center"/>
            <w:tcMar>
              <w:top w:w="45" w:type="dxa"/>
              <w:start w:w="65" w:type="dxa"/>
              <w:bottom w:w="45" w:type="dxa"/>
              <w:end w:w="65" w:type="dxa"/>
            </w:tcMar>
          </w:tcPr>
          <w:p>
            <w:pPr>
              <w:spacing w:after="0" w:line="240" w:lineRule="auto"/>
            </w:pPr>
            <w:r/>
            <w:r>
              <w:rPr>
                <w:rFonts w:ascii="Arial" w:hAnsi="Arial"/>
                <w:b w:val="0"/>
                <w:color w:val="000000"/>
                <w:sz w:val="14"/>
              </w:rPr>
              <w:t>3. Table</w:t>
            </w:r>
          </w:p>
        </w:tc>
        <w:tc>
          <w:tcPr>
            <w:tcW w:type="dxa" w:w="4824"/>
            <w:vAlign w:val="center"/>
            <w:tcMar>
              <w:top w:w="45" w:type="dxa"/>
              <w:start w:w="65" w:type="dxa"/>
              <w:bottom w:w="45" w:type="dxa"/>
              <w:end w:w="65" w:type="dxa"/>
            </w:tcMar>
          </w:tcPr>
          <w:p>
            <w:pPr>
              <w:spacing w:after="0" w:line="240" w:lineRule="auto"/>
            </w:pPr>
            <w:r/>
            <w:r>
              <w:rPr>
                <w:rFonts w:ascii="Arial" w:hAnsi="Arial"/>
                <w:b w:val="0"/>
                <w:color w:val="000000"/>
                <w:sz w:val="14"/>
              </w:rPr>
              <w:t>Move to a table and explain what the paper is for.</w:t>
            </w:r>
          </w:p>
        </w:tc>
        <w:tc>
          <w:tcPr>
            <w:tcW w:type="dxa" w:w="3341"/>
            <w:vAlign w:val="center"/>
            <w:tcMar>
              <w:top w:w="45" w:type="dxa"/>
              <w:start w:w="65" w:type="dxa"/>
              <w:bottom w:w="45" w:type="dxa"/>
              <w:end w:w="65" w:type="dxa"/>
            </w:tcMar>
          </w:tcPr>
          <w:p>
            <w:pPr>
              <w:spacing w:after="0" w:line="240" w:lineRule="auto"/>
            </w:pPr>
            <w:r/>
            <w:r>
              <w:rPr>
                <w:rFonts w:ascii="Arial" w:hAnsi="Arial"/>
                <w:b w:val="0"/>
                <w:color w:val="000000"/>
                <w:sz w:val="14"/>
              </w:rPr>
              <w:t>Teleport visibility, view direction, and expectations.</w:t>
            </w:r>
          </w:p>
        </w:tc>
      </w:tr>
      <w:tr>
        <w:tc>
          <w:tcPr>
            <w:tcW w:type="dxa" w:w="979"/>
            <w:vAlign w:val="center"/>
            <w:tcMar>
              <w:top w:w="45" w:type="dxa"/>
              <w:start w:w="65" w:type="dxa"/>
              <w:bottom w:w="45" w:type="dxa"/>
              <w:end w:w="65" w:type="dxa"/>
            </w:tcMar>
          </w:tcPr>
          <w:p>
            <w:pPr>
              <w:spacing w:after="0" w:line="240" w:lineRule="auto"/>
            </w:pPr>
            <w:r/>
            <w:r>
              <w:rPr>
                <w:rFonts w:ascii="Arial" w:hAnsi="Arial"/>
                <w:b w:val="0"/>
                <w:color w:val="000000"/>
                <w:sz w:val="14"/>
              </w:rPr>
              <w:t>4. Paper</w:t>
            </w:r>
          </w:p>
        </w:tc>
        <w:tc>
          <w:tcPr>
            <w:tcW w:type="dxa" w:w="4824"/>
            <w:vAlign w:val="center"/>
            <w:tcMar>
              <w:top w:w="45" w:type="dxa"/>
              <w:start w:w="65" w:type="dxa"/>
              <w:bottom w:w="45" w:type="dxa"/>
              <w:end w:w="65" w:type="dxa"/>
            </w:tcMar>
          </w:tcPr>
          <w:p>
            <w:pPr>
              <w:spacing w:after="0" w:line="240" w:lineRule="auto"/>
            </w:pPr>
            <w:r/>
            <w:r>
              <w:rPr>
                <w:rFonts w:ascii="Arial" w:hAnsi="Arial"/>
                <w:b w:val="0"/>
                <w:color w:val="000000"/>
                <w:sz w:val="14"/>
              </w:rPr>
              <w:t>Open TOOLS, choose Pencil, draw the three shapes, erase, and clear paper.</w:t>
            </w:r>
          </w:p>
        </w:tc>
        <w:tc>
          <w:tcPr>
            <w:tcW w:type="dxa" w:w="3341"/>
            <w:vAlign w:val="center"/>
            <w:tcMar>
              <w:top w:w="45" w:type="dxa"/>
              <w:start w:w="65" w:type="dxa"/>
              <w:bottom w:w="45" w:type="dxa"/>
              <w:end w:w="65" w:type="dxa"/>
            </w:tcMar>
          </w:tcPr>
          <w:p>
            <w:pPr>
              <w:spacing w:after="0" w:line="240" w:lineRule="auto"/>
            </w:pPr>
            <w:r/>
            <w:r>
              <w:rPr>
                <w:rFonts w:ascii="Arial" w:hAnsi="Arial"/>
                <w:b w:val="0"/>
                <w:color w:val="000000"/>
                <w:sz w:val="14"/>
              </w:rPr>
              <w:t>Tool visibility, paper orientation, and paper strokes.</w:t>
            </w:r>
          </w:p>
        </w:tc>
      </w:tr>
    </w:tbl>
    <w:p>
      <w:pPr>
        <w:spacing w:after="0"/>
      </w:pPr>
    </w:p>
    <w:p>
      <w:pPr>
        <w:pStyle w:val="Heading1"/>
        <w:keepNext/>
      </w:pPr>
      <w:r>
        <w:rPr>
          <w:color w:val="000000"/>
        </w:rPr>
        <w:t>Questions used</w:t>
      </w:r>
    </w:p>
    <w:p>
      <w:pPr>
        <w:pStyle w:val="ListBullet"/>
        <w:spacing w:after="20" w:line="240" w:lineRule="auto"/>
        <w:ind w:left="230" w:hanging="158"/>
      </w:pPr>
      <w:r>
        <w:rPr>
          <w:rFonts w:ascii="Arial" w:hAnsi="Arial"/>
          <w:color w:val="000000"/>
          <w:sz w:val="16"/>
        </w:rPr>
        <w:t>What do you expect to do here, and what do you think this paper or button is for?</w:t>
      </w:r>
    </w:p>
    <w:p>
      <w:pPr>
        <w:pStyle w:val="ListBullet"/>
        <w:spacing w:after="20" w:line="240" w:lineRule="auto"/>
        <w:ind w:left="230" w:hanging="158"/>
      </w:pPr>
      <w:r>
        <w:rPr>
          <w:rFonts w:ascii="Arial" w:hAnsi="Arial"/>
          <w:color w:val="000000"/>
          <w:sz w:val="16"/>
        </w:rPr>
        <w:t>What was the easiest part and what was the most difficult part?</w:t>
      </w:r>
    </w:p>
    <w:p>
      <w:pPr>
        <w:pStyle w:val="ListBullet"/>
        <w:spacing w:after="20" w:line="240" w:lineRule="auto"/>
        <w:ind w:left="230" w:hanging="158"/>
      </w:pPr>
      <w:r>
        <w:rPr>
          <w:rFonts w:ascii="Arial" w:hAnsi="Arial"/>
          <w:color w:val="000000"/>
          <w:sz w:val="16"/>
        </w:rPr>
        <w:t>How did drawing on the paper compare with drawing on the whiteboard?</w:t>
      </w:r>
    </w:p>
    <w:p>
      <w:pPr>
        <w:pStyle w:val="ListBullet"/>
        <w:spacing w:after="20" w:line="240" w:lineRule="auto"/>
        <w:ind w:left="230" w:hanging="158"/>
      </w:pPr>
      <w:r>
        <w:rPr>
          <w:rFonts w:ascii="Arial" w:hAnsi="Arial"/>
          <w:color w:val="000000"/>
          <w:sz w:val="16"/>
        </w:rPr>
        <w:t>Did you notice any glitches, gaps, unwanted marks, or controls that were hard to see?</w:t>
      </w:r>
    </w:p>
    <w:p>
      <w:pPr>
        <w:pStyle w:val="ListBullet"/>
        <w:spacing w:after="20" w:line="240" w:lineRule="auto"/>
        <w:ind w:left="230" w:hanging="158"/>
      </w:pPr>
      <w:r>
        <w:rPr>
          <w:rFonts w:ascii="Arial" w:hAnsi="Arial"/>
          <w:color w:val="000000"/>
          <w:sz w:val="16"/>
        </w:rPr>
        <w:t>What is the most important improvement, and how confident are you from 1 to 5?</w:t>
      </w:r>
    </w:p>
    <w:p>
      <w:r>
        <w:br w:type="page"/>
      </w:r>
    </w:p>
    <w:p>
      <w:pPr>
        <w:pStyle w:val="Heading1"/>
        <w:keepNext/>
      </w:pPr>
      <w:r>
        <w:rPr>
          <w:color w:val="000000"/>
        </w:rPr>
        <w:t>Round 1 results</w:t>
      </w:r>
    </w:p>
    <w:p>
      <w:pPr>
        <w:widowControl/>
        <w:spacing w:after="44" w:line="245" w:lineRule="auto"/>
      </w:pPr>
      <w:r>
        <w:rPr>
          <w:rFonts w:ascii="Arial" w:hAnsi="Arial"/>
          <w:color w:val="000000"/>
          <w:sz w:val="17"/>
        </w:rPr>
        <w:t>Five classmates tested the prototype. The recorded sessions show detailed behaviour and comments. The checklist-only sessions show task completion and satisfaction but do not provide full quotes or confidence scores.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560"/>
        <w:gridCol w:w="2560"/>
        <w:gridCol w:w="2560"/>
        <w:gridCol w:w="2560"/>
      </w:tblGrid>
      <w:tr>
        <w:trPr>
          <w:tblHeader w:val="true"/>
        </w:trPr>
        <w:tc>
          <w:tcPr>
            <w:tcW w:type="dxa" w:w="792"/>
            <w:vAlign w:val="center"/>
            <w:tcMar>
              <w:top w:w="45" w:type="dxa"/>
              <w:start w:w="65" w:type="dxa"/>
              <w:bottom w:w="45" w:type="dxa"/>
              <w:end w:w="65" w:type="dxa"/>
            </w:tcMar>
          </w:tcPr>
          <w:p>
            <w:pPr>
              <w:spacing w:after="0" w:line="240" w:lineRule="auto"/>
            </w:pPr>
            <w:r/>
            <w:r>
              <w:rPr>
                <w:rFonts w:ascii="Arial" w:hAnsi="Arial"/>
                <w:b/>
                <w:color w:val="000000"/>
                <w:sz w:val="13"/>
              </w:rPr>
              <w:t>Participant</w:t>
            </w:r>
          </w:p>
        </w:tc>
        <w:tc>
          <w:tcPr>
            <w:tcW w:type="dxa" w:w="1584"/>
            <w:vAlign w:val="center"/>
            <w:tcMar>
              <w:top w:w="45" w:type="dxa"/>
              <w:start w:w="65" w:type="dxa"/>
              <w:bottom w:w="45" w:type="dxa"/>
              <w:end w:w="65" w:type="dxa"/>
            </w:tcMar>
          </w:tcPr>
          <w:p>
            <w:pPr>
              <w:spacing w:after="0" w:line="240" w:lineRule="auto"/>
            </w:pPr>
            <w:r/>
            <w:r>
              <w:rPr>
                <w:rFonts w:ascii="Arial" w:hAnsi="Arial"/>
                <w:b/>
                <w:color w:val="000000"/>
                <w:sz w:val="13"/>
              </w:rPr>
              <w:t>Evidence</w:t>
            </w:r>
          </w:p>
        </w:tc>
        <w:tc>
          <w:tcPr>
            <w:tcW w:type="dxa" w:w="2880"/>
            <w:vAlign w:val="center"/>
            <w:tcMar>
              <w:top w:w="45" w:type="dxa"/>
              <w:start w:w="65" w:type="dxa"/>
              <w:bottom w:w="45" w:type="dxa"/>
              <w:end w:w="65" w:type="dxa"/>
            </w:tcMar>
          </w:tcPr>
          <w:p>
            <w:pPr>
              <w:spacing w:after="0" w:line="240" w:lineRule="auto"/>
            </w:pPr>
            <w:r/>
            <w:r>
              <w:rPr>
                <w:rFonts w:ascii="Arial" w:hAnsi="Arial"/>
                <w:b/>
                <w:color w:val="000000"/>
                <w:sz w:val="13"/>
              </w:rPr>
              <w:t>Result</w:t>
            </w:r>
          </w:p>
        </w:tc>
        <w:tc>
          <w:tcPr>
            <w:tcW w:type="dxa" w:w="4248"/>
            <w:vAlign w:val="center"/>
            <w:tcMar>
              <w:top w:w="45" w:type="dxa"/>
              <w:start w:w="65" w:type="dxa"/>
              <w:bottom w:w="45" w:type="dxa"/>
              <w:end w:w="65" w:type="dxa"/>
            </w:tcMar>
          </w:tcPr>
          <w:p>
            <w:pPr>
              <w:spacing w:after="0" w:line="240" w:lineRule="auto"/>
            </w:pPr>
            <w:r/>
            <w:r>
              <w:rPr>
                <w:rFonts w:ascii="Arial" w:hAnsi="Arial"/>
                <w:b/>
                <w:color w:val="000000"/>
                <w:sz w:val="13"/>
              </w:rPr>
              <w:t>Main note</w:t>
            </w:r>
          </w:p>
        </w:tc>
      </w:tr>
      <w:tr>
        <w:tc>
          <w:tcPr>
            <w:tcW w:type="dxa" w:w="792"/>
            <w:vAlign w:val="center"/>
            <w:tcMar>
              <w:top w:w="45" w:type="dxa"/>
              <w:start w:w="65" w:type="dxa"/>
              <w:bottom w:w="45" w:type="dxa"/>
              <w:end w:w="65" w:type="dxa"/>
            </w:tcMar>
          </w:tcPr>
          <w:p>
            <w:pPr>
              <w:spacing w:after="0" w:line="240" w:lineRule="auto"/>
            </w:pPr>
            <w:r/>
            <w:r>
              <w:rPr>
                <w:rFonts w:ascii="Arial" w:hAnsi="Arial"/>
                <w:b w:val="0"/>
                <w:color w:val="000000"/>
                <w:sz w:val="13"/>
              </w:rPr>
              <w:t>P1</w:t>
            </w:r>
          </w:p>
        </w:tc>
        <w:tc>
          <w:tcPr>
            <w:tcW w:type="dxa" w:w="1584"/>
            <w:vAlign w:val="center"/>
            <w:tcMar>
              <w:top w:w="45" w:type="dxa"/>
              <w:start w:w="65" w:type="dxa"/>
              <w:bottom w:w="45" w:type="dxa"/>
              <w:end w:w="65" w:type="dxa"/>
            </w:tcMar>
          </w:tcPr>
          <w:p>
            <w:pPr>
              <w:spacing w:after="0" w:line="240" w:lineRule="auto"/>
            </w:pPr>
            <w:r/>
            <w:r>
              <w:rPr>
                <w:rFonts w:ascii="Arial" w:hAnsi="Arial"/>
                <w:b w:val="0"/>
                <w:color w:val="000000"/>
                <w:sz w:val="13"/>
              </w:rPr>
              <w:t>Full transcript</w:t>
            </w:r>
          </w:p>
        </w:tc>
        <w:tc>
          <w:tcPr>
            <w:tcW w:type="dxa" w:w="2880"/>
            <w:vAlign w:val="center"/>
            <w:tcMar>
              <w:top w:w="45" w:type="dxa"/>
              <w:start w:w="65" w:type="dxa"/>
              <w:bottom w:w="45" w:type="dxa"/>
              <w:end w:w="65" w:type="dxa"/>
            </w:tcMar>
          </w:tcPr>
          <w:p>
            <w:pPr>
              <w:spacing w:after="0" w:line="240" w:lineRule="auto"/>
            </w:pPr>
            <w:r/>
            <w:r>
              <w:rPr>
                <w:rFonts w:ascii="Arial" w:hAnsi="Arial"/>
                <w:b w:val="0"/>
                <w:color w:val="000000"/>
                <w:sz w:val="13"/>
              </w:rPr>
              <w:t>Completed all core tasks. Confidence 4 out of 5.</w:t>
            </w:r>
          </w:p>
        </w:tc>
        <w:tc>
          <w:tcPr>
            <w:tcW w:type="dxa" w:w="4248"/>
            <w:vAlign w:val="center"/>
            <w:tcMar>
              <w:top w:w="45" w:type="dxa"/>
              <w:start w:w="65" w:type="dxa"/>
              <w:bottom w:w="45" w:type="dxa"/>
              <w:end w:w="65" w:type="dxa"/>
            </w:tcMar>
          </w:tcPr>
          <w:p>
            <w:pPr>
              <w:spacing w:after="0" w:line="240" w:lineRule="auto"/>
            </w:pPr>
            <w:r/>
            <w:r>
              <w:rPr>
                <w:rFonts w:ascii="Arial" w:hAnsi="Arial"/>
                <w:b w:val="0"/>
                <w:color w:val="000000"/>
                <w:sz w:val="13"/>
              </w:rPr>
              <w:t>Whiteboard was smooth and easiest. Paper felt slightly glitchy. Table tools and teleport were not immediately visible.</w:t>
            </w:r>
          </w:p>
        </w:tc>
      </w:tr>
      <w:tr>
        <w:tc>
          <w:tcPr>
            <w:tcW w:type="dxa" w:w="792"/>
            <w:vAlign w:val="center"/>
            <w:tcMar>
              <w:top w:w="45" w:type="dxa"/>
              <w:start w:w="65" w:type="dxa"/>
              <w:bottom w:w="45" w:type="dxa"/>
              <w:end w:w="65" w:type="dxa"/>
            </w:tcMar>
          </w:tcPr>
          <w:p>
            <w:pPr>
              <w:spacing w:after="0" w:line="240" w:lineRule="auto"/>
            </w:pPr>
            <w:r/>
            <w:r>
              <w:rPr>
                <w:rFonts w:ascii="Arial" w:hAnsi="Arial"/>
                <w:b w:val="0"/>
                <w:color w:val="000000"/>
                <w:sz w:val="13"/>
              </w:rPr>
              <w:t>P2</w:t>
            </w:r>
          </w:p>
        </w:tc>
        <w:tc>
          <w:tcPr>
            <w:tcW w:type="dxa" w:w="1584"/>
            <w:vAlign w:val="center"/>
            <w:tcMar>
              <w:top w:w="45" w:type="dxa"/>
              <w:start w:w="65" w:type="dxa"/>
              <w:bottom w:w="45" w:type="dxa"/>
              <w:end w:w="65" w:type="dxa"/>
            </w:tcMar>
          </w:tcPr>
          <w:p>
            <w:pPr>
              <w:spacing w:after="0" w:line="240" w:lineRule="auto"/>
            </w:pPr>
            <w:r/>
            <w:r>
              <w:rPr>
                <w:rFonts w:ascii="Arial" w:hAnsi="Arial"/>
                <w:b w:val="0"/>
                <w:color w:val="000000"/>
                <w:sz w:val="13"/>
              </w:rPr>
              <w:t>Full transcript</w:t>
            </w:r>
          </w:p>
        </w:tc>
        <w:tc>
          <w:tcPr>
            <w:tcW w:type="dxa" w:w="2880"/>
            <w:vAlign w:val="center"/>
            <w:tcMar>
              <w:top w:w="45" w:type="dxa"/>
              <w:start w:w="65" w:type="dxa"/>
              <w:bottom w:w="45" w:type="dxa"/>
              <w:end w:w="65" w:type="dxa"/>
            </w:tcMar>
          </w:tcPr>
          <w:p>
            <w:pPr>
              <w:spacing w:after="0" w:line="240" w:lineRule="auto"/>
            </w:pPr>
            <w:r/>
            <w:r>
              <w:rPr>
                <w:rFonts w:ascii="Arial" w:hAnsi="Arial"/>
                <w:b w:val="0"/>
                <w:color w:val="000000"/>
                <w:sz w:val="13"/>
              </w:rPr>
              <w:t>Completed all core tasks. Confidence 5 out of 5.</w:t>
            </w:r>
          </w:p>
        </w:tc>
        <w:tc>
          <w:tcPr>
            <w:tcW w:type="dxa" w:w="4248"/>
            <w:vAlign w:val="center"/>
            <w:tcMar>
              <w:top w:w="45" w:type="dxa"/>
              <w:start w:w="65" w:type="dxa"/>
              <w:bottom w:w="45" w:type="dxa"/>
              <w:end w:w="65" w:type="dxa"/>
            </w:tcMar>
          </w:tcPr>
          <w:p>
            <w:pPr>
              <w:spacing w:after="0" w:line="240" w:lineRule="auto"/>
            </w:pPr>
            <w:r/>
            <w:r>
              <w:rPr>
                <w:rFonts w:ascii="Arial" w:hAnsi="Arial"/>
                <w:b w:val="0"/>
                <w:color w:val="000000"/>
                <w:sz w:val="13"/>
              </w:rPr>
              <w:t>Whiteboard was easier. Paper drawing felt smooth, but table tools were initially hard to notice.</w:t>
            </w:r>
          </w:p>
        </w:tc>
      </w:tr>
      <w:tr>
        <w:tc>
          <w:tcPr>
            <w:tcW w:type="dxa" w:w="792"/>
            <w:vAlign w:val="center"/>
            <w:tcMar>
              <w:top w:w="45" w:type="dxa"/>
              <w:start w:w="65" w:type="dxa"/>
              <w:bottom w:w="45" w:type="dxa"/>
              <w:end w:w="65" w:type="dxa"/>
            </w:tcMar>
          </w:tcPr>
          <w:p>
            <w:pPr>
              <w:spacing w:after="0" w:line="240" w:lineRule="auto"/>
            </w:pPr>
            <w:r/>
            <w:r>
              <w:rPr>
                <w:rFonts w:ascii="Arial" w:hAnsi="Arial"/>
                <w:b w:val="0"/>
                <w:color w:val="000000"/>
                <w:sz w:val="13"/>
              </w:rPr>
              <w:t>P3</w:t>
            </w:r>
          </w:p>
        </w:tc>
        <w:tc>
          <w:tcPr>
            <w:tcW w:type="dxa" w:w="1584"/>
            <w:vAlign w:val="center"/>
            <w:tcMar>
              <w:top w:w="45" w:type="dxa"/>
              <w:start w:w="65" w:type="dxa"/>
              <w:bottom w:w="45" w:type="dxa"/>
              <w:end w:w="65" w:type="dxa"/>
            </w:tcMar>
          </w:tcPr>
          <w:p>
            <w:pPr>
              <w:spacing w:after="0" w:line="240" w:lineRule="auto"/>
            </w:pPr>
            <w:r/>
            <w:r>
              <w:rPr>
                <w:rFonts w:ascii="Arial" w:hAnsi="Arial"/>
                <w:b w:val="0"/>
                <w:color w:val="000000"/>
                <w:sz w:val="13"/>
              </w:rPr>
              <w:t>Full transcript</w:t>
            </w:r>
          </w:p>
        </w:tc>
        <w:tc>
          <w:tcPr>
            <w:tcW w:type="dxa" w:w="2880"/>
            <w:vAlign w:val="center"/>
            <w:tcMar>
              <w:top w:w="45" w:type="dxa"/>
              <w:start w:w="65" w:type="dxa"/>
              <w:bottom w:w="45" w:type="dxa"/>
              <w:end w:w="65" w:type="dxa"/>
            </w:tcMar>
          </w:tcPr>
          <w:p>
            <w:pPr>
              <w:spacing w:after="0" w:line="240" w:lineRule="auto"/>
            </w:pPr>
            <w:r/>
            <w:r>
              <w:rPr>
                <w:rFonts w:ascii="Arial" w:hAnsi="Arial"/>
                <w:b w:val="0"/>
                <w:color w:val="000000"/>
                <w:sz w:val="13"/>
              </w:rPr>
              <w:t>Completed all core tasks. Confidence 5 out of 5.</w:t>
            </w:r>
          </w:p>
        </w:tc>
        <w:tc>
          <w:tcPr>
            <w:tcW w:type="dxa" w:w="4248"/>
            <w:vAlign w:val="center"/>
            <w:tcMar>
              <w:top w:w="45" w:type="dxa"/>
              <w:start w:w="65" w:type="dxa"/>
              <w:bottom w:w="45" w:type="dxa"/>
              <w:end w:w="65" w:type="dxa"/>
            </w:tcMar>
          </w:tcPr>
          <w:p>
            <w:pPr>
              <w:spacing w:after="0" w:line="240" w:lineRule="auto"/>
            </w:pPr>
            <w:r/>
            <w:r>
              <w:rPr>
                <w:rFonts w:ascii="Arial" w:hAnsi="Arial"/>
                <w:b w:val="0"/>
                <w:color w:val="000000"/>
                <w:sz w:val="13"/>
              </w:rPr>
              <w:t>Understood the tools, but found looking up and down difficult.</w:t>
            </w:r>
          </w:p>
        </w:tc>
      </w:tr>
      <w:tr>
        <w:tc>
          <w:tcPr>
            <w:tcW w:type="dxa" w:w="792"/>
            <w:vAlign w:val="center"/>
            <w:tcMar>
              <w:top w:w="45" w:type="dxa"/>
              <w:start w:w="65" w:type="dxa"/>
              <w:bottom w:w="45" w:type="dxa"/>
              <w:end w:w="65" w:type="dxa"/>
            </w:tcMar>
          </w:tcPr>
          <w:p>
            <w:pPr>
              <w:spacing w:after="0" w:line="240" w:lineRule="auto"/>
            </w:pPr>
            <w:r/>
            <w:r>
              <w:rPr>
                <w:rFonts w:ascii="Arial" w:hAnsi="Arial"/>
                <w:b w:val="0"/>
                <w:color w:val="000000"/>
                <w:sz w:val="13"/>
              </w:rPr>
              <w:t>P4</w:t>
            </w:r>
          </w:p>
        </w:tc>
        <w:tc>
          <w:tcPr>
            <w:tcW w:type="dxa" w:w="1584"/>
            <w:vAlign w:val="center"/>
            <w:tcMar>
              <w:top w:w="45" w:type="dxa"/>
              <w:start w:w="65" w:type="dxa"/>
              <w:bottom w:w="45" w:type="dxa"/>
              <w:end w:w="65" w:type="dxa"/>
            </w:tcMar>
          </w:tcPr>
          <w:p>
            <w:pPr>
              <w:spacing w:after="0" w:line="240" w:lineRule="auto"/>
            </w:pPr>
            <w:r/>
            <w:r>
              <w:rPr>
                <w:rFonts w:ascii="Arial" w:hAnsi="Arial"/>
                <w:b w:val="0"/>
                <w:color w:val="000000"/>
                <w:sz w:val="13"/>
              </w:rPr>
              <w:t>Checklist only</w:t>
            </w:r>
          </w:p>
        </w:tc>
        <w:tc>
          <w:tcPr>
            <w:tcW w:type="dxa" w:w="2880"/>
            <w:vAlign w:val="center"/>
            <w:tcMar>
              <w:top w:w="45" w:type="dxa"/>
              <w:start w:w="65" w:type="dxa"/>
              <w:bottom w:w="45" w:type="dxa"/>
              <w:end w:w="65" w:type="dxa"/>
            </w:tcMar>
          </w:tcPr>
          <w:p>
            <w:pPr>
              <w:spacing w:after="0" w:line="240" w:lineRule="auto"/>
            </w:pPr>
            <w:r/>
            <w:r>
              <w:rPr>
                <w:rFonts w:ascii="Arial" w:hAnsi="Arial"/>
                <w:b w:val="0"/>
                <w:color w:val="000000"/>
                <w:sz w:val="13"/>
              </w:rPr>
              <w:t>Completed all core tasks and was satisfied.</w:t>
            </w:r>
          </w:p>
        </w:tc>
        <w:tc>
          <w:tcPr>
            <w:tcW w:type="dxa" w:w="4248"/>
            <w:vAlign w:val="center"/>
            <w:tcMar>
              <w:top w:w="45" w:type="dxa"/>
              <w:start w:w="65" w:type="dxa"/>
              <w:bottom w:w="45" w:type="dxa"/>
              <w:end w:w="65" w:type="dxa"/>
            </w:tcMar>
          </w:tcPr>
          <w:p>
            <w:pPr>
              <w:spacing w:after="0" w:line="240" w:lineRule="auto"/>
            </w:pPr>
            <w:r/>
            <w:r>
              <w:rPr>
                <w:rFonts w:ascii="Arial" w:hAnsi="Arial"/>
                <w:b w:val="0"/>
                <w:color w:val="000000"/>
                <w:sz w:val="13"/>
              </w:rPr>
              <w:t>No full transcript or quote was created.</w:t>
            </w:r>
          </w:p>
        </w:tc>
      </w:tr>
      <w:tr>
        <w:tc>
          <w:tcPr>
            <w:tcW w:type="dxa" w:w="792"/>
            <w:vAlign w:val="center"/>
            <w:tcMar>
              <w:top w:w="45" w:type="dxa"/>
              <w:start w:w="65" w:type="dxa"/>
              <w:bottom w:w="45" w:type="dxa"/>
              <w:end w:w="65" w:type="dxa"/>
            </w:tcMar>
          </w:tcPr>
          <w:p>
            <w:pPr>
              <w:spacing w:after="0" w:line="240" w:lineRule="auto"/>
            </w:pPr>
            <w:r/>
            <w:r>
              <w:rPr>
                <w:rFonts w:ascii="Arial" w:hAnsi="Arial"/>
                <w:b w:val="0"/>
                <w:color w:val="000000"/>
                <w:sz w:val="13"/>
              </w:rPr>
              <w:t>P5</w:t>
            </w:r>
          </w:p>
        </w:tc>
        <w:tc>
          <w:tcPr>
            <w:tcW w:type="dxa" w:w="1584"/>
            <w:vAlign w:val="center"/>
            <w:tcMar>
              <w:top w:w="45" w:type="dxa"/>
              <w:start w:w="65" w:type="dxa"/>
              <w:bottom w:w="45" w:type="dxa"/>
              <w:end w:w="65" w:type="dxa"/>
            </w:tcMar>
          </w:tcPr>
          <w:p>
            <w:pPr>
              <w:spacing w:after="0" w:line="240" w:lineRule="auto"/>
            </w:pPr>
            <w:r/>
            <w:r>
              <w:rPr>
                <w:rFonts w:ascii="Arial" w:hAnsi="Arial"/>
                <w:b w:val="0"/>
                <w:color w:val="000000"/>
                <w:sz w:val="13"/>
              </w:rPr>
              <w:t>Checklist only</w:t>
            </w:r>
          </w:p>
        </w:tc>
        <w:tc>
          <w:tcPr>
            <w:tcW w:type="dxa" w:w="2880"/>
            <w:vAlign w:val="center"/>
            <w:tcMar>
              <w:top w:w="45" w:type="dxa"/>
              <w:start w:w="65" w:type="dxa"/>
              <w:bottom w:w="45" w:type="dxa"/>
              <w:end w:w="65" w:type="dxa"/>
            </w:tcMar>
          </w:tcPr>
          <w:p>
            <w:pPr>
              <w:spacing w:after="0" w:line="240" w:lineRule="auto"/>
            </w:pPr>
            <w:r/>
            <w:r>
              <w:rPr>
                <w:rFonts w:ascii="Arial" w:hAnsi="Arial"/>
                <w:b w:val="0"/>
                <w:color w:val="000000"/>
                <w:sz w:val="13"/>
              </w:rPr>
              <w:t>Completed all core tasks and was satisfied.</w:t>
            </w:r>
          </w:p>
        </w:tc>
        <w:tc>
          <w:tcPr>
            <w:tcW w:type="dxa" w:w="4248"/>
            <w:vAlign w:val="center"/>
            <w:tcMar>
              <w:top w:w="45" w:type="dxa"/>
              <w:start w:w="65" w:type="dxa"/>
              <w:bottom w:w="45" w:type="dxa"/>
              <w:end w:w="65" w:type="dxa"/>
            </w:tcMar>
          </w:tcPr>
          <w:p>
            <w:pPr>
              <w:spacing w:after="0" w:line="240" w:lineRule="auto"/>
            </w:pPr>
            <w:r/>
            <w:r>
              <w:rPr>
                <w:rFonts w:ascii="Arial" w:hAnsi="Arial"/>
                <w:b w:val="0"/>
                <w:color w:val="000000"/>
                <w:sz w:val="13"/>
              </w:rPr>
              <w:t>No full transcript or quote was created.</w:t>
            </w:r>
          </w:p>
        </w:tc>
      </w:tr>
    </w:tbl>
    <w:p>
      <w:pPr>
        <w:spacing w:after="0"/>
      </w:pPr>
    </w:p>
    <w:p>
      <w:pPr>
        <w:pStyle w:val="Heading1"/>
        <w:keepNext/>
      </w:pPr>
      <w:r>
        <w:rPr>
          <w:color w:val="000000"/>
        </w:rPr>
        <w:t>Factual observations</w:t>
      </w:r>
    </w:p>
    <w:p>
      <w:pPr>
        <w:pStyle w:val="ListBullet"/>
        <w:spacing w:after="20" w:line="240" w:lineRule="auto"/>
        <w:ind w:left="230" w:hanging="158"/>
      </w:pPr>
      <w:r>
        <w:rPr>
          <w:rFonts w:ascii="Arial" w:hAnsi="Arial"/>
          <w:color w:val="000000"/>
          <w:sz w:val="16"/>
        </w:rPr>
        <w:t>All five participants completed the planned core workflow on the wall whiteboard and table paper.</w:t>
      </w:r>
    </w:p>
    <w:p>
      <w:pPr>
        <w:pStyle w:val="ListBullet"/>
        <w:spacing w:after="20" w:line="240" w:lineRule="auto"/>
        <w:ind w:left="230" w:hanging="158"/>
      </w:pPr>
      <w:r>
        <w:rPr>
          <w:rFonts w:ascii="Arial" w:hAnsi="Arial"/>
          <w:color w:val="000000"/>
          <w:sz w:val="16"/>
        </w:rPr>
        <w:t>The wall whiteboard was the easiest surface for the recorded participants. All participants could select tools, draw, erase, and clear.</w:t>
      </w:r>
    </w:p>
    <w:p>
      <w:pPr>
        <w:pStyle w:val="ListBullet"/>
        <w:spacing w:after="20" w:line="240" w:lineRule="auto"/>
        <w:ind w:left="230" w:hanging="158"/>
      </w:pPr>
      <w:r>
        <w:rPr>
          <w:rFonts w:ascii="Arial" w:hAnsi="Arial"/>
          <w:color w:val="000000"/>
          <w:sz w:val="16"/>
        </w:rPr>
        <w:t>P1 reported slightly glitchy paper drawing. P2 described the paper drawing as smooth. This difference needs another focused retest.</w:t>
      </w:r>
    </w:p>
    <w:p>
      <w:pPr>
        <w:pStyle w:val="ListBullet"/>
        <w:spacing w:after="20" w:line="240" w:lineRule="auto"/>
        <w:ind w:left="230" w:hanging="158"/>
      </w:pPr>
      <w:r>
        <w:rPr>
          <w:rFonts w:ascii="Arial" w:hAnsi="Arial"/>
          <w:color w:val="000000"/>
          <w:sz w:val="16"/>
        </w:rPr>
        <w:t>P1 and P2 needed to move closer or look more carefully before seeing the table tools. P3 also needed to inspect the table tools before using them.</w:t>
      </w:r>
    </w:p>
    <w:p>
      <w:pPr>
        <w:pStyle w:val="ListBullet"/>
        <w:spacing w:after="20" w:line="240" w:lineRule="auto"/>
        <w:ind w:left="230" w:hanging="158"/>
      </w:pPr>
      <w:r>
        <w:rPr>
          <w:rFonts w:ascii="Arial" w:hAnsi="Arial"/>
          <w:color w:val="000000"/>
          <w:sz w:val="16"/>
        </w:rPr>
        <w:t>P1 did not notice the teleport control at first. P2 and P3 found navigation more clearly.</w:t>
      </w:r>
    </w:p>
    <w:p>
      <w:pPr>
        <w:pStyle w:val="ListBullet"/>
        <w:spacing w:after="20" w:line="240" w:lineRule="auto"/>
        <w:ind w:left="230" w:hanging="158"/>
      </w:pPr>
      <w:r>
        <w:rPr>
          <w:rFonts w:ascii="Arial" w:hAnsi="Arial"/>
          <w:color w:val="000000"/>
          <w:sz w:val="16"/>
        </w:rPr>
        <w:t>Participants described the idea as useful for students who lose focus during online classes and for homeschooling because it can feel like a classroom.</w:t>
      </w:r>
    </w:p>
    <w:p>
      <w:pPr>
        <w:pStyle w:val="Heading1"/>
        <w:keepNext/>
      </w:pPr>
      <w:r>
        <w:rPr>
          <w:color w:val="000000"/>
        </w:rPr>
        <w:t>Analysis and insights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413"/>
        <w:gridCol w:w="3413"/>
        <w:gridCol w:w="3413"/>
      </w:tblGrid>
      <w:tr>
        <w:trPr>
          <w:tblHeader w:val="true"/>
        </w:trPr>
        <w:tc>
          <w:tcPr>
            <w:tcW w:type="dxa" w:w="1872"/>
            <w:vAlign w:val="center"/>
            <w:tcMar>
              <w:top w:w="45" w:type="dxa"/>
              <w:start w:w="65" w:type="dxa"/>
              <w:bottom w:w="45" w:type="dxa"/>
              <w:end w:w="65" w:type="dxa"/>
            </w:tcMar>
          </w:tcPr>
          <w:p>
            <w:pPr>
              <w:spacing w:after="0" w:line="240" w:lineRule="auto"/>
            </w:pPr>
            <w:r/>
            <w:r>
              <w:rPr>
                <w:rFonts w:ascii="Arial" w:hAnsi="Arial"/>
                <w:b/>
                <w:color w:val="000000"/>
                <w:sz w:val="13"/>
              </w:rPr>
              <w:t>Theme</w:t>
            </w:r>
          </w:p>
        </w:tc>
        <w:tc>
          <w:tcPr>
            <w:tcW w:type="dxa" w:w="4680"/>
            <w:vAlign w:val="center"/>
            <w:tcMar>
              <w:top w:w="45" w:type="dxa"/>
              <w:start w:w="65" w:type="dxa"/>
              <w:bottom w:w="45" w:type="dxa"/>
              <w:end w:w="65" w:type="dxa"/>
            </w:tcMar>
          </w:tcPr>
          <w:p>
            <w:pPr>
              <w:spacing w:after="0" w:line="240" w:lineRule="auto"/>
            </w:pPr>
            <w:r/>
            <w:r>
              <w:rPr>
                <w:rFonts w:ascii="Arial" w:hAnsi="Arial"/>
                <w:b/>
                <w:color w:val="000000"/>
                <w:sz w:val="13"/>
              </w:rPr>
              <w:t>Evidence</w:t>
            </w:r>
          </w:p>
        </w:tc>
        <w:tc>
          <w:tcPr>
            <w:tcW w:type="dxa" w:w="2952"/>
            <w:vAlign w:val="center"/>
            <w:tcMar>
              <w:top w:w="45" w:type="dxa"/>
              <w:start w:w="65" w:type="dxa"/>
              <w:bottom w:w="45" w:type="dxa"/>
              <w:end w:w="65" w:type="dxa"/>
            </w:tcMar>
          </w:tcPr>
          <w:p>
            <w:pPr>
              <w:spacing w:after="0" w:line="240" w:lineRule="auto"/>
            </w:pPr>
            <w:r/>
            <w:r>
              <w:rPr>
                <w:rFonts w:ascii="Arial" w:hAnsi="Arial"/>
                <w:b/>
                <w:color w:val="000000"/>
                <w:sz w:val="13"/>
              </w:rPr>
              <w:t>Meaning for the XR whiteboard</w:t>
            </w:r>
          </w:p>
        </w:tc>
      </w:tr>
      <w:tr>
        <w:tc>
          <w:tcPr>
            <w:tcW w:type="dxa" w:w="1872"/>
            <w:vAlign w:val="center"/>
            <w:tcMar>
              <w:top w:w="45" w:type="dxa"/>
              <w:start w:w="65" w:type="dxa"/>
              <w:bottom w:w="45" w:type="dxa"/>
              <w:end w:w="65" w:type="dxa"/>
            </w:tcMar>
          </w:tcPr>
          <w:p>
            <w:pPr>
              <w:spacing w:after="0" w:line="240" w:lineRule="auto"/>
            </w:pPr>
            <w:r/>
            <w:r>
              <w:rPr>
                <w:rFonts w:ascii="Arial" w:hAnsi="Arial"/>
                <w:b w:val="0"/>
                <w:color w:val="000000"/>
                <w:sz w:val="13"/>
              </w:rPr>
              <w:t>Useful learning context</w:t>
            </w:r>
          </w:p>
        </w:tc>
        <w:tc>
          <w:tcPr>
            <w:tcW w:type="dxa" w:w="4680"/>
            <w:vAlign w:val="center"/>
            <w:tcMar>
              <w:top w:w="45" w:type="dxa"/>
              <w:start w:w="65" w:type="dxa"/>
              <w:bottom w:w="45" w:type="dxa"/>
              <w:end w:w="65" w:type="dxa"/>
            </w:tcMar>
          </w:tcPr>
          <w:p>
            <w:pPr>
              <w:spacing w:after="0" w:line="240" w:lineRule="auto"/>
            </w:pPr>
            <w:r/>
            <w:r>
              <w:rPr>
                <w:rFonts w:ascii="Arial" w:hAnsi="Arial"/>
                <w:b w:val="0"/>
                <w:color w:val="000000"/>
                <w:sz w:val="13"/>
              </w:rPr>
              <w:t>Participants connected the classroom, whiteboard, and paper to studying, online learning, focus, and homeschooling.</w:t>
            </w:r>
          </w:p>
        </w:tc>
        <w:tc>
          <w:tcPr>
            <w:tcW w:type="dxa" w:w="2952"/>
            <w:vAlign w:val="center"/>
            <w:tcMar>
              <w:top w:w="45" w:type="dxa"/>
              <w:start w:w="65" w:type="dxa"/>
              <w:bottom w:w="45" w:type="dxa"/>
              <w:end w:w="65" w:type="dxa"/>
            </w:tcMar>
          </w:tcPr>
          <w:p>
            <w:pPr>
              <w:spacing w:after="0" w:line="240" w:lineRule="auto"/>
            </w:pPr>
            <w:r/>
            <w:r>
              <w:rPr>
                <w:rFonts w:ascii="Arial" w:hAnsi="Arial"/>
                <w:b w:val="0"/>
                <w:color w:val="000000"/>
                <w:sz w:val="13"/>
              </w:rPr>
              <w:t>Keep the classroom feeling and two-surface workflow.</w:t>
            </w:r>
          </w:p>
        </w:tc>
      </w:tr>
      <w:tr>
        <w:tc>
          <w:tcPr>
            <w:tcW w:type="dxa" w:w="1872"/>
            <w:vAlign w:val="center"/>
            <w:tcMar>
              <w:top w:w="45" w:type="dxa"/>
              <w:start w:w="65" w:type="dxa"/>
              <w:bottom w:w="45" w:type="dxa"/>
              <w:end w:w="65" w:type="dxa"/>
            </w:tcMar>
          </w:tcPr>
          <w:p>
            <w:pPr>
              <w:spacing w:after="0" w:line="240" w:lineRule="auto"/>
            </w:pPr>
            <w:r/>
            <w:r>
              <w:rPr>
                <w:rFonts w:ascii="Arial" w:hAnsi="Arial"/>
                <w:b w:val="0"/>
                <w:color w:val="000000"/>
                <w:sz w:val="13"/>
              </w:rPr>
              <w:t>Whiteboard is clearer</w:t>
            </w:r>
          </w:p>
        </w:tc>
        <w:tc>
          <w:tcPr>
            <w:tcW w:type="dxa" w:w="4680"/>
            <w:vAlign w:val="center"/>
            <w:tcMar>
              <w:top w:w="45" w:type="dxa"/>
              <w:start w:w="65" w:type="dxa"/>
              <w:bottom w:w="45" w:type="dxa"/>
              <w:end w:w="65" w:type="dxa"/>
            </w:tcMar>
          </w:tcPr>
          <w:p>
            <w:pPr>
              <w:spacing w:after="0" w:line="240" w:lineRule="auto"/>
            </w:pPr>
            <w:r/>
            <w:r>
              <w:rPr>
                <w:rFonts w:ascii="Arial" w:hAnsi="Arial"/>
                <w:b w:val="0"/>
                <w:color w:val="000000"/>
                <w:sz w:val="13"/>
              </w:rPr>
              <w:t>The whiteboard was easiest and felt smooth for P1, P2, and P3.</w:t>
            </w:r>
          </w:p>
        </w:tc>
        <w:tc>
          <w:tcPr>
            <w:tcW w:type="dxa" w:w="2952"/>
            <w:vAlign w:val="center"/>
            <w:tcMar>
              <w:top w:w="45" w:type="dxa"/>
              <w:start w:w="65" w:type="dxa"/>
              <w:bottom w:w="45" w:type="dxa"/>
              <w:end w:w="65" w:type="dxa"/>
            </w:tcMar>
          </w:tcPr>
          <w:p>
            <w:pPr>
              <w:spacing w:after="0" w:line="240" w:lineRule="auto"/>
            </w:pPr>
            <w:r/>
            <w:r>
              <w:rPr>
                <w:rFonts w:ascii="Arial" w:hAnsi="Arial"/>
                <w:b w:val="0"/>
                <w:color w:val="000000"/>
                <w:sz w:val="13"/>
              </w:rPr>
              <w:t>Keep the wall board as the main shared teaching surface.</w:t>
            </w:r>
          </w:p>
        </w:tc>
      </w:tr>
      <w:tr>
        <w:tc>
          <w:tcPr>
            <w:tcW w:type="dxa" w:w="1872"/>
            <w:vAlign w:val="center"/>
            <w:tcMar>
              <w:top w:w="45" w:type="dxa"/>
              <w:start w:w="65" w:type="dxa"/>
              <w:bottom w:w="45" w:type="dxa"/>
              <w:end w:w="65" w:type="dxa"/>
            </w:tcMar>
          </w:tcPr>
          <w:p>
            <w:pPr>
              <w:spacing w:after="0" w:line="240" w:lineRule="auto"/>
            </w:pPr>
            <w:r/>
            <w:r>
              <w:rPr>
                <w:rFonts w:ascii="Arial" w:hAnsi="Arial"/>
                <w:b w:val="0"/>
                <w:color w:val="000000"/>
                <w:sz w:val="13"/>
              </w:rPr>
              <w:t>Table tools lack visibility</w:t>
            </w:r>
          </w:p>
        </w:tc>
        <w:tc>
          <w:tcPr>
            <w:tcW w:type="dxa" w:w="4680"/>
            <w:vAlign w:val="center"/>
            <w:tcMar>
              <w:top w:w="45" w:type="dxa"/>
              <w:start w:w="65" w:type="dxa"/>
              <w:bottom w:w="45" w:type="dxa"/>
              <w:end w:w="65" w:type="dxa"/>
            </w:tcMar>
          </w:tcPr>
          <w:p>
            <w:pPr>
              <w:spacing w:after="0" w:line="240" w:lineRule="auto"/>
            </w:pPr>
            <w:r/>
            <w:r>
              <w:rPr>
                <w:rFonts w:ascii="Arial" w:hAnsi="Arial"/>
                <w:b w:val="0"/>
                <w:color w:val="000000"/>
                <w:sz w:val="13"/>
              </w:rPr>
              <w:t>P1, P2, and P3 needed closer inspection or movement before using the table tools.</w:t>
            </w:r>
          </w:p>
        </w:tc>
        <w:tc>
          <w:tcPr>
            <w:tcW w:type="dxa" w:w="2952"/>
            <w:vAlign w:val="center"/>
            <w:tcMar>
              <w:top w:w="45" w:type="dxa"/>
              <w:start w:w="65" w:type="dxa"/>
              <w:bottom w:w="45" w:type="dxa"/>
              <w:end w:w="65" w:type="dxa"/>
            </w:tcMar>
          </w:tcPr>
          <w:p>
            <w:pPr>
              <w:spacing w:after="0" w:line="240" w:lineRule="auto"/>
            </w:pPr>
            <w:r/>
            <w:r>
              <w:rPr>
                <w:rFonts w:ascii="Arial" w:hAnsi="Arial"/>
                <w:b w:val="0"/>
                <w:color w:val="000000"/>
                <w:sz w:val="13"/>
              </w:rPr>
              <w:t>Make the menu larger, clearer, and easier to read from the seated view.</w:t>
            </w:r>
          </w:p>
        </w:tc>
      </w:tr>
      <w:tr>
        <w:tc>
          <w:tcPr>
            <w:tcW w:type="dxa" w:w="1872"/>
            <w:vAlign w:val="center"/>
            <w:tcMar>
              <w:top w:w="45" w:type="dxa"/>
              <w:start w:w="65" w:type="dxa"/>
              <w:bottom w:w="45" w:type="dxa"/>
              <w:end w:w="65" w:type="dxa"/>
            </w:tcMar>
          </w:tcPr>
          <w:p>
            <w:pPr>
              <w:spacing w:after="0" w:line="240" w:lineRule="auto"/>
            </w:pPr>
            <w:r/>
            <w:r>
              <w:rPr>
                <w:rFonts w:ascii="Arial" w:hAnsi="Arial"/>
                <w:b w:val="0"/>
                <w:color w:val="000000"/>
                <w:sz w:val="13"/>
              </w:rPr>
              <w:t>Paper drawing needs retest</w:t>
            </w:r>
          </w:p>
        </w:tc>
        <w:tc>
          <w:tcPr>
            <w:tcW w:type="dxa" w:w="4680"/>
            <w:vAlign w:val="center"/>
            <w:tcMar>
              <w:top w:w="45" w:type="dxa"/>
              <w:start w:w="65" w:type="dxa"/>
              <w:bottom w:w="45" w:type="dxa"/>
              <w:end w:w="65" w:type="dxa"/>
            </w:tcMar>
          </w:tcPr>
          <w:p>
            <w:pPr>
              <w:spacing w:after="0" w:line="240" w:lineRule="auto"/>
            </w:pPr>
            <w:r/>
            <w:r>
              <w:rPr>
                <w:rFonts w:ascii="Arial" w:hAnsi="Arial"/>
                <w:b w:val="0"/>
                <w:color w:val="000000"/>
                <w:sz w:val="13"/>
              </w:rPr>
              <w:t>P1 noticed a glitch while P2 reported smooth drawing.</w:t>
            </w:r>
          </w:p>
        </w:tc>
        <w:tc>
          <w:tcPr>
            <w:tcW w:type="dxa" w:w="2952"/>
            <w:vAlign w:val="center"/>
            <w:tcMar>
              <w:top w:w="45" w:type="dxa"/>
              <w:start w:w="65" w:type="dxa"/>
              <w:bottom w:w="45" w:type="dxa"/>
              <w:end w:w="65" w:type="dxa"/>
            </w:tcMar>
          </w:tcPr>
          <w:p>
            <w:pPr>
              <w:spacing w:after="0" w:line="240" w:lineRule="auto"/>
            </w:pPr>
            <w:r/>
            <w:r>
              <w:rPr>
                <w:rFonts w:ascii="Arial" w:hAnsi="Arial"/>
                <w:b w:val="0"/>
                <w:color w:val="000000"/>
                <w:sz w:val="13"/>
              </w:rPr>
              <w:t>Repeat the paper test and compare controller, hand, editor, and headset input.</w:t>
            </w:r>
          </w:p>
        </w:tc>
      </w:tr>
      <w:tr>
        <w:tc>
          <w:tcPr>
            <w:tcW w:type="dxa" w:w="1872"/>
            <w:vAlign w:val="center"/>
            <w:tcMar>
              <w:top w:w="45" w:type="dxa"/>
              <w:start w:w="65" w:type="dxa"/>
              <w:bottom w:w="45" w:type="dxa"/>
              <w:end w:w="65" w:type="dxa"/>
            </w:tcMar>
          </w:tcPr>
          <w:p>
            <w:pPr>
              <w:spacing w:after="0" w:line="240" w:lineRule="auto"/>
            </w:pPr>
            <w:r/>
            <w:r>
              <w:rPr>
                <w:rFonts w:ascii="Arial" w:hAnsi="Arial"/>
                <w:b w:val="0"/>
                <w:color w:val="000000"/>
                <w:sz w:val="13"/>
              </w:rPr>
              <w:t>Navigation and view need support</w:t>
            </w:r>
          </w:p>
        </w:tc>
        <w:tc>
          <w:tcPr>
            <w:tcW w:type="dxa" w:w="4680"/>
            <w:vAlign w:val="center"/>
            <w:tcMar>
              <w:top w:w="45" w:type="dxa"/>
              <w:start w:w="65" w:type="dxa"/>
              <w:bottom w:w="45" w:type="dxa"/>
              <w:end w:w="65" w:type="dxa"/>
            </w:tcMar>
          </w:tcPr>
          <w:p>
            <w:pPr>
              <w:spacing w:after="0" w:line="240" w:lineRule="auto"/>
            </w:pPr>
            <w:r/>
            <w:r>
              <w:rPr>
                <w:rFonts w:ascii="Arial" w:hAnsi="Arial"/>
                <w:b w:val="0"/>
                <w:color w:val="000000"/>
                <w:sz w:val="13"/>
              </w:rPr>
              <w:t>Teleport was missed by P1. P3 found looking up and down difficult.</w:t>
            </w:r>
          </w:p>
        </w:tc>
        <w:tc>
          <w:tcPr>
            <w:tcW w:type="dxa" w:w="2952"/>
            <w:vAlign w:val="center"/>
            <w:tcMar>
              <w:top w:w="45" w:type="dxa"/>
              <w:start w:w="65" w:type="dxa"/>
              <w:bottom w:w="45" w:type="dxa"/>
              <w:end w:w="65" w:type="dxa"/>
            </w:tcMar>
          </w:tcPr>
          <w:p>
            <w:pPr>
              <w:spacing w:after="0" w:line="240" w:lineRule="auto"/>
            </w:pPr>
            <w:r/>
            <w:r>
              <w:rPr>
                <w:rFonts w:ascii="Arial" w:hAnsi="Arial"/>
                <w:b w:val="0"/>
                <w:color w:val="000000"/>
                <w:sz w:val="13"/>
              </w:rPr>
              <w:t>Improve teleport hints and add a clearer vertical view interaction.</w:t>
            </w:r>
          </w:p>
        </w:tc>
      </w:tr>
    </w:tbl>
    <w:p>
      <w:pPr>
        <w:spacing w:after="0"/>
      </w:pPr>
    </w:p>
    <w:p>
      <w:pPr>
        <w:pStyle w:val="Heading1"/>
        <w:keepNext/>
      </w:pPr>
      <w:r>
        <w:rPr>
          <w:color w:val="000000"/>
        </w:rPr>
        <w:t>Check the testing aims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413"/>
        <w:gridCol w:w="3413"/>
        <w:gridCol w:w="3413"/>
      </w:tblGrid>
      <w:tr>
        <w:trPr>
          <w:tblHeader w:val="true"/>
        </w:trPr>
        <w:tc>
          <w:tcPr>
            <w:tcW w:type="dxa" w:w="3168"/>
            <w:vAlign w:val="center"/>
            <w:tcMar>
              <w:top w:w="45" w:type="dxa"/>
              <w:start w:w="65" w:type="dxa"/>
              <w:bottom w:w="45" w:type="dxa"/>
              <w:end w:w="65" w:type="dxa"/>
            </w:tcMar>
          </w:tcPr>
          <w:p>
            <w:pPr>
              <w:spacing w:after="0" w:line="240" w:lineRule="auto"/>
            </w:pPr>
            <w:r/>
            <w:r>
              <w:rPr>
                <w:rFonts w:ascii="Arial" w:hAnsi="Arial"/>
                <w:b/>
                <w:color w:val="000000"/>
                <w:sz w:val="13"/>
              </w:rPr>
              <w:t>Aim</w:t>
            </w:r>
          </w:p>
        </w:tc>
        <w:tc>
          <w:tcPr>
            <w:tcW w:type="dxa" w:w="1944"/>
            <w:vAlign w:val="center"/>
            <w:tcMar>
              <w:top w:w="45" w:type="dxa"/>
              <w:start w:w="65" w:type="dxa"/>
              <w:bottom w:w="45" w:type="dxa"/>
              <w:end w:w="65" w:type="dxa"/>
            </w:tcMar>
          </w:tcPr>
          <w:p>
            <w:pPr>
              <w:spacing w:after="0" w:line="240" w:lineRule="auto"/>
            </w:pPr>
            <w:r/>
            <w:r>
              <w:rPr>
                <w:rFonts w:ascii="Arial" w:hAnsi="Arial"/>
                <w:b/>
                <w:color w:val="000000"/>
                <w:sz w:val="13"/>
              </w:rPr>
              <w:t>Status</w:t>
            </w:r>
          </w:p>
        </w:tc>
        <w:tc>
          <w:tcPr>
            <w:tcW w:type="dxa" w:w="4392"/>
            <w:vAlign w:val="center"/>
            <w:tcMar>
              <w:top w:w="45" w:type="dxa"/>
              <w:start w:w="65" w:type="dxa"/>
              <w:bottom w:w="45" w:type="dxa"/>
              <w:end w:w="65" w:type="dxa"/>
            </w:tcMar>
          </w:tcPr>
          <w:p>
            <w:pPr>
              <w:spacing w:after="0" w:line="240" w:lineRule="auto"/>
            </w:pPr>
            <w:r/>
            <w:r>
              <w:rPr>
                <w:rFonts w:ascii="Arial" w:hAnsi="Arial"/>
                <w:b/>
                <w:color w:val="000000"/>
                <w:sz w:val="13"/>
              </w:rPr>
              <w:t>Evidence</w:t>
            </w:r>
          </w:p>
        </w:tc>
      </w:tr>
      <w:tr>
        <w:tc>
          <w:tcPr>
            <w:tcW w:type="dxa" w:w="3168"/>
            <w:vAlign w:val="center"/>
            <w:tcMar>
              <w:top w:w="45" w:type="dxa"/>
              <w:start w:w="65" w:type="dxa"/>
              <w:bottom w:w="45" w:type="dxa"/>
              <w:end w:w="65" w:type="dxa"/>
            </w:tcMar>
          </w:tcPr>
          <w:p>
            <w:pPr>
              <w:spacing w:after="0" w:line="240" w:lineRule="auto"/>
            </w:pPr>
            <w:r/>
            <w:r>
              <w:rPr>
                <w:rFonts w:ascii="Arial" w:hAnsi="Arial"/>
                <w:b w:val="0"/>
                <w:color w:val="000000"/>
                <w:sz w:val="13"/>
              </w:rPr>
              <w:t>Users can find and use both surfaces.</w:t>
            </w:r>
          </w:p>
        </w:tc>
        <w:tc>
          <w:tcPr>
            <w:tcW w:type="dxa" w:w="1944"/>
            <w:vAlign w:val="center"/>
            <w:tcMar>
              <w:top w:w="45" w:type="dxa"/>
              <w:start w:w="65" w:type="dxa"/>
              <w:bottom w:w="45" w:type="dxa"/>
              <w:end w:w="65" w:type="dxa"/>
            </w:tcMar>
          </w:tcPr>
          <w:p>
            <w:pPr>
              <w:spacing w:after="0" w:line="240" w:lineRule="auto"/>
            </w:pPr>
            <w:r/>
            <w:r>
              <w:rPr>
                <w:rFonts w:ascii="Arial" w:hAnsi="Arial"/>
                <w:b w:val="0"/>
                <w:color w:val="000000"/>
                <w:sz w:val="13"/>
              </w:rPr>
              <w:t>Validated with issue</w:t>
            </w:r>
          </w:p>
        </w:tc>
        <w:tc>
          <w:tcPr>
            <w:tcW w:type="dxa" w:w="4392"/>
            <w:vAlign w:val="center"/>
            <w:tcMar>
              <w:top w:w="45" w:type="dxa"/>
              <w:start w:w="65" w:type="dxa"/>
              <w:bottom w:w="45" w:type="dxa"/>
              <w:end w:w="65" w:type="dxa"/>
            </w:tcMar>
          </w:tcPr>
          <w:p>
            <w:pPr>
              <w:spacing w:after="0" w:line="240" w:lineRule="auto"/>
            </w:pPr>
            <w:r/>
            <w:r>
              <w:rPr>
                <w:rFonts w:ascii="Arial" w:hAnsi="Arial"/>
                <w:b w:val="0"/>
                <w:color w:val="000000"/>
                <w:sz w:val="13"/>
              </w:rPr>
              <w:t>All five completed the workflow, but table tool visibility was inconsistent.</w:t>
            </w:r>
          </w:p>
        </w:tc>
      </w:tr>
      <w:tr>
        <w:tc>
          <w:tcPr>
            <w:tcW w:type="dxa" w:w="3168"/>
            <w:vAlign w:val="center"/>
            <w:tcMar>
              <w:top w:w="45" w:type="dxa"/>
              <w:start w:w="65" w:type="dxa"/>
              <w:bottom w:w="45" w:type="dxa"/>
              <w:end w:w="65" w:type="dxa"/>
            </w:tcMar>
          </w:tcPr>
          <w:p>
            <w:pPr>
              <w:spacing w:after="0" w:line="240" w:lineRule="auto"/>
            </w:pPr>
            <w:r/>
            <w:r>
              <w:rPr>
                <w:rFonts w:ascii="Arial" w:hAnsi="Arial"/>
                <w:b w:val="0"/>
                <w:color w:val="000000"/>
                <w:sz w:val="13"/>
              </w:rPr>
              <w:t>Users can draw three shapes on both surfaces.</w:t>
            </w:r>
          </w:p>
        </w:tc>
        <w:tc>
          <w:tcPr>
            <w:tcW w:type="dxa" w:w="1944"/>
            <w:vAlign w:val="center"/>
            <w:tcMar>
              <w:top w:w="45" w:type="dxa"/>
              <w:start w:w="65" w:type="dxa"/>
              <w:bottom w:w="45" w:type="dxa"/>
              <w:end w:w="65" w:type="dxa"/>
            </w:tcMar>
          </w:tcPr>
          <w:p>
            <w:pPr>
              <w:spacing w:after="0" w:line="240" w:lineRule="auto"/>
            </w:pPr>
            <w:r/>
            <w:r>
              <w:rPr>
                <w:rFonts w:ascii="Arial" w:hAnsi="Arial"/>
                <w:b w:val="0"/>
                <w:color w:val="000000"/>
                <w:sz w:val="13"/>
              </w:rPr>
              <w:t>Validated with issue</w:t>
            </w:r>
          </w:p>
        </w:tc>
        <w:tc>
          <w:tcPr>
            <w:tcW w:type="dxa" w:w="4392"/>
            <w:vAlign w:val="center"/>
            <w:tcMar>
              <w:top w:w="45" w:type="dxa"/>
              <w:start w:w="65" w:type="dxa"/>
              <w:bottom w:w="45" w:type="dxa"/>
              <w:end w:w="65" w:type="dxa"/>
            </w:tcMar>
          </w:tcPr>
          <w:p>
            <w:pPr>
              <w:spacing w:after="0" w:line="240" w:lineRule="auto"/>
            </w:pPr>
            <w:r/>
            <w:r>
              <w:rPr>
                <w:rFonts w:ascii="Arial" w:hAnsi="Arial"/>
                <w:b w:val="0"/>
                <w:color w:val="000000"/>
                <w:sz w:val="13"/>
              </w:rPr>
              <w:t>All five completed the tasks. P1 reported slightly glitchy paper drawing.</w:t>
            </w:r>
          </w:p>
        </w:tc>
      </w:tr>
      <w:tr>
        <w:tc>
          <w:tcPr>
            <w:tcW w:type="dxa" w:w="3168"/>
            <w:vAlign w:val="center"/>
            <w:tcMar>
              <w:top w:w="45" w:type="dxa"/>
              <w:start w:w="65" w:type="dxa"/>
              <w:bottom w:w="45" w:type="dxa"/>
              <w:end w:w="65" w:type="dxa"/>
            </w:tcMar>
          </w:tcPr>
          <w:p>
            <w:pPr>
              <w:spacing w:after="0" w:line="240" w:lineRule="auto"/>
            </w:pPr>
            <w:r/>
            <w:r>
              <w:rPr>
                <w:rFonts w:ascii="Arial" w:hAnsi="Arial"/>
                <w:b w:val="0"/>
                <w:color w:val="000000"/>
                <w:sz w:val="13"/>
              </w:rPr>
              <w:t>Users understand tools and clear actions.</w:t>
            </w:r>
          </w:p>
        </w:tc>
        <w:tc>
          <w:tcPr>
            <w:tcW w:type="dxa" w:w="1944"/>
            <w:vAlign w:val="center"/>
            <w:tcMar>
              <w:top w:w="45" w:type="dxa"/>
              <w:start w:w="65" w:type="dxa"/>
              <w:bottom w:w="45" w:type="dxa"/>
              <w:end w:w="65" w:type="dxa"/>
            </w:tcMar>
          </w:tcPr>
          <w:p>
            <w:pPr>
              <w:spacing w:after="0" w:line="240" w:lineRule="auto"/>
            </w:pPr>
            <w:r/>
            <w:r>
              <w:rPr>
                <w:rFonts w:ascii="Arial" w:hAnsi="Arial"/>
                <w:b w:val="0"/>
                <w:color w:val="000000"/>
                <w:sz w:val="13"/>
              </w:rPr>
              <w:t>Validated with issue</w:t>
            </w:r>
          </w:p>
        </w:tc>
        <w:tc>
          <w:tcPr>
            <w:tcW w:type="dxa" w:w="4392"/>
            <w:vAlign w:val="center"/>
            <w:tcMar>
              <w:top w:w="45" w:type="dxa"/>
              <w:start w:w="65" w:type="dxa"/>
              <w:bottom w:w="45" w:type="dxa"/>
              <w:end w:w="65" w:type="dxa"/>
            </w:tcMar>
          </w:tcPr>
          <w:p>
            <w:pPr>
              <w:spacing w:after="0" w:line="240" w:lineRule="auto"/>
            </w:pPr>
            <w:r/>
            <w:r>
              <w:rPr>
                <w:rFonts w:ascii="Arial" w:hAnsi="Arial"/>
                <w:b w:val="0"/>
                <w:color w:val="000000"/>
                <w:sz w:val="13"/>
              </w:rPr>
              <w:t>All five completed the controls, but the paper tools were hard to notice.</w:t>
            </w:r>
          </w:p>
        </w:tc>
      </w:tr>
      <w:tr>
        <w:tc>
          <w:tcPr>
            <w:tcW w:type="dxa" w:w="3168"/>
            <w:vAlign w:val="center"/>
            <w:tcMar>
              <w:top w:w="45" w:type="dxa"/>
              <w:start w:w="65" w:type="dxa"/>
              <w:bottom w:w="45" w:type="dxa"/>
              <w:end w:w="65" w:type="dxa"/>
            </w:tcMar>
          </w:tcPr>
          <w:p>
            <w:pPr>
              <w:spacing w:after="0" w:line="240" w:lineRule="auto"/>
            </w:pPr>
            <w:r/>
            <w:r>
              <w:rPr>
                <w:rFonts w:ascii="Arial" w:hAnsi="Arial"/>
                <w:b w:val="0"/>
                <w:color w:val="000000"/>
                <w:sz w:val="13"/>
              </w:rPr>
              <w:t>Navigation and UI support confident use.</w:t>
            </w:r>
          </w:p>
        </w:tc>
        <w:tc>
          <w:tcPr>
            <w:tcW w:type="dxa" w:w="1944"/>
            <w:vAlign w:val="center"/>
            <w:tcMar>
              <w:top w:w="45" w:type="dxa"/>
              <w:start w:w="65" w:type="dxa"/>
              <w:bottom w:w="45" w:type="dxa"/>
              <w:end w:w="65" w:type="dxa"/>
            </w:tcMar>
          </w:tcPr>
          <w:p>
            <w:pPr>
              <w:spacing w:after="0" w:line="240" w:lineRule="auto"/>
            </w:pPr>
            <w:r/>
            <w:r>
              <w:rPr>
                <w:rFonts w:ascii="Arial" w:hAnsi="Arial"/>
                <w:b w:val="0"/>
                <w:color w:val="000000"/>
                <w:sz w:val="13"/>
              </w:rPr>
              <w:t>Partly validated</w:t>
            </w:r>
          </w:p>
        </w:tc>
        <w:tc>
          <w:tcPr>
            <w:tcW w:type="dxa" w:w="4392"/>
            <w:vAlign w:val="center"/>
            <w:tcMar>
              <w:top w:w="45" w:type="dxa"/>
              <w:start w:w="65" w:type="dxa"/>
              <w:bottom w:w="45" w:type="dxa"/>
              <w:end w:w="65" w:type="dxa"/>
            </w:tcMar>
          </w:tcPr>
          <w:p>
            <w:pPr>
              <w:spacing w:after="0" w:line="240" w:lineRule="auto"/>
            </w:pPr>
            <w:r/>
            <w:r>
              <w:rPr>
                <w:rFonts w:ascii="Arial" w:hAnsi="Arial"/>
                <w:b w:val="0"/>
                <w:color w:val="000000"/>
                <w:sz w:val="13"/>
              </w:rPr>
              <w:t>Confidence was high, but teleport visibility and vertical view need improvement.</w:t>
            </w:r>
          </w:p>
        </w:tc>
      </w:tr>
    </w:tbl>
    <w:p>
      <w:pPr>
        <w:spacing w:after="0"/>
      </w:pPr>
    </w:p>
    <w:p>
      <w:r>
        <w:br w:type="page"/>
      </w:r>
    </w:p>
    <w:p>
      <w:pPr>
        <w:pStyle w:val="Heading1"/>
        <w:keepNext/>
      </w:pPr>
      <w:r>
        <w:rPr>
          <w:color w:val="000000"/>
        </w:rPr>
        <w:t>Concept iteration</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413"/>
        <w:gridCol w:w="3413"/>
        <w:gridCol w:w="3413"/>
      </w:tblGrid>
      <w:tr>
        <w:trPr>
          <w:tblHeader w:val="true"/>
        </w:trPr>
        <w:tc>
          <w:tcPr>
            <w:tcW w:type="dxa" w:w="2520"/>
            <w:vAlign w:val="center"/>
            <w:tcMar>
              <w:top w:w="45" w:type="dxa"/>
              <w:start w:w="65" w:type="dxa"/>
              <w:bottom w:w="45" w:type="dxa"/>
              <w:end w:w="65" w:type="dxa"/>
            </w:tcMar>
          </w:tcPr>
          <w:p>
            <w:pPr>
              <w:spacing w:after="0" w:line="240" w:lineRule="auto"/>
            </w:pPr>
            <w:r/>
            <w:r>
              <w:rPr>
                <w:rFonts w:ascii="Arial" w:hAnsi="Arial"/>
                <w:b/>
                <w:color w:val="000000"/>
                <w:sz w:val="13"/>
              </w:rPr>
              <w:t>Insight from testing</w:t>
            </w:r>
          </w:p>
        </w:tc>
        <w:tc>
          <w:tcPr>
            <w:tcW w:type="dxa" w:w="4248"/>
            <w:vAlign w:val="center"/>
            <w:tcMar>
              <w:top w:w="45" w:type="dxa"/>
              <w:start w:w="65" w:type="dxa"/>
              <w:bottom w:w="45" w:type="dxa"/>
              <w:end w:w="65" w:type="dxa"/>
            </w:tcMar>
          </w:tcPr>
          <w:p>
            <w:pPr>
              <w:spacing w:after="0" w:line="240" w:lineRule="auto"/>
            </w:pPr>
            <w:r/>
            <w:r>
              <w:rPr>
                <w:rFonts w:ascii="Arial" w:hAnsi="Arial"/>
                <w:b/>
                <w:color w:val="000000"/>
                <w:sz w:val="13"/>
              </w:rPr>
              <w:t>Design response</w:t>
            </w:r>
          </w:p>
        </w:tc>
        <w:tc>
          <w:tcPr>
            <w:tcW w:type="dxa" w:w="2736"/>
            <w:vAlign w:val="center"/>
            <w:tcMar>
              <w:top w:w="45" w:type="dxa"/>
              <w:start w:w="65" w:type="dxa"/>
              <w:bottom w:w="45" w:type="dxa"/>
              <w:end w:w="65" w:type="dxa"/>
            </w:tcMar>
          </w:tcPr>
          <w:p>
            <w:pPr>
              <w:spacing w:after="0" w:line="240" w:lineRule="auto"/>
            </w:pPr>
            <w:r/>
            <w:r>
              <w:rPr>
                <w:rFonts w:ascii="Arial" w:hAnsi="Arial"/>
                <w:b/>
                <w:color w:val="000000"/>
                <w:sz w:val="13"/>
              </w:rPr>
              <w:t>Reason</w:t>
            </w:r>
          </w:p>
        </w:tc>
      </w:tr>
      <w:tr>
        <w:tc>
          <w:tcPr>
            <w:tcW w:type="dxa" w:w="2520"/>
            <w:vAlign w:val="center"/>
            <w:tcMar>
              <w:top w:w="45" w:type="dxa"/>
              <w:start w:w="65" w:type="dxa"/>
              <w:bottom w:w="45" w:type="dxa"/>
              <w:end w:w="65" w:type="dxa"/>
            </w:tcMar>
          </w:tcPr>
          <w:p>
            <w:pPr>
              <w:spacing w:after="0" w:line="240" w:lineRule="auto"/>
            </w:pPr>
            <w:r/>
            <w:r>
              <w:rPr>
                <w:rFonts w:ascii="Arial" w:hAnsi="Arial"/>
                <w:b w:val="0"/>
                <w:color w:val="000000"/>
                <w:sz w:val="13"/>
              </w:rPr>
              <w:t>Table tools are hard to read or find.</w:t>
            </w:r>
          </w:p>
        </w:tc>
        <w:tc>
          <w:tcPr>
            <w:tcW w:type="dxa" w:w="4248"/>
            <w:vAlign w:val="center"/>
            <w:tcMar>
              <w:top w:w="45" w:type="dxa"/>
              <w:start w:w="65" w:type="dxa"/>
              <w:bottom w:w="45" w:type="dxa"/>
              <w:end w:w="65" w:type="dxa"/>
            </w:tcMar>
          </w:tcPr>
          <w:p>
            <w:pPr>
              <w:spacing w:after="0" w:line="240" w:lineRule="auto"/>
            </w:pPr>
            <w:r/>
            <w:r>
              <w:rPr>
                <w:rFonts w:ascii="Arial" w:hAnsi="Arial"/>
                <w:b w:val="0"/>
                <w:color w:val="000000"/>
                <w:sz w:val="13"/>
              </w:rPr>
              <w:t>Make the TOOLS button and paper menu larger, higher contrast, and visible from the normal seated view. Add a short hint.</w:t>
            </w:r>
          </w:p>
        </w:tc>
        <w:tc>
          <w:tcPr>
            <w:tcW w:type="dxa" w:w="2736"/>
            <w:vAlign w:val="center"/>
            <w:tcMar>
              <w:top w:w="45" w:type="dxa"/>
              <w:start w:w="65" w:type="dxa"/>
              <w:bottom w:w="45" w:type="dxa"/>
              <w:end w:w="65" w:type="dxa"/>
            </w:tcMar>
          </w:tcPr>
          <w:p>
            <w:pPr>
              <w:spacing w:after="0" w:line="240" w:lineRule="auto"/>
            </w:pPr>
            <w:r/>
            <w:r>
              <w:rPr>
                <w:rFonts w:ascii="Arial" w:hAnsi="Arial"/>
                <w:b w:val="0"/>
                <w:color w:val="000000"/>
                <w:sz w:val="13"/>
              </w:rPr>
              <w:t>Users completed the task after moving or receiving help, so the function works but the affordance needs improvement.</w:t>
            </w:r>
          </w:p>
        </w:tc>
      </w:tr>
      <w:tr>
        <w:tc>
          <w:tcPr>
            <w:tcW w:type="dxa" w:w="2520"/>
            <w:vAlign w:val="center"/>
            <w:tcMar>
              <w:top w:w="45" w:type="dxa"/>
              <w:start w:w="65" w:type="dxa"/>
              <w:bottom w:w="45" w:type="dxa"/>
              <w:end w:w="65" w:type="dxa"/>
            </w:tcMar>
          </w:tcPr>
          <w:p>
            <w:pPr>
              <w:spacing w:after="0" w:line="240" w:lineRule="auto"/>
            </w:pPr>
            <w:r/>
            <w:r>
              <w:rPr>
                <w:rFonts w:ascii="Arial" w:hAnsi="Arial"/>
                <w:b w:val="0"/>
                <w:color w:val="000000"/>
                <w:sz w:val="13"/>
              </w:rPr>
              <w:t>Paper drawing was reported as slightly glitchy by P1.</w:t>
            </w:r>
          </w:p>
        </w:tc>
        <w:tc>
          <w:tcPr>
            <w:tcW w:type="dxa" w:w="4248"/>
            <w:vAlign w:val="center"/>
            <w:tcMar>
              <w:top w:w="45" w:type="dxa"/>
              <w:start w:w="65" w:type="dxa"/>
              <w:bottom w:w="45" w:type="dxa"/>
              <w:end w:w="65" w:type="dxa"/>
            </w:tcMar>
          </w:tcPr>
          <w:p>
            <w:pPr>
              <w:spacing w:after="0" w:line="240" w:lineRule="auto"/>
            </w:pPr>
            <w:r/>
            <w:r>
              <w:rPr>
                <w:rFonts w:ascii="Arial" w:hAnsi="Arial"/>
                <w:b w:val="0"/>
                <w:color w:val="000000"/>
                <w:sz w:val="13"/>
              </w:rPr>
              <w:t>Retest paper input, inspect the exact stroke failure, and compare it with the internal continuous-stroke validation.</w:t>
            </w:r>
          </w:p>
        </w:tc>
        <w:tc>
          <w:tcPr>
            <w:tcW w:type="dxa" w:w="2736"/>
            <w:vAlign w:val="center"/>
            <w:tcMar>
              <w:top w:w="45" w:type="dxa"/>
              <w:start w:w="65" w:type="dxa"/>
              <w:bottom w:w="45" w:type="dxa"/>
              <w:end w:w="65" w:type="dxa"/>
            </w:tcMar>
          </w:tcPr>
          <w:p>
            <w:pPr>
              <w:spacing w:after="0" w:line="240" w:lineRule="auto"/>
            </w:pPr>
            <w:r/>
            <w:r>
              <w:rPr>
                <w:rFonts w:ascii="Arial" w:hAnsi="Arial"/>
                <w:b w:val="0"/>
                <w:color w:val="000000"/>
                <w:sz w:val="13"/>
              </w:rPr>
              <w:t>Different participants gave different paper feedback, so the cause is not fully confirmed.</w:t>
            </w:r>
          </w:p>
        </w:tc>
      </w:tr>
      <w:tr>
        <w:tc>
          <w:tcPr>
            <w:tcW w:type="dxa" w:w="2520"/>
            <w:vAlign w:val="center"/>
            <w:tcMar>
              <w:top w:w="45" w:type="dxa"/>
              <w:start w:w="65" w:type="dxa"/>
              <w:bottom w:w="45" w:type="dxa"/>
              <w:end w:w="65" w:type="dxa"/>
            </w:tcMar>
          </w:tcPr>
          <w:p>
            <w:pPr>
              <w:spacing w:after="0" w:line="240" w:lineRule="auto"/>
            </w:pPr>
            <w:r/>
            <w:r>
              <w:rPr>
                <w:rFonts w:ascii="Arial" w:hAnsi="Arial"/>
                <w:b w:val="0"/>
                <w:color w:val="000000"/>
                <w:sz w:val="13"/>
              </w:rPr>
              <w:t>Teleport was missed by P1.</w:t>
            </w:r>
          </w:p>
        </w:tc>
        <w:tc>
          <w:tcPr>
            <w:tcW w:type="dxa" w:w="4248"/>
            <w:vAlign w:val="center"/>
            <w:tcMar>
              <w:top w:w="45" w:type="dxa"/>
              <w:start w:w="65" w:type="dxa"/>
              <w:bottom w:w="45" w:type="dxa"/>
              <w:end w:w="65" w:type="dxa"/>
            </w:tcMar>
          </w:tcPr>
          <w:p>
            <w:pPr>
              <w:spacing w:after="0" w:line="240" w:lineRule="auto"/>
            </w:pPr>
            <w:r/>
            <w:r>
              <w:rPr>
                <w:rFonts w:ascii="Arial" w:hAnsi="Arial"/>
                <w:b w:val="0"/>
                <w:color w:val="000000"/>
                <w:sz w:val="13"/>
              </w:rPr>
              <w:t>Enlarge the navigation control and add a visible first-use hint.</w:t>
            </w:r>
          </w:p>
        </w:tc>
        <w:tc>
          <w:tcPr>
            <w:tcW w:type="dxa" w:w="2736"/>
            <w:vAlign w:val="center"/>
            <w:tcMar>
              <w:top w:w="45" w:type="dxa"/>
              <w:start w:w="65" w:type="dxa"/>
              <w:bottom w:w="45" w:type="dxa"/>
              <w:end w:w="65" w:type="dxa"/>
            </w:tcMar>
          </w:tcPr>
          <w:p>
            <w:pPr>
              <w:spacing w:after="0" w:line="240" w:lineRule="auto"/>
            </w:pPr>
            <w:r/>
            <w:r>
              <w:rPr>
                <w:rFonts w:ascii="Arial" w:hAnsi="Arial"/>
                <w:b w:val="0"/>
                <w:color w:val="000000"/>
                <w:sz w:val="13"/>
              </w:rPr>
              <w:t>A participant did not know movement was available until the control was pointed out.</w:t>
            </w:r>
          </w:p>
        </w:tc>
      </w:tr>
      <w:tr>
        <w:tc>
          <w:tcPr>
            <w:tcW w:type="dxa" w:w="2520"/>
            <w:vAlign w:val="center"/>
            <w:tcMar>
              <w:top w:w="45" w:type="dxa"/>
              <w:start w:w="65" w:type="dxa"/>
              <w:bottom w:w="45" w:type="dxa"/>
              <w:end w:w="65" w:type="dxa"/>
            </w:tcMar>
          </w:tcPr>
          <w:p>
            <w:pPr>
              <w:spacing w:after="0" w:line="240" w:lineRule="auto"/>
            </w:pPr>
            <w:r/>
            <w:r>
              <w:rPr>
                <w:rFonts w:ascii="Arial" w:hAnsi="Arial"/>
                <w:b w:val="0"/>
                <w:color w:val="000000"/>
                <w:sz w:val="13"/>
              </w:rPr>
              <w:t>Looking up and down was difficult for P3.</w:t>
            </w:r>
          </w:p>
        </w:tc>
        <w:tc>
          <w:tcPr>
            <w:tcW w:type="dxa" w:w="4248"/>
            <w:vAlign w:val="center"/>
            <w:tcMar>
              <w:top w:w="45" w:type="dxa"/>
              <w:start w:w="65" w:type="dxa"/>
              <w:bottom w:w="45" w:type="dxa"/>
              <w:end w:w="65" w:type="dxa"/>
            </w:tcMar>
          </w:tcPr>
          <w:p>
            <w:pPr>
              <w:spacing w:after="0" w:line="240" w:lineRule="auto"/>
            </w:pPr>
            <w:r/>
            <w:r>
              <w:rPr>
                <w:rFonts w:ascii="Arial" w:hAnsi="Arial"/>
                <w:b w:val="0"/>
                <w:color w:val="000000"/>
                <w:sz w:val="13"/>
              </w:rPr>
              <w:t>Add or test a clearer vertical view control and check the seated camera angle.</w:t>
            </w:r>
          </w:p>
        </w:tc>
        <w:tc>
          <w:tcPr>
            <w:tcW w:type="dxa" w:w="2736"/>
            <w:vAlign w:val="center"/>
            <w:tcMar>
              <w:top w:w="45" w:type="dxa"/>
              <w:start w:w="65" w:type="dxa"/>
              <w:bottom w:w="45" w:type="dxa"/>
              <w:end w:w="65" w:type="dxa"/>
            </w:tcMar>
          </w:tcPr>
          <w:p>
            <w:pPr>
              <w:spacing w:after="0" w:line="240" w:lineRule="auto"/>
            </w:pPr>
            <w:r/>
            <w:r>
              <w:rPr>
                <w:rFonts w:ascii="Arial" w:hAnsi="Arial"/>
                <w:b w:val="0"/>
                <w:color w:val="000000"/>
                <w:sz w:val="13"/>
              </w:rPr>
              <w:t>The participant could use the classroom but found the view range uncomfortable.</w:t>
            </w:r>
          </w:p>
        </w:tc>
      </w:tr>
      <w:tr>
        <w:tc>
          <w:tcPr>
            <w:tcW w:type="dxa" w:w="2520"/>
            <w:vAlign w:val="center"/>
            <w:tcMar>
              <w:top w:w="45" w:type="dxa"/>
              <w:start w:w="65" w:type="dxa"/>
              <w:bottom w:w="45" w:type="dxa"/>
              <w:end w:w="65" w:type="dxa"/>
            </w:tcMar>
          </w:tcPr>
          <w:p>
            <w:pPr>
              <w:spacing w:after="0" w:line="240" w:lineRule="auto"/>
            </w:pPr>
            <w:r/>
            <w:r>
              <w:rPr>
                <w:rFonts w:ascii="Arial" w:hAnsi="Arial"/>
                <w:b w:val="0"/>
                <w:color w:val="000000"/>
                <w:sz w:val="13"/>
              </w:rPr>
              <w:t>The concept supports focused study.</w:t>
            </w:r>
          </w:p>
        </w:tc>
        <w:tc>
          <w:tcPr>
            <w:tcW w:type="dxa" w:w="4248"/>
            <w:vAlign w:val="center"/>
            <w:tcMar>
              <w:top w:w="45" w:type="dxa"/>
              <w:start w:w="65" w:type="dxa"/>
              <w:bottom w:w="45" w:type="dxa"/>
              <w:end w:w="65" w:type="dxa"/>
            </w:tcMar>
          </w:tcPr>
          <w:p>
            <w:pPr>
              <w:spacing w:after="0" w:line="240" w:lineRule="auto"/>
            </w:pPr>
            <w:r/>
            <w:r>
              <w:rPr>
                <w:rFonts w:ascii="Arial" w:hAnsi="Arial"/>
                <w:b w:val="0"/>
                <w:color w:val="000000"/>
                <w:sz w:val="13"/>
              </w:rPr>
              <w:t>Keep the classroom, shared whiteboard, and individual paper notes. Explore more tables and multiplayer later.</w:t>
            </w:r>
          </w:p>
        </w:tc>
        <w:tc>
          <w:tcPr>
            <w:tcW w:type="dxa" w:w="2736"/>
            <w:vAlign w:val="center"/>
            <w:tcMar>
              <w:top w:w="45" w:type="dxa"/>
              <w:start w:w="65" w:type="dxa"/>
              <w:bottom w:w="45" w:type="dxa"/>
              <w:end w:w="65" w:type="dxa"/>
            </w:tcMar>
          </w:tcPr>
          <w:p>
            <w:pPr>
              <w:spacing w:after="0" w:line="240" w:lineRule="auto"/>
            </w:pPr>
            <w:r/>
            <w:r>
              <w:rPr>
                <w:rFonts w:ascii="Arial" w:hAnsi="Arial"/>
                <w:b w:val="0"/>
                <w:color w:val="000000"/>
                <w:sz w:val="13"/>
              </w:rPr>
              <w:t>Participants linked the concept to online learning, homeschooling, and staying focused.</w:t>
            </w:r>
          </w:p>
        </w:tc>
      </w:tr>
    </w:tbl>
    <w:p>
      <w:pPr>
        <w:spacing w:after="0"/>
      </w:pPr>
    </w:p>
    <w:p>
      <w:pPr>
        <w:pStyle w:val="Heading1"/>
        <w:keepNext/>
      </w:pPr>
      <w:r>
        <w:rPr>
          <w:color w:val="000000"/>
        </w:rPr>
        <w:t>Updated concept description</w:t>
      </w:r>
    </w:p>
    <w:p>
      <w:pPr>
        <w:widowControl/>
        <w:spacing w:after="44" w:line="245" w:lineRule="auto"/>
      </w:pPr>
      <w:r>
        <w:rPr>
          <w:rFonts w:ascii="Arial" w:hAnsi="Arial"/>
          <w:color w:val="000000"/>
          <w:sz w:val="17"/>
        </w:rPr>
        <w:t>The XR Study Whiteboard provides a classroom style study space where users can follow a shared lesson on the wall whiteboard while writing personal notes on paper at a table. The first prototype shows that the core workflow is understandable and useful, especially for students who are easily distracted during online classes or who study at home. The next version should improve table tool visibility, paper drawing reliability, teleport discovery, and vertical viewing before adding larger classroom or multiplayer features.</w:t>
      </w:r>
    </w:p>
    <w:p>
      <w:pPr>
        <w:pStyle w:val="Heading1"/>
        <w:keepNext/>
      </w:pPr>
      <w:r>
        <w:rPr>
          <w:color w:val="000000"/>
        </w:rPr>
        <w:t>Reflection and next steps</w:t>
      </w:r>
    </w:p>
    <w:p>
      <w:pPr>
        <w:pStyle w:val="ListBullet"/>
        <w:spacing w:after="20" w:line="240" w:lineRule="auto"/>
        <w:ind w:left="230" w:hanging="158"/>
      </w:pPr>
      <w:r>
        <w:rPr>
          <w:rFonts w:ascii="Arial" w:hAnsi="Arial"/>
          <w:color w:val="000000"/>
          <w:sz w:val="16"/>
        </w:rPr>
        <w:t>The same task order made the five sessions easy to compare. Think aloud feedback revealed problems that a task success score alone would miss.</w:t>
      </w:r>
    </w:p>
    <w:p>
      <w:pPr>
        <w:pStyle w:val="ListBullet"/>
        <w:spacing w:after="20" w:line="240" w:lineRule="auto"/>
        <w:ind w:left="230" w:hanging="158"/>
      </w:pPr>
      <w:r>
        <w:rPr>
          <w:rFonts w:ascii="Arial" w:hAnsi="Arial"/>
          <w:color w:val="000000"/>
          <w:sz w:val="16"/>
        </w:rPr>
        <w:t>The facilitator sometimes gave hints about moving closer or finding tools. In the next round, use neutral prompts first and record every hint as assistance.</w:t>
      </w:r>
    </w:p>
    <w:p>
      <w:pPr>
        <w:pStyle w:val="ListBullet"/>
        <w:spacing w:after="20" w:line="240" w:lineRule="auto"/>
        <w:ind w:left="230" w:hanging="158"/>
      </w:pPr>
      <w:r>
        <w:rPr>
          <w:rFonts w:ascii="Arial" w:hAnsi="Arial"/>
          <w:color w:val="000000"/>
          <w:sz w:val="16"/>
        </w:rPr>
        <w:t>Run another focused paper drawing test with horizontal lines, vertical lines, and circles. Record whether the issue is visible and whether it depends on input method or device.</w:t>
      </w:r>
    </w:p>
    <w:p>
      <w:pPr>
        <w:pStyle w:val="ListBullet"/>
        <w:spacing w:after="20" w:line="240" w:lineRule="auto"/>
        <w:ind w:left="230" w:hanging="158"/>
      </w:pPr>
      <w:r>
        <w:rPr>
          <w:rFonts w:ascii="Arial" w:hAnsi="Arial"/>
          <w:color w:val="000000"/>
          <w:sz w:val="16"/>
        </w:rPr>
        <w:t>Improve the table menu size and contrast, add a teleport hint, and test a comfortable way to look up and down.</w:t>
      </w:r>
    </w:p>
    <w:p>
      <w:pPr>
        <w:pStyle w:val="ListBullet"/>
        <w:spacing w:after="20" w:line="240" w:lineRule="auto"/>
        <w:ind w:left="230" w:hanging="158"/>
      </w:pPr>
      <w:r>
        <w:rPr>
          <w:rFonts w:ascii="Arial" w:hAnsi="Arial"/>
          <w:color w:val="000000"/>
          <w:sz w:val="16"/>
        </w:rPr>
        <w:t>Test the revised build with more participants and a real Quest headset. Continue to keep P4 and P5 checklist records separate from full transcripts.</w:t>
      </w:r>
    </w:p>
    <w:p>
      <w:pPr>
        <w:pStyle w:val="Heading1"/>
        <w:keepNext/>
      </w:pPr>
      <w:r>
        <w:rPr>
          <w:color w:val="000000"/>
        </w:rPr>
        <w:t>Evidence record and final checklist</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119"/>
        <w:gridCol w:w="5119"/>
      </w:tblGrid>
      <w:tr>
        <w:trPr>
          <w:tblHeader w:val="true"/>
        </w:trPr>
        <w:tc>
          <w:tcPr>
            <w:tcW w:type="dxa" w:w="3816"/>
            <w:vAlign w:val="center"/>
            <w:tcMar>
              <w:top w:w="45" w:type="dxa"/>
              <w:start w:w="65" w:type="dxa"/>
              <w:bottom w:w="45" w:type="dxa"/>
              <w:end w:w="65" w:type="dxa"/>
            </w:tcMar>
          </w:tcPr>
          <w:p>
            <w:pPr>
              <w:spacing w:after="0" w:line="240" w:lineRule="auto"/>
            </w:pPr>
            <w:r/>
            <w:r>
              <w:rPr>
                <w:rFonts w:ascii="Arial" w:hAnsi="Arial"/>
                <w:b/>
                <w:color w:val="000000"/>
                <w:sz w:val="13"/>
              </w:rPr>
              <w:t>Evidence</w:t>
            </w:r>
          </w:p>
        </w:tc>
        <w:tc>
          <w:tcPr>
            <w:tcW w:type="dxa" w:w="5688"/>
            <w:vAlign w:val="center"/>
            <w:tcMar>
              <w:top w:w="45" w:type="dxa"/>
              <w:start w:w="65" w:type="dxa"/>
              <w:bottom w:w="45" w:type="dxa"/>
              <w:end w:w="65" w:type="dxa"/>
            </w:tcMar>
          </w:tcPr>
          <w:p>
            <w:pPr>
              <w:spacing w:after="0" w:line="240" w:lineRule="auto"/>
            </w:pPr>
            <w:r/>
            <w:r>
              <w:rPr>
                <w:rFonts w:ascii="Arial" w:hAnsi="Arial"/>
                <w:b/>
                <w:color w:val="000000"/>
                <w:sz w:val="13"/>
              </w:rPr>
              <w:t>Status</w:t>
            </w:r>
          </w:p>
        </w:tc>
      </w:tr>
      <w:tr>
        <w:tc>
          <w:tcPr>
            <w:tcW w:type="dxa" w:w="3816"/>
            <w:vAlign w:val="center"/>
            <w:tcMar>
              <w:top w:w="45" w:type="dxa"/>
              <w:start w:w="65" w:type="dxa"/>
              <w:bottom w:w="45" w:type="dxa"/>
              <w:end w:w="65" w:type="dxa"/>
            </w:tcMar>
          </w:tcPr>
          <w:p>
            <w:pPr>
              <w:spacing w:after="0" w:line="240" w:lineRule="auto"/>
            </w:pPr>
            <w:r/>
            <w:r>
              <w:rPr>
                <w:rFonts w:ascii="Arial" w:hAnsi="Arial"/>
                <w:b w:val="0"/>
                <w:color w:val="000000"/>
                <w:sz w:val="13"/>
              </w:rPr>
              <w:t>P1, P2, and P3 full transcript PDFs</w:t>
            </w:r>
          </w:p>
        </w:tc>
        <w:tc>
          <w:tcPr>
            <w:tcW w:type="dxa" w:w="5688"/>
            <w:vAlign w:val="center"/>
            <w:tcMar>
              <w:top w:w="45" w:type="dxa"/>
              <w:start w:w="65" w:type="dxa"/>
              <w:bottom w:w="45" w:type="dxa"/>
              <w:end w:w="65" w:type="dxa"/>
            </w:tcMar>
          </w:tcPr>
          <w:p>
            <w:pPr>
              <w:spacing w:after="0" w:line="240" w:lineRule="auto"/>
            </w:pPr>
            <w:r/>
            <w:r>
              <w:rPr>
                <w:rFonts w:ascii="Arial" w:hAnsi="Arial"/>
                <w:b w:val="0"/>
                <w:color w:val="000000"/>
                <w:sz w:val="13"/>
              </w:rPr>
              <w:t>Stored in Design Evaluation/Interview Transcripts/</w:t>
            </w:r>
          </w:p>
        </w:tc>
      </w:tr>
      <w:tr>
        <w:tc>
          <w:tcPr>
            <w:tcW w:type="dxa" w:w="3816"/>
            <w:vAlign w:val="center"/>
            <w:tcMar>
              <w:top w:w="45" w:type="dxa"/>
              <w:start w:w="65" w:type="dxa"/>
              <w:bottom w:w="45" w:type="dxa"/>
              <w:end w:w="65" w:type="dxa"/>
            </w:tcMar>
          </w:tcPr>
          <w:p>
            <w:pPr>
              <w:spacing w:after="0" w:line="240" w:lineRule="auto"/>
            </w:pPr>
            <w:r/>
            <w:r>
              <w:rPr>
                <w:rFonts w:ascii="Arial" w:hAnsi="Arial"/>
                <w:b w:val="0"/>
                <w:color w:val="000000"/>
                <w:sz w:val="13"/>
              </w:rPr>
              <w:t>P4 and P5 checklist-only notes</w:t>
            </w:r>
          </w:p>
        </w:tc>
        <w:tc>
          <w:tcPr>
            <w:tcW w:type="dxa" w:w="5688"/>
            <w:vAlign w:val="center"/>
            <w:tcMar>
              <w:top w:w="45" w:type="dxa"/>
              <w:start w:w="65" w:type="dxa"/>
              <w:bottom w:w="45" w:type="dxa"/>
              <w:end w:w="65" w:type="dxa"/>
            </w:tcMar>
          </w:tcPr>
          <w:p>
            <w:pPr>
              <w:spacing w:after="0" w:line="240" w:lineRule="auto"/>
            </w:pPr>
            <w:r/>
            <w:r>
              <w:rPr>
                <w:rFonts w:ascii="Arial" w:hAnsi="Arial"/>
                <w:b w:val="0"/>
                <w:color w:val="000000"/>
                <w:sz w:val="13"/>
              </w:rPr>
              <w:t>Stored in Participant04-05_Checklist.md</w:t>
            </w:r>
          </w:p>
        </w:tc>
      </w:tr>
      <w:tr>
        <w:tc>
          <w:tcPr>
            <w:tcW w:type="dxa" w:w="3816"/>
            <w:vAlign w:val="center"/>
            <w:tcMar>
              <w:top w:w="45" w:type="dxa"/>
              <w:start w:w="65" w:type="dxa"/>
              <w:bottom w:w="45" w:type="dxa"/>
              <w:end w:w="65" w:type="dxa"/>
            </w:tcMar>
          </w:tcPr>
          <w:p>
            <w:pPr>
              <w:spacing w:after="0" w:line="240" w:lineRule="auto"/>
            </w:pPr>
            <w:r/>
            <w:r>
              <w:rPr>
                <w:rFonts w:ascii="Arial" w:hAnsi="Arial"/>
                <w:b w:val="0"/>
                <w:color w:val="000000"/>
                <w:sz w:val="13"/>
              </w:rPr>
              <w:t>Core task results, insights, and design changes</w:t>
            </w:r>
          </w:p>
        </w:tc>
        <w:tc>
          <w:tcPr>
            <w:tcW w:type="dxa" w:w="5688"/>
            <w:vAlign w:val="center"/>
            <w:tcMar>
              <w:top w:w="45" w:type="dxa"/>
              <w:start w:w="65" w:type="dxa"/>
              <w:bottom w:w="45" w:type="dxa"/>
              <w:end w:w="65" w:type="dxa"/>
            </w:tcMar>
          </w:tcPr>
          <w:p>
            <w:pPr>
              <w:spacing w:after="0" w:line="240" w:lineRule="auto"/>
            </w:pPr>
            <w:r/>
            <w:r>
              <w:rPr>
                <w:rFonts w:ascii="Arial" w:hAnsi="Arial"/>
                <w:b w:val="0"/>
                <w:color w:val="000000"/>
                <w:sz w:val="13"/>
              </w:rPr>
              <w:t>Included in this guide</w:t>
            </w:r>
          </w:p>
        </w:tc>
      </w:tr>
      <w:tr>
        <w:tc>
          <w:tcPr>
            <w:tcW w:type="dxa" w:w="3816"/>
            <w:vAlign w:val="center"/>
            <w:tcMar>
              <w:top w:w="45" w:type="dxa"/>
              <w:start w:w="65" w:type="dxa"/>
              <w:bottom w:w="45" w:type="dxa"/>
              <w:end w:w="65" w:type="dxa"/>
            </w:tcMar>
          </w:tcPr>
          <w:p>
            <w:pPr>
              <w:spacing w:after="0" w:line="240" w:lineRule="auto"/>
            </w:pPr>
            <w:r/>
            <w:r>
              <w:rPr>
                <w:rFonts w:ascii="Arial" w:hAnsi="Arial"/>
                <w:b w:val="0"/>
                <w:color w:val="000000"/>
                <w:sz w:val="13"/>
              </w:rPr>
              <w:t>Next prototype and next test</w:t>
            </w:r>
          </w:p>
        </w:tc>
        <w:tc>
          <w:tcPr>
            <w:tcW w:type="dxa" w:w="5688"/>
            <w:vAlign w:val="center"/>
            <w:tcMar>
              <w:top w:w="45" w:type="dxa"/>
              <w:start w:w="65" w:type="dxa"/>
              <w:bottom w:w="45" w:type="dxa"/>
              <w:end w:w="65" w:type="dxa"/>
            </w:tcMar>
          </w:tcPr>
          <w:p>
            <w:pPr>
              <w:spacing w:after="0" w:line="240" w:lineRule="auto"/>
            </w:pPr>
            <w:r/>
            <w:r>
              <w:rPr>
                <w:rFonts w:ascii="Arial" w:hAnsi="Arial"/>
                <w:b w:val="0"/>
                <w:color w:val="000000"/>
                <w:sz w:val="13"/>
              </w:rPr>
              <w:t>Clear: improve table tools, paper drawing, navigation, and view control</w:t>
            </w:r>
          </w:p>
        </w:tc>
      </w:tr>
    </w:tbl>
    <w:p>
      <w:pPr>
        <w:spacing w:after="0"/>
      </w:pPr>
    </w:p>
    <w:p>
      <w:pPr>
        <w:widowControl/>
        <w:spacing w:after="44" w:line="245" w:lineRule="auto"/>
      </w:pPr>
      <w:r>
        <w:rPr>
          <w:rFonts w:ascii="Arial" w:hAnsi="Arial"/>
          <w:color w:val="000000"/>
          <w:sz w:val="17"/>
        </w:rPr>
        <w:t>The evidence supports the IP1 aim, but the paper drawing issue and table tool visibility should be tested again after the next changes. This report does not invent transcripts or quotes for the two checklist-only sessions.</w:t>
      </w:r>
    </w:p>
    <w:sectPr w:rsidR="00FC693F" w:rsidRPr="0006063C" w:rsidSect="00034616">
      <w:headerReference w:type="default" r:id="rId9"/>
      <w:footerReference w:type="default" r:id="rId10"/>
      <w:pgSz w:w="11909" w:h="16834"/>
      <w:pgMar w:top="691" w:right="835" w:bottom="648" w:left="83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4"/>
      </w:rPr>
      <w:t>DECO2300  |  XR STUDY WHITEBOARD  |  DESIGN EVALUATION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rial" w:hAnsi="Arial"/>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90" w:after="3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Evaluation 1 XR User Testing Guide and Results</dc:title>
  <dc:subject>XR Study Whiteboard user testing</dc:subject>
  <dc:creator>DECO2300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