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A1F" w:rsidRPr="00670F17" w:rsidRDefault="003E7BFF" w:rsidP="00670F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Liste des indicateurs nécessaires</w:t>
      </w:r>
      <w:r w:rsidR="0061315C">
        <w:rPr>
          <w:rFonts w:ascii="Times New Roman" w:hAnsi="Times New Roman" w:cs="Times New Roman"/>
          <w:b/>
          <w:sz w:val="24"/>
          <w:szCs w:val="24"/>
        </w:rPr>
        <w:t xml:space="preserve"> pour application </w:t>
      </w:r>
      <w:proofErr w:type="spellStart"/>
      <w:r w:rsidR="0061315C">
        <w:rPr>
          <w:rFonts w:ascii="Times New Roman" w:hAnsi="Times New Roman" w:cs="Times New Roman"/>
          <w:b/>
          <w:sz w:val="24"/>
          <w:szCs w:val="24"/>
        </w:rPr>
        <w:t>eSAC</w:t>
      </w:r>
      <w:proofErr w:type="spellEnd"/>
    </w:p>
    <w:p w:rsidR="00670F17" w:rsidRP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70F17" w:rsidRDefault="00670F17" w:rsidP="00670F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7BFF" w:rsidRDefault="003E7BFF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Plusieurs indicateurs seront tenus à jour en temps réel. On peut citer :</w:t>
      </w:r>
    </w:p>
    <w:p w:rsidR="003E7BFF" w:rsidRDefault="003E7BFF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105E2" w:rsidRDefault="003E7BFF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EC7DBA">
        <w:rPr>
          <w:rFonts w:ascii="Times New Roman" w:hAnsi="Times New Roman" w:cs="Times New Roman"/>
          <w:b/>
          <w:color w:val="000000"/>
          <w:sz w:val="24"/>
          <w:szCs w:val="24"/>
        </w:rPr>
        <w:t>Répartition des actions</w:t>
      </w:r>
      <w:r w:rsidR="008105E2">
        <w:rPr>
          <w:rFonts w:ascii="Times New Roman" w:hAnsi="Times New Roman" w:cs="Times New Roman"/>
          <w:b/>
          <w:color w:val="000000"/>
          <w:sz w:val="24"/>
          <w:szCs w:val="24"/>
        </w:rPr>
        <w:t> :</w:t>
      </w:r>
    </w:p>
    <w:p w:rsidR="003E7BFF" w:rsidRPr="00246C05" w:rsidRDefault="003E7BFF" w:rsidP="008105E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8105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par pilote : </w:t>
      </w:r>
      <w:r w:rsidRPr="008105E2">
        <w:rPr>
          <w:rFonts w:ascii="Times New Roman" w:hAnsi="Times New Roman" w:cs="Times New Roman"/>
          <w:sz w:val="24"/>
          <w:szCs w:val="24"/>
        </w:rPr>
        <w:t>taux d’actions closes par rapport au total des actions pilotées</w:t>
      </w:r>
      <w:r w:rsidR="008105E2" w:rsidRPr="008105E2">
        <w:rPr>
          <w:rFonts w:ascii="Times New Roman" w:hAnsi="Times New Roman" w:cs="Times New Roman"/>
          <w:sz w:val="24"/>
          <w:szCs w:val="24"/>
        </w:rPr>
        <w:t xml:space="preserve"> </w:t>
      </w:r>
      <w:r w:rsidR="008105E2"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8105E2" w:rsidRPr="008105E2" w:rsidRDefault="008105E2" w:rsidP="008105E2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5E2">
        <w:rPr>
          <w:rFonts w:ascii="Times New Roman" w:hAnsi="Times New Roman" w:cs="Times New Roman"/>
          <w:b/>
          <w:color w:val="000000"/>
          <w:sz w:val="24"/>
          <w:szCs w:val="24"/>
        </w:rPr>
        <w:t>par origine</w:t>
      </w:r>
      <w:r w:rsidRPr="00EC7DB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EC7DBA">
        <w:rPr>
          <w:rFonts w:ascii="Times New Roman" w:hAnsi="Times New Roman" w:cs="Times New Roman"/>
          <w:color w:val="000000"/>
          <w:sz w:val="24"/>
          <w:szCs w:val="24"/>
        </w:rPr>
        <w:t>interne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ou</w:t>
      </w:r>
      <w:r w:rsidRPr="00EC7DBA">
        <w:rPr>
          <w:rFonts w:ascii="Times New Roman" w:hAnsi="Times New Roman" w:cs="Times New Roman"/>
          <w:color w:val="000000"/>
          <w:sz w:val="24"/>
          <w:szCs w:val="24"/>
        </w:rPr>
        <w:t xml:space="preserve"> externe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8105E2" w:rsidRPr="008105E2" w:rsidRDefault="008105E2" w:rsidP="008105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05E2">
        <w:rPr>
          <w:rFonts w:ascii="Times New Roman" w:hAnsi="Times New Roman" w:cs="Times New Roman"/>
          <w:b/>
          <w:color w:val="000000"/>
          <w:sz w:val="24"/>
          <w:szCs w:val="24"/>
        </w:rPr>
        <w:t>Pourcentage d’actions closes et non closes</w:t>
      </w:r>
      <w:r w:rsidRPr="008105E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8105E2" w:rsidRDefault="008105E2" w:rsidP="008105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B050"/>
          <w:sz w:val="24"/>
          <w:szCs w:val="24"/>
        </w:rPr>
      </w:pPr>
      <w:r w:rsidRPr="008105E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Pourcentage d’actions Correctives/ Préventives  </w:t>
      </w:r>
      <w:r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3E7BFF" w:rsidRPr="0055332C" w:rsidRDefault="003E7BFF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E7BFF" w:rsidRPr="0055332C" w:rsidRDefault="003E7BFF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5332C">
        <w:rPr>
          <w:rFonts w:ascii="Times New Roman" w:hAnsi="Times New Roman" w:cs="Times New Roman"/>
          <w:b/>
          <w:sz w:val="24"/>
          <w:szCs w:val="24"/>
        </w:rPr>
        <w:t xml:space="preserve">Répartition </w:t>
      </w:r>
      <w:r w:rsidR="008105E2">
        <w:rPr>
          <w:rFonts w:ascii="Times New Roman" w:hAnsi="Times New Roman" w:cs="Times New Roman"/>
          <w:b/>
          <w:sz w:val="24"/>
          <w:szCs w:val="24"/>
        </w:rPr>
        <w:t>de chaque catégorie d’</w:t>
      </w:r>
      <w:r w:rsidRPr="0055332C">
        <w:rPr>
          <w:rFonts w:ascii="Times New Roman" w:hAnsi="Times New Roman" w:cs="Times New Roman"/>
          <w:b/>
          <w:sz w:val="24"/>
          <w:szCs w:val="24"/>
        </w:rPr>
        <w:t>ac</w:t>
      </w:r>
      <w:r w:rsidR="008105E2">
        <w:rPr>
          <w:rFonts w:ascii="Times New Roman" w:hAnsi="Times New Roman" w:cs="Times New Roman"/>
          <w:b/>
          <w:sz w:val="24"/>
          <w:szCs w:val="24"/>
        </w:rPr>
        <w:t>cidents (ATAA/ATSA/ATB/PQA-SD) :</w:t>
      </w:r>
    </w:p>
    <w:p w:rsidR="00DB6ED8" w:rsidRPr="00DB6ED8" w:rsidRDefault="008105E2" w:rsidP="008105E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Par </w:t>
      </w:r>
      <w:r w:rsidR="003E7BFF" w:rsidRPr="008105E2">
        <w:rPr>
          <w:rFonts w:ascii="Times New Roman" w:hAnsi="Times New Roman" w:cs="Times New Roman"/>
          <w:color w:val="000000"/>
          <w:sz w:val="24"/>
          <w:szCs w:val="24"/>
        </w:rPr>
        <w:t>service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(voir fichier liste des services)</w:t>
      </w:r>
      <w:r w:rsidR="00246C0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246C05" w:rsidRPr="00246C05">
        <w:rPr>
          <w:rFonts w:ascii="Times New Roman" w:hAnsi="Times New Roman" w:cs="Times New Roman"/>
          <w:color w:val="0070C0"/>
          <w:sz w:val="24"/>
          <w:szCs w:val="24"/>
        </w:rPr>
        <w:t>pyramide</w:t>
      </w:r>
      <w:r w:rsidR="00246C05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246C05" w:rsidRPr="00DB6ED8">
        <w:rPr>
          <w:rFonts w:ascii="Times New Roman" w:hAnsi="Times New Roman" w:cs="Times New Roman"/>
          <w:color w:val="000000"/>
          <w:sz w:val="24"/>
          <w:szCs w:val="24"/>
          <w:u w:val="single"/>
        </w:rPr>
        <w:t>couleurs à changer</w:t>
      </w:r>
      <w:r w:rsidR="00246C05">
        <w:rPr>
          <w:rFonts w:ascii="Times New Roman" w:hAnsi="Times New Roman" w:cs="Times New Roman"/>
          <w:color w:val="000000"/>
          <w:sz w:val="24"/>
          <w:szCs w:val="24"/>
        </w:rPr>
        <w:t xml:space="preserve">)) </w:t>
      </w:r>
      <w:r w:rsidR="00DB6ED8">
        <w:rPr>
          <w:rFonts w:ascii="Times New Roman" w:hAnsi="Times New Roman" w:cs="Times New Roman"/>
          <w:color w:val="000000"/>
          <w:sz w:val="24"/>
          <w:szCs w:val="24"/>
        </w:rPr>
        <w:t>dans le mois</w:t>
      </w:r>
    </w:p>
    <w:p w:rsidR="003E7BFF" w:rsidRPr="008105E2" w:rsidRDefault="00DB6ED8" w:rsidP="008105E2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5422028</wp:posOffset>
            </wp:positionH>
            <wp:positionV relativeFrom="paragraph">
              <wp:posOffset>42093</wp:posOffset>
            </wp:positionV>
            <wp:extent cx="1096446" cy="556174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446" cy="556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>Et le récapitulatif depuis le début de l’année</w:t>
      </w:r>
    </w:p>
    <w:p w:rsidR="003E7BFF" w:rsidRPr="008105E2" w:rsidRDefault="003E7BFF" w:rsidP="008105E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46C05" w:rsidRDefault="00246C05" w:rsidP="00246C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Taux de Fréquence (TF1 et TF2) et Taux de Gravité</w:t>
      </w:r>
      <w:r w:rsidR="000E6C1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6C17" w:rsidRPr="000E6C17">
        <w:rPr>
          <w:rFonts w:ascii="Times New Roman" w:hAnsi="Times New Roman" w:cs="Times New Roman"/>
          <w:sz w:val="24"/>
          <w:szCs w:val="24"/>
        </w:rPr>
        <w:t>(</w:t>
      </w:r>
      <w:r w:rsidR="000E6C17" w:rsidRPr="000E6C17">
        <w:rPr>
          <w:rFonts w:ascii="Times New Roman" w:hAnsi="Times New Roman" w:cs="Times New Roman"/>
          <w:color w:val="FF0000"/>
          <w:sz w:val="24"/>
          <w:szCs w:val="24"/>
        </w:rPr>
        <w:t>courbe</w:t>
      </w:r>
      <w:r w:rsidR="000E6C17" w:rsidRPr="000E6C17">
        <w:rPr>
          <w:rFonts w:ascii="Times New Roman" w:hAnsi="Times New Roman" w:cs="Times New Roman"/>
          <w:sz w:val="24"/>
          <w:szCs w:val="24"/>
        </w:rPr>
        <w:t>)</w:t>
      </w:r>
    </w:p>
    <w:p w:rsidR="00246C05" w:rsidRDefault="00DB6ED8" w:rsidP="00246C0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3881410</wp:posOffset>
            </wp:positionH>
            <wp:positionV relativeFrom="paragraph">
              <wp:posOffset>61326</wp:posOffset>
            </wp:positionV>
            <wp:extent cx="1317355" cy="65679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7355" cy="65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C05">
        <w:rPr>
          <w:rFonts w:ascii="Times New Roman" w:hAnsi="Times New Roman" w:cs="Times New Roman"/>
          <w:color w:val="000000"/>
          <w:sz w:val="24"/>
          <w:szCs w:val="24"/>
        </w:rPr>
        <w:t>du site</w:t>
      </w:r>
    </w:p>
    <w:p w:rsidR="00246C05" w:rsidRPr="001E42A1" w:rsidRDefault="00246C05" w:rsidP="00246C05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E42A1">
        <w:rPr>
          <w:rFonts w:ascii="Times New Roman" w:hAnsi="Times New Roman" w:cs="Times New Roman"/>
          <w:color w:val="000000"/>
          <w:sz w:val="24"/>
          <w:szCs w:val="24"/>
        </w:rPr>
        <w:t>de chaque secteur.</w:t>
      </w:r>
    </w:p>
    <w:p w:rsidR="00424B45" w:rsidRDefault="00424B45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24B45" w:rsidRDefault="00424B45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0211A2" w:rsidRPr="00A3151B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51B">
        <w:rPr>
          <w:rFonts w:ascii="Times New Roman" w:hAnsi="Times New Roman" w:cs="Times New Roman"/>
          <w:b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b/>
          <w:sz w:val="24"/>
          <w:szCs w:val="24"/>
        </w:rPr>
        <w:t xml:space="preserve">nature </w:t>
      </w:r>
      <w:r w:rsidRPr="00A3151B">
        <w:rPr>
          <w:rFonts w:ascii="Times New Roman" w:hAnsi="Times New Roman" w:cs="Times New Roman"/>
          <w:b/>
          <w:sz w:val="24"/>
          <w:szCs w:val="24"/>
        </w:rPr>
        <w:t>des lésions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1A2" w:rsidRPr="00A3151B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51B">
        <w:rPr>
          <w:rFonts w:ascii="Times New Roman" w:hAnsi="Times New Roman" w:cs="Times New Roman"/>
          <w:b/>
          <w:sz w:val="24"/>
          <w:szCs w:val="24"/>
        </w:rPr>
        <w:t>Répartition des accidents par siège des lésions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211A2">
        <w:rPr>
          <w:rFonts w:ascii="Times New Roman" w:hAnsi="Times New Roman" w:cs="Times New Roman"/>
          <w:color w:val="A6A6A6" w:themeColor="background1" w:themeShade="A6"/>
          <w:sz w:val="24"/>
          <w:szCs w:val="24"/>
        </w:rPr>
        <w:t>(« petit bonhomme »)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conforme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aux typologies d’accidents de la CARSAT)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51B">
        <w:rPr>
          <w:rFonts w:ascii="Times New Roman" w:hAnsi="Times New Roman" w:cs="Times New Roman"/>
          <w:b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b/>
          <w:sz w:val="24"/>
          <w:szCs w:val="24"/>
        </w:rPr>
        <w:t>âge des victimes</w:t>
      </w:r>
      <w:r w:rsidR="00024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4059"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51B">
        <w:rPr>
          <w:rFonts w:ascii="Times New Roman" w:hAnsi="Times New Roman" w:cs="Times New Roman"/>
          <w:b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b/>
          <w:sz w:val="24"/>
          <w:szCs w:val="24"/>
        </w:rPr>
        <w:t>sexe des victimes</w:t>
      </w:r>
      <w:r w:rsidR="00024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4059"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51B">
        <w:rPr>
          <w:rFonts w:ascii="Times New Roman" w:hAnsi="Times New Roman" w:cs="Times New Roman"/>
          <w:b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b/>
          <w:sz w:val="24"/>
          <w:szCs w:val="24"/>
        </w:rPr>
        <w:t xml:space="preserve">contrat des victimes </w:t>
      </w:r>
      <w:r w:rsidRPr="000211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voir liste des besoins RH</w:t>
      </w:r>
      <w:r w:rsidRPr="000211A2">
        <w:rPr>
          <w:rFonts w:ascii="Times New Roman" w:hAnsi="Times New Roman" w:cs="Times New Roman"/>
          <w:sz w:val="24"/>
          <w:szCs w:val="24"/>
        </w:rPr>
        <w:t>)</w:t>
      </w:r>
      <w:r w:rsidR="00024059">
        <w:rPr>
          <w:rFonts w:ascii="Times New Roman" w:hAnsi="Times New Roman" w:cs="Times New Roman"/>
          <w:sz w:val="24"/>
          <w:szCs w:val="24"/>
        </w:rPr>
        <w:t xml:space="preserve"> </w:t>
      </w:r>
      <w:r w:rsidR="00024059"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0211A2" w:rsidRP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151B">
        <w:rPr>
          <w:rFonts w:ascii="Times New Roman" w:hAnsi="Times New Roman" w:cs="Times New Roman"/>
          <w:b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b/>
          <w:sz w:val="24"/>
          <w:szCs w:val="24"/>
        </w:rPr>
        <w:t xml:space="preserve">CSP des victimes </w:t>
      </w:r>
      <w:r w:rsidRPr="000211A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voir liste des besoins RH</w:t>
      </w:r>
      <w:r w:rsidRPr="000211A2">
        <w:rPr>
          <w:rFonts w:ascii="Times New Roman" w:hAnsi="Times New Roman" w:cs="Times New Roman"/>
          <w:sz w:val="24"/>
          <w:szCs w:val="24"/>
        </w:rPr>
        <w:t>)</w:t>
      </w:r>
      <w:r w:rsidR="00024059">
        <w:rPr>
          <w:rFonts w:ascii="Times New Roman" w:hAnsi="Times New Roman" w:cs="Times New Roman"/>
          <w:sz w:val="24"/>
          <w:szCs w:val="24"/>
        </w:rPr>
        <w:t xml:space="preserve"> </w:t>
      </w:r>
      <w:r w:rsidR="00024059"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151B">
        <w:rPr>
          <w:rFonts w:ascii="Times New Roman" w:hAnsi="Times New Roman" w:cs="Times New Roman"/>
          <w:b/>
          <w:sz w:val="24"/>
          <w:szCs w:val="24"/>
        </w:rPr>
        <w:t xml:space="preserve">Répartition des accidents par </w:t>
      </w:r>
      <w:r>
        <w:rPr>
          <w:rFonts w:ascii="Times New Roman" w:hAnsi="Times New Roman" w:cs="Times New Roman"/>
          <w:b/>
          <w:sz w:val="24"/>
          <w:szCs w:val="24"/>
        </w:rPr>
        <w:t>créneau horaire</w:t>
      </w:r>
      <w:r w:rsidR="00024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4059"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211A2" w:rsidRDefault="000211A2" w:rsidP="00024059">
      <w:pPr>
        <w:tabs>
          <w:tab w:val="left" w:pos="713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Nombre d’accident non identifié dans le Document Unique</w:t>
      </w:r>
      <w:r w:rsidR="000240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4059" w:rsidRPr="00246C05">
        <w:rPr>
          <w:rFonts w:ascii="Times New Roman" w:hAnsi="Times New Roman" w:cs="Times New Roman"/>
          <w:color w:val="00B050"/>
          <w:sz w:val="24"/>
          <w:szCs w:val="24"/>
        </w:rPr>
        <w:t>(camembert)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1A2" w:rsidRDefault="00024059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 </w:t>
      </w:r>
      <w:r w:rsidR="000211A2" w:rsidRPr="00024059">
        <w:rPr>
          <w:rFonts w:ascii="Times New Roman" w:hAnsi="Times New Roman" w:cs="Times New Roman"/>
          <w:b/>
          <w:i/>
          <w:sz w:val="24"/>
          <w:szCs w:val="24"/>
        </w:rPr>
        <w:t>Classement</w:t>
      </w:r>
      <w:r>
        <w:rPr>
          <w:rFonts w:ascii="Times New Roman" w:hAnsi="Times New Roman" w:cs="Times New Roman"/>
          <w:b/>
          <w:sz w:val="24"/>
          <w:szCs w:val="24"/>
        </w:rPr>
        <w:t> »</w:t>
      </w:r>
      <w:r w:rsidR="000211A2" w:rsidRPr="00A3151B">
        <w:rPr>
          <w:rFonts w:ascii="Times New Roman" w:hAnsi="Times New Roman" w:cs="Times New Roman"/>
          <w:b/>
          <w:sz w:val="24"/>
          <w:szCs w:val="24"/>
        </w:rPr>
        <w:t xml:space="preserve"> des périodes sans accident avec arrêt</w:t>
      </w:r>
      <w:r w:rsidR="000211A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211A2" w:rsidRPr="000211A2">
        <w:rPr>
          <w:rFonts w:ascii="Times New Roman" w:hAnsi="Times New Roman" w:cs="Times New Roman"/>
          <w:sz w:val="24"/>
          <w:szCs w:val="24"/>
        </w:rPr>
        <w:t>(d</w:t>
      </w:r>
      <w:r w:rsidR="000211A2">
        <w:rPr>
          <w:rFonts w:ascii="Times New Roman" w:hAnsi="Times New Roman" w:cs="Times New Roman"/>
          <w:sz w:val="24"/>
          <w:szCs w:val="24"/>
        </w:rPr>
        <w:t>e la plus grande à la plus petite)</w:t>
      </w:r>
    </w:p>
    <w:p w:rsidR="000211A2" w:rsidRDefault="000211A2" w:rsidP="000211A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11A2" w:rsidRDefault="000211A2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3E7BFF" w:rsidRPr="00EB5222" w:rsidRDefault="000211A2" w:rsidP="00246C0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EA7A4F8" wp14:editId="3070B95A">
            <wp:simplePos x="0" y="0"/>
            <wp:positionH relativeFrom="column">
              <wp:posOffset>5500532</wp:posOffset>
            </wp:positionH>
            <wp:positionV relativeFrom="paragraph">
              <wp:posOffset>55740</wp:posOffset>
            </wp:positionV>
            <wp:extent cx="782664" cy="734327"/>
            <wp:effectExtent l="0" t="0" r="0" b="889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62"/>
                    <a:stretch/>
                  </pic:blipFill>
                  <pic:spPr bwMode="auto">
                    <a:xfrm>
                      <a:off x="0" y="0"/>
                      <a:ext cx="782664" cy="734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7BFF" w:rsidRPr="00EB5222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Répartition mensuelle des actions </w:t>
      </w:r>
      <w:r w:rsidR="000E6C17">
        <w:rPr>
          <w:rFonts w:ascii="Times New Roman" w:hAnsi="Times New Roman" w:cs="Times New Roman"/>
          <w:b/>
          <w:color w:val="000000"/>
          <w:sz w:val="24"/>
          <w:szCs w:val="24"/>
        </w:rPr>
        <w:t>initiées/</w:t>
      </w:r>
      <w:r w:rsidR="000E6C17" w:rsidRPr="00EB5222">
        <w:rPr>
          <w:rFonts w:ascii="Times New Roman" w:hAnsi="Times New Roman" w:cs="Times New Roman"/>
          <w:b/>
          <w:color w:val="000000"/>
          <w:sz w:val="24"/>
          <w:szCs w:val="24"/>
        </w:rPr>
        <w:t>closes</w:t>
      </w:r>
      <w:r w:rsidR="000E6C1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dans le mois</w:t>
      </w:r>
      <w:r w:rsidR="00246C0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 : </w:t>
      </w:r>
      <w:r w:rsidR="00246C0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246C05" w:rsidRPr="00246C05">
        <w:rPr>
          <w:rFonts w:ascii="Times New Roman" w:hAnsi="Times New Roman" w:cs="Times New Roman"/>
          <w:color w:val="FFC000"/>
          <w:sz w:val="24"/>
          <w:szCs w:val="24"/>
        </w:rPr>
        <w:t>histogramme</w:t>
      </w:r>
      <w:r w:rsidR="00246C05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3E7BFF" w:rsidRDefault="003E7BFF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4B45" w:rsidRPr="00424B45" w:rsidRDefault="000211A2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3563717</wp:posOffset>
                </wp:positionH>
                <wp:positionV relativeFrom="paragraph">
                  <wp:posOffset>75523</wp:posOffset>
                </wp:positionV>
                <wp:extent cx="2014780" cy="216976"/>
                <wp:effectExtent l="0" t="57150" r="24130" b="3111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4780" cy="2169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529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280.6pt;margin-top:5.95pt;width:158.65pt;height:17.1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 w:rsidR="00424B45" w:rsidRPr="00424B45">
        <w:rPr>
          <w:rFonts w:ascii="Times New Roman" w:hAnsi="Times New Roman" w:cs="Times New Roman"/>
          <w:b/>
          <w:sz w:val="24"/>
          <w:szCs w:val="24"/>
        </w:rPr>
        <w:t xml:space="preserve">CSSCT : </w:t>
      </w:r>
    </w:p>
    <w:p w:rsidR="00424B45" w:rsidRPr="00494B54" w:rsidRDefault="00424B45" w:rsidP="00494B5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4B54">
        <w:rPr>
          <w:rFonts w:ascii="Times New Roman" w:hAnsi="Times New Roman" w:cs="Times New Roman"/>
          <w:sz w:val="24"/>
          <w:szCs w:val="24"/>
        </w:rPr>
        <w:t>Répartition des accidents dans le</w:t>
      </w:r>
      <w:r w:rsidR="00494B54" w:rsidRPr="00494B54">
        <w:rPr>
          <w:rFonts w:ascii="Times New Roman" w:hAnsi="Times New Roman" w:cs="Times New Roman"/>
          <w:sz w:val="24"/>
          <w:szCs w:val="24"/>
        </w:rPr>
        <w:t>s 3</w:t>
      </w:r>
      <w:r w:rsidRPr="00494B54">
        <w:rPr>
          <w:rFonts w:ascii="Times New Roman" w:hAnsi="Times New Roman" w:cs="Times New Roman"/>
          <w:sz w:val="24"/>
          <w:szCs w:val="24"/>
        </w:rPr>
        <w:t xml:space="preserve"> mois (</w:t>
      </w:r>
      <w:r w:rsidRPr="00494B54">
        <w:rPr>
          <w:rFonts w:ascii="Times New Roman" w:hAnsi="Times New Roman" w:cs="Times New Roman"/>
          <w:b/>
          <w:sz w:val="24"/>
          <w:szCs w:val="24"/>
        </w:rPr>
        <w:t>croix</w:t>
      </w:r>
      <w:r w:rsidRPr="00494B5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24B45" w:rsidRDefault="00494B54" w:rsidP="00494B5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pour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 </w:t>
      </w:r>
      <w:r w:rsidRPr="000211A2">
        <w:rPr>
          <w:rFonts w:ascii="Times New Roman" w:hAnsi="Times New Roman" w:cs="Times New Roman"/>
          <w:b/>
          <w:sz w:val="24"/>
          <w:szCs w:val="24"/>
        </w:rPr>
        <w:t>CSE</w:t>
      </w:r>
      <w:r>
        <w:rPr>
          <w:rFonts w:ascii="Times New Roman" w:hAnsi="Times New Roman" w:cs="Times New Roman"/>
          <w:sz w:val="24"/>
          <w:szCs w:val="24"/>
        </w:rPr>
        <w:t>, dans le mois uniquement)</w:t>
      </w:r>
    </w:p>
    <w:p w:rsidR="00494B54" w:rsidRPr="00494B54" w:rsidRDefault="00494B54" w:rsidP="00494B54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Pyramide de Byrd depuis </w:t>
      </w:r>
      <w:r w:rsidRPr="00494B54">
        <w:rPr>
          <w:rFonts w:ascii="Times New Roman" w:hAnsi="Times New Roman" w:cs="Times New Roman"/>
          <w:sz w:val="24"/>
          <w:szCs w:val="24"/>
        </w:rPr>
        <w:t>le début d’année</w:t>
      </w:r>
      <w:r w:rsidR="000211A2">
        <w:rPr>
          <w:rFonts w:ascii="Times New Roman" w:hAnsi="Times New Roman" w:cs="Times New Roman"/>
          <w:sz w:val="24"/>
          <w:szCs w:val="24"/>
        </w:rPr>
        <w:t xml:space="preserve"> avec le nombre de jours d’arrêt cumulé</w:t>
      </w:r>
    </w:p>
    <w:p w:rsidR="00494B54" w:rsidRDefault="000211A2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3D8E6F" wp14:editId="2B8E13BD">
                <wp:simplePos x="0" y="0"/>
                <wp:positionH relativeFrom="column">
                  <wp:posOffset>3827188</wp:posOffset>
                </wp:positionH>
                <wp:positionV relativeFrom="paragraph">
                  <wp:posOffset>40909</wp:posOffset>
                </wp:positionV>
                <wp:extent cx="1596325" cy="364210"/>
                <wp:effectExtent l="0" t="0" r="61595" b="7429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6325" cy="3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C9E00" id="Connecteur droit avec flèche 6" o:spid="_x0000_s1026" type="#_x0000_t32" style="position:absolute;margin-left:301.35pt;margin-top:3.2pt;width:125.7pt;height:28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</w:p>
    <w:p w:rsidR="00494B54" w:rsidRDefault="000211A2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6F8383E4" wp14:editId="2367A5A2">
            <wp:simplePos x="0" y="0"/>
            <wp:positionH relativeFrom="column">
              <wp:posOffset>5377513</wp:posOffset>
            </wp:positionH>
            <wp:positionV relativeFrom="paragraph">
              <wp:posOffset>169846</wp:posOffset>
            </wp:positionV>
            <wp:extent cx="1096266" cy="853656"/>
            <wp:effectExtent l="0" t="0" r="889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266" cy="853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4B54" w:rsidRDefault="00494B54" w:rsidP="003E7BF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6270" w:rsidRDefault="000E6270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1A2" w:rsidRDefault="000211A2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11A2" w:rsidRDefault="000211A2" w:rsidP="000E62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211A2">
        <w:rPr>
          <w:rFonts w:ascii="Times New Roman" w:hAnsi="Times New Roman" w:cs="Times New Roman"/>
          <w:b/>
          <w:sz w:val="24"/>
          <w:szCs w:val="24"/>
        </w:rPr>
        <w:t>Pour le bilan social</w:t>
      </w:r>
      <w:r w:rsidR="00024059">
        <w:rPr>
          <w:rFonts w:ascii="Times New Roman" w:hAnsi="Times New Roman" w:cs="Times New Roman"/>
          <w:b/>
          <w:sz w:val="24"/>
          <w:szCs w:val="24"/>
        </w:rPr>
        <w:t> ???</w:t>
      </w:r>
    </w:p>
    <w:p w:rsidR="005B67F7" w:rsidRDefault="005B67F7" w:rsidP="000E62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67F7" w:rsidRDefault="005B67F7" w:rsidP="000E62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Répartition des actions par origine interne ou externe</w:t>
      </w:r>
    </w:p>
    <w:p w:rsidR="005B67F7" w:rsidRDefault="005B67F7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Répartition des </w:t>
      </w:r>
      <w:r w:rsidR="003F5628">
        <w:rPr>
          <w:rFonts w:ascii="Times New Roman" w:hAnsi="Times New Roman" w:cs="Times New Roman"/>
          <w:b/>
          <w:sz w:val="24"/>
          <w:szCs w:val="24"/>
        </w:rPr>
        <w:t xml:space="preserve">et taux de clôture des actions origine externe </w:t>
      </w:r>
      <w:r w:rsidR="003F5628" w:rsidRPr="00051524">
        <w:rPr>
          <w:rFonts w:ascii="Times New Roman" w:hAnsi="Times New Roman" w:cs="Times New Roman"/>
          <w:sz w:val="24"/>
          <w:szCs w:val="24"/>
        </w:rPr>
        <w:t>(combien d’action</w:t>
      </w:r>
      <w:r w:rsidR="00051524" w:rsidRPr="00051524">
        <w:rPr>
          <w:rFonts w:ascii="Times New Roman" w:hAnsi="Times New Roman" w:cs="Times New Roman"/>
          <w:sz w:val="24"/>
          <w:szCs w:val="24"/>
        </w:rPr>
        <w:t>s en provenance de la DREAL, des assureurs,</w:t>
      </w:r>
      <w:r w:rsidR="000036B4">
        <w:rPr>
          <w:rFonts w:ascii="Times New Roman" w:hAnsi="Times New Roman" w:cs="Times New Roman"/>
          <w:sz w:val="24"/>
          <w:szCs w:val="24"/>
        </w:rPr>
        <w:t xml:space="preserve"> </w:t>
      </w:r>
      <w:r w:rsidR="00051524" w:rsidRPr="00051524">
        <w:rPr>
          <w:rFonts w:ascii="Times New Roman" w:hAnsi="Times New Roman" w:cs="Times New Roman"/>
          <w:sz w:val="24"/>
          <w:szCs w:val="24"/>
        </w:rPr>
        <w:t>etc.</w:t>
      </w:r>
      <w:r w:rsidR="00051524">
        <w:rPr>
          <w:rFonts w:ascii="Times New Roman" w:hAnsi="Times New Roman" w:cs="Times New Roman"/>
          <w:sz w:val="24"/>
          <w:szCs w:val="24"/>
        </w:rPr>
        <w:t>)</w:t>
      </w:r>
    </w:p>
    <w:p w:rsidR="00051524" w:rsidRDefault="00051524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25836" w:rsidRPr="00051524" w:rsidRDefault="00725836" w:rsidP="000E62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836">
        <w:rPr>
          <w:rFonts w:ascii="Times New Roman" w:hAnsi="Times New Roman" w:cs="Times New Roman"/>
          <w:b/>
          <w:sz w:val="24"/>
          <w:szCs w:val="24"/>
        </w:rPr>
        <w:t>Pourcentage de « criticité »</w:t>
      </w:r>
      <w:r>
        <w:rPr>
          <w:rFonts w:ascii="Times New Roman" w:hAnsi="Times New Roman" w:cs="Times New Roman"/>
          <w:sz w:val="24"/>
          <w:szCs w:val="24"/>
        </w:rPr>
        <w:t xml:space="preserve"> selon critères à définir (au 26/07/2021)</w:t>
      </w:r>
    </w:p>
    <w:sectPr w:rsidR="00725836" w:rsidRPr="00051524" w:rsidSect="000036B4">
      <w:pgSz w:w="11906" w:h="16838"/>
      <w:pgMar w:top="709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AF4F9D"/>
    <w:multiLevelType w:val="hybridMultilevel"/>
    <w:tmpl w:val="817E479A"/>
    <w:lvl w:ilvl="0" w:tplc="CAC690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C14AF"/>
    <w:multiLevelType w:val="hybridMultilevel"/>
    <w:tmpl w:val="5C2C8F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8068A"/>
    <w:multiLevelType w:val="hybridMultilevel"/>
    <w:tmpl w:val="0B62F9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172E"/>
    <w:multiLevelType w:val="hybridMultilevel"/>
    <w:tmpl w:val="B78058BE"/>
    <w:lvl w:ilvl="0" w:tplc="9EBE47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F17"/>
    <w:rsid w:val="000036B4"/>
    <w:rsid w:val="000211A2"/>
    <w:rsid w:val="00024059"/>
    <w:rsid w:val="00026A1F"/>
    <w:rsid w:val="00051524"/>
    <w:rsid w:val="000E6270"/>
    <w:rsid w:val="000E6C17"/>
    <w:rsid w:val="001F072D"/>
    <w:rsid w:val="00217B6A"/>
    <w:rsid w:val="00246C05"/>
    <w:rsid w:val="003A0544"/>
    <w:rsid w:val="003E7BFF"/>
    <w:rsid w:val="003F5628"/>
    <w:rsid w:val="00424B45"/>
    <w:rsid w:val="00494B54"/>
    <w:rsid w:val="00525CCF"/>
    <w:rsid w:val="00580501"/>
    <w:rsid w:val="005B67F7"/>
    <w:rsid w:val="0061315C"/>
    <w:rsid w:val="00670F17"/>
    <w:rsid w:val="00725836"/>
    <w:rsid w:val="008105E2"/>
    <w:rsid w:val="00DB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6CDA99-1F74-43F7-B376-FA7DD9124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6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5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 Bruno</dc:creator>
  <cp:keywords/>
  <dc:description/>
  <cp:lastModifiedBy>CREN Bruno</cp:lastModifiedBy>
  <cp:revision>11</cp:revision>
  <dcterms:created xsi:type="dcterms:W3CDTF">2021-07-20T14:34:00Z</dcterms:created>
  <dcterms:modified xsi:type="dcterms:W3CDTF">2021-11-19T16:02:00Z</dcterms:modified>
</cp:coreProperties>
</file>