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44779FA7" w14:textId="77777777" w:rsidR="00D1629F" w:rsidRDefault="00C9671A" w:rsidP="00D1629F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3FE0E4F" w:rsidR="00C9671A" w:rsidRPr="00720E7B" w:rsidRDefault="00D1629F" w:rsidP="00D1629F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98 Lillian Street, Toronto, ON, M4S 0A5</w:t>
      </w:r>
      <w:r w:rsidR="000B45FB"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 xml:space="preserve">              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5FB739B6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 3.</w:t>
      </w:r>
      <w:r w:rsidR="0036111A">
        <w:rPr>
          <w:rFonts w:ascii="Cambria" w:hAnsi="Cambria" w:cstheme="minorHAnsi"/>
          <w:b/>
          <w:bCs/>
          <w:sz w:val="20"/>
          <w:szCs w:val="20"/>
        </w:rPr>
        <w:t>69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01688FDF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B23CF">
        <w:rPr>
          <w:rFonts w:ascii="Cambria" w:hAnsi="Cambria" w:cstheme="minorHAnsi"/>
          <w:i/>
          <w:iCs/>
          <w:sz w:val="20"/>
          <w:szCs w:val="20"/>
        </w:rPr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Graduated</w:t>
      </w:r>
      <w:r w:rsidR="004B23CF">
        <w:rPr>
          <w:rFonts w:ascii="Cambria" w:hAnsi="Cambria" w:cstheme="minorHAnsi"/>
          <w:sz w:val="20"/>
          <w:szCs w:val="20"/>
        </w:rPr>
        <w:t xml:space="preserve"> </w:t>
      </w:r>
      <w:r w:rsidR="004B23CF">
        <w:rPr>
          <w:rFonts w:ascii="Cambria" w:hAnsi="Cambria" w:cstheme="minorHAnsi"/>
          <w:i/>
          <w:iCs/>
          <w:sz w:val="20"/>
          <w:szCs w:val="20"/>
        </w:rPr>
        <w:t>Magna Cum Laude</w:t>
      </w:r>
      <w:r w:rsidRPr="00720E7B">
        <w:rPr>
          <w:rFonts w:ascii="Cambria" w:hAnsi="Cambria" w:cstheme="minorHAnsi"/>
          <w:sz w:val="20"/>
          <w:szCs w:val="20"/>
        </w:rPr>
        <w:t xml:space="preserve">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3711A1EE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22478E">
        <w:rPr>
          <w:rFonts w:ascii="Cambria" w:hAnsi="Cambria" w:cstheme="minorHAnsi"/>
          <w:sz w:val="20"/>
          <w:szCs w:val="20"/>
        </w:rPr>
        <w:t>Mechanical Design, FEA, CFD, Heat Transfer,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147AF1">
        <w:rPr>
          <w:rFonts w:ascii="Cambria" w:hAnsi="Cambria" w:cstheme="minorHAnsi"/>
          <w:sz w:val="20"/>
          <w:szCs w:val="20"/>
        </w:rPr>
        <w:t>Statc</w:t>
      </w:r>
      <w:r w:rsidR="009352C1">
        <w:rPr>
          <w:rFonts w:ascii="Cambria" w:hAnsi="Cambria" w:cstheme="minorHAnsi"/>
          <w:sz w:val="20"/>
          <w:szCs w:val="20"/>
        </w:rPr>
        <w:t xml:space="preserve"> Structural</w:t>
      </w:r>
      <w:r w:rsidR="00147AF1">
        <w:rPr>
          <w:rFonts w:ascii="Cambria" w:hAnsi="Cambria" w:cstheme="minorHAnsi"/>
          <w:sz w:val="20"/>
          <w:szCs w:val="20"/>
        </w:rPr>
        <w:t xml:space="preserve"> Testing</w:t>
      </w:r>
      <w:r w:rsidRPr="00720E7B">
        <w:rPr>
          <w:rFonts w:ascii="Cambria" w:hAnsi="Cambria" w:cstheme="minorHAnsi"/>
          <w:sz w:val="20"/>
          <w:szCs w:val="20"/>
        </w:rPr>
        <w:t>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3A83799C" w:rsidR="00720E7B" w:rsidRPr="00720E7B" w:rsidRDefault="00D52806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Owned and completed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a 2-year </w:t>
      </w:r>
      <w:r w:rsidR="0045241A">
        <w:rPr>
          <w:rFonts w:ascii="Cambria" w:hAnsi="Cambria" w:cstheme="minorHAnsi"/>
          <w:sz w:val="20"/>
          <w:szCs w:val="20"/>
        </w:rPr>
        <w:t>stagnant powertrain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4502581A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D52806">
        <w:rPr>
          <w:rFonts w:ascii="Cambria" w:hAnsi="Cambria" w:cstheme="minorHAnsi"/>
          <w:sz w:val="20"/>
          <w:szCs w:val="20"/>
        </w:rPr>
        <w:t>controller</w:t>
      </w:r>
      <w:r w:rsidR="004575F7">
        <w:rPr>
          <w:rFonts w:ascii="Cambria" w:hAnsi="Cambria" w:cstheme="minorHAnsi"/>
          <w:sz w:val="20"/>
          <w:szCs w:val="20"/>
        </w:rPr>
        <w:t xml:space="preserve">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>, reliable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19C01973" w:rsidR="00E7342A" w:rsidRDefault="00E7342A" w:rsidP="00906E2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 w:rsidR="00807433">
        <w:rPr>
          <w:rFonts w:ascii="Cambria" w:hAnsi="Cambria" w:cstheme="minorHAnsi"/>
          <w:sz w:val="20"/>
          <w:szCs w:val="20"/>
        </w:rPr>
        <w:t>numerous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surfaces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Rocket Fin Lead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635DE1EE" w14:textId="31180E1E" w:rsidR="00FF157A" w:rsidRPr="00FF157A" w:rsidRDefault="00FF157A" w:rsidP="00FF157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/>
          <w:sz w:val="20"/>
          <w:szCs w:val="20"/>
        </w:rPr>
        <w:t>Spearheaded</w:t>
      </w:r>
      <w:r w:rsidRPr="00B978F1">
        <w:rPr>
          <w:rFonts w:ascii="Cambria" w:hAnsi="Cambria"/>
          <w:sz w:val="20"/>
          <w:szCs w:val="20"/>
        </w:rPr>
        <w:t xml:space="preserve"> static testing</w:t>
      </w:r>
      <w:r>
        <w:rPr>
          <w:rFonts w:ascii="Cambria" w:hAnsi="Cambria"/>
          <w:sz w:val="20"/>
          <w:szCs w:val="20"/>
        </w:rPr>
        <w:t xml:space="preserve"> of prototyped fin surface</w:t>
      </w:r>
      <w:r w:rsidRPr="00B978F1">
        <w:rPr>
          <w:rFonts w:ascii="Cambria" w:hAnsi="Cambria"/>
          <w:sz w:val="20"/>
          <w:szCs w:val="20"/>
        </w:rPr>
        <w:t xml:space="preserve">, compared results with </w:t>
      </w:r>
      <w:r w:rsidR="00906E2B">
        <w:rPr>
          <w:rFonts w:ascii="Cambria" w:hAnsi="Cambria"/>
          <w:sz w:val="20"/>
          <w:szCs w:val="20"/>
        </w:rPr>
        <w:t>FEA</w:t>
      </w:r>
      <w:r w:rsidRPr="00B978F1">
        <w:rPr>
          <w:rFonts w:ascii="Cambria" w:hAnsi="Cambria"/>
          <w:sz w:val="20"/>
          <w:szCs w:val="20"/>
        </w:rPr>
        <w:t>, and ensured error stayed below 20%.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223328F7" w14:textId="55D8380B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 w:rsidR="00DF52C7"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Fluent and STAR-CCM+.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602B15D3" w14:textId="27BE1FEA" w:rsidR="00B978F1" w:rsidRPr="00B978F1" w:rsidRDefault="00B978F1" w:rsidP="00B978F1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B978F1" w:rsidRPr="00B978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AF1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44DAF"/>
    <w:rsid w:val="0029392F"/>
    <w:rsid w:val="002A2FD1"/>
    <w:rsid w:val="002A3317"/>
    <w:rsid w:val="002B199E"/>
    <w:rsid w:val="00306FE0"/>
    <w:rsid w:val="00321194"/>
    <w:rsid w:val="0035673B"/>
    <w:rsid w:val="0036111A"/>
    <w:rsid w:val="003C7A51"/>
    <w:rsid w:val="003F16D0"/>
    <w:rsid w:val="00411CBD"/>
    <w:rsid w:val="00421C38"/>
    <w:rsid w:val="00433EEC"/>
    <w:rsid w:val="00435A92"/>
    <w:rsid w:val="004449CB"/>
    <w:rsid w:val="0045241A"/>
    <w:rsid w:val="004575F7"/>
    <w:rsid w:val="00472874"/>
    <w:rsid w:val="004B23CF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07433"/>
    <w:rsid w:val="008225E0"/>
    <w:rsid w:val="00847E3E"/>
    <w:rsid w:val="008B610E"/>
    <w:rsid w:val="008E7060"/>
    <w:rsid w:val="00901D03"/>
    <w:rsid w:val="00906297"/>
    <w:rsid w:val="00906E2B"/>
    <w:rsid w:val="00913BF4"/>
    <w:rsid w:val="009305E9"/>
    <w:rsid w:val="00933720"/>
    <w:rsid w:val="009352C1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BF6B7E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29F"/>
    <w:rsid w:val="00D16B2D"/>
    <w:rsid w:val="00D52806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8</cp:revision>
  <cp:lastPrinted>2023-11-03T19:19:00Z</cp:lastPrinted>
  <dcterms:created xsi:type="dcterms:W3CDTF">2023-11-03T09:56:00Z</dcterms:created>
  <dcterms:modified xsi:type="dcterms:W3CDTF">2023-11-03T19:21:00Z</dcterms:modified>
</cp:coreProperties>
</file>