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2F8A" w14:textId="5731AAF0" w:rsidR="00277A0C" w:rsidRPr="00A352A0" w:rsidRDefault="004453CD">
      <w:pPr>
        <w:rPr>
          <w:b/>
          <w:bCs/>
        </w:rPr>
      </w:pPr>
      <w:r w:rsidRPr="004453CD">
        <w:rPr>
          <w:b/>
          <w:bCs/>
          <w:sz w:val="28"/>
          <w:szCs w:val="28"/>
        </w:rPr>
        <w:t>Prüfung 2. Semester:</w:t>
      </w:r>
      <w:r w:rsidRPr="004453CD">
        <w:rPr>
          <w:b/>
          <w:bCs/>
          <w:sz w:val="28"/>
          <w:szCs w:val="28"/>
        </w:rPr>
        <w:br/>
      </w:r>
      <w:r w:rsidR="001A5F54" w:rsidRPr="00A352A0">
        <w:rPr>
          <w:b/>
          <w:bCs/>
        </w:rPr>
        <w:t xml:space="preserve">Erstellen Sie eine </w:t>
      </w:r>
      <w:r w:rsidR="00767B62" w:rsidRPr="00A352A0">
        <w:rPr>
          <w:b/>
          <w:bCs/>
        </w:rPr>
        <w:t>Anwendung</w:t>
      </w:r>
      <w:r w:rsidR="001A5F54" w:rsidRPr="00A352A0">
        <w:rPr>
          <w:b/>
          <w:bCs/>
        </w:rPr>
        <w:t>, die folgende Funktionalität erfüllt:</w:t>
      </w:r>
    </w:p>
    <w:p w14:paraId="6E4ABA94" w14:textId="673DDA23" w:rsidR="002A4019" w:rsidRDefault="002A4019" w:rsidP="00752036">
      <w:pPr>
        <w:pStyle w:val="Listenabsatz"/>
        <w:numPr>
          <w:ilvl w:val="0"/>
          <w:numId w:val="1"/>
        </w:numPr>
      </w:pPr>
      <w:r>
        <w:t xml:space="preserve">Richten Sie </w:t>
      </w:r>
      <w:proofErr w:type="spellStart"/>
      <w:r>
        <w:t>IntelliJ</w:t>
      </w:r>
      <w:proofErr w:type="spellEnd"/>
      <w:r>
        <w:t xml:space="preserve"> für die Verwendung von JavaFX ein. Die JavaFX – Libraries befinden sich unter </w:t>
      </w:r>
      <w:r w:rsidR="005601B1" w:rsidRPr="00752036">
        <w:t>C:\Program Files</w:t>
      </w:r>
      <w:r w:rsidR="003A461E">
        <w:t>\</w:t>
      </w:r>
      <w:r w:rsidR="003A461E" w:rsidRPr="003A461E">
        <w:t xml:space="preserve"> javafx-sdk-11.0.2</w:t>
      </w:r>
      <w:r w:rsidR="0030488F">
        <w:t>\</w:t>
      </w:r>
      <w:proofErr w:type="spellStart"/>
      <w:r w:rsidR="0030488F">
        <w:t>lib</w:t>
      </w:r>
      <w:proofErr w:type="spellEnd"/>
      <w:r w:rsidR="00752036">
        <w:t>.</w:t>
      </w:r>
      <w:r w:rsidR="000313FB">
        <w:t xml:space="preserve"> </w:t>
      </w:r>
      <w:r w:rsidR="00752036">
        <w:t xml:space="preserve">Der </w:t>
      </w:r>
      <w:proofErr w:type="spellStart"/>
      <w:r w:rsidR="00752036">
        <w:t>SceneBuilder</w:t>
      </w:r>
      <w:proofErr w:type="spellEnd"/>
      <w:r w:rsidR="00752036">
        <w:t xml:space="preserve"> befindet sich unter </w:t>
      </w:r>
      <w:r w:rsidR="00752036" w:rsidRPr="00752036">
        <w:t>C:\Program Files\</w:t>
      </w:r>
      <w:proofErr w:type="spellStart"/>
      <w:r w:rsidR="00752036" w:rsidRPr="00752036">
        <w:t>SceneBuilder</w:t>
      </w:r>
      <w:proofErr w:type="spellEnd"/>
      <w:r w:rsidR="0030488F">
        <w:t>\scenebuilder.exe</w:t>
      </w:r>
      <w:r w:rsidR="00752036">
        <w:t>.</w:t>
      </w:r>
      <w:r w:rsidR="00752036">
        <w:br/>
      </w:r>
    </w:p>
    <w:p w14:paraId="1223BC9E" w14:textId="39AAAFC2" w:rsidR="001A5F54" w:rsidRPr="00924367" w:rsidRDefault="001D0A10" w:rsidP="001A5F54">
      <w:pPr>
        <w:pStyle w:val="Listenabsatz"/>
        <w:numPr>
          <w:ilvl w:val="0"/>
          <w:numId w:val="1"/>
        </w:numPr>
      </w:pPr>
      <w:r>
        <w:t>Eine GUI, die wie folgt aussieht, ist vorgegeben</w:t>
      </w:r>
      <w:r w:rsidR="001A5F54" w:rsidRPr="00924367">
        <w:t>:</w:t>
      </w:r>
    </w:p>
    <w:p w14:paraId="0007BA11" w14:textId="0513234C" w:rsidR="001A5F54" w:rsidRPr="00924367" w:rsidRDefault="00AF712A">
      <w:r>
        <w:rPr>
          <w:noProof/>
        </w:rPr>
        <w:drawing>
          <wp:inline distT="0" distB="0" distL="0" distR="0" wp14:anchorId="4A3DCC83" wp14:editId="2408453A">
            <wp:extent cx="5760720" cy="3257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582" w14:textId="23592B95" w:rsidR="001A5F54" w:rsidRDefault="001A5F54" w:rsidP="001D0A10">
      <w:r w:rsidRPr="00924367">
        <w:tab/>
      </w:r>
    </w:p>
    <w:p w14:paraId="2F04AACF" w14:textId="1F4B5F1F" w:rsidR="009A6334" w:rsidRDefault="009A6334" w:rsidP="00184C56">
      <w:pPr>
        <w:pStyle w:val="Listenabsatz"/>
        <w:numPr>
          <w:ilvl w:val="0"/>
          <w:numId w:val="1"/>
        </w:numPr>
      </w:pPr>
      <w:r>
        <w:t>Ändern Sie den Titel der Anwendung auf „Abteilungen der HTL Steyr“.</w:t>
      </w:r>
    </w:p>
    <w:p w14:paraId="339A6542" w14:textId="77777777" w:rsidR="00FB6203" w:rsidRPr="00924367" w:rsidRDefault="00FB6203" w:rsidP="00FB6203">
      <w:pPr>
        <w:pStyle w:val="Listenabsatz"/>
      </w:pPr>
    </w:p>
    <w:p w14:paraId="6E748D8A" w14:textId="5A72C15D" w:rsidR="0030488F" w:rsidRDefault="00035830" w:rsidP="0030488F">
      <w:pPr>
        <w:pStyle w:val="Listenabsatz"/>
        <w:numPr>
          <w:ilvl w:val="0"/>
          <w:numId w:val="1"/>
        </w:numPr>
      </w:pPr>
      <w:r>
        <w:t xml:space="preserve">Lesen Sie die </w:t>
      </w:r>
      <w:proofErr w:type="spellStart"/>
      <w:r w:rsidR="009A6334">
        <w:t>departments</w:t>
      </w:r>
      <w:r>
        <w:t>.json</w:t>
      </w:r>
      <w:proofErr w:type="spellEnd"/>
      <w:r>
        <w:t xml:space="preserve"> Datei ein und wandeln Sie die Datei mittels der GSON – Library in Java Objekte</w:t>
      </w:r>
      <w:r w:rsidR="00625AA5">
        <w:t xml:space="preserve"> um</w:t>
      </w:r>
      <w:r>
        <w:t>.</w:t>
      </w:r>
      <w:r>
        <w:br/>
      </w:r>
    </w:p>
    <w:p w14:paraId="76531262" w14:textId="5BB8C346" w:rsidR="008B04AD" w:rsidRDefault="00143F21" w:rsidP="0030488F">
      <w:pPr>
        <w:pStyle w:val="Listenabsatz"/>
      </w:pPr>
      <w:r>
        <w:t xml:space="preserve">Die Fertig konvertierten Java – Klassen liegen im Ordner </w:t>
      </w:r>
      <w:r w:rsidR="00856631" w:rsidRPr="00856631">
        <w:t>P:\Informatik\Programmiersprachen\Java\</w:t>
      </w:r>
      <w:r w:rsidR="008B04AD">
        <w:t>htlsteyr</w:t>
      </w:r>
      <w:r w:rsidR="00856631">
        <w:t>. Kopieren Sie diesen Ordner einfach in ihr Projekt.</w:t>
      </w:r>
      <w:r w:rsidR="00991E3C">
        <w:br/>
      </w:r>
      <w:r w:rsidR="001A5F54" w:rsidRPr="00924367">
        <w:br/>
      </w:r>
      <w:r w:rsidR="00991E3C">
        <w:t xml:space="preserve">Die GSON – Library finden Sie unter </w:t>
      </w:r>
      <w:r w:rsidR="000238AF">
        <w:t>P:</w:t>
      </w:r>
      <w:r w:rsidR="000238AF" w:rsidRPr="000238AF">
        <w:t>\Informatik\Programmiersprachen\Java</w:t>
      </w:r>
      <w:r w:rsidR="000238AF">
        <w:t>\</w:t>
      </w:r>
      <w:r w:rsidR="000238AF">
        <w:tab/>
      </w:r>
      <w:r w:rsidR="0019043C" w:rsidRPr="0019043C">
        <w:t>gson-2.8.6</w:t>
      </w:r>
      <w:r w:rsidR="0019043C">
        <w:t>.jar</w:t>
      </w:r>
      <w:r w:rsidR="009E2DCD">
        <w:t>. Kopieren Sie auch diesen in Ihr Projekt.</w:t>
      </w:r>
      <w:r w:rsidR="008B04AD">
        <w:br/>
      </w:r>
    </w:p>
    <w:p w14:paraId="1679CD4D" w14:textId="01041A7C" w:rsidR="001A5F54" w:rsidRPr="00924367" w:rsidRDefault="008B04AD" w:rsidP="001A5F54">
      <w:pPr>
        <w:pStyle w:val="Listenabsatz"/>
        <w:numPr>
          <w:ilvl w:val="0"/>
          <w:numId w:val="1"/>
        </w:numPr>
      </w:pPr>
      <w:r>
        <w:t xml:space="preserve">Erweitern Sie die Klassen Department und </w:t>
      </w:r>
      <w:proofErr w:type="spellStart"/>
      <w:r>
        <w:t>Employee</w:t>
      </w:r>
      <w:proofErr w:type="spellEnd"/>
      <w:r>
        <w:t xml:space="preserve"> so, dass </w:t>
      </w:r>
      <w:r w:rsidR="007F1F66">
        <w:t xml:space="preserve">der Name der Abteilung bzw. der Name der Person als Text in der </w:t>
      </w:r>
      <w:proofErr w:type="spellStart"/>
      <w:r w:rsidR="007F1F66">
        <w:t>ListView</w:t>
      </w:r>
      <w:proofErr w:type="spellEnd"/>
      <w:r w:rsidR="007F1F66">
        <w:t xml:space="preserve"> angezeigt wird.</w:t>
      </w:r>
      <w:r w:rsidR="0019043C">
        <w:br/>
      </w:r>
    </w:p>
    <w:p w14:paraId="6D38A48B" w14:textId="72515D79" w:rsidR="004A5023" w:rsidRDefault="0019043C" w:rsidP="004A5023">
      <w:pPr>
        <w:pStyle w:val="Listenabsatz"/>
        <w:numPr>
          <w:ilvl w:val="0"/>
          <w:numId w:val="1"/>
        </w:numPr>
      </w:pPr>
      <w:r>
        <w:t xml:space="preserve">Erstellen Sie entsprechende Events für die </w:t>
      </w:r>
      <w:proofErr w:type="spellStart"/>
      <w:r w:rsidR="008B04AD">
        <w:t>ListViews</w:t>
      </w:r>
      <w:proofErr w:type="spellEnd"/>
      <w:r>
        <w:t>.</w:t>
      </w:r>
    </w:p>
    <w:p w14:paraId="1C9CA042" w14:textId="3FBCBA73" w:rsidR="008B04AD" w:rsidRDefault="008B04AD" w:rsidP="008B04AD">
      <w:pPr>
        <w:pStyle w:val="Listenabsatz"/>
        <w:numPr>
          <w:ilvl w:val="1"/>
          <w:numId w:val="1"/>
        </w:numPr>
      </w:pPr>
      <w:r w:rsidRPr="008B04AD">
        <w:rPr>
          <w:b/>
        </w:rPr>
        <w:t xml:space="preserve">Die linke </w:t>
      </w:r>
      <w:proofErr w:type="spellStart"/>
      <w:r w:rsidRPr="008B04AD">
        <w:rPr>
          <w:b/>
        </w:rPr>
        <w:t>ListView</w:t>
      </w:r>
      <w:proofErr w:type="spellEnd"/>
      <w:r w:rsidRPr="008B04AD">
        <w:rPr>
          <w:b/>
        </w:rPr>
        <w:t xml:space="preserve"> wird geklickt:</w:t>
      </w:r>
      <w:r>
        <w:t xml:space="preserve"> Es sollen alle darin arbeitenden Personen (</w:t>
      </w:r>
      <w:proofErr w:type="spellStart"/>
      <w:r>
        <w:t>employees</w:t>
      </w:r>
      <w:proofErr w:type="spellEnd"/>
      <w:r>
        <w:t xml:space="preserve">) in der rechten </w:t>
      </w:r>
      <w:proofErr w:type="spellStart"/>
      <w:r>
        <w:t>ListView</w:t>
      </w:r>
      <w:proofErr w:type="spellEnd"/>
      <w:r>
        <w:t xml:space="preserve"> angezeigt werden.</w:t>
      </w:r>
      <w:r>
        <w:br/>
      </w:r>
    </w:p>
    <w:p w14:paraId="59278CB0" w14:textId="02A77CB8" w:rsidR="00893772" w:rsidRDefault="008B04AD" w:rsidP="007F1F66">
      <w:pPr>
        <w:pStyle w:val="Listenabsatz"/>
        <w:numPr>
          <w:ilvl w:val="1"/>
          <w:numId w:val="1"/>
        </w:numPr>
      </w:pPr>
      <w:r w:rsidRPr="008B04AD">
        <w:rPr>
          <w:b/>
        </w:rPr>
        <w:lastRenderedPageBreak/>
        <w:t xml:space="preserve">Die rechte </w:t>
      </w:r>
      <w:proofErr w:type="spellStart"/>
      <w:r w:rsidRPr="008B04AD">
        <w:rPr>
          <w:b/>
        </w:rPr>
        <w:t>ListView</w:t>
      </w:r>
      <w:proofErr w:type="spellEnd"/>
      <w:r w:rsidRPr="008B04AD">
        <w:rPr>
          <w:b/>
        </w:rPr>
        <w:t xml:space="preserve"> wird geklickt:</w:t>
      </w:r>
      <w:r>
        <w:t xml:space="preserve"> Es sollen alle Infos zur gewählten Person in den Labels rechts dargestellt werden.</w:t>
      </w:r>
      <w:r w:rsidR="006F5EDB">
        <w:br/>
      </w:r>
    </w:p>
    <w:p w14:paraId="6E684940" w14:textId="5AE2911E" w:rsidR="006F5EDB" w:rsidRDefault="006F5EDB" w:rsidP="006F5EDB">
      <w:pPr>
        <w:pStyle w:val="Listenabsatz"/>
        <w:numPr>
          <w:ilvl w:val="0"/>
          <w:numId w:val="1"/>
        </w:numPr>
      </w:pPr>
      <w:r w:rsidRPr="006F5EDB">
        <w:t xml:space="preserve">Erstellen Sie einen </w:t>
      </w:r>
      <w:proofErr w:type="spellStart"/>
      <w:r w:rsidR="003511BA">
        <w:t>JUnit</w:t>
      </w:r>
      <w:proofErr w:type="spellEnd"/>
      <w:r w:rsidR="003511BA">
        <w:t xml:space="preserve"> – </w:t>
      </w:r>
      <w:r w:rsidRPr="006F5EDB">
        <w:t>Test</w:t>
      </w:r>
      <w:r w:rsidR="003511BA">
        <w:t xml:space="preserve"> Namens „</w:t>
      </w:r>
      <w:proofErr w:type="spellStart"/>
      <w:r w:rsidR="003511BA">
        <w:t>JsonTest</w:t>
      </w:r>
      <w:proofErr w:type="spellEnd"/>
      <w:r w:rsidR="003511BA">
        <w:t>“</w:t>
      </w:r>
      <w:r w:rsidRPr="006F5EDB">
        <w:t xml:space="preserve">, indem Sie </w:t>
      </w:r>
      <w:r>
        <w:t>den k</w:t>
      </w:r>
      <w:r w:rsidRPr="006F5EDB">
        <w:t>orrekte</w:t>
      </w:r>
      <w:r>
        <w:t xml:space="preserve">n Aufbau der JSON – Datei prüfen. Laden Sie hierfür die JSON – Datei und </w:t>
      </w:r>
      <w:r w:rsidR="007000A0">
        <w:t>prüfen Sie, ob die Anzahl der Abteilungen gleich drei ist. Prüfen Sie außerdem</w:t>
      </w:r>
      <w:r w:rsidR="003511BA">
        <w:t xml:space="preserve"> für jede Abteilung</w:t>
      </w:r>
      <w:r w:rsidR="007000A0">
        <w:t xml:space="preserve">, ob die Anzahl </w:t>
      </w:r>
      <w:r w:rsidR="003511BA">
        <w:t>der darin arbeitenden Mitarbeiter auch gleich drei ist.</w:t>
      </w:r>
      <w:r w:rsidR="004D6137">
        <w:br/>
      </w:r>
      <w:r w:rsidR="004D6137">
        <w:br/>
        <w:t xml:space="preserve">Um die Testklasse erstellen zu können, geben Sie in </w:t>
      </w:r>
      <w:proofErr w:type="spellStart"/>
      <w:r w:rsidR="004D6137">
        <w:t>IntelliJ</w:t>
      </w:r>
      <w:proofErr w:type="spellEnd"/>
      <w:r w:rsidR="004D6137">
        <w:t xml:space="preserve"> unter File </w:t>
      </w:r>
      <w:r w:rsidR="004D6137">
        <w:sym w:font="Wingdings" w:char="F0E0"/>
      </w:r>
      <w:r w:rsidR="004D6137">
        <w:t>Settings im Suchfeld „Proxy“ ein (siehe Screenshot). Füllen Sie die Einstellungen wie im Screenshot aus. Ersetzen Sie „</w:t>
      </w:r>
      <w:proofErr w:type="spellStart"/>
      <w:r w:rsidR="004D6137">
        <w:t>ihrHtlSteyrBenutzername</w:t>
      </w:r>
      <w:proofErr w:type="spellEnd"/>
      <w:r w:rsidR="004D6137">
        <w:t>“ durch Ihren Benutzer an der HTL – Steyr und Ihr Passwort!</w:t>
      </w:r>
      <w:r w:rsidR="004D6137">
        <w:br/>
      </w:r>
      <w:r w:rsidR="004D6137">
        <w:br/>
      </w:r>
      <w:r w:rsidR="004D6137">
        <w:rPr>
          <w:noProof/>
        </w:rPr>
        <w:drawing>
          <wp:inline distT="0" distB="0" distL="0" distR="0" wp14:anchorId="4A4E9D55" wp14:editId="44F6B06D">
            <wp:extent cx="5760720" cy="41300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1D6" w14:textId="1AAEE03E" w:rsidR="004453CD" w:rsidRDefault="004453CD" w:rsidP="004453CD"/>
    <w:p w14:paraId="41DD6DA9" w14:textId="63672EBB" w:rsidR="004453CD" w:rsidRDefault="004453CD" w:rsidP="004453CD">
      <w:r w:rsidRPr="004453CD">
        <w:rPr>
          <w:b/>
          <w:bCs/>
          <w:sz w:val="28"/>
          <w:szCs w:val="28"/>
        </w:rPr>
        <w:t xml:space="preserve">Prüfung </w:t>
      </w:r>
      <w:r>
        <w:rPr>
          <w:b/>
          <w:bCs/>
          <w:sz w:val="28"/>
          <w:szCs w:val="28"/>
        </w:rPr>
        <w:t>1</w:t>
      </w:r>
      <w:r w:rsidRPr="004453CD">
        <w:rPr>
          <w:b/>
          <w:bCs/>
          <w:sz w:val="28"/>
          <w:szCs w:val="28"/>
        </w:rPr>
        <w:t>. Semester:</w:t>
      </w:r>
      <w:r w:rsidRPr="004453CD">
        <w:rPr>
          <w:b/>
          <w:bCs/>
          <w:sz w:val="28"/>
          <w:szCs w:val="28"/>
        </w:rPr>
        <w:br/>
      </w:r>
    </w:p>
    <w:p w14:paraId="196F0C8E" w14:textId="15D6A3FC" w:rsidR="00C96787" w:rsidRPr="00924367" w:rsidRDefault="00C96787" w:rsidP="00C96787">
      <w:pPr>
        <w:pStyle w:val="Listenabsatz"/>
        <w:numPr>
          <w:ilvl w:val="0"/>
          <w:numId w:val="2"/>
        </w:numPr>
      </w:pPr>
      <w:r w:rsidRPr="00924367">
        <w:t xml:space="preserve">Erstellen Sie ein </w:t>
      </w:r>
      <w:proofErr w:type="spellStart"/>
      <w:r w:rsidR="00514E38">
        <w:rPr>
          <w:rFonts w:ascii="Courier New" w:eastAsia="Times New Roman" w:hAnsi="Courier New" w:cs="Courier New"/>
          <w:color w:val="000000"/>
          <w:lang w:eastAsia="de-AT"/>
        </w:rPr>
        <w:t>IDBPublisher</w:t>
      </w:r>
      <w:proofErr w:type="spellEnd"/>
      <w:r w:rsidRPr="00924367">
        <w:t xml:space="preserve"> – Interface, welches sinnvolle Methoden für einen Publisher in einem Publisher / Subscriber – System vorgibt.</w:t>
      </w:r>
      <w:r w:rsidRPr="00924367">
        <w:br/>
      </w:r>
      <w:r w:rsidRPr="00924367">
        <w:br/>
        <w:t xml:space="preserve">Publisher können </w:t>
      </w:r>
      <w:r w:rsidR="00514E38">
        <w:t>Namen</w:t>
      </w:r>
      <w:r w:rsidRPr="00924367">
        <w:t xml:space="preserve"> (String) an Empfänger schicken.</w:t>
      </w:r>
      <w:r w:rsidRPr="00924367">
        <w:br/>
      </w:r>
    </w:p>
    <w:p w14:paraId="63D72C65" w14:textId="50CF1DB2" w:rsidR="00AA577F" w:rsidRDefault="00C96787" w:rsidP="00C96787">
      <w:pPr>
        <w:pStyle w:val="Listenabsatz"/>
        <w:numPr>
          <w:ilvl w:val="0"/>
          <w:numId w:val="2"/>
        </w:numPr>
      </w:pPr>
      <w:r w:rsidRPr="00924367">
        <w:t xml:space="preserve">Erstellen Sie ein </w:t>
      </w:r>
      <w:proofErr w:type="spellStart"/>
      <w:r w:rsidR="00514E38">
        <w:rPr>
          <w:rFonts w:ascii="Courier New" w:eastAsia="Times New Roman" w:hAnsi="Courier New" w:cs="Courier New"/>
          <w:color w:val="000000"/>
          <w:lang w:eastAsia="de-AT"/>
        </w:rPr>
        <w:t>IDBSubscriber</w:t>
      </w:r>
      <w:proofErr w:type="spellEnd"/>
      <w:r w:rsidRPr="00924367">
        <w:t xml:space="preserve"> – Interface, welches sinnvolle Methoden für einen Subscriber in einem Publisher / Subscriber – System vorgibt.</w:t>
      </w:r>
      <w:r w:rsidRPr="00924367">
        <w:br/>
      </w:r>
      <w:r w:rsidRPr="00924367">
        <w:br/>
      </w:r>
      <w:r w:rsidRPr="00924367">
        <w:lastRenderedPageBreak/>
        <w:t xml:space="preserve">Subscriber können </w:t>
      </w:r>
      <w:r w:rsidR="00514E38">
        <w:t>Namen</w:t>
      </w:r>
      <w:r w:rsidRPr="00924367">
        <w:t xml:space="preserve"> (String) vom Publisher empfangen.</w:t>
      </w:r>
      <w:r w:rsidR="00AA577F">
        <w:br/>
      </w:r>
    </w:p>
    <w:p w14:paraId="648A90C4" w14:textId="77777777" w:rsidR="00B47925" w:rsidRPr="00B47925" w:rsidRDefault="00C96787" w:rsidP="00C96787">
      <w:pPr>
        <w:pStyle w:val="Listenabsatz"/>
        <w:numPr>
          <w:ilvl w:val="0"/>
          <w:numId w:val="2"/>
        </w:numPr>
      </w:pPr>
      <w:r w:rsidRPr="00924367">
        <w:t xml:space="preserve">Erstellen Sie eine Klasse </w:t>
      </w:r>
      <w:proofErr w:type="spellStart"/>
      <w:r w:rsidR="00AA577F" w:rsidRPr="00AA577F">
        <w:rPr>
          <w:rFonts w:ascii="Courier New" w:eastAsia="Times New Roman" w:hAnsi="Courier New" w:cs="Courier New"/>
          <w:color w:val="000000"/>
          <w:lang w:eastAsia="de-AT"/>
        </w:rPr>
        <w:t>DBLogger</w:t>
      </w:r>
      <w:proofErr w:type="spellEnd"/>
      <w:r w:rsidRPr="00924367">
        <w:t xml:space="preserve">, welche einen Subscriber darstellt. Die Klasse soll die geschickten </w:t>
      </w:r>
      <w:r w:rsidR="00AA577F">
        <w:t xml:space="preserve">Namen </w:t>
      </w:r>
      <w:r w:rsidRPr="00924367">
        <w:t>in einer Textdatei „</w:t>
      </w:r>
      <w:r w:rsidR="00AA577F">
        <w:t>members</w:t>
      </w:r>
      <w:r w:rsidRPr="00924367">
        <w:t xml:space="preserve">.txt“ abspeichern. Achten Sie darauf, dass die Datei alle </w:t>
      </w:r>
      <w:r w:rsidR="00AA577F">
        <w:t xml:space="preserve">hinzugefügten Namen </w:t>
      </w:r>
      <w:r w:rsidRPr="00924367">
        <w:t>enthält. Das heißt, neue Nachrichten sollen an das Ende der Datei angehängt werden</w:t>
      </w:r>
      <w:r>
        <w:t xml:space="preserve"> (für die Recherche: </w:t>
      </w:r>
      <w:proofErr w:type="spellStart"/>
      <w:r>
        <w:t>Append</w:t>
      </w:r>
      <w:proofErr w:type="spellEnd"/>
      <w:r>
        <w:t xml:space="preserve"> – Modus)</w:t>
      </w:r>
      <w:r w:rsidRPr="00924367">
        <w:t>.</w:t>
      </w:r>
      <w:r w:rsidRPr="00924367">
        <w:br/>
      </w:r>
      <w:r w:rsidRPr="00924367">
        <w:br/>
        <w:t>Die Klasse soll wie folgt erzeugt werden können:</w:t>
      </w:r>
      <w:r w:rsidRPr="00924367">
        <w:br/>
      </w:r>
      <w:proofErr w:type="spellStart"/>
      <w:r w:rsidR="00B47925">
        <w:rPr>
          <w:rFonts w:ascii="Courier New" w:eastAsia="Times New Roman" w:hAnsi="Courier New" w:cs="Courier New"/>
          <w:color w:val="000000"/>
          <w:lang w:eastAsia="de-AT"/>
        </w:rPr>
        <w:t>DBLogger</w:t>
      </w:r>
      <w:proofErr w:type="spellEnd"/>
      <w:r w:rsidR="00B47925">
        <w:rPr>
          <w:rFonts w:ascii="Courier New" w:eastAsia="Times New Roman" w:hAnsi="Courier New" w:cs="Courier New"/>
          <w:color w:val="000000"/>
          <w:lang w:eastAsia="de-AT"/>
        </w:rPr>
        <w:t xml:space="preserve"> </w:t>
      </w:r>
      <w:proofErr w:type="spellStart"/>
      <w:r w:rsidRPr="00AA577F">
        <w:rPr>
          <w:rFonts w:ascii="Courier New" w:eastAsia="Times New Roman" w:hAnsi="Courier New" w:cs="Courier New"/>
          <w:color w:val="000000"/>
          <w:lang w:eastAsia="de-AT"/>
        </w:rPr>
        <w:t>logger</w:t>
      </w:r>
      <w:proofErr w:type="spellEnd"/>
      <w:r w:rsidRPr="00AA577F">
        <w:rPr>
          <w:rFonts w:ascii="Courier New" w:eastAsia="Times New Roman" w:hAnsi="Courier New" w:cs="Courier New"/>
          <w:color w:val="000000"/>
          <w:lang w:eastAsia="de-AT"/>
        </w:rPr>
        <w:t xml:space="preserve"> </w:t>
      </w:r>
      <w:r w:rsidRPr="00AA577F">
        <w:rPr>
          <w:rFonts w:ascii="Courier New" w:eastAsia="Times New Roman" w:hAnsi="Courier New" w:cs="Courier New"/>
          <w:color w:val="080808"/>
          <w:lang w:eastAsia="de-AT"/>
        </w:rPr>
        <w:t xml:space="preserve">= </w:t>
      </w:r>
      <w:proofErr w:type="spellStart"/>
      <w:r w:rsidRPr="00AA577F">
        <w:rPr>
          <w:rFonts w:ascii="Courier New" w:eastAsia="Times New Roman" w:hAnsi="Courier New" w:cs="Courier New"/>
          <w:color w:val="0033B3"/>
          <w:lang w:eastAsia="de-AT"/>
        </w:rPr>
        <w:t>new</w:t>
      </w:r>
      <w:proofErr w:type="spellEnd"/>
      <w:r w:rsidRPr="00AA577F">
        <w:rPr>
          <w:rFonts w:ascii="Courier New" w:eastAsia="Times New Roman" w:hAnsi="Courier New" w:cs="Courier New"/>
          <w:color w:val="0033B3"/>
          <w:lang w:eastAsia="de-AT"/>
        </w:rPr>
        <w:t xml:space="preserve"> </w:t>
      </w:r>
      <w:proofErr w:type="spellStart"/>
      <w:r w:rsidR="00B47925">
        <w:rPr>
          <w:rFonts w:ascii="Courier New" w:eastAsia="Times New Roman" w:hAnsi="Courier New" w:cs="Courier New"/>
          <w:color w:val="080808"/>
          <w:lang w:eastAsia="de-AT"/>
        </w:rPr>
        <w:t>DBLogger</w:t>
      </w:r>
      <w:proofErr w:type="spellEnd"/>
      <w:r w:rsidRPr="00AA577F">
        <w:rPr>
          <w:rFonts w:ascii="Courier New" w:eastAsia="Times New Roman" w:hAnsi="Courier New" w:cs="Courier New"/>
          <w:color w:val="080808"/>
          <w:lang w:eastAsia="de-AT"/>
        </w:rPr>
        <w:t>();</w:t>
      </w:r>
      <w:r w:rsidR="00B47925">
        <w:rPr>
          <w:rFonts w:ascii="Courier New" w:eastAsia="Times New Roman" w:hAnsi="Courier New" w:cs="Courier New"/>
          <w:color w:val="080808"/>
          <w:lang w:eastAsia="de-AT"/>
        </w:rPr>
        <w:br/>
      </w:r>
    </w:p>
    <w:p w14:paraId="56DB9D3F" w14:textId="3DBF4843" w:rsidR="00221856" w:rsidRDefault="00221856" w:rsidP="00C96787">
      <w:pPr>
        <w:pStyle w:val="Listenabsatz"/>
        <w:numPr>
          <w:ilvl w:val="0"/>
          <w:numId w:val="2"/>
        </w:numPr>
      </w:pPr>
      <w:r>
        <w:t>Die GUI soll folgendes Verhalten aufweisen:</w:t>
      </w:r>
    </w:p>
    <w:p w14:paraId="344E01E3" w14:textId="543A551A" w:rsidR="00693BCB" w:rsidRDefault="00906D38" w:rsidP="00221856">
      <w:pPr>
        <w:pStyle w:val="Listenabsatz"/>
        <w:numPr>
          <w:ilvl w:val="1"/>
          <w:numId w:val="2"/>
        </w:numPr>
      </w:pPr>
      <w:r>
        <w:t xml:space="preserve">Wenn ein Name eingegeben wird, </w:t>
      </w:r>
      <w:r w:rsidR="00221856">
        <w:t xml:space="preserve">und der „hinzufügen“ – Button geklickt wird, </w:t>
      </w:r>
      <w:r>
        <w:t xml:space="preserve">so </w:t>
      </w:r>
      <w:r w:rsidR="0014301C">
        <w:t>soll</w:t>
      </w:r>
      <w:r>
        <w:t>en alle Subscriber benachrichtigt werden</w:t>
      </w:r>
      <w:r w:rsidR="001C5E90">
        <w:t>!</w:t>
      </w:r>
      <w:r w:rsidR="0030488F">
        <w:br/>
      </w:r>
    </w:p>
    <w:p w14:paraId="0878B2C6" w14:textId="07E1B3B8" w:rsidR="00C96787" w:rsidRPr="006F5EDB" w:rsidRDefault="00693BCB" w:rsidP="001C5E90">
      <w:pPr>
        <w:pStyle w:val="Listenabsatz"/>
      </w:pPr>
      <w:r>
        <w:rPr>
          <w:noProof/>
        </w:rPr>
        <w:drawing>
          <wp:inline distT="0" distB="0" distL="0" distR="0" wp14:anchorId="37DBB463" wp14:editId="02A41E86">
            <wp:extent cx="3076575" cy="495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787" w:rsidRPr="006F5ED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B2C82" w14:textId="77777777" w:rsidR="005C2C06" w:rsidRDefault="005C2C06" w:rsidP="00A867ED">
      <w:pPr>
        <w:spacing w:after="0" w:line="240" w:lineRule="auto"/>
      </w:pPr>
      <w:r>
        <w:separator/>
      </w:r>
    </w:p>
  </w:endnote>
  <w:endnote w:type="continuationSeparator" w:id="0">
    <w:p w14:paraId="28C059DA" w14:textId="77777777" w:rsidR="005C2C06" w:rsidRDefault="005C2C06" w:rsidP="00A8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E2C0" w14:textId="77777777" w:rsidR="005C2C06" w:rsidRDefault="005C2C06" w:rsidP="00A867ED">
      <w:pPr>
        <w:spacing w:after="0" w:line="240" w:lineRule="auto"/>
      </w:pPr>
      <w:r>
        <w:separator/>
      </w:r>
    </w:p>
  </w:footnote>
  <w:footnote w:type="continuationSeparator" w:id="0">
    <w:p w14:paraId="47323DA9" w14:textId="77777777" w:rsidR="005C2C06" w:rsidRDefault="005C2C06" w:rsidP="00A8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244AD" w14:textId="0C8C6019" w:rsidR="00A867ED" w:rsidRDefault="003511BA">
    <w:pPr>
      <w:pStyle w:val="Kopfzeile"/>
    </w:pPr>
    <w:r>
      <w:t>Prüfung</w:t>
    </w:r>
    <w:r w:rsidR="00A867ED">
      <w:t xml:space="preserve"> </w:t>
    </w:r>
    <w:r w:rsidR="004453CD">
      <w:t>FSST</w:t>
    </w:r>
    <w:r w:rsidR="00A867ED">
      <w:tab/>
      <w:t>3AHITN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30B14"/>
    <w:multiLevelType w:val="hybridMultilevel"/>
    <w:tmpl w:val="4F34E406"/>
    <w:lvl w:ilvl="0" w:tplc="79EE16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D0676"/>
    <w:multiLevelType w:val="hybridMultilevel"/>
    <w:tmpl w:val="4F34E406"/>
    <w:lvl w:ilvl="0" w:tplc="79EE16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54"/>
    <w:rsid w:val="000238AF"/>
    <w:rsid w:val="000313FB"/>
    <w:rsid w:val="00035830"/>
    <w:rsid w:val="00070968"/>
    <w:rsid w:val="0014301C"/>
    <w:rsid w:val="00143F21"/>
    <w:rsid w:val="00161D28"/>
    <w:rsid w:val="00183501"/>
    <w:rsid w:val="0019043C"/>
    <w:rsid w:val="00190760"/>
    <w:rsid w:val="001A5F54"/>
    <w:rsid w:val="001B45A2"/>
    <w:rsid w:val="001C5E90"/>
    <w:rsid w:val="001C78E6"/>
    <w:rsid w:val="001D0A10"/>
    <w:rsid w:val="00221856"/>
    <w:rsid w:val="002370ED"/>
    <w:rsid w:val="00245DBA"/>
    <w:rsid w:val="00277A0C"/>
    <w:rsid w:val="002A4019"/>
    <w:rsid w:val="002B022A"/>
    <w:rsid w:val="0030488F"/>
    <w:rsid w:val="003410A7"/>
    <w:rsid w:val="00350FDC"/>
    <w:rsid w:val="003511BA"/>
    <w:rsid w:val="003A461E"/>
    <w:rsid w:val="003B36F3"/>
    <w:rsid w:val="003C2429"/>
    <w:rsid w:val="004453CD"/>
    <w:rsid w:val="004A5023"/>
    <w:rsid w:val="004C290C"/>
    <w:rsid w:val="004D6137"/>
    <w:rsid w:val="004F3B50"/>
    <w:rsid w:val="00514E38"/>
    <w:rsid w:val="005601B1"/>
    <w:rsid w:val="005C2C06"/>
    <w:rsid w:val="00625AA5"/>
    <w:rsid w:val="0063620D"/>
    <w:rsid w:val="00642589"/>
    <w:rsid w:val="00653ED5"/>
    <w:rsid w:val="00693BCB"/>
    <w:rsid w:val="006F5EDB"/>
    <w:rsid w:val="007000A0"/>
    <w:rsid w:val="00740C1C"/>
    <w:rsid w:val="00752036"/>
    <w:rsid w:val="00767B62"/>
    <w:rsid w:val="007F1F66"/>
    <w:rsid w:val="00856631"/>
    <w:rsid w:val="00872460"/>
    <w:rsid w:val="00893772"/>
    <w:rsid w:val="008A2860"/>
    <w:rsid w:val="008A3711"/>
    <w:rsid w:val="008B04AD"/>
    <w:rsid w:val="00906D38"/>
    <w:rsid w:val="00924367"/>
    <w:rsid w:val="00991E3C"/>
    <w:rsid w:val="009A6334"/>
    <w:rsid w:val="009B191C"/>
    <w:rsid w:val="009E2DCD"/>
    <w:rsid w:val="00A12FCE"/>
    <w:rsid w:val="00A270EB"/>
    <w:rsid w:val="00A335EC"/>
    <w:rsid w:val="00A352A0"/>
    <w:rsid w:val="00A867ED"/>
    <w:rsid w:val="00AA577F"/>
    <w:rsid w:val="00AF712A"/>
    <w:rsid w:val="00B34F05"/>
    <w:rsid w:val="00B47925"/>
    <w:rsid w:val="00B551E9"/>
    <w:rsid w:val="00BC4F1B"/>
    <w:rsid w:val="00BD6CF9"/>
    <w:rsid w:val="00C31B3B"/>
    <w:rsid w:val="00C7129E"/>
    <w:rsid w:val="00C96787"/>
    <w:rsid w:val="00CC4CAD"/>
    <w:rsid w:val="00CD2B00"/>
    <w:rsid w:val="00D71B4C"/>
    <w:rsid w:val="00E03D02"/>
    <w:rsid w:val="00E9199D"/>
    <w:rsid w:val="00FB6203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E90E"/>
  <w15:chartTrackingRefBased/>
  <w15:docId w15:val="{C77555A5-BE77-4523-9CE9-11279FA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F5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4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4CAD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A8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67ED"/>
  </w:style>
  <w:style w:type="paragraph" w:styleId="Fuzeile">
    <w:name w:val="footer"/>
    <w:basedOn w:val="Standard"/>
    <w:link w:val="FuzeileZchn"/>
    <w:uiPriority w:val="99"/>
    <w:unhideWhenUsed/>
    <w:rsid w:val="00A8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67ED"/>
  </w:style>
  <w:style w:type="character" w:styleId="Hyperlink">
    <w:name w:val="Hyperlink"/>
    <w:basedOn w:val="Absatz-Standardschriftart"/>
    <w:uiPriority w:val="99"/>
    <w:unhideWhenUsed/>
    <w:rsid w:val="00991E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1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Rathgeb Peter (lehrer)</dc:creator>
  <cp:keywords/>
  <dc:description/>
  <cp:lastModifiedBy>Rathgeb Peter (lehrer)</cp:lastModifiedBy>
  <cp:revision>74</cp:revision>
  <dcterms:created xsi:type="dcterms:W3CDTF">2020-10-18T17:04:00Z</dcterms:created>
  <dcterms:modified xsi:type="dcterms:W3CDTF">2021-01-29T06:25:00Z</dcterms:modified>
</cp:coreProperties>
</file>