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/>
          <w:b/>
          <w:i w:val="0"/>
          <w:color w:val="1E2761"/>
          <w:sz w:val="44"/>
        </w:rPr>
        <w:t>Week 4 — In-Class Exercise</w:t>
      </w:r>
    </w:p>
    <w:p>
      <w:pPr>
        <w:spacing w:after="80" w:before="0"/>
      </w:pPr>
      <w:r>
        <w:rPr>
          <w:rFonts w:ascii="Calibri" w:hAnsi="Calibri"/>
          <w:b/>
          <w:i w:val="0"/>
          <w:color w:val="1E2761"/>
          <w:sz w:val="28"/>
        </w:rPr>
        <w:t>Features by hand · name the segments · pick the tool</w:t>
      </w:r>
    </w:p>
    <w:p>
      <w:pPr>
        <w:spacing w:after="80" w:before="0"/>
      </w:pPr>
      <w:r>
        <w:rPr>
          <w:rFonts w:ascii="Calibri" w:hAnsi="Calibri"/>
          <w:b w:val="0"/>
          <w:i w:val="0"/>
          <w:color w:val="666666"/>
          <w:sz w:val="22"/>
        </w:rPr>
        <w:t>Applied Data Science and AI in Pharma Commercial · Columbia University · Fall 2026</w:t>
      </w:r>
    </w:p>
    <w:p>
      <w:pPr>
        <w:spacing w:after="40" w:before="0"/>
      </w:pPr>
      <w:r>
        <w:rPr>
          <w:rFonts w:ascii="Calibri" w:hAnsi="Calibri"/>
          <w:b/>
          <w:i w:val="0"/>
          <w:color w:val="333333"/>
          <w:sz w:val="22"/>
        </w:rPr>
        <w:t>Groups of 3–4 · 20 minutes + 5-minute debrief · Monday, October 5, 2026</w:t>
      </w:r>
    </w:p>
    <w:p>
      <w:pPr>
        <w:spacing w:after="40" w:before="0"/>
      </w:pPr>
      <w:r>
        <w:rPr>
          <w:rFonts w:ascii="Calibri" w:hAnsi="Calibri"/>
          <w:b/>
          <w:i w:val="0"/>
          <w:color w:val="333333"/>
          <w:sz w:val="22"/>
        </w:rPr>
        <w:t>Bring a calculator or a notebook cell. Answers on this sheet; one sheet per group, names on the back.</w:t>
      </w:r>
    </w:p>
    <w:p>
      <w:pPr>
        <w:spacing w:after="160"/>
        <w:pBdr>
          <w:bottom w:val="single" w:sz="8" w:space="1" w:color="1E2761"/>
        </w:pBdr>
      </w:pPr>
    </w:p>
    <w:p>
      <w:pPr>
        <w:keepNext/>
        <w:spacing w:after="80" w:before="240"/>
      </w:pPr>
      <w:r>
        <w:rPr>
          <w:rFonts w:ascii="Calibri" w:hAnsi="Calibri"/>
          <w:b/>
          <w:i w:val="0"/>
          <w:color w:val="1E2761"/>
          <w:sz w:val="30"/>
        </w:rPr>
        <w:t>Part A · Features by hand (7 minutes)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333333"/>
          <w:sz w:val="22"/>
        </w:rPr>
        <w:t>Six GLUCOREN prescribers, 2025 totals by half-year. Compute the five features, then rank the six by market volume (a six-HCP 'decile'), then assign each a behavior in one phrase. Where do the two orderings disagree, and why?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1368"/>
        <w:gridCol w:w="1440"/>
        <w:gridCol w:w="864"/>
        <w:gridCol w:w="1008"/>
        <w:gridCol w:w="1224"/>
        <w:gridCol w:w="792"/>
        <w:gridCol w:w="864"/>
        <w:gridCol w:w="864"/>
      </w:tblGrid>
      <w:tr>
        <w:tc>
          <w:tcPr>
            <w:tcW w:type="dxa" w:w="1944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HCP</w:t>
            </w:r>
          </w:p>
        </w:tc>
        <w:tc>
          <w:tcPr>
            <w:tcW w:type="dxa" w:w="1368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Market TRx H1 / H2</w:t>
            </w:r>
          </w:p>
        </w:tc>
        <w:tc>
          <w:tcPr>
            <w:tcW w:type="dxa" w:w="1440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GLUCOREN TRx H1 / H2</w:t>
            </w:r>
          </w:p>
        </w:tc>
        <w:tc>
          <w:tcPr>
            <w:tcW w:type="dxa" w:w="864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NBRx (yr)</w:t>
            </w:r>
          </w:p>
        </w:tc>
        <w:tc>
          <w:tcPr>
            <w:tcW w:type="dxa" w:w="1008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Switch-in (yr)</w:t>
            </w:r>
          </w:p>
        </w:tc>
        <w:tc>
          <w:tcPr>
            <w:tcW w:type="dxa" w:w="1224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Emails sent / opened</w:t>
            </w:r>
          </w:p>
        </w:tc>
        <w:tc>
          <w:tcPr>
            <w:tcW w:type="dxa" w:w="792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Calls (yr)</w:t>
            </w:r>
          </w:p>
        </w:tc>
        <w:tc>
          <w:tcPr>
            <w:tcW w:type="dxa" w:w="864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% Medicare</w:t>
            </w:r>
          </w:p>
        </w:tc>
        <w:tc>
          <w:tcPr>
            <w:tcW w:type="dxa" w:w="864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Reject rate</w:t>
            </w:r>
          </w:p>
        </w:tc>
      </w:tr>
      <w:tr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Dr. Alvarez (PCP)</w:t>
            </w:r>
          </w:p>
        </w:tc>
        <w:tc>
          <w:tcPr>
            <w:tcW w:type="dxa" w:w="1368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  <w:t>520 / 540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  <w:t>190 / 215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  <w:t>62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  <w:t>20</w:t>
            </w:r>
          </w:p>
        </w:tc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  <w:t>36 / 16</w:t>
            </w:r>
          </w:p>
        </w:tc>
        <w:tc>
          <w:tcPr>
            <w:tcW w:type="dxa" w:w="792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  <w:t>26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  <w:t>28%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  <w:t>5%</w:t>
            </w:r>
          </w:p>
        </w:tc>
      </w:tr>
      <w:tr>
        <w:tc>
          <w:tcPr>
            <w:tcW w:type="dxa" w:w="194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Dr. Brennan (Endo)</w:t>
            </w:r>
          </w:p>
        </w:tc>
        <w:tc>
          <w:tcPr>
            <w:tcW w:type="dxa" w:w="1368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  <w:t>610 / 590</w:t>
            </w:r>
          </w:p>
        </w:tc>
        <w:tc>
          <w:tcPr>
            <w:tcW w:type="dxa" w:w="1440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  <w:t>35 / 38</w:t>
            </w:r>
          </w:p>
        </w:tc>
        <w:tc>
          <w:tcPr>
            <w:tcW w:type="dxa" w:w="86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  <w:t>12</w:t>
            </w:r>
          </w:p>
        </w:tc>
        <w:tc>
          <w:tcPr>
            <w:tcW w:type="dxa" w:w="1008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  <w:t>1</w:t>
            </w:r>
          </w:p>
        </w:tc>
        <w:tc>
          <w:tcPr>
            <w:tcW w:type="dxa" w:w="122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  <w:t>36 / 4</w:t>
            </w:r>
          </w:p>
        </w:tc>
        <w:tc>
          <w:tcPr>
            <w:tcW w:type="dxa" w:w="792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  <w:t>20</w:t>
            </w:r>
          </w:p>
        </w:tc>
        <w:tc>
          <w:tcPr>
            <w:tcW w:type="dxa" w:w="86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  <w:t>34%</w:t>
            </w:r>
          </w:p>
        </w:tc>
        <w:tc>
          <w:tcPr>
            <w:tcW w:type="dxa" w:w="86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  <w:t>7%</w:t>
            </w:r>
          </w:p>
        </w:tc>
      </w:tr>
      <w:tr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Dr. Chen (NP)</w:t>
            </w:r>
          </w:p>
        </w:tc>
        <w:tc>
          <w:tcPr>
            <w:tcW w:type="dxa" w:w="1368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  <w:t>240 / 260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  <w:t>22 / 52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  <w:t>30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  <w:t>17</w:t>
            </w:r>
          </w:p>
        </w:tc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  <w:t>36 / 14</w:t>
            </w:r>
          </w:p>
        </w:tc>
        <w:tc>
          <w:tcPr>
            <w:tcW w:type="dxa" w:w="792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  <w:t>15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  <w:t>26%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  <w:t>6%</w:t>
            </w:r>
          </w:p>
        </w:tc>
      </w:tr>
      <w:tr>
        <w:tc>
          <w:tcPr>
            <w:tcW w:type="dxa" w:w="194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Dr. Dube (PCP)</w:t>
            </w:r>
          </w:p>
        </w:tc>
        <w:tc>
          <w:tcPr>
            <w:tcW w:type="dxa" w:w="1368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  <w:t>400 / 380</w:t>
            </w:r>
          </w:p>
        </w:tc>
        <w:tc>
          <w:tcPr>
            <w:tcW w:type="dxa" w:w="1440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  <w:t>52 / 44</w:t>
            </w:r>
          </w:p>
        </w:tc>
        <w:tc>
          <w:tcPr>
            <w:tcW w:type="dxa" w:w="86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  <w:t>21</w:t>
            </w:r>
          </w:p>
        </w:tc>
        <w:tc>
          <w:tcPr>
            <w:tcW w:type="dxa" w:w="1008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  <w:t>5</w:t>
            </w:r>
          </w:p>
        </w:tc>
        <w:tc>
          <w:tcPr>
            <w:tcW w:type="dxa" w:w="122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  <w:t>36 / 10</w:t>
            </w:r>
          </w:p>
        </w:tc>
        <w:tc>
          <w:tcPr>
            <w:tcW w:type="dxa" w:w="792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  <w:t>22</w:t>
            </w:r>
          </w:p>
        </w:tc>
        <w:tc>
          <w:tcPr>
            <w:tcW w:type="dxa" w:w="86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  <w:t>63%</w:t>
            </w:r>
          </w:p>
        </w:tc>
        <w:tc>
          <w:tcPr>
            <w:tcW w:type="dxa" w:w="86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  <w:t>32%</w:t>
            </w:r>
          </w:p>
        </w:tc>
      </w:tr>
      <w:tr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Dr. Evans (PCP)</w:t>
            </w:r>
          </w:p>
        </w:tc>
        <w:tc>
          <w:tcPr>
            <w:tcW w:type="dxa" w:w="1368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  <w:t>70 / 80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  <w:t>7 / 9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  <w:t>5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  <w:t>1</w:t>
            </w:r>
          </w:p>
        </w:tc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  <w:t>24 / 5</w:t>
            </w:r>
          </w:p>
        </w:tc>
        <w:tc>
          <w:tcPr>
            <w:tcW w:type="dxa" w:w="792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  <w:t>4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  <w:t>40%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  <w:t>9%</w:t>
            </w:r>
          </w:p>
        </w:tc>
      </w:tr>
      <w:tr>
        <w:tc>
          <w:tcPr>
            <w:tcW w:type="dxa" w:w="194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Dr. Farrow (Cardio)</w:t>
            </w:r>
          </w:p>
        </w:tc>
        <w:tc>
          <w:tcPr>
            <w:tcW w:type="dxa" w:w="1368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  <w:t>450 / 470</w:t>
            </w:r>
          </w:p>
        </w:tc>
        <w:tc>
          <w:tcPr>
            <w:tcW w:type="dxa" w:w="1440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  <w:t>60 / 61</w:t>
            </w:r>
          </w:p>
        </w:tc>
        <w:tc>
          <w:tcPr>
            <w:tcW w:type="dxa" w:w="86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  <w:t>10</w:t>
            </w:r>
          </w:p>
        </w:tc>
        <w:tc>
          <w:tcPr>
            <w:tcW w:type="dxa" w:w="1008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  <w:t>1</w:t>
            </w:r>
          </w:p>
        </w:tc>
        <w:tc>
          <w:tcPr>
            <w:tcW w:type="dxa" w:w="122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  <w:t>36 / 5</w:t>
            </w:r>
          </w:p>
        </w:tc>
        <w:tc>
          <w:tcPr>
            <w:tcW w:type="dxa" w:w="792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  <w:t>18</w:t>
            </w:r>
          </w:p>
        </w:tc>
        <w:tc>
          <w:tcPr>
            <w:tcW w:type="dxa" w:w="86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  <w:t>36%</w:t>
            </w:r>
          </w:p>
        </w:tc>
        <w:tc>
          <w:tcPr>
            <w:tcW w:type="dxa" w:w="86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  <w:t>8%</w:t>
            </w:r>
          </w:p>
        </w:tc>
      </w:tr>
    </w:tbl>
    <w:p>
      <w:pPr>
        <w:spacing w:after="80"/>
      </w:pPr>
    </w:p>
    <w:p>
      <w:pPr>
        <w:spacing w:after="120" w:before="0"/>
      </w:pPr>
      <w:r>
        <w:rPr>
          <w:rFonts w:ascii="Calibri" w:hAnsi="Calibri"/>
          <w:b/>
          <w:i w:val="0"/>
          <w:color w:val="333333"/>
          <w:sz w:val="20"/>
        </w:rPr>
        <w:t xml:space="preserve">Formulas. </w:t>
      </w:r>
      <w:r>
        <w:rPr>
          <w:rFonts w:ascii="Calibri" w:hAnsi="Calibri"/>
          <w:b w:val="0"/>
          <w:i w:val="0"/>
          <w:color w:val="333333"/>
          <w:sz w:val="20"/>
        </w:rPr>
        <w:t>Share = brand ÷ market (year). Trend = share(H2) − share(H1), in points. NBRx share = NBRx ÷ brand TRx. Switch-in rate = switch-in ÷ NBRx. Email open rate = opened ÷ sent.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864"/>
        <w:gridCol w:w="1008"/>
        <w:gridCol w:w="1080"/>
        <w:gridCol w:w="1152"/>
        <w:gridCol w:w="1008"/>
        <w:gridCol w:w="1296"/>
        <w:gridCol w:w="2016"/>
      </w:tblGrid>
      <w:tr>
        <w:tc>
          <w:tcPr>
            <w:tcW w:type="dxa" w:w="1944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HCP</w:t>
            </w:r>
          </w:p>
        </w:tc>
        <w:tc>
          <w:tcPr>
            <w:tcW w:type="dxa" w:w="864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Share</w:t>
            </w:r>
          </w:p>
        </w:tc>
        <w:tc>
          <w:tcPr>
            <w:tcW w:type="dxa" w:w="1008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Trend (pts)</w:t>
            </w:r>
          </w:p>
        </w:tc>
        <w:tc>
          <w:tcPr>
            <w:tcW w:type="dxa" w:w="1080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NBRx share</w:t>
            </w:r>
          </w:p>
        </w:tc>
        <w:tc>
          <w:tcPr>
            <w:tcW w:type="dxa" w:w="1152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Switch-in rate</w:t>
            </w:r>
          </w:p>
        </w:tc>
        <w:tc>
          <w:tcPr>
            <w:tcW w:type="dxa" w:w="1008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Open rate</w:t>
            </w:r>
          </w:p>
        </w:tc>
        <w:tc>
          <w:tcPr>
            <w:tcW w:type="dxa" w:w="1296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Volume rank (1 = biggest)</w:t>
            </w:r>
          </w:p>
        </w:tc>
        <w:tc>
          <w:tcPr>
            <w:tcW w:type="dxa" w:w="2016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Behavior (one phrase)</w:t>
            </w:r>
          </w:p>
        </w:tc>
      </w:tr>
      <w:tr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Dr. Alvarez (PCP)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2016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</w:r>
          </w:p>
        </w:tc>
      </w:tr>
      <w:tr>
        <w:tc>
          <w:tcPr>
            <w:tcW w:type="dxa" w:w="194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Dr. Brennan (Endo)</w:t>
            </w:r>
          </w:p>
        </w:tc>
        <w:tc>
          <w:tcPr>
            <w:tcW w:type="dxa" w:w="86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1008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1080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1152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1008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1296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2016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</w:r>
          </w:p>
        </w:tc>
      </w:tr>
      <w:tr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Dr. Chen (NP)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2016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</w:r>
          </w:p>
        </w:tc>
      </w:tr>
      <w:tr>
        <w:tc>
          <w:tcPr>
            <w:tcW w:type="dxa" w:w="194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Dr. Dube (PCP)</w:t>
            </w:r>
          </w:p>
        </w:tc>
        <w:tc>
          <w:tcPr>
            <w:tcW w:type="dxa" w:w="86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1008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1080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1152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1008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1296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2016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</w:r>
          </w:p>
        </w:tc>
      </w:tr>
      <w:tr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Dr. Evans (PCP)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2016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</w:r>
          </w:p>
        </w:tc>
      </w:tr>
      <w:tr>
        <w:tc>
          <w:tcPr>
            <w:tcW w:type="dxa" w:w="194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Dr. Farrow (Cardio)</w:t>
            </w:r>
          </w:p>
        </w:tc>
        <w:tc>
          <w:tcPr>
            <w:tcW w:type="dxa" w:w="86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1008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1080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1152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1008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1296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2016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8"/>
              </w:rPr>
            </w:r>
          </w:p>
        </w:tc>
      </w:tr>
    </w:tbl>
    <w:p>
      <w:pPr>
        <w:spacing w:after="80"/>
      </w:pPr>
    </w:p>
    <w:p>
      <w:pPr>
        <w:spacing w:after="120" w:before="0"/>
      </w:pPr>
      <w:r>
        <w:rPr>
          <w:rFonts w:ascii="Calibri" w:hAnsi="Calibri"/>
          <w:b w:val="0"/>
          <w:i w:val="0"/>
          <w:color w:val="333333"/>
          <w:sz w:val="22"/>
        </w:rPr>
        <w:t>A1. Which HCP would a decile call plan over-serve most? Which would it under-serve? ________________________________________________________________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333333"/>
          <w:sz w:val="22"/>
        </w:rPr>
        <w:t>A2. One of the six has a feature that is not a behavior of the HCP at all. Which, and whose behavior is it? ______________________________________________</w:t>
      </w:r>
    </w:p>
    <w:p>
      <w:r>
        <w:br w:type="page"/>
      </w:r>
    </w:p>
    <w:p>
      <w:pPr>
        <w:keepNext/>
        <w:spacing w:after="80" w:before="240"/>
      </w:pPr>
      <w:r>
        <w:rPr>
          <w:rFonts w:ascii="Calibri" w:hAnsi="Calibri"/>
          <w:b/>
          <w:i w:val="0"/>
          <w:color w:val="1E2761"/>
          <w:sz w:val="30"/>
        </w:rPr>
        <w:t>Part B · Name and activate (8 minutes)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333333"/>
          <w:sz w:val="22"/>
        </w:rPr>
        <w:t>The segment card table from tonight's notebook, with the clusters shuffled and unnamed. For each segment: a name that describes a behavior (never a letter or a number), one play (channel, frequency, message or program) and one exit trigger (the observable event that moves an HCP out).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720"/>
        <w:gridCol w:w="792"/>
        <w:gridCol w:w="648"/>
        <w:gridCol w:w="864"/>
        <w:gridCol w:w="720"/>
        <w:gridCol w:w="720"/>
        <w:gridCol w:w="792"/>
        <w:gridCol w:w="648"/>
        <w:gridCol w:w="720"/>
        <w:gridCol w:w="648"/>
        <w:gridCol w:w="720"/>
        <w:gridCol w:w="648"/>
        <w:gridCol w:w="792"/>
      </w:tblGrid>
      <w:tr>
        <w:tc>
          <w:tcPr>
            <w:tcW w:type="dxa" w:w="792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Segment</w:t>
            </w:r>
          </w:p>
        </w:tc>
        <w:tc>
          <w:tcPr>
            <w:tcW w:type="dxa" w:w="720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HCPs</w:t>
            </w:r>
          </w:p>
        </w:tc>
        <w:tc>
          <w:tcPr>
            <w:tcW w:type="dxa" w:w="792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% of brand TRx</w:t>
            </w:r>
          </w:p>
        </w:tc>
        <w:tc>
          <w:tcPr>
            <w:tcW w:type="dxa" w:w="648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Share</w:t>
            </w:r>
          </w:p>
        </w:tc>
        <w:tc>
          <w:tcPr>
            <w:tcW w:type="dxa" w:w="864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Trend (pts / half-year)</w:t>
            </w:r>
          </w:p>
        </w:tc>
        <w:tc>
          <w:tcPr>
            <w:tcW w:type="dxa" w:w="720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NBRx share</w:t>
            </w:r>
          </w:p>
        </w:tc>
        <w:tc>
          <w:tcPr>
            <w:tcW w:type="dxa" w:w="720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Switch-in</w:t>
            </w:r>
          </w:p>
        </w:tc>
        <w:tc>
          <w:tcPr>
            <w:tcW w:type="dxa" w:w="792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Calls / HCP-yr</w:t>
            </w:r>
          </w:p>
        </w:tc>
        <w:tc>
          <w:tcPr>
            <w:tcW w:type="dxa" w:w="648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Call resp.</w:t>
            </w:r>
          </w:p>
        </w:tc>
        <w:tc>
          <w:tcPr>
            <w:tcW w:type="dxa" w:w="720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Email open</w:t>
            </w:r>
          </w:p>
        </w:tc>
        <w:tc>
          <w:tcPr>
            <w:tcW w:type="dxa" w:w="648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Web visits</w:t>
            </w:r>
          </w:p>
        </w:tc>
        <w:tc>
          <w:tcPr>
            <w:tcW w:type="dxa" w:w="720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Medicare</w:t>
            </w:r>
          </w:p>
        </w:tc>
        <w:tc>
          <w:tcPr>
            <w:tcW w:type="dxa" w:w="648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Reject</w:t>
            </w:r>
          </w:p>
        </w:tc>
        <w:tc>
          <w:tcPr>
            <w:tcW w:type="dxa" w:w="792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Churn-risk share</w:t>
            </w:r>
          </w:p>
        </w:tc>
      </w:tr>
      <w:tr>
        <w:tc>
          <w:tcPr>
            <w:tcW w:type="dxa" w:w="792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5"/>
              </w:rPr>
              <w:t>A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5"/>
              </w:rPr>
              <w:t>918</w:t>
            </w:r>
          </w:p>
        </w:tc>
        <w:tc>
          <w:tcPr>
            <w:tcW w:type="dxa" w:w="792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5"/>
              </w:rPr>
              <w:t>16%</w:t>
            </w:r>
          </w:p>
        </w:tc>
        <w:tc>
          <w:tcPr>
            <w:tcW w:type="dxa" w:w="648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5"/>
              </w:rPr>
              <w:t>16%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5"/>
              </w:rPr>
              <w:t>+7.7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5"/>
              </w:rPr>
              <w:t>48%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5"/>
              </w:rPr>
              <w:t>54%</w:t>
            </w:r>
          </w:p>
        </w:tc>
        <w:tc>
          <w:tcPr>
            <w:tcW w:type="dxa" w:w="792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5"/>
              </w:rPr>
              <w:t>16.8</w:t>
            </w:r>
          </w:p>
        </w:tc>
        <w:tc>
          <w:tcPr>
            <w:tcW w:type="dxa" w:w="648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5"/>
              </w:rPr>
              <w:t>0.08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5"/>
              </w:rPr>
              <w:t>38%</w:t>
            </w:r>
          </w:p>
        </w:tc>
        <w:tc>
          <w:tcPr>
            <w:tcW w:type="dxa" w:w="648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5"/>
              </w:rPr>
              <w:t>49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5"/>
              </w:rPr>
              <w:t>28%</w:t>
            </w:r>
          </w:p>
        </w:tc>
        <w:tc>
          <w:tcPr>
            <w:tcW w:type="dxa" w:w="648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5"/>
              </w:rPr>
              <w:t>7%</w:t>
            </w:r>
          </w:p>
        </w:tc>
        <w:tc>
          <w:tcPr>
            <w:tcW w:type="dxa" w:w="792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5"/>
              </w:rPr>
              <w:t>0%</w:t>
            </w:r>
          </w:p>
        </w:tc>
      </w:tr>
      <w:tr>
        <w:tc>
          <w:tcPr>
            <w:tcW w:type="dxa" w:w="792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5"/>
              </w:rPr>
              <w:t>B</w:t>
            </w:r>
          </w:p>
        </w:tc>
        <w:tc>
          <w:tcPr>
            <w:tcW w:type="dxa" w:w="720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5"/>
              </w:rPr>
              <w:t>1,309</w:t>
            </w:r>
          </w:p>
        </w:tc>
        <w:tc>
          <w:tcPr>
            <w:tcW w:type="dxa" w:w="792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5"/>
              </w:rPr>
              <w:t>15%</w:t>
            </w:r>
          </w:p>
        </w:tc>
        <w:tc>
          <w:tcPr>
            <w:tcW w:type="dxa" w:w="648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5"/>
              </w:rPr>
              <w:t>6%</w:t>
            </w:r>
          </w:p>
        </w:tc>
        <w:tc>
          <w:tcPr>
            <w:tcW w:type="dxa" w:w="86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5"/>
              </w:rPr>
              <w:t>+0.6</w:t>
            </w:r>
          </w:p>
        </w:tc>
        <w:tc>
          <w:tcPr>
            <w:tcW w:type="dxa" w:w="720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5"/>
              </w:rPr>
              <w:t>17%</w:t>
            </w:r>
          </w:p>
        </w:tc>
        <w:tc>
          <w:tcPr>
            <w:tcW w:type="dxa" w:w="720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5"/>
              </w:rPr>
              <w:t>5%</w:t>
            </w:r>
          </w:p>
        </w:tc>
        <w:tc>
          <w:tcPr>
            <w:tcW w:type="dxa" w:w="792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5"/>
              </w:rPr>
              <w:t>19.3</w:t>
            </w:r>
          </w:p>
        </w:tc>
        <w:tc>
          <w:tcPr>
            <w:tcW w:type="dxa" w:w="648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5"/>
              </w:rPr>
              <w:t>0.01</w:t>
            </w:r>
          </w:p>
        </w:tc>
        <w:tc>
          <w:tcPr>
            <w:tcW w:type="dxa" w:w="720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5"/>
              </w:rPr>
              <w:t>14%</w:t>
            </w:r>
          </w:p>
        </w:tc>
        <w:tc>
          <w:tcPr>
            <w:tcW w:type="dxa" w:w="648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5"/>
              </w:rPr>
              <w:t>6</w:t>
            </w:r>
          </w:p>
        </w:tc>
        <w:tc>
          <w:tcPr>
            <w:tcW w:type="dxa" w:w="720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5"/>
              </w:rPr>
              <w:t>35%</w:t>
            </w:r>
          </w:p>
        </w:tc>
        <w:tc>
          <w:tcPr>
            <w:tcW w:type="dxa" w:w="648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5"/>
              </w:rPr>
              <w:t>7%</w:t>
            </w:r>
          </w:p>
        </w:tc>
        <w:tc>
          <w:tcPr>
            <w:tcW w:type="dxa" w:w="792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5"/>
              </w:rPr>
              <w:t>3%</w:t>
            </w:r>
          </w:p>
        </w:tc>
      </w:tr>
      <w:tr>
        <w:tc>
          <w:tcPr>
            <w:tcW w:type="dxa" w:w="792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5"/>
              </w:rPr>
              <w:t>C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5"/>
              </w:rPr>
              <w:t>547</w:t>
            </w:r>
          </w:p>
        </w:tc>
        <w:tc>
          <w:tcPr>
            <w:tcW w:type="dxa" w:w="792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5"/>
              </w:rPr>
              <w:t>45%</w:t>
            </w:r>
          </w:p>
        </w:tc>
        <w:tc>
          <w:tcPr>
            <w:tcW w:type="dxa" w:w="648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5"/>
              </w:rPr>
              <w:t>38%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5"/>
              </w:rPr>
              <w:t>+2.8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5"/>
              </w:rPr>
              <w:t>32%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5"/>
              </w:rPr>
              <w:t>36%</w:t>
            </w:r>
          </w:p>
        </w:tc>
        <w:tc>
          <w:tcPr>
            <w:tcW w:type="dxa" w:w="792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5"/>
              </w:rPr>
              <w:t>26.7</w:t>
            </w:r>
          </w:p>
        </w:tc>
        <w:tc>
          <w:tcPr>
            <w:tcW w:type="dxa" w:w="648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5"/>
              </w:rPr>
              <w:t>0.17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5"/>
              </w:rPr>
              <w:t>42%</w:t>
            </w:r>
          </w:p>
        </w:tc>
        <w:tc>
          <w:tcPr>
            <w:tcW w:type="dxa" w:w="648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5"/>
              </w:rPr>
              <w:t>36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5"/>
              </w:rPr>
              <w:t>29%</w:t>
            </w:r>
          </w:p>
        </w:tc>
        <w:tc>
          <w:tcPr>
            <w:tcW w:type="dxa" w:w="648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5"/>
              </w:rPr>
              <w:t>6%</w:t>
            </w:r>
          </w:p>
        </w:tc>
        <w:tc>
          <w:tcPr>
            <w:tcW w:type="dxa" w:w="792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5"/>
              </w:rPr>
              <w:t>1%</w:t>
            </w:r>
          </w:p>
        </w:tc>
      </w:tr>
      <w:tr>
        <w:tc>
          <w:tcPr>
            <w:tcW w:type="dxa" w:w="792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5"/>
              </w:rPr>
              <w:t>D</w:t>
            </w:r>
          </w:p>
        </w:tc>
        <w:tc>
          <w:tcPr>
            <w:tcW w:type="dxa" w:w="720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5"/>
              </w:rPr>
              <w:t>2,412</w:t>
            </w:r>
          </w:p>
        </w:tc>
        <w:tc>
          <w:tcPr>
            <w:tcW w:type="dxa" w:w="792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5"/>
              </w:rPr>
              <w:t>8%</w:t>
            </w:r>
          </w:p>
        </w:tc>
        <w:tc>
          <w:tcPr>
            <w:tcW w:type="dxa" w:w="648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5"/>
              </w:rPr>
              <w:t>11%</w:t>
            </w:r>
          </w:p>
        </w:tc>
        <w:tc>
          <w:tcPr>
            <w:tcW w:type="dxa" w:w="86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5"/>
              </w:rPr>
              <w:t>+0.3</w:t>
            </w:r>
          </w:p>
        </w:tc>
        <w:tc>
          <w:tcPr>
            <w:tcW w:type="dxa" w:w="720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5"/>
              </w:rPr>
              <w:t>34%</w:t>
            </w:r>
          </w:p>
        </w:tc>
        <w:tc>
          <w:tcPr>
            <w:tcW w:type="dxa" w:w="720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5"/>
              </w:rPr>
              <w:t>13%</w:t>
            </w:r>
          </w:p>
        </w:tc>
        <w:tc>
          <w:tcPr>
            <w:tcW w:type="dxa" w:w="792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5"/>
              </w:rPr>
              <w:t>4.9</w:t>
            </w:r>
          </w:p>
        </w:tc>
        <w:tc>
          <w:tcPr>
            <w:tcW w:type="dxa" w:w="648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5"/>
              </w:rPr>
              <w:t>0.00</w:t>
            </w:r>
          </w:p>
        </w:tc>
        <w:tc>
          <w:tcPr>
            <w:tcW w:type="dxa" w:w="720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5"/>
              </w:rPr>
              <w:t>20%</w:t>
            </w:r>
          </w:p>
        </w:tc>
        <w:tc>
          <w:tcPr>
            <w:tcW w:type="dxa" w:w="648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5"/>
              </w:rPr>
              <w:t>7</w:t>
            </w:r>
          </w:p>
        </w:tc>
        <w:tc>
          <w:tcPr>
            <w:tcW w:type="dxa" w:w="720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5"/>
              </w:rPr>
              <w:t>39%</w:t>
            </w:r>
          </w:p>
        </w:tc>
        <w:tc>
          <w:tcPr>
            <w:tcW w:type="dxa" w:w="648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5"/>
              </w:rPr>
              <w:t>9%</w:t>
            </w:r>
          </w:p>
        </w:tc>
        <w:tc>
          <w:tcPr>
            <w:tcW w:type="dxa" w:w="792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5"/>
              </w:rPr>
              <w:t>19%</w:t>
            </w:r>
          </w:p>
        </w:tc>
      </w:tr>
      <w:tr>
        <w:tc>
          <w:tcPr>
            <w:tcW w:type="dxa" w:w="792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5"/>
              </w:rPr>
              <w:t>E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5"/>
              </w:rPr>
              <w:t>814</w:t>
            </w:r>
          </w:p>
        </w:tc>
        <w:tc>
          <w:tcPr>
            <w:tcW w:type="dxa" w:w="792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5"/>
              </w:rPr>
              <w:t>16%</w:t>
            </w:r>
          </w:p>
        </w:tc>
        <w:tc>
          <w:tcPr>
            <w:tcW w:type="dxa" w:w="648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5"/>
              </w:rPr>
              <w:t>12%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5"/>
              </w:rPr>
              <w:t>−0.6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5"/>
              </w:rPr>
              <w:t>40%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5"/>
              </w:rPr>
              <w:t>25%</w:t>
            </w:r>
          </w:p>
        </w:tc>
        <w:tc>
          <w:tcPr>
            <w:tcW w:type="dxa" w:w="792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5"/>
              </w:rPr>
              <w:t>21.7</w:t>
            </w:r>
          </w:p>
        </w:tc>
        <w:tc>
          <w:tcPr>
            <w:tcW w:type="dxa" w:w="648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5"/>
              </w:rPr>
              <w:t>0.03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5"/>
              </w:rPr>
              <w:t>30%</w:t>
            </w:r>
          </w:p>
        </w:tc>
        <w:tc>
          <w:tcPr>
            <w:tcW w:type="dxa" w:w="648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5"/>
              </w:rPr>
              <w:t>21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5"/>
              </w:rPr>
              <w:t>60%</w:t>
            </w:r>
          </w:p>
        </w:tc>
        <w:tc>
          <w:tcPr>
            <w:tcW w:type="dxa" w:w="648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5"/>
              </w:rPr>
              <w:t>31%</w:t>
            </w:r>
          </w:p>
        </w:tc>
        <w:tc>
          <w:tcPr>
            <w:tcW w:type="dxa" w:w="792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5"/>
              </w:rPr>
              <w:t>86%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2448"/>
        <w:gridCol w:w="3744"/>
        <w:gridCol w:w="2736"/>
      </w:tblGrid>
      <w:tr>
        <w:tc>
          <w:tcPr>
            <w:tcW w:type="dxa" w:w="1008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Segment</w:t>
            </w:r>
          </w:p>
        </w:tc>
        <w:tc>
          <w:tcPr>
            <w:tcW w:type="dxa" w:w="2448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Name (a behavior)</w:t>
            </w:r>
          </w:p>
        </w:tc>
        <w:tc>
          <w:tcPr>
            <w:tcW w:type="dxa" w:w="3744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Play</w:t>
            </w:r>
          </w:p>
        </w:tc>
        <w:tc>
          <w:tcPr>
            <w:tcW w:type="dxa" w:w="2736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Exit trigger</w:t>
            </w:r>
          </w:p>
        </w:tc>
      </w:tr>
      <w:tr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9"/>
              </w:rPr>
              <w:t>A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</w:r>
          </w:p>
        </w:tc>
      </w:tr>
      <w:tr>
        <w:tc>
          <w:tcPr>
            <w:tcW w:type="dxa" w:w="1008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9"/>
              </w:rPr>
              <w:t>B</w:t>
            </w:r>
          </w:p>
        </w:tc>
        <w:tc>
          <w:tcPr>
            <w:tcW w:type="dxa" w:w="2448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</w:r>
          </w:p>
        </w:tc>
        <w:tc>
          <w:tcPr>
            <w:tcW w:type="dxa" w:w="374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</w:r>
          </w:p>
        </w:tc>
        <w:tc>
          <w:tcPr>
            <w:tcW w:type="dxa" w:w="2736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</w:r>
          </w:p>
        </w:tc>
      </w:tr>
      <w:tr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9"/>
              </w:rPr>
              <w:t>C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</w:r>
          </w:p>
        </w:tc>
      </w:tr>
      <w:tr>
        <w:tc>
          <w:tcPr>
            <w:tcW w:type="dxa" w:w="1008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9"/>
              </w:rPr>
              <w:t>D</w:t>
            </w:r>
          </w:p>
        </w:tc>
        <w:tc>
          <w:tcPr>
            <w:tcW w:type="dxa" w:w="2448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</w:r>
          </w:p>
        </w:tc>
        <w:tc>
          <w:tcPr>
            <w:tcW w:type="dxa" w:w="374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</w:r>
          </w:p>
        </w:tc>
        <w:tc>
          <w:tcPr>
            <w:tcW w:type="dxa" w:w="2736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</w:r>
          </w:p>
        </w:tc>
      </w:tr>
      <w:tr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9"/>
              </w:rPr>
              <w:t>E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</w:r>
          </w:p>
        </w:tc>
      </w:tr>
    </w:tbl>
    <w:p>
      <w:pPr>
        <w:spacing w:after="80"/>
      </w:pPr>
    </w:p>
    <w:p>
      <w:pPr>
        <w:spacing w:after="120" w:before="0"/>
      </w:pPr>
      <w:r>
        <w:rPr>
          <w:rFonts w:ascii="Calibri" w:hAnsi="Calibri"/>
          <w:b w:val="0"/>
          <w:i w:val="0"/>
          <w:color w:val="333333"/>
          <w:sz w:val="22"/>
        </w:rPr>
        <w:t>B1. Which two segments could you merge with the least loss? What would you lose? _______________________________________________________________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333333"/>
          <w:sz w:val="22"/>
        </w:rPr>
        <w:t>B2. Segment E has an 86% churn-risk share. Is churn here a messaging problem? Who owns the play? ______________________________________________</w:t>
      </w:r>
    </w:p>
    <w:p>
      <w:pPr>
        <w:keepNext/>
        <w:spacing w:after="80" w:before="240"/>
      </w:pPr>
      <w:r>
        <w:rPr>
          <w:rFonts w:ascii="Calibri" w:hAnsi="Calibri"/>
          <w:b/>
          <w:i w:val="0"/>
          <w:color w:val="1E2761"/>
          <w:sz w:val="30"/>
        </w:rPr>
        <w:t>Part C · Pick the tool (5 minutes)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333333"/>
          <w:sz w:val="22"/>
        </w:rPr>
        <w:t>For each scenario: decile · behavioral clustering · needs-based · supervised score · HDBSCAN · 'not a segmentation'. One sentence of justification.</w:t>
      </w:r>
    </w:p>
    <w:p>
      <w:pPr>
        <w:spacing w:after="40" w:before="0"/>
      </w:pPr>
      <w:r>
        <w:rPr>
          <w:rFonts w:ascii="Calibri" w:hAnsi="Calibri"/>
          <w:b/>
          <w:i w:val="0"/>
          <w:color w:val="333333"/>
          <w:sz w:val="21"/>
        </w:rPr>
        <w:t xml:space="preserve">C1. </w:t>
      </w:r>
      <w:r>
        <w:rPr>
          <w:rFonts w:ascii="Calibri" w:hAnsi="Calibri"/>
          <w:b w:val="0"/>
          <w:i w:val="0"/>
          <w:color w:val="333333"/>
          <w:sz w:val="21"/>
        </w:rPr>
        <w:t>A rare-disease brand has 380 treating physicians in the US. The brand lead asks for 'a segmentation'.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666666"/>
          <w:sz w:val="20"/>
        </w:rPr>
        <w:t>Tool: ____________________   Why: ________________________________________________________________________</w:t>
      </w:r>
    </w:p>
    <w:p>
      <w:pPr>
        <w:spacing w:after="40" w:before="0"/>
      </w:pPr>
      <w:r>
        <w:rPr>
          <w:rFonts w:ascii="Calibri" w:hAnsi="Calibri"/>
          <w:b/>
          <w:i w:val="0"/>
          <w:color w:val="333333"/>
          <w:sz w:val="21"/>
        </w:rPr>
        <w:t xml:space="preserve">C2. </w:t>
      </w:r>
      <w:r>
        <w:rPr>
          <w:rFonts w:ascii="Calibri" w:hAnsi="Calibri"/>
          <w:b w:val="0"/>
          <w:i w:val="0"/>
          <w:color w:val="333333"/>
          <w:sz w:val="21"/>
        </w:rPr>
        <w:t>A primary-care brand wants to decide which HCPs get a rep visit next month and which get an email.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666666"/>
          <w:sz w:val="20"/>
        </w:rPr>
        <w:t>Tool: ____________________   Why: ________________________________________________________________________</w:t>
      </w:r>
    </w:p>
    <w:p>
      <w:pPr>
        <w:spacing w:after="40" w:before="0"/>
      </w:pPr>
      <w:r>
        <w:rPr>
          <w:rFonts w:ascii="Calibri" w:hAnsi="Calibri"/>
          <w:b/>
          <w:i w:val="0"/>
          <w:color w:val="333333"/>
          <w:sz w:val="21"/>
        </w:rPr>
        <w:t xml:space="preserve">C3. </w:t>
      </w:r>
      <w:r>
        <w:rPr>
          <w:rFonts w:ascii="Calibri" w:hAnsi="Calibri"/>
          <w:b w:val="0"/>
          <w:i w:val="0"/>
          <w:color w:val="333333"/>
          <w:sz w:val="21"/>
        </w:rPr>
        <w:t>The agency needs to write three different creative campaigns and wants to know what each audience believes.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666666"/>
          <w:sz w:val="20"/>
        </w:rPr>
        <w:t>Tool: ____________________   Why: ________________________________________________________________________</w:t>
      </w:r>
    </w:p>
    <w:p>
      <w:pPr>
        <w:spacing w:after="40" w:before="0"/>
      </w:pPr>
      <w:r>
        <w:rPr>
          <w:rFonts w:ascii="Calibri" w:hAnsi="Calibri"/>
          <w:b/>
          <w:i w:val="0"/>
          <w:color w:val="333333"/>
          <w:sz w:val="21"/>
        </w:rPr>
        <w:t xml:space="preserve">C4. </w:t>
      </w:r>
      <w:r>
        <w:rPr>
          <w:rFonts w:ascii="Calibri" w:hAnsi="Calibri"/>
          <w:b w:val="0"/>
          <w:i w:val="0"/>
          <w:color w:val="333333"/>
          <w:sz w:val="21"/>
        </w:rPr>
        <w:t>The sales-ops team must set call frequency and incentive-comp targets for 2027 by January.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666666"/>
          <w:sz w:val="20"/>
        </w:rPr>
        <w:t>Tool: ____________________   Why: ________________________________________________________________________</w:t>
      </w:r>
    </w:p>
    <w:p>
      <w:pPr>
        <w:spacing w:after="40" w:before="0"/>
      </w:pPr>
      <w:r>
        <w:rPr>
          <w:rFonts w:ascii="Calibri" w:hAnsi="Calibri"/>
          <w:b/>
          <w:i w:val="0"/>
          <w:color w:val="333333"/>
          <w:sz w:val="21"/>
        </w:rPr>
        <w:t xml:space="preserve">C5. </w:t>
      </w:r>
      <w:r>
        <w:rPr>
          <w:rFonts w:ascii="Calibri" w:hAnsi="Calibri"/>
          <w:b w:val="0"/>
          <w:i w:val="0"/>
          <w:color w:val="333333"/>
          <w:sz w:val="21"/>
        </w:rPr>
        <w:t>A launch brand, 9 months in, wants to know which of its 5,000 targets are adopting, which are trying-and-stopping, and which have never written.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666666"/>
          <w:sz w:val="20"/>
        </w:rPr>
        <w:t>Tool: ____________________   Why: ________________________________________________________________________</w:t>
      </w:r>
    </w:p>
    <w:p>
      <w:pPr>
        <w:spacing w:after="40" w:before="0"/>
      </w:pPr>
      <w:r>
        <w:rPr>
          <w:rFonts w:ascii="Calibri" w:hAnsi="Calibri"/>
          <w:b/>
          <w:i w:val="0"/>
          <w:color w:val="333333"/>
          <w:sz w:val="21"/>
        </w:rPr>
        <w:t xml:space="preserve">C6. </w:t>
      </w:r>
      <w:r>
        <w:rPr>
          <w:rFonts w:ascii="Calibri" w:hAnsi="Calibri"/>
          <w:b w:val="0"/>
          <w:i w:val="0"/>
          <w:color w:val="333333"/>
          <w:sz w:val="21"/>
        </w:rPr>
        <w:t>A brand team suspects that 40% of its universe has no distinct behavior at all and wants the segmentation to say so.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666666"/>
          <w:sz w:val="20"/>
        </w:rPr>
        <w:t>Tool: ____________________   Why: 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17"/>
      </w:rPr>
      <w:t>Week 4 In-Class Exercise · Applied Data Science and AI in Pharma Commercial · Columbia DSI · Fall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