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8686" w14:textId="77777777" w:rsidR="00547B9B" w:rsidRDefault="001B4363" w:rsidP="00547B9B">
      <w:pPr>
        <w:pStyle w:val="Heading1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1286AFDB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4FEA0615" w:rsidR="00A12681" w:rsidRPr="00D15C5C" w:rsidRDefault="00D15C5C" w:rsidP="0039796D">
            <w:pPr>
              <w:jc w:val="center"/>
              <w:rPr>
                <w:rFonts w:ascii="Calibri" w:hAnsi="Calibri"/>
                <w:iCs/>
              </w:rPr>
            </w:pPr>
            <w:r w:rsidRPr="00D15C5C">
              <w:rPr>
                <w:rFonts w:ascii="Calibri" w:hAnsi="Calibri"/>
                <w:iCs/>
              </w:rPr>
              <w:t>2</w:t>
            </w:r>
          </w:p>
        </w:tc>
      </w:tr>
      <w:tr w:rsidR="00A12681" w:rsidRPr="0061431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1AE19BF4" w:rsidR="00A12681" w:rsidRPr="00D15C5C" w:rsidRDefault="00D15C5C" w:rsidP="0039796D">
            <w:pPr>
              <w:jc w:val="center"/>
              <w:rPr>
                <w:rFonts w:ascii="Calibri" w:hAnsi="Calibri"/>
                <w:iCs/>
              </w:rPr>
            </w:pPr>
            <w:r w:rsidRPr="00D15C5C">
              <w:rPr>
                <w:rFonts w:ascii="Calibri" w:hAnsi="Calibri"/>
                <w:iCs/>
              </w:rPr>
              <w:t>Sammy</w:t>
            </w:r>
          </w:p>
        </w:tc>
      </w:tr>
      <w:tr w:rsidR="00A12681" w:rsidRPr="00614312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F72230B" w14:textId="0FAB6A47" w:rsidR="00A12681" w:rsidRPr="00142961" w:rsidRDefault="00142961" w:rsidP="0039796D">
            <w:pPr>
              <w:jc w:val="center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2.0</w:t>
            </w:r>
          </w:p>
        </w:tc>
      </w:tr>
    </w:tbl>
    <w:p w14:paraId="47524654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A60E10D" w14:textId="74FA87CF" w:rsidR="00A12681" w:rsidRPr="00AC087D" w:rsidRDefault="00AC087D" w:rsidP="0039796D">
      <w:pPr>
        <w:pStyle w:val="Heading8"/>
        <w:rPr>
          <w:rFonts w:ascii="Calibri" w:hAnsi="Calibri"/>
          <w:i w:val="0"/>
          <w:iCs w:val="0"/>
        </w:rPr>
      </w:pPr>
      <w:r>
        <w:rPr>
          <w:rFonts w:ascii="Calibri" w:hAnsi="Calibri"/>
          <w:i w:val="0"/>
          <w:iCs w:val="0"/>
        </w:rPr>
        <w:t xml:space="preserve">We added the ability to edit past transactions, to create categories to sort expenses into, the ability to add money to the income/cashflow if the user gets some extra money, and we added the ability to set up automatic transactions. We also added in a date feature that we are able to advance on our own, being able to advance it is for testing purposes only. </w:t>
      </w:r>
    </w:p>
    <w:p w14:paraId="5ED83563" w14:textId="5EFC9411" w:rsidR="00F748F2" w:rsidRPr="00BF3E7F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4230"/>
        <w:gridCol w:w="810"/>
        <w:gridCol w:w="4140"/>
      </w:tblGrid>
      <w:tr w:rsidR="00224B34" w:rsidRPr="00614312" w14:paraId="325EBD47" w14:textId="77777777" w:rsidTr="00EA4AAF">
        <w:tc>
          <w:tcPr>
            <w:tcW w:w="10458" w:type="dxa"/>
            <w:gridSpan w:val="4"/>
            <w:shd w:val="clear" w:color="auto" w:fill="E0E0E0"/>
          </w:tcPr>
          <w:p w14:paraId="2784F2AE" w14:textId="264EC8FF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</w:t>
            </w:r>
            <w:r w:rsidR="00CB3305">
              <w:rPr>
                <w:rFonts w:ascii="Calibri" w:hAnsi="Calibri"/>
                <w:b/>
              </w:rPr>
              <w:t>worked on</w:t>
            </w:r>
            <w:r>
              <w:rPr>
                <w:rFonts w:ascii="Calibri" w:hAnsi="Calibri"/>
                <w:b/>
              </w:rPr>
              <w:t xml:space="preserve"> </w:t>
            </w:r>
            <w:r w:rsidR="00CB3305">
              <w:rPr>
                <w:rFonts w:ascii="Calibri" w:hAnsi="Calibri"/>
                <w:b/>
              </w:rPr>
              <w:t>during</w:t>
            </w:r>
            <w:r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224B34" w:rsidRPr="00614312" w14:paraId="41CBF9FC" w14:textId="77777777" w:rsidTr="00EA4AAF">
        <w:tc>
          <w:tcPr>
            <w:tcW w:w="1278" w:type="dxa"/>
            <w:shd w:val="clear" w:color="auto" w:fill="E0E0E0"/>
          </w:tcPr>
          <w:p w14:paraId="77900BE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230" w:type="dxa"/>
            <w:shd w:val="clear" w:color="auto" w:fill="E0E0E0"/>
          </w:tcPr>
          <w:p w14:paraId="6C24B4B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% </w:t>
            </w:r>
            <w:proofErr w:type="spellStart"/>
            <w:r>
              <w:rPr>
                <w:rFonts w:ascii="Calibri" w:hAnsi="Calibri"/>
                <w:b/>
              </w:rPr>
              <w:t>Impl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  <w:tc>
          <w:tcPr>
            <w:tcW w:w="4140" w:type="dxa"/>
            <w:shd w:val="clear" w:color="auto" w:fill="E0E0E0"/>
          </w:tcPr>
          <w:p w14:paraId="20499453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1F87A923" w14:textId="77777777" w:rsidTr="00EA4AAF">
        <w:tc>
          <w:tcPr>
            <w:tcW w:w="1278" w:type="dxa"/>
          </w:tcPr>
          <w:p w14:paraId="49421D7A" w14:textId="4B6C9400" w:rsidR="00224B34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SNAL-5</w:t>
            </w:r>
          </w:p>
        </w:tc>
        <w:tc>
          <w:tcPr>
            <w:tcW w:w="4230" w:type="dxa"/>
          </w:tcPr>
          <w:p w14:paraId="08719E80" w14:textId="6D029013" w:rsidR="00224B34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Enter in expenses to keep track of any expenses the user may hive</w:t>
            </w:r>
          </w:p>
        </w:tc>
        <w:tc>
          <w:tcPr>
            <w:tcW w:w="810" w:type="dxa"/>
          </w:tcPr>
          <w:p w14:paraId="09DA4B6D" w14:textId="7C640C8F" w:rsidR="00224B34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100%</w:t>
            </w:r>
          </w:p>
        </w:tc>
        <w:tc>
          <w:tcPr>
            <w:tcW w:w="4140" w:type="dxa"/>
          </w:tcPr>
          <w:p w14:paraId="168C4D8C" w14:textId="581A0C3C" w:rsidR="00224B34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  <w:tr w:rsidR="00224B34" w:rsidRPr="0039796D" w14:paraId="08DF4D61" w14:textId="77777777" w:rsidTr="00EA4AAF">
        <w:tc>
          <w:tcPr>
            <w:tcW w:w="1278" w:type="dxa"/>
          </w:tcPr>
          <w:p w14:paraId="32705CD0" w14:textId="6EC16E71" w:rsidR="00224B34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SNAL-7</w:t>
            </w:r>
          </w:p>
        </w:tc>
        <w:tc>
          <w:tcPr>
            <w:tcW w:w="4230" w:type="dxa"/>
          </w:tcPr>
          <w:p w14:paraId="1BA55AC7" w14:textId="4B3220FE" w:rsidR="00224B34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Allows the user to create categories to sort their transactions</w:t>
            </w:r>
          </w:p>
        </w:tc>
        <w:tc>
          <w:tcPr>
            <w:tcW w:w="810" w:type="dxa"/>
          </w:tcPr>
          <w:p w14:paraId="31983526" w14:textId="3A298B2C" w:rsidR="00224B34" w:rsidRPr="006B5DE3" w:rsidRDefault="0005274A" w:rsidP="00DE7617">
            <w:pPr>
              <w:rPr>
                <w:rFonts w:ascii="Calibri" w:hAnsi="Calibri"/>
                <w:iCs/>
              </w:rPr>
            </w:pPr>
            <w:r w:rsidRPr="006B5DE3">
              <w:rPr>
                <w:rFonts w:ascii="Calibri" w:hAnsi="Calibri"/>
                <w:iCs/>
              </w:rPr>
              <w:t>100</w:t>
            </w:r>
            <w:r w:rsidR="003610BA">
              <w:rPr>
                <w:rFonts w:ascii="Calibri" w:hAnsi="Calibri"/>
                <w:iCs/>
              </w:rPr>
              <w:t>%</w:t>
            </w:r>
          </w:p>
        </w:tc>
        <w:tc>
          <w:tcPr>
            <w:tcW w:w="4140" w:type="dxa"/>
          </w:tcPr>
          <w:p w14:paraId="373BB6C4" w14:textId="435BF743" w:rsidR="00224B34" w:rsidRPr="00142961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  <w:tr w:rsidR="0005274A" w:rsidRPr="0039796D" w14:paraId="10FDE743" w14:textId="77777777" w:rsidTr="00EA4AAF">
        <w:tc>
          <w:tcPr>
            <w:tcW w:w="1278" w:type="dxa"/>
          </w:tcPr>
          <w:p w14:paraId="79A84359" w14:textId="1EC6FE95" w:rsidR="0005274A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SNAL-12</w:t>
            </w:r>
          </w:p>
        </w:tc>
        <w:tc>
          <w:tcPr>
            <w:tcW w:w="4230" w:type="dxa"/>
          </w:tcPr>
          <w:p w14:paraId="472CA79D" w14:textId="67FDF43B" w:rsidR="0005274A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Allows the user to edit their past transactions</w:t>
            </w:r>
          </w:p>
        </w:tc>
        <w:tc>
          <w:tcPr>
            <w:tcW w:w="810" w:type="dxa"/>
          </w:tcPr>
          <w:p w14:paraId="17271CA9" w14:textId="3E272C36" w:rsidR="0005274A" w:rsidRPr="006B5DE3" w:rsidRDefault="008311E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80%</w:t>
            </w:r>
          </w:p>
        </w:tc>
        <w:tc>
          <w:tcPr>
            <w:tcW w:w="4140" w:type="dxa"/>
          </w:tcPr>
          <w:p w14:paraId="52834514" w14:textId="43C9ABA8" w:rsidR="0005274A" w:rsidRPr="00142961" w:rsidRDefault="008311E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Sammy’s computer had issues with the repo and </w:t>
            </w:r>
            <w:r w:rsidR="00CA0D42">
              <w:rPr>
                <w:rFonts w:ascii="Calibri" w:hAnsi="Calibri"/>
                <w:iCs/>
              </w:rPr>
              <w:t>her code is written, it just needs to be integ</w:t>
            </w:r>
            <w:r w:rsidR="00663E2C">
              <w:rPr>
                <w:rFonts w:ascii="Calibri" w:hAnsi="Calibri"/>
                <w:iCs/>
              </w:rPr>
              <w:t xml:space="preserve">rated a little more to pull up the correct information. </w:t>
            </w:r>
          </w:p>
        </w:tc>
      </w:tr>
      <w:tr w:rsidR="0005274A" w:rsidRPr="0039796D" w14:paraId="38CEDF51" w14:textId="77777777" w:rsidTr="00EA4AAF">
        <w:tc>
          <w:tcPr>
            <w:tcW w:w="1278" w:type="dxa"/>
          </w:tcPr>
          <w:p w14:paraId="779DA464" w14:textId="730DD465" w:rsidR="0005274A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SNAL-17</w:t>
            </w:r>
          </w:p>
        </w:tc>
        <w:tc>
          <w:tcPr>
            <w:tcW w:w="4230" w:type="dxa"/>
          </w:tcPr>
          <w:p w14:paraId="75B8933A" w14:textId="62BF95DE" w:rsidR="0005274A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Allows the user to enter in any money they come receive in addition to their regular income</w:t>
            </w:r>
          </w:p>
        </w:tc>
        <w:tc>
          <w:tcPr>
            <w:tcW w:w="810" w:type="dxa"/>
          </w:tcPr>
          <w:p w14:paraId="44F4FE7F" w14:textId="5ACAF6DC" w:rsidR="0005274A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100%</w:t>
            </w:r>
          </w:p>
        </w:tc>
        <w:tc>
          <w:tcPr>
            <w:tcW w:w="4140" w:type="dxa"/>
          </w:tcPr>
          <w:p w14:paraId="05D433AB" w14:textId="3F162BCD" w:rsidR="0005274A" w:rsidRPr="00142961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  <w:tr w:rsidR="0005274A" w:rsidRPr="0039796D" w14:paraId="1B8D27C2" w14:textId="77777777" w:rsidTr="00EA4AAF">
        <w:tc>
          <w:tcPr>
            <w:tcW w:w="1278" w:type="dxa"/>
          </w:tcPr>
          <w:p w14:paraId="735A091B" w14:textId="63CA47C8" w:rsidR="0005274A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SNAL-21</w:t>
            </w:r>
          </w:p>
        </w:tc>
        <w:tc>
          <w:tcPr>
            <w:tcW w:w="4230" w:type="dxa"/>
          </w:tcPr>
          <w:p w14:paraId="601C331D" w14:textId="538CCE6C" w:rsidR="0005274A" w:rsidRPr="006B5DE3" w:rsidRDefault="003610BA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User can enter how often they get paid and how much to personalize their data</w:t>
            </w:r>
          </w:p>
        </w:tc>
        <w:tc>
          <w:tcPr>
            <w:tcW w:w="810" w:type="dxa"/>
          </w:tcPr>
          <w:p w14:paraId="34E1C55D" w14:textId="16A1B2E2" w:rsidR="0005274A" w:rsidRPr="006B5DE3" w:rsidRDefault="00EA4AAF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0%</w:t>
            </w:r>
          </w:p>
        </w:tc>
        <w:tc>
          <w:tcPr>
            <w:tcW w:w="4140" w:type="dxa"/>
          </w:tcPr>
          <w:p w14:paraId="545D54DB" w14:textId="6E6C5369" w:rsidR="0005274A" w:rsidRPr="00142961" w:rsidRDefault="00EA4AAF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Did not get this far, Sammy’s laptop was not handling the repo very well and that took up a lot of time trying to get it fixed. </w:t>
            </w:r>
          </w:p>
        </w:tc>
      </w:tr>
      <w:tr w:rsidR="0005274A" w:rsidRPr="0039796D" w14:paraId="527515FA" w14:textId="77777777" w:rsidTr="00EA4AAF">
        <w:tc>
          <w:tcPr>
            <w:tcW w:w="1278" w:type="dxa"/>
          </w:tcPr>
          <w:p w14:paraId="113AFAEC" w14:textId="65196F78" w:rsidR="0005274A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SNAL-24</w:t>
            </w:r>
          </w:p>
        </w:tc>
        <w:tc>
          <w:tcPr>
            <w:tcW w:w="4230" w:type="dxa"/>
          </w:tcPr>
          <w:p w14:paraId="1EB8E11D" w14:textId="6CCE7210" w:rsidR="0005274A" w:rsidRPr="006B5DE3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Allows the user to set up automatic transactions</w:t>
            </w:r>
          </w:p>
        </w:tc>
        <w:tc>
          <w:tcPr>
            <w:tcW w:w="810" w:type="dxa"/>
          </w:tcPr>
          <w:p w14:paraId="35A0E3E9" w14:textId="7D8A9536" w:rsidR="0005274A" w:rsidRPr="006B5DE3" w:rsidRDefault="00EA4AAF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25%</w:t>
            </w:r>
          </w:p>
        </w:tc>
        <w:tc>
          <w:tcPr>
            <w:tcW w:w="4140" w:type="dxa"/>
          </w:tcPr>
          <w:p w14:paraId="78543B55" w14:textId="0BC304CC" w:rsidR="0005274A" w:rsidRPr="00142961" w:rsidRDefault="00EA4AAF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Form is buggy, could not get the code to run because the form was not running the way it should be on our end of the code. </w:t>
            </w:r>
          </w:p>
        </w:tc>
      </w:tr>
      <w:tr w:rsidR="0005274A" w:rsidRPr="0039796D" w14:paraId="7A30EAD3" w14:textId="77777777" w:rsidTr="00EA4AAF">
        <w:tc>
          <w:tcPr>
            <w:tcW w:w="1278" w:type="dxa"/>
          </w:tcPr>
          <w:p w14:paraId="70D8F973" w14:textId="21AC8E62" w:rsidR="0005274A" w:rsidRPr="006B5DE3" w:rsidRDefault="006B5DE3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SNAL-28</w:t>
            </w:r>
          </w:p>
        </w:tc>
        <w:tc>
          <w:tcPr>
            <w:tcW w:w="4230" w:type="dxa"/>
          </w:tcPr>
          <w:p w14:paraId="4EE6A49E" w14:textId="50F7A864" w:rsidR="0005274A" w:rsidRPr="006B5DE3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Has a false date added to the form, this is used for testing on the developers end of the project, and will not be included in the final release</w:t>
            </w:r>
            <w:r w:rsidR="00EA4AAF">
              <w:rPr>
                <w:rFonts w:ascii="Calibri" w:hAnsi="Calibri"/>
                <w:iCs/>
              </w:rPr>
              <w:t xml:space="preserve">. </w:t>
            </w:r>
          </w:p>
        </w:tc>
        <w:tc>
          <w:tcPr>
            <w:tcW w:w="810" w:type="dxa"/>
          </w:tcPr>
          <w:p w14:paraId="01461459" w14:textId="21FEC736" w:rsidR="0005274A" w:rsidRPr="006B5DE3" w:rsidRDefault="0005274A" w:rsidP="00DE7617">
            <w:pPr>
              <w:rPr>
                <w:rFonts w:ascii="Calibri" w:hAnsi="Calibri"/>
                <w:iCs/>
              </w:rPr>
            </w:pPr>
            <w:r w:rsidRPr="006B5DE3">
              <w:rPr>
                <w:rFonts w:ascii="Calibri" w:hAnsi="Calibri"/>
                <w:iCs/>
              </w:rPr>
              <w:t>100</w:t>
            </w:r>
            <w:r w:rsidR="00910549">
              <w:rPr>
                <w:rFonts w:ascii="Calibri" w:hAnsi="Calibri"/>
                <w:iCs/>
              </w:rPr>
              <w:t>%</w:t>
            </w:r>
          </w:p>
        </w:tc>
        <w:tc>
          <w:tcPr>
            <w:tcW w:w="4140" w:type="dxa"/>
          </w:tcPr>
          <w:p w14:paraId="788750BA" w14:textId="58A8DD3D" w:rsidR="0005274A" w:rsidRPr="00142961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Completed</w:t>
            </w:r>
          </w:p>
        </w:tc>
      </w:tr>
    </w:tbl>
    <w:p w14:paraId="41ADA4C0" w14:textId="77777777" w:rsidR="00224B34" w:rsidRDefault="00224B34" w:rsidP="00224B34"/>
    <w:p w14:paraId="19E08F30" w14:textId="77777777" w:rsidR="00910549" w:rsidRPr="00224B34" w:rsidRDefault="00910549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</w:t>
            </w:r>
            <w:proofErr w:type="spellStart"/>
            <w:r>
              <w:rPr>
                <w:rFonts w:ascii="Calibri" w:hAnsi="Calibri"/>
                <w:b/>
              </w:rPr>
              <w:t>hrs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13C543D2" w14:textId="77777777">
        <w:tc>
          <w:tcPr>
            <w:tcW w:w="1728" w:type="dxa"/>
          </w:tcPr>
          <w:p w14:paraId="6B071090" w14:textId="7AF01D9E" w:rsidR="00BD3B13" w:rsidRPr="00142961" w:rsidRDefault="00142961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Sammy</w:t>
            </w:r>
          </w:p>
        </w:tc>
        <w:tc>
          <w:tcPr>
            <w:tcW w:w="1800" w:type="dxa"/>
          </w:tcPr>
          <w:p w14:paraId="09135622" w14:textId="78F887F5" w:rsidR="00BD3B13" w:rsidRPr="00142961" w:rsidRDefault="00524E58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</w:t>
            </w:r>
            <w:r w:rsidR="00546898">
              <w:rPr>
                <w:rFonts w:ascii="Calibri" w:hAnsi="Calibri"/>
                <w:iCs/>
              </w:rPr>
              <w:t>2</w:t>
            </w:r>
            <w:r>
              <w:rPr>
                <w:rFonts w:ascii="Calibri" w:hAnsi="Calibri"/>
                <w:iCs/>
              </w:rPr>
              <w:t>.9</w:t>
            </w:r>
            <w:r w:rsidR="00910549">
              <w:rPr>
                <w:rFonts w:ascii="Calibri" w:hAnsi="Calibri"/>
                <w:iCs/>
              </w:rPr>
              <w:t xml:space="preserve"> hrs.</w:t>
            </w:r>
          </w:p>
        </w:tc>
        <w:tc>
          <w:tcPr>
            <w:tcW w:w="5940" w:type="dxa"/>
          </w:tcPr>
          <w:p w14:paraId="4B5D87E9" w14:textId="77777777" w:rsidR="00BD3B13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SNAL-12</w:t>
            </w:r>
          </w:p>
          <w:p w14:paraId="29CD9660" w14:textId="77777777" w:rsidR="00910549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SNAL-21</w:t>
            </w:r>
          </w:p>
          <w:p w14:paraId="27EB9524" w14:textId="22255E26" w:rsidR="00910549" w:rsidRPr="00910549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Improving the GUI</w:t>
            </w:r>
          </w:p>
        </w:tc>
      </w:tr>
      <w:tr w:rsidR="00BD3B13" w:rsidRPr="0052507A" w14:paraId="7353AF2D" w14:textId="77777777">
        <w:tc>
          <w:tcPr>
            <w:tcW w:w="1728" w:type="dxa"/>
          </w:tcPr>
          <w:p w14:paraId="11C79C8B" w14:textId="1C19C6FE" w:rsidR="00BD3B13" w:rsidRPr="00142961" w:rsidRDefault="00142961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Andi</w:t>
            </w:r>
          </w:p>
        </w:tc>
        <w:tc>
          <w:tcPr>
            <w:tcW w:w="1800" w:type="dxa"/>
          </w:tcPr>
          <w:p w14:paraId="31CD3E63" w14:textId="0C7D240B" w:rsidR="00BD3B13" w:rsidRPr="00142961" w:rsidRDefault="00F650EE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</w:t>
            </w:r>
            <w:r w:rsidR="00546898">
              <w:rPr>
                <w:rFonts w:ascii="Calibri" w:hAnsi="Calibri"/>
                <w:iCs/>
              </w:rPr>
              <w:t>1</w:t>
            </w:r>
            <w:r>
              <w:rPr>
                <w:rFonts w:ascii="Calibri" w:hAnsi="Calibri"/>
                <w:iCs/>
              </w:rPr>
              <w:t>.</w:t>
            </w:r>
            <w:r w:rsidR="00F32FE4">
              <w:rPr>
                <w:rFonts w:ascii="Calibri" w:hAnsi="Calibri"/>
                <w:iCs/>
              </w:rPr>
              <w:t>3</w:t>
            </w:r>
            <w:r w:rsidR="00602296">
              <w:rPr>
                <w:rFonts w:ascii="Calibri" w:hAnsi="Calibri"/>
                <w:iCs/>
              </w:rPr>
              <w:t xml:space="preserve"> </w:t>
            </w:r>
            <w:r w:rsidR="00910549">
              <w:rPr>
                <w:rFonts w:ascii="Calibri" w:hAnsi="Calibri"/>
                <w:iCs/>
              </w:rPr>
              <w:t>hrs.</w:t>
            </w:r>
          </w:p>
        </w:tc>
        <w:tc>
          <w:tcPr>
            <w:tcW w:w="5940" w:type="dxa"/>
          </w:tcPr>
          <w:p w14:paraId="128889A2" w14:textId="6F7EE00B" w:rsidR="00BD3B13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SNAL-24</w:t>
            </w:r>
          </w:p>
          <w:p w14:paraId="29DF3727" w14:textId="6D9EF72C" w:rsidR="00910549" w:rsidRPr="00142961" w:rsidRDefault="00910549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SNAL-28</w:t>
            </w:r>
          </w:p>
        </w:tc>
      </w:tr>
      <w:tr w:rsidR="00BD3B13" w:rsidRPr="0052507A" w14:paraId="5364E63C" w14:textId="77777777">
        <w:tc>
          <w:tcPr>
            <w:tcW w:w="1728" w:type="dxa"/>
          </w:tcPr>
          <w:p w14:paraId="6C7453A5" w14:textId="03F34C50" w:rsidR="00BD3B13" w:rsidRPr="00142961" w:rsidRDefault="00142961" w:rsidP="00DE7617">
            <w:pPr>
              <w:rPr>
                <w:rFonts w:ascii="Calibri" w:hAnsi="Calibri"/>
                <w:iCs/>
                <w:szCs w:val="28"/>
              </w:rPr>
            </w:pPr>
            <w:r w:rsidRPr="00142961">
              <w:rPr>
                <w:rFonts w:ascii="Calibri" w:hAnsi="Calibri"/>
                <w:iCs/>
                <w:szCs w:val="28"/>
              </w:rPr>
              <w:t>Nathan</w:t>
            </w:r>
          </w:p>
        </w:tc>
        <w:tc>
          <w:tcPr>
            <w:tcW w:w="1800" w:type="dxa"/>
          </w:tcPr>
          <w:p w14:paraId="45B9DC59" w14:textId="1DCB135B" w:rsidR="003D6267" w:rsidRPr="00142961" w:rsidRDefault="003D6267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1</w:t>
            </w:r>
            <w:r w:rsidR="00546898">
              <w:rPr>
                <w:rFonts w:ascii="Calibri" w:hAnsi="Calibri"/>
                <w:iCs/>
                <w:szCs w:val="28"/>
              </w:rPr>
              <w:t>5</w:t>
            </w:r>
            <w:r>
              <w:rPr>
                <w:rFonts w:ascii="Calibri" w:hAnsi="Calibri"/>
                <w:iCs/>
                <w:szCs w:val="28"/>
              </w:rPr>
              <w:t>.3</w:t>
            </w:r>
            <w:r w:rsidR="002F41DB">
              <w:rPr>
                <w:rFonts w:ascii="Calibri" w:hAnsi="Calibri"/>
                <w:iCs/>
                <w:szCs w:val="28"/>
              </w:rPr>
              <w:t xml:space="preserve"> hrs</w:t>
            </w:r>
            <w:r w:rsidR="00B34E39">
              <w:rPr>
                <w:rFonts w:ascii="Calibri" w:hAnsi="Calibri"/>
                <w:iCs/>
                <w:szCs w:val="28"/>
              </w:rPr>
              <w:t>.</w:t>
            </w:r>
          </w:p>
        </w:tc>
        <w:tc>
          <w:tcPr>
            <w:tcW w:w="5940" w:type="dxa"/>
          </w:tcPr>
          <w:p w14:paraId="57FC86C1" w14:textId="77777777" w:rsidR="00BD3B13" w:rsidRDefault="00910549" w:rsidP="00547B9B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SNAL-5</w:t>
            </w:r>
          </w:p>
          <w:p w14:paraId="72020ACA" w14:textId="239503B6" w:rsidR="00910549" w:rsidRPr="00142961" w:rsidRDefault="00910549" w:rsidP="00547B9B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</w:rPr>
              <w:t>SNAL-7</w:t>
            </w:r>
          </w:p>
        </w:tc>
      </w:tr>
      <w:tr w:rsidR="00BD3B13" w:rsidRPr="0052507A" w14:paraId="289FE5B9" w14:textId="77777777">
        <w:tc>
          <w:tcPr>
            <w:tcW w:w="1728" w:type="dxa"/>
          </w:tcPr>
          <w:p w14:paraId="60E17991" w14:textId="578C9165" w:rsidR="00BD3B13" w:rsidRPr="00142961" w:rsidRDefault="00142961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Logan</w:t>
            </w:r>
          </w:p>
        </w:tc>
        <w:tc>
          <w:tcPr>
            <w:tcW w:w="1800" w:type="dxa"/>
          </w:tcPr>
          <w:p w14:paraId="45018D7C" w14:textId="5E3C9C6B" w:rsidR="00BD3B13" w:rsidRPr="00142961" w:rsidRDefault="00A57D04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1</w:t>
            </w:r>
            <w:r w:rsidR="00546898">
              <w:rPr>
                <w:rFonts w:ascii="Calibri" w:hAnsi="Calibri"/>
                <w:iCs/>
                <w:szCs w:val="28"/>
              </w:rPr>
              <w:t>5</w:t>
            </w:r>
            <w:r>
              <w:rPr>
                <w:rFonts w:ascii="Calibri" w:hAnsi="Calibri"/>
                <w:iCs/>
                <w:szCs w:val="28"/>
              </w:rPr>
              <w:t>.</w:t>
            </w:r>
            <w:r w:rsidR="00CD699B">
              <w:rPr>
                <w:rFonts w:ascii="Calibri" w:hAnsi="Calibri"/>
                <w:iCs/>
                <w:szCs w:val="28"/>
              </w:rPr>
              <w:t>3</w:t>
            </w:r>
            <w:r w:rsidR="00910549">
              <w:rPr>
                <w:rFonts w:ascii="Calibri" w:hAnsi="Calibri"/>
                <w:iCs/>
                <w:szCs w:val="28"/>
              </w:rPr>
              <w:t xml:space="preserve"> hrs.</w:t>
            </w:r>
          </w:p>
        </w:tc>
        <w:tc>
          <w:tcPr>
            <w:tcW w:w="5940" w:type="dxa"/>
          </w:tcPr>
          <w:p w14:paraId="383584A4" w14:textId="77777777" w:rsidR="00BD3B13" w:rsidRDefault="00910549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SNAL-17</w:t>
            </w:r>
          </w:p>
          <w:p w14:paraId="679DB7C5" w14:textId="247D9045" w:rsidR="00910549" w:rsidRPr="00910549" w:rsidRDefault="00910549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Creating/implementing policy layer classes</w:t>
            </w:r>
          </w:p>
        </w:tc>
      </w:tr>
      <w:tr w:rsidR="00BD3B13" w:rsidRPr="00614312" w14:paraId="45947E53" w14:textId="77777777">
        <w:tc>
          <w:tcPr>
            <w:tcW w:w="1728" w:type="dxa"/>
          </w:tcPr>
          <w:p w14:paraId="193CA5ED" w14:textId="77777777" w:rsidR="00BD3B13" w:rsidRPr="00614312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1DEA9231" w:rsidR="00E24D67" w:rsidRPr="00142961" w:rsidRDefault="006B3E4F" w:rsidP="00DE7617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54.</w:t>
            </w:r>
            <w:r w:rsidR="00663E88">
              <w:rPr>
                <w:rFonts w:ascii="Calibri" w:hAnsi="Calibri"/>
                <w:b/>
                <w:iCs/>
              </w:rPr>
              <w:t>8 hrs.</w:t>
            </w:r>
          </w:p>
        </w:tc>
        <w:tc>
          <w:tcPr>
            <w:tcW w:w="5940" w:type="dxa"/>
          </w:tcPr>
          <w:p w14:paraId="59A90E3F" w14:textId="77777777" w:rsidR="00BD3B13" w:rsidRPr="0052507A" w:rsidRDefault="00BD3B13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6CBEFE28" w14:textId="46588E9E" w:rsidR="00C52F9C" w:rsidRDefault="00C52F9C" w:rsidP="0047775A"/>
    <w:p w14:paraId="4E642567" w14:textId="77777777" w:rsidR="00F52421" w:rsidRDefault="00F52421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1"/>
        <w:gridCol w:w="7059"/>
      </w:tblGrid>
      <w:tr w:rsidR="00C52F9C" w:rsidRPr="0061431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8B20C7" w14:textId="77777777">
        <w:tc>
          <w:tcPr>
            <w:tcW w:w="1932" w:type="dxa"/>
          </w:tcPr>
          <w:p w14:paraId="51AA2C41" w14:textId="20650A27" w:rsidR="00C52F9C" w:rsidRPr="00142961" w:rsidRDefault="00700F05" w:rsidP="00DE7617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ClassDiagramIteration</w:t>
            </w:r>
            <w:r w:rsidR="00B164BF">
              <w:rPr>
                <w:rFonts w:ascii="Calibri" w:hAnsi="Calibri"/>
                <w:iCs/>
              </w:rPr>
              <w:t>2.docx</w:t>
            </w:r>
          </w:p>
        </w:tc>
        <w:tc>
          <w:tcPr>
            <w:tcW w:w="7740" w:type="dxa"/>
          </w:tcPr>
          <w:p w14:paraId="64EEF71E" w14:textId="1B1C5D9E" w:rsidR="00C52F9C" w:rsidRPr="00142961" w:rsidRDefault="00EA4AAF" w:rsidP="003309E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Added policy layer classes that were created, as well as some new classes</w:t>
            </w:r>
            <w:r w:rsidR="00B164BF">
              <w:rPr>
                <w:rFonts w:ascii="Calibri" w:hAnsi="Calibri"/>
                <w:iCs/>
              </w:rPr>
              <w:t xml:space="preserve">, this was added on to from the last diagram. </w:t>
            </w:r>
            <w:bookmarkStart w:id="0" w:name="_GoBack"/>
            <w:bookmarkEnd w:id="0"/>
          </w:p>
        </w:tc>
      </w:tr>
      <w:tr w:rsidR="00C52F9C" w:rsidRPr="0052507A" w14:paraId="14F5C9A7" w14:textId="77777777">
        <w:tc>
          <w:tcPr>
            <w:tcW w:w="1932" w:type="dxa"/>
          </w:tcPr>
          <w:p w14:paraId="7A7534D3" w14:textId="3C4F71A7" w:rsidR="00C52F9C" w:rsidRPr="00EA4AAF" w:rsidRDefault="00EA4AAF" w:rsidP="00DE7617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README.txt</w:t>
            </w:r>
          </w:p>
        </w:tc>
        <w:tc>
          <w:tcPr>
            <w:tcW w:w="7740" w:type="dxa"/>
          </w:tcPr>
          <w:p w14:paraId="7D788E3E" w14:textId="7D2051B5" w:rsidR="00C52F9C" w:rsidRPr="00EA4AAF" w:rsidRDefault="00EA4AAF" w:rsidP="00547B9B">
            <w:pPr>
              <w:rPr>
                <w:rFonts w:ascii="Calibri" w:hAnsi="Calibri"/>
                <w:iCs/>
                <w:szCs w:val="28"/>
              </w:rPr>
            </w:pPr>
            <w:r>
              <w:rPr>
                <w:rFonts w:ascii="Calibri" w:hAnsi="Calibri"/>
                <w:iCs/>
                <w:szCs w:val="28"/>
              </w:rPr>
              <w:t>Updated to reflect how to use the new features added this iteration</w:t>
            </w:r>
          </w:p>
        </w:tc>
      </w:tr>
    </w:tbl>
    <w:p w14:paraId="3445B927" w14:textId="77777777" w:rsidR="0047775A" w:rsidRDefault="0047775A" w:rsidP="0047775A"/>
    <w:p w14:paraId="3CDBE6A2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5B2BA40D" w14:textId="77777777" w:rsidR="00F748F2" w:rsidRPr="00F748F2" w:rsidRDefault="00F748F2" w:rsidP="00F748F2">
      <w:pPr>
        <w:keepNext/>
      </w:pPr>
    </w:p>
    <w:p w14:paraId="34416057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4B19A65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6606EA40" w14:textId="77777777">
        <w:tc>
          <w:tcPr>
            <w:tcW w:w="1034" w:type="dxa"/>
          </w:tcPr>
          <w:p w14:paraId="2A028AE2" w14:textId="4F4B25AF" w:rsidR="00FD10C3" w:rsidRPr="00142961" w:rsidRDefault="00380CB9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1</w:t>
            </w:r>
          </w:p>
        </w:tc>
        <w:tc>
          <w:tcPr>
            <w:tcW w:w="1185" w:type="dxa"/>
          </w:tcPr>
          <w:p w14:paraId="3E96C436" w14:textId="1F8198D0" w:rsidR="00FD10C3" w:rsidRPr="00142961" w:rsidRDefault="00A56BE2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4/</w:t>
            </w:r>
            <w:r w:rsidR="006237EF">
              <w:rPr>
                <w:rFonts w:ascii="Calibri" w:hAnsi="Calibri"/>
                <w:i w:val="0"/>
                <w:iCs w:val="0"/>
              </w:rPr>
              <w:t>5/2020</w:t>
            </w:r>
          </w:p>
        </w:tc>
        <w:tc>
          <w:tcPr>
            <w:tcW w:w="1849" w:type="dxa"/>
          </w:tcPr>
          <w:p w14:paraId="38F229BA" w14:textId="261534A5" w:rsidR="00FD10C3" w:rsidRPr="00142961" w:rsidRDefault="00B272C1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Present</w:t>
            </w:r>
          </w:p>
        </w:tc>
        <w:tc>
          <w:tcPr>
            <w:tcW w:w="1440" w:type="dxa"/>
          </w:tcPr>
          <w:p w14:paraId="3D37A3CE" w14:textId="0EEE34BF" w:rsidR="00FD10C3" w:rsidRPr="00142961" w:rsidRDefault="0075038B" w:rsidP="00722898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>Everyone</w:t>
            </w:r>
          </w:p>
        </w:tc>
        <w:tc>
          <w:tcPr>
            <w:tcW w:w="4526" w:type="dxa"/>
          </w:tcPr>
          <w:p w14:paraId="37983A72" w14:textId="78D29C2B" w:rsidR="00FD10C3" w:rsidRPr="00142961" w:rsidRDefault="0075038B" w:rsidP="00FD10C3">
            <w:pPr>
              <w:pStyle w:val="BodyText"/>
              <w:rPr>
                <w:rFonts w:ascii="Calibri" w:hAnsi="Calibri"/>
                <w:i w:val="0"/>
                <w:iCs w:val="0"/>
              </w:rPr>
            </w:pPr>
            <w:r>
              <w:rPr>
                <w:rFonts w:ascii="Calibri" w:hAnsi="Calibri"/>
                <w:i w:val="0"/>
                <w:iCs w:val="0"/>
              </w:rPr>
              <w:t xml:space="preserve">The </w:t>
            </w:r>
            <w:r w:rsidR="00CA5A11">
              <w:rPr>
                <w:rFonts w:ascii="Calibri" w:hAnsi="Calibri"/>
                <w:i w:val="0"/>
                <w:iCs w:val="0"/>
              </w:rPr>
              <w:t xml:space="preserve">Transaction form is not editable </w:t>
            </w:r>
            <w:r w:rsidR="004020D2">
              <w:rPr>
                <w:rFonts w:ascii="Calibri" w:hAnsi="Calibri"/>
                <w:i w:val="0"/>
                <w:iCs w:val="0"/>
              </w:rPr>
              <w:t xml:space="preserve">by </w:t>
            </w:r>
            <w:r w:rsidR="00DB43D1">
              <w:rPr>
                <w:rFonts w:ascii="Calibri" w:hAnsi="Calibri"/>
                <w:i w:val="0"/>
                <w:iCs w:val="0"/>
              </w:rPr>
              <w:t>anyone,</w:t>
            </w:r>
            <w:r w:rsidR="00615E65">
              <w:rPr>
                <w:rFonts w:ascii="Calibri" w:hAnsi="Calibri"/>
                <w:i w:val="0"/>
                <w:iCs w:val="0"/>
              </w:rPr>
              <w:t xml:space="preserve"> this is because something got screwed up in the code </w:t>
            </w:r>
            <w:r w:rsidR="00DB43D1">
              <w:rPr>
                <w:rFonts w:ascii="Calibri" w:hAnsi="Calibri"/>
                <w:i w:val="0"/>
                <w:iCs w:val="0"/>
              </w:rPr>
              <w:t xml:space="preserve">and we haven’t figured out how to fix it yet. </w:t>
            </w:r>
          </w:p>
        </w:tc>
      </w:tr>
    </w:tbl>
    <w:p w14:paraId="6455227A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11899D5" w14:textId="54005CD9" w:rsidR="00FD10C3" w:rsidRDefault="00FD10C3" w:rsidP="00FD10C3">
      <w:pPr>
        <w:rPr>
          <w:rFonts w:ascii="Calibri" w:hAnsi="Calibri"/>
        </w:rPr>
      </w:pPr>
    </w:p>
    <w:p w14:paraId="2CF6CC9F" w14:textId="1314B6CC" w:rsidR="0032227B" w:rsidRDefault="0032227B" w:rsidP="00FD10C3">
      <w:pPr>
        <w:rPr>
          <w:rFonts w:ascii="Calibri" w:hAnsi="Calibri"/>
        </w:rPr>
      </w:pPr>
    </w:p>
    <w:p w14:paraId="1CB56B15" w14:textId="76D9B63A" w:rsidR="0032227B" w:rsidRDefault="0032227B" w:rsidP="00FD10C3">
      <w:pPr>
        <w:rPr>
          <w:rFonts w:ascii="Calibri" w:hAnsi="Calibri"/>
        </w:rPr>
      </w:pPr>
    </w:p>
    <w:p w14:paraId="1930D8B7" w14:textId="01F6B1E3" w:rsidR="0032227B" w:rsidRDefault="0032227B" w:rsidP="00FD10C3">
      <w:pPr>
        <w:rPr>
          <w:rFonts w:ascii="Calibri" w:hAnsi="Calibri"/>
        </w:rPr>
      </w:pPr>
    </w:p>
    <w:p w14:paraId="7012F6ED" w14:textId="2297DB69" w:rsidR="0032227B" w:rsidRDefault="0032227B" w:rsidP="00FD10C3">
      <w:pPr>
        <w:rPr>
          <w:rFonts w:ascii="Calibri" w:hAnsi="Calibri"/>
        </w:rPr>
      </w:pPr>
    </w:p>
    <w:p w14:paraId="36C9188C" w14:textId="5BBF7EAF" w:rsidR="0032227B" w:rsidRDefault="0032227B" w:rsidP="00FD10C3">
      <w:pPr>
        <w:rPr>
          <w:rFonts w:ascii="Calibri" w:hAnsi="Calibri"/>
        </w:rPr>
      </w:pPr>
    </w:p>
    <w:p w14:paraId="5C6BF8E2" w14:textId="3537D2DD" w:rsidR="0032227B" w:rsidRDefault="0032227B" w:rsidP="00FD10C3">
      <w:pPr>
        <w:rPr>
          <w:rFonts w:ascii="Calibri" w:hAnsi="Calibri"/>
        </w:rPr>
      </w:pPr>
    </w:p>
    <w:p w14:paraId="39A13D2E" w14:textId="79B4DFD4" w:rsidR="0032227B" w:rsidRDefault="0032227B" w:rsidP="00FD10C3">
      <w:pPr>
        <w:rPr>
          <w:rFonts w:ascii="Calibri" w:hAnsi="Calibri"/>
        </w:rPr>
      </w:pPr>
    </w:p>
    <w:p w14:paraId="2D218457" w14:textId="77777777" w:rsidR="0032227B" w:rsidRPr="00614312" w:rsidRDefault="0032227B" w:rsidP="00FD10C3">
      <w:pPr>
        <w:rPr>
          <w:rFonts w:ascii="Calibri" w:hAnsi="Calibri"/>
        </w:rPr>
      </w:pPr>
    </w:p>
    <w:p w14:paraId="018EF664" w14:textId="79DED6B1" w:rsidR="0032227B" w:rsidRDefault="00FD10C3" w:rsidP="0032227B">
      <w:pPr>
        <w:pStyle w:val="Heading1"/>
        <w:rPr>
          <w:rFonts w:ascii="Calibri" w:hAnsi="Calibri"/>
        </w:rPr>
      </w:pPr>
      <w:r>
        <w:rPr>
          <w:rFonts w:ascii="Calibri" w:hAnsi="Calibri"/>
        </w:rPr>
        <w:t>Screen Shots</w:t>
      </w:r>
    </w:p>
    <w:p w14:paraId="74DF4360" w14:textId="77777777" w:rsidR="0032227B" w:rsidRPr="0032227B" w:rsidRDefault="0032227B" w:rsidP="0032227B"/>
    <w:p w14:paraId="41B3514B" w14:textId="26AA41AF" w:rsidR="00A4634D" w:rsidRDefault="00A06F24" w:rsidP="00722898">
      <w:r>
        <w:rPr>
          <w:noProof/>
        </w:rPr>
        <w:drawing>
          <wp:inline distT="0" distB="0" distL="0" distR="0" wp14:anchorId="077D4372" wp14:editId="2E4EF8C4">
            <wp:extent cx="466344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47C7" w14:textId="3E7B0183" w:rsidR="00A0403C" w:rsidRPr="0032227B" w:rsidRDefault="00A0403C" w:rsidP="00722898">
      <w:pPr>
        <w:rPr>
          <w:rFonts w:asciiTheme="minorHAnsi" w:hAnsiTheme="minorHAnsi" w:cstheme="minorHAnsi"/>
        </w:rPr>
      </w:pPr>
      <w:r w:rsidRPr="0032227B">
        <w:rPr>
          <w:rFonts w:asciiTheme="minorHAnsi" w:hAnsiTheme="minorHAnsi" w:cstheme="minorHAnsi"/>
        </w:rPr>
        <w:t xml:space="preserve">This is the new GUI window made for when the user would like to edit one of their transactions. </w:t>
      </w:r>
    </w:p>
    <w:p w14:paraId="0FF5D150" w14:textId="646BB1EB" w:rsidR="00A0403C" w:rsidRDefault="00A0403C" w:rsidP="00722898"/>
    <w:p w14:paraId="736C48B3" w14:textId="4C79F694" w:rsidR="00EA4AAF" w:rsidRDefault="00EA4AAF" w:rsidP="00722898"/>
    <w:p w14:paraId="7DF57064" w14:textId="4BE5AA5B" w:rsidR="00EB79B6" w:rsidRDefault="00EB79B6" w:rsidP="00722898"/>
    <w:p w14:paraId="44C552FA" w14:textId="06E10A8B" w:rsidR="00EB79B6" w:rsidRDefault="00EB79B6" w:rsidP="00722898">
      <w:pPr>
        <w:rPr>
          <w:rFonts w:ascii="Calibri" w:hAnsi="Calibri"/>
          <w:iCs/>
        </w:rPr>
      </w:pPr>
      <w:r>
        <w:rPr>
          <w:rFonts w:ascii="Calibri" w:hAnsi="Calibri"/>
          <w:iCs/>
          <w:noProof/>
        </w:rPr>
        <w:drawing>
          <wp:inline distT="0" distB="0" distL="0" distR="0" wp14:anchorId="5AA11C6F" wp14:editId="30ECC8D3">
            <wp:extent cx="3688080" cy="205740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958" w14:textId="1EF7D1F4" w:rsidR="00EB79B6" w:rsidRDefault="00E8139E" w:rsidP="00722898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This is the window that comes up </w:t>
      </w:r>
      <w:r w:rsidR="00364321">
        <w:rPr>
          <w:rFonts w:ascii="Calibri" w:hAnsi="Calibri"/>
          <w:iCs/>
        </w:rPr>
        <w:t xml:space="preserve">if/when the user decides to create </w:t>
      </w:r>
      <w:r w:rsidR="001509FB">
        <w:rPr>
          <w:rFonts w:ascii="Calibri" w:hAnsi="Calibri"/>
          <w:iCs/>
        </w:rPr>
        <w:t>a category</w:t>
      </w:r>
      <w:r w:rsidR="0032227B">
        <w:rPr>
          <w:rFonts w:ascii="Calibri" w:hAnsi="Calibri"/>
          <w:iCs/>
        </w:rPr>
        <w:t>.</w:t>
      </w:r>
    </w:p>
    <w:p w14:paraId="125FF5AE" w14:textId="0660D2C8" w:rsidR="001509FB" w:rsidRDefault="001509FB" w:rsidP="00722898">
      <w:pPr>
        <w:rPr>
          <w:rFonts w:ascii="Calibri" w:hAnsi="Calibri"/>
          <w:iCs/>
        </w:rPr>
      </w:pPr>
    </w:p>
    <w:p w14:paraId="4B82E978" w14:textId="0DC3AB70" w:rsidR="001509FB" w:rsidRDefault="001509FB" w:rsidP="00722898">
      <w:pPr>
        <w:rPr>
          <w:rFonts w:ascii="Calibri" w:hAnsi="Calibri"/>
          <w:iCs/>
        </w:rPr>
      </w:pPr>
    </w:p>
    <w:p w14:paraId="26949851" w14:textId="2DA430D8" w:rsidR="001509FB" w:rsidRDefault="001509FB" w:rsidP="00722898">
      <w:pPr>
        <w:rPr>
          <w:rFonts w:ascii="Calibri" w:hAnsi="Calibri"/>
          <w:iCs/>
        </w:rPr>
      </w:pPr>
    </w:p>
    <w:p w14:paraId="0EF2AB02" w14:textId="0E972BB8" w:rsidR="001509FB" w:rsidRDefault="001509FB" w:rsidP="00722898">
      <w:pPr>
        <w:rPr>
          <w:rFonts w:ascii="Calibri" w:hAnsi="Calibri"/>
          <w:iCs/>
        </w:rPr>
      </w:pPr>
    </w:p>
    <w:p w14:paraId="5874E9F7" w14:textId="18408472" w:rsidR="001509FB" w:rsidRDefault="001509FB" w:rsidP="00722898">
      <w:pPr>
        <w:rPr>
          <w:rFonts w:ascii="Calibri" w:hAnsi="Calibri"/>
          <w:iCs/>
        </w:rPr>
      </w:pPr>
    </w:p>
    <w:p w14:paraId="7E25C979" w14:textId="0AAF32C7" w:rsidR="001509FB" w:rsidRDefault="001509FB" w:rsidP="00722898">
      <w:pPr>
        <w:rPr>
          <w:rFonts w:ascii="Calibri" w:hAnsi="Calibri"/>
          <w:iCs/>
        </w:rPr>
      </w:pPr>
    </w:p>
    <w:p w14:paraId="7E3BADAB" w14:textId="52826DDC" w:rsidR="001509FB" w:rsidRDefault="001509FB" w:rsidP="00722898">
      <w:pPr>
        <w:rPr>
          <w:rFonts w:ascii="Calibri" w:hAnsi="Calibri"/>
          <w:iCs/>
        </w:rPr>
      </w:pPr>
    </w:p>
    <w:p w14:paraId="70BD6AC2" w14:textId="2DB58C83" w:rsidR="001509FB" w:rsidRDefault="001509FB" w:rsidP="00722898">
      <w:pPr>
        <w:rPr>
          <w:rFonts w:ascii="Calibri" w:hAnsi="Calibri"/>
          <w:iCs/>
        </w:rPr>
      </w:pPr>
    </w:p>
    <w:p w14:paraId="28DC5722" w14:textId="28076927" w:rsidR="001509FB" w:rsidRDefault="001509FB" w:rsidP="00722898">
      <w:pPr>
        <w:rPr>
          <w:rFonts w:ascii="Calibri" w:hAnsi="Calibri"/>
          <w:iCs/>
        </w:rPr>
      </w:pPr>
    </w:p>
    <w:p w14:paraId="3F59C0AE" w14:textId="71419FEF" w:rsidR="001509FB" w:rsidRDefault="001509FB" w:rsidP="00722898">
      <w:pPr>
        <w:rPr>
          <w:rFonts w:ascii="Calibri" w:hAnsi="Calibri"/>
          <w:iCs/>
        </w:rPr>
      </w:pPr>
    </w:p>
    <w:p w14:paraId="7DA19406" w14:textId="3AB8A24A" w:rsidR="001509FB" w:rsidRDefault="001509FB" w:rsidP="00722898">
      <w:pPr>
        <w:rPr>
          <w:rFonts w:ascii="Calibri" w:hAnsi="Calibri"/>
          <w:iCs/>
        </w:rPr>
      </w:pPr>
    </w:p>
    <w:p w14:paraId="5836D150" w14:textId="4A08E17F" w:rsidR="001509FB" w:rsidRDefault="001509FB" w:rsidP="00722898">
      <w:pPr>
        <w:rPr>
          <w:rFonts w:ascii="Calibri" w:hAnsi="Calibri"/>
          <w:iCs/>
        </w:rPr>
      </w:pPr>
    </w:p>
    <w:p w14:paraId="51BFB381" w14:textId="42564B0F" w:rsidR="001509FB" w:rsidRDefault="001509FB" w:rsidP="00722898">
      <w:pPr>
        <w:rPr>
          <w:rFonts w:ascii="Calibri" w:hAnsi="Calibri"/>
          <w:iCs/>
        </w:rPr>
      </w:pPr>
    </w:p>
    <w:p w14:paraId="038A4735" w14:textId="77777777" w:rsidR="001509FB" w:rsidRDefault="001509FB" w:rsidP="00722898">
      <w:pPr>
        <w:rPr>
          <w:rFonts w:ascii="Calibri" w:hAnsi="Calibri"/>
          <w:iCs/>
        </w:rPr>
      </w:pPr>
    </w:p>
    <w:p w14:paraId="5041000C" w14:textId="68CBEDA4" w:rsidR="001509FB" w:rsidRDefault="001509FB" w:rsidP="00722898">
      <w:pPr>
        <w:rPr>
          <w:rFonts w:ascii="Calibri" w:hAnsi="Calibri"/>
          <w:iCs/>
        </w:rPr>
      </w:pPr>
      <w:r>
        <w:rPr>
          <w:rFonts w:ascii="Calibri" w:hAnsi="Calibri"/>
          <w:iCs/>
          <w:noProof/>
        </w:rPr>
        <w:drawing>
          <wp:inline distT="0" distB="0" distL="0" distR="0" wp14:anchorId="13F49F4C" wp14:editId="5B20A0BF">
            <wp:extent cx="5013325" cy="299453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goryView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-1" r="1060" b="2461"/>
                    <a:stretch/>
                  </pic:blipFill>
                  <pic:spPr bwMode="auto">
                    <a:xfrm>
                      <a:off x="0" y="0"/>
                      <a:ext cx="5022860" cy="300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5035B" w14:textId="463FF71C" w:rsidR="006B70A3" w:rsidRPr="00EA4AAF" w:rsidRDefault="006B70A3" w:rsidP="00722898">
      <w:pPr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This is the tab that allows the user to see the categories they created and </w:t>
      </w:r>
      <w:r w:rsidR="0032227B">
        <w:rPr>
          <w:rFonts w:ascii="Calibri" w:hAnsi="Calibri"/>
          <w:iCs/>
        </w:rPr>
        <w:t xml:space="preserve">the information that goes along with those categories. </w:t>
      </w:r>
    </w:p>
    <w:sectPr w:rsidR="006B70A3" w:rsidRPr="00EA4AAF" w:rsidSect="0071463E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896B3" w14:textId="77777777" w:rsidR="00AC6440" w:rsidRDefault="00AC6440">
      <w:r>
        <w:separator/>
      </w:r>
    </w:p>
  </w:endnote>
  <w:endnote w:type="continuationSeparator" w:id="0">
    <w:p w14:paraId="4F45A922" w14:textId="77777777" w:rsidR="00AC6440" w:rsidRDefault="00AC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C1D5" w14:textId="77777777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0002D3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A339" w14:textId="77777777" w:rsidR="00AC6440" w:rsidRDefault="00AC6440">
      <w:r>
        <w:separator/>
      </w:r>
    </w:p>
  </w:footnote>
  <w:footnote w:type="continuationSeparator" w:id="0">
    <w:p w14:paraId="14EDF947" w14:textId="77777777" w:rsidR="00AC6440" w:rsidRDefault="00AC6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20F93AB5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D15C5C" w:rsidRPr="00D15C5C">
      <w:rPr>
        <w:rFonts w:ascii="Calibri" w:hAnsi="Calibri"/>
        <w:bCs/>
        <w:iCs/>
      </w:rPr>
      <w:t>SNAL</w:t>
    </w:r>
    <w:r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</w:t>
    </w:r>
    <w:r w:rsidR="00D15C5C" w:rsidRPr="00D15C5C">
      <w:rPr>
        <w:rFonts w:ascii="Calibri" w:hAnsi="Calibri"/>
        <w:bCs/>
        <w:i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2A"/>
    <w:rsid w:val="000002D3"/>
    <w:rsid w:val="0002129D"/>
    <w:rsid w:val="0005274A"/>
    <w:rsid w:val="0008453E"/>
    <w:rsid w:val="00092BBF"/>
    <w:rsid w:val="000C700C"/>
    <w:rsid w:val="00106D5E"/>
    <w:rsid w:val="00121D9D"/>
    <w:rsid w:val="00142961"/>
    <w:rsid w:val="001509FB"/>
    <w:rsid w:val="00157554"/>
    <w:rsid w:val="00172EAF"/>
    <w:rsid w:val="00173638"/>
    <w:rsid w:val="001B4363"/>
    <w:rsid w:val="001C1FDF"/>
    <w:rsid w:val="001D7027"/>
    <w:rsid w:val="001E5E61"/>
    <w:rsid w:val="00224B34"/>
    <w:rsid w:val="002B5A0F"/>
    <w:rsid w:val="002F41DB"/>
    <w:rsid w:val="002F550E"/>
    <w:rsid w:val="00301669"/>
    <w:rsid w:val="0032227B"/>
    <w:rsid w:val="003309E9"/>
    <w:rsid w:val="003610BA"/>
    <w:rsid w:val="00364321"/>
    <w:rsid w:val="00365925"/>
    <w:rsid w:val="00380CB9"/>
    <w:rsid w:val="0039796D"/>
    <w:rsid w:val="003C3299"/>
    <w:rsid w:val="003D6267"/>
    <w:rsid w:val="003F602A"/>
    <w:rsid w:val="004020D2"/>
    <w:rsid w:val="00421383"/>
    <w:rsid w:val="0047775A"/>
    <w:rsid w:val="004D5F66"/>
    <w:rsid w:val="004F4904"/>
    <w:rsid w:val="005008A5"/>
    <w:rsid w:val="00524E58"/>
    <w:rsid w:val="0052507A"/>
    <w:rsid w:val="00546898"/>
    <w:rsid w:val="00547B9B"/>
    <w:rsid w:val="00553EA1"/>
    <w:rsid w:val="005B4DF0"/>
    <w:rsid w:val="00602296"/>
    <w:rsid w:val="00614312"/>
    <w:rsid w:val="00615E65"/>
    <w:rsid w:val="006237EF"/>
    <w:rsid w:val="00632B83"/>
    <w:rsid w:val="00663E2C"/>
    <w:rsid w:val="00663E88"/>
    <w:rsid w:val="006B3E4F"/>
    <w:rsid w:val="006B5DE3"/>
    <w:rsid w:val="006B70A3"/>
    <w:rsid w:val="006D13C1"/>
    <w:rsid w:val="00700F05"/>
    <w:rsid w:val="0071463E"/>
    <w:rsid w:val="00722898"/>
    <w:rsid w:val="007319C9"/>
    <w:rsid w:val="00743746"/>
    <w:rsid w:val="007461C1"/>
    <w:rsid w:val="0075038B"/>
    <w:rsid w:val="0076582A"/>
    <w:rsid w:val="00785E35"/>
    <w:rsid w:val="0079265F"/>
    <w:rsid w:val="007D1652"/>
    <w:rsid w:val="007E57FE"/>
    <w:rsid w:val="008311EA"/>
    <w:rsid w:val="008332A3"/>
    <w:rsid w:val="00845501"/>
    <w:rsid w:val="00867F47"/>
    <w:rsid w:val="0088259C"/>
    <w:rsid w:val="008B54CB"/>
    <w:rsid w:val="008D0522"/>
    <w:rsid w:val="008D1E8B"/>
    <w:rsid w:val="008D4D6D"/>
    <w:rsid w:val="00910549"/>
    <w:rsid w:val="00915003"/>
    <w:rsid w:val="00941AC1"/>
    <w:rsid w:val="00965F4F"/>
    <w:rsid w:val="009D417F"/>
    <w:rsid w:val="00A0403C"/>
    <w:rsid w:val="00A06F24"/>
    <w:rsid w:val="00A12681"/>
    <w:rsid w:val="00A4634D"/>
    <w:rsid w:val="00A46CAF"/>
    <w:rsid w:val="00A56BE2"/>
    <w:rsid w:val="00A5746C"/>
    <w:rsid w:val="00A57D04"/>
    <w:rsid w:val="00A96144"/>
    <w:rsid w:val="00AB1E7C"/>
    <w:rsid w:val="00AC087D"/>
    <w:rsid w:val="00AC6440"/>
    <w:rsid w:val="00AD3F95"/>
    <w:rsid w:val="00AF2F32"/>
    <w:rsid w:val="00B164BF"/>
    <w:rsid w:val="00B272C1"/>
    <w:rsid w:val="00B34E39"/>
    <w:rsid w:val="00BC04F7"/>
    <w:rsid w:val="00BD3B13"/>
    <w:rsid w:val="00BF3E7F"/>
    <w:rsid w:val="00C0379B"/>
    <w:rsid w:val="00C213D4"/>
    <w:rsid w:val="00C27CF3"/>
    <w:rsid w:val="00C46C5D"/>
    <w:rsid w:val="00C52F9C"/>
    <w:rsid w:val="00C94752"/>
    <w:rsid w:val="00CA027D"/>
    <w:rsid w:val="00CA0D42"/>
    <w:rsid w:val="00CA5A11"/>
    <w:rsid w:val="00CB3305"/>
    <w:rsid w:val="00CD3F05"/>
    <w:rsid w:val="00CD699B"/>
    <w:rsid w:val="00D004F6"/>
    <w:rsid w:val="00D15C5C"/>
    <w:rsid w:val="00D2507F"/>
    <w:rsid w:val="00D43F84"/>
    <w:rsid w:val="00D46CD6"/>
    <w:rsid w:val="00D97038"/>
    <w:rsid w:val="00DA0F91"/>
    <w:rsid w:val="00DB43D1"/>
    <w:rsid w:val="00DC439F"/>
    <w:rsid w:val="00DD1284"/>
    <w:rsid w:val="00DE7617"/>
    <w:rsid w:val="00E24D67"/>
    <w:rsid w:val="00E72EBD"/>
    <w:rsid w:val="00E770F8"/>
    <w:rsid w:val="00E8139E"/>
    <w:rsid w:val="00EA4AAF"/>
    <w:rsid w:val="00EB79B6"/>
    <w:rsid w:val="00EE21D9"/>
    <w:rsid w:val="00EE5259"/>
    <w:rsid w:val="00F05C43"/>
    <w:rsid w:val="00F148C2"/>
    <w:rsid w:val="00F32FE4"/>
    <w:rsid w:val="00F409BB"/>
    <w:rsid w:val="00F42C23"/>
    <w:rsid w:val="00F45F8F"/>
    <w:rsid w:val="00F52421"/>
    <w:rsid w:val="00F607E3"/>
    <w:rsid w:val="00F650EE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3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Rowemi</dc:creator>
  <cp:keywords/>
  <dc:description/>
  <cp:lastModifiedBy>Samantha Edwards</cp:lastModifiedBy>
  <cp:revision>41</cp:revision>
  <dcterms:created xsi:type="dcterms:W3CDTF">2020-04-06T18:27:00Z</dcterms:created>
  <dcterms:modified xsi:type="dcterms:W3CDTF">2020-04-08T21:26:00Z</dcterms:modified>
</cp:coreProperties>
</file>