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0" w:line="300" w:lineRule="auto"/>
        <w:rPr>
          <w:rFonts w:ascii="Proxima Nova" w:cs="Proxima Nova" w:eastAsia="Proxima Nova" w:hAnsi="Proxima Nova"/>
          <w:b w:val="1"/>
          <w:bCs w:val="1"/>
          <w:color w:val="404040"/>
          <w:sz w:val="24"/>
          <w:szCs w:val="24"/>
        </w:rPr>
      </w:pPr>
      <w:r w:rsidDel="00000000" w:rsidR="00000000" w:rsidRPr="00000000">
        <w:rPr>
          <w:rtl w:val="0"/>
        </w:rPr>
      </w:r>
    </w:p>
    <w:p w:rsidR="00000000" w:rsidDel="00000000" w:rsidP="00000000" w:rsidRDefault="00000000" w:rsidRPr="00000000" w14:paraId="00000002">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3">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4">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5">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6">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7">
      <w:pPr>
        <w:spacing w:line="300" w:lineRule="auto"/>
        <w:ind w:left="-360" w:firstLine="0"/>
        <w:rPr>
          <w:b w:val="1"/>
          <w:bCs w:val="1"/>
          <w:sz w:val="44"/>
          <w:szCs w:val="44"/>
        </w:rPr>
      </w:pPr>
      <w:r w:rsidDel="00000000" w:rsidR="00000000" w:rsidRPr="00000000">
        <w:rPr>
          <w:rtl w:val="0"/>
        </w:rPr>
      </w:r>
    </w:p>
    <w:p w:rsidR="00000000" w:rsidDel="00000000" w:rsidP="00000000" w:rsidRDefault="00000000" w:rsidRPr="00000000" w14:paraId="00000008">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9">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A">
      <w:pPr>
        <w:spacing w:line="300" w:lineRule="auto"/>
        <w:rPr>
          <w:b w:val="1"/>
          <w:bCs w:val="1"/>
          <w:sz w:val="44"/>
          <w:szCs w:val="44"/>
        </w:rPr>
      </w:pPr>
      <w:r w:rsidDel="00000000" w:rsidR="00000000" w:rsidRPr="00000000">
        <w:rPr>
          <w:rtl w:val="0"/>
        </w:rPr>
      </w:r>
    </w:p>
    <w:p w:rsidR="00000000" w:rsidDel="00000000" w:rsidP="00000000" w:rsidRDefault="00000000" w:rsidRPr="00000000" w14:paraId="0000000B">
      <w:pPr>
        <w:pStyle w:val="Title"/>
        <w:spacing w:after="260" w:line="240" w:lineRule="auto"/>
        <w:ind w:left="-450" w:right="-270" w:firstLine="0"/>
        <w:rPr/>
      </w:pPr>
      <w:bookmarkStart w:colFirst="0" w:colLast="0" w:name="_q8v62ttjx9q4" w:id="0"/>
      <w:bookmarkEnd w:id="0"/>
      <w:r w:rsidDel="00000000" w:rsidR="00000000" w:rsidRPr="00000000">
        <w:rPr>
          <w:rtl w:val="0"/>
        </w:rPr>
        <w:t xml:space="preserve">Senpilot’s Technical Assignment</w:t>
      </w:r>
      <w:r w:rsidDel="00000000" w:rsidR="00000000" w:rsidRPr="00000000">
        <w:rPr>
          <w:rtl w:val="0"/>
        </w:rPr>
        <w:t xml:space="preserve"> </w:t>
      </w:r>
    </w:p>
    <w:p w:rsidR="00000000" w:rsidDel="00000000" w:rsidP="00000000" w:rsidRDefault="00000000" w:rsidRPr="00000000" w14:paraId="0000000C">
      <w:pPr>
        <w:pStyle w:val="Subtitle"/>
        <w:spacing w:after="260" w:line="240" w:lineRule="auto"/>
        <w:ind w:left="-450" w:firstLine="0"/>
        <w:rPr/>
      </w:pPr>
      <w:bookmarkStart w:colFirst="0" w:colLast="0" w:name="_822g1r54a1cu" w:id="1"/>
      <w:bookmarkEnd w:id="1"/>
      <w:r w:rsidDel="00000000" w:rsidR="00000000" w:rsidRPr="00000000">
        <w:rPr>
          <w:rtl w:val="0"/>
        </w:rPr>
      </w:r>
    </w:p>
    <w:p w:rsidR="00000000" w:rsidDel="00000000" w:rsidP="00000000" w:rsidRDefault="00000000" w:rsidRPr="00000000" w14:paraId="0000000D">
      <w:pPr>
        <w:pBdr>
          <w:bottom w:color="091439" w:space="1" w:sz="18" w:val="single"/>
        </w:pBdr>
        <w:spacing w:line="240" w:lineRule="auto"/>
        <w:ind w:left="-45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160" w:line="240" w:lineRule="auto"/>
        <w:ind w:left="-450" w:firstLine="0"/>
        <w:rPr>
          <w:rFonts w:ascii="Geist" w:cs="Geist" w:eastAsia="Geist" w:hAnsi="Geist"/>
          <w:color w:val="aaaaaa"/>
          <w:sz w:val="18"/>
          <w:szCs w:val="18"/>
        </w:rPr>
      </w:pPr>
      <w:r w:rsidDel="00000000" w:rsidR="00000000" w:rsidRPr="00000000">
        <w:rPr>
          <w:rtl w:val="0"/>
        </w:rPr>
      </w:r>
    </w:p>
    <w:p w:rsidR="00000000" w:rsidDel="00000000" w:rsidP="00000000" w:rsidRDefault="00000000" w:rsidRPr="00000000" w14:paraId="0000000F">
      <w:pPr>
        <w:spacing w:after="160" w:line="240" w:lineRule="auto"/>
        <w:ind w:left="-450" w:firstLine="0"/>
        <w:rPr>
          <w:rFonts w:ascii="Times New Roman" w:cs="Times New Roman" w:eastAsia="Times New Roman" w:hAnsi="Times New Roman"/>
          <w:color w:val="1a1a1a"/>
          <w:sz w:val="20"/>
          <w:szCs w:val="20"/>
        </w:rPr>
        <w:sectPr>
          <w:headerReference r:id="rId6" w:type="default"/>
          <w:headerReference r:id="rId7" w:type="first"/>
          <w:footerReference r:id="rId8" w:type="default"/>
          <w:footerReference r:id="rId9" w:type="first"/>
          <w:pgSz w:h="15840" w:w="12240" w:orient="portrait"/>
          <w:pgMar w:bottom="1440" w:top="1440" w:left="1440" w:right="1260" w:header="720" w:footer="720"/>
          <w:pgNumType w:start="1"/>
          <w:titlePg w:val="1"/>
        </w:sectPr>
      </w:pPr>
      <w:r w:rsidDel="00000000" w:rsidR="00000000" w:rsidRPr="00000000">
        <w:rPr>
          <w:rtl w:val="0"/>
        </w:rPr>
      </w:r>
    </w:p>
    <w:p w:rsidR="00000000" w:rsidDel="00000000" w:rsidP="00000000" w:rsidRDefault="00000000" w:rsidRPr="00000000" w14:paraId="00000010">
      <w:pPr>
        <w:spacing w:after="160" w:line="240" w:lineRule="auto"/>
        <w:ind w:right="-180"/>
        <w:rPr>
          <w:rFonts w:ascii="Times New Roman" w:cs="Times New Roman" w:eastAsia="Times New Roman" w:hAnsi="Times New Roman"/>
          <w:color w:val="1a1a1a"/>
          <w:sz w:val="20"/>
          <w:szCs w:val="20"/>
        </w:rPr>
      </w:pPr>
      <w:r w:rsidDel="00000000" w:rsidR="00000000" w:rsidRPr="00000000">
        <w:rPr>
          <w:rtl w:val="0"/>
        </w:rPr>
      </w:r>
    </w:p>
    <w:p w:rsidR="00000000" w:rsidDel="00000000" w:rsidP="00000000" w:rsidRDefault="00000000" w:rsidRPr="00000000" w14:paraId="00000011">
      <w:pPr>
        <w:pStyle w:val="Heading2"/>
        <w:spacing w:after="0" w:before="0" w:lineRule="auto"/>
        <w:rPr/>
      </w:pPr>
      <w:bookmarkStart w:colFirst="0" w:colLast="0" w:name="_6zzr4yfdaxuc" w:id="2"/>
      <w:bookmarkEnd w:id="2"/>
      <w:r w:rsidDel="00000000" w:rsidR="00000000" w:rsidRPr="00000000">
        <w:rPr>
          <w:rtl w:val="0"/>
        </w:rPr>
        <w:t xml:space="preserve">Challenge</w:t>
      </w:r>
      <w:r w:rsidDel="00000000" w:rsidR="00000000" w:rsidRPr="00000000">
        <w:rPr>
          <w:rtl w:val="0"/>
        </w:rPr>
      </w:r>
    </w:p>
    <w:p w:rsidR="00000000" w:rsidDel="00000000" w:rsidP="00000000" w:rsidRDefault="00000000" w:rsidRPr="00000000" w14:paraId="00000012">
      <w:pPr>
        <w:widowControl w:val="0"/>
        <w:spacing w:before="235.01220703125" w:line="240" w:lineRule="auto"/>
        <w:ind w:left="0" w:righ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338.154296875" w:line="264.3717384338379" w:lineRule="auto"/>
        <w:ind w:left="-360" w:right="-270" w:firstLine="0"/>
        <w:rPr/>
      </w:pPr>
      <w:r w:rsidDel="00000000" w:rsidR="00000000" w:rsidRPr="00000000">
        <w:rPr>
          <w:rtl w:val="0"/>
        </w:rPr>
        <w:t xml:space="preserve">We are building an AI agent platform for utilities like Toronto Hydro or Hydro One. Utilities have to make large, detailed regulatory filings to get projects approved and justify customer rates. </w:t>
      </w:r>
    </w:p>
    <w:p w:rsidR="00000000" w:rsidDel="00000000" w:rsidP="00000000" w:rsidRDefault="00000000" w:rsidRPr="00000000" w14:paraId="00000014">
      <w:pPr>
        <w:widowControl w:val="0"/>
        <w:spacing w:before="338.154296875" w:line="264.3717384338379" w:lineRule="auto"/>
        <w:ind w:left="-360" w:right="-270" w:firstLine="0"/>
        <w:rPr/>
      </w:pPr>
      <w:r w:rsidDel="00000000" w:rsidR="00000000" w:rsidRPr="00000000">
        <w:rPr>
          <w:rtl w:val="0"/>
        </w:rPr>
        <w:t xml:space="preserve">Our Regulatory Agent helps automate the research that goes into these filings by finding examples, precedents, and approval patterns from past cases. And this challenge focuses on the data ingestion side, developing a pipeline to collect filings and build the searchable database that lies under the Regulatory Agent’s research capabilities. </w:t>
      </w:r>
    </w:p>
    <w:p w:rsidR="00000000" w:rsidDel="00000000" w:rsidP="00000000" w:rsidRDefault="00000000" w:rsidRPr="00000000" w14:paraId="00000015">
      <w:pPr>
        <w:widowControl w:val="0"/>
        <w:spacing w:before="302.769775390625" w:line="264.3717384338379" w:lineRule="auto"/>
        <w:ind w:left="-360" w:right="-270" w:firstLine="0"/>
        <w:rPr/>
      </w:pPr>
      <w:r w:rsidDel="00000000" w:rsidR="00000000" w:rsidRPr="00000000">
        <w:rPr>
          <w:rtl w:val="0"/>
        </w:rPr>
        <w:t xml:space="preserve">Your task is to </w:t>
      </w:r>
      <w:r w:rsidDel="00000000" w:rsidR="00000000" w:rsidRPr="00000000">
        <w:rPr>
          <w:rtl w:val="0"/>
        </w:rPr>
        <w:t xml:space="preserve">build an AI agent that (1) fetches </w:t>
      </w:r>
      <w:r w:rsidDel="00000000" w:rsidR="00000000" w:rsidRPr="00000000">
        <w:rPr>
          <w:u w:val="single"/>
          <w:rtl w:val="0"/>
        </w:rPr>
        <w:t xml:space="preserve">up to</w:t>
      </w:r>
      <w:r w:rsidDel="00000000" w:rsidR="00000000" w:rsidRPr="00000000">
        <w:rPr>
          <w:rtl w:val="0"/>
        </w:rPr>
        <w:t xml:space="preserve"> 10 documents of a given type from a website, and (2) ZIPs those documents and sends the ZIP over email</w:t>
      </w:r>
      <w:r w:rsidDel="00000000" w:rsidR="00000000" w:rsidRPr="00000000">
        <w:rPr>
          <w:rtl w:val="0"/>
        </w:rPr>
        <w:t xml:space="preserve">. More specifically: </w:t>
      </w:r>
    </w:p>
    <w:p w:rsidR="00000000" w:rsidDel="00000000" w:rsidP="00000000" w:rsidRDefault="00000000" w:rsidRPr="00000000" w14:paraId="00000016">
      <w:pPr>
        <w:widowControl w:val="0"/>
        <w:spacing w:before="302.769775390625" w:line="264.3717384338379" w:lineRule="auto"/>
        <w:ind w:left="-360" w:right="-180" w:firstLine="0"/>
        <w:jc w:val="left"/>
        <w:rPr/>
      </w:pPr>
      <w:r w:rsidDel="00000000" w:rsidR="00000000" w:rsidRPr="00000000">
        <w:rPr>
          <w:rtl w:val="0"/>
        </w:rPr>
        <w:t xml:space="preserve">1. A user will email your agent a “matter number” and a document type: </w:t>
      </w:r>
    </w:p>
    <w:p w:rsidR="00000000" w:rsidDel="00000000" w:rsidP="00000000" w:rsidRDefault="00000000" w:rsidRPr="00000000" w14:paraId="00000017">
      <w:pPr>
        <w:widowControl w:val="0"/>
        <w:numPr>
          <w:ilvl w:val="0"/>
          <w:numId w:val="2"/>
        </w:numPr>
        <w:spacing w:after="0" w:afterAutospacing="0" w:before="302.769775390625" w:line="264.3717384338379" w:lineRule="auto"/>
        <w:ind w:left="720" w:right="-180" w:hanging="360"/>
        <w:jc w:val="left"/>
        <w:rPr>
          <w:u w:val="none"/>
        </w:rPr>
      </w:pPr>
      <w:r w:rsidDel="00000000" w:rsidR="00000000" w:rsidRPr="00000000">
        <w:rPr>
          <w:rtl w:val="0"/>
        </w:rPr>
        <w:t xml:space="preserve">Matter numbers take the form M12205, M12383, etc.</w:t>
      </w:r>
    </w:p>
    <w:p w:rsidR="00000000" w:rsidDel="00000000" w:rsidP="00000000" w:rsidRDefault="00000000" w:rsidRPr="00000000" w14:paraId="00000018">
      <w:pPr>
        <w:widowControl w:val="0"/>
        <w:numPr>
          <w:ilvl w:val="0"/>
          <w:numId w:val="2"/>
        </w:numPr>
        <w:spacing w:after="0" w:afterAutospacing="0" w:before="0" w:beforeAutospacing="0" w:line="264.3717384338379" w:lineRule="auto"/>
        <w:ind w:left="720" w:right="-180" w:hanging="360"/>
        <w:jc w:val="left"/>
        <w:rPr>
          <w:u w:val="none"/>
        </w:rPr>
      </w:pPr>
      <w:r w:rsidDel="00000000" w:rsidR="00000000" w:rsidRPr="00000000">
        <w:rPr>
          <w:rtl w:val="0"/>
        </w:rPr>
        <w:t xml:space="preserve">Document types can be:</w:t>
      </w:r>
    </w:p>
    <w:p w:rsidR="00000000" w:rsidDel="00000000" w:rsidP="00000000" w:rsidRDefault="00000000" w:rsidRPr="00000000" w14:paraId="00000019">
      <w:pPr>
        <w:widowControl w:val="0"/>
        <w:numPr>
          <w:ilvl w:val="1"/>
          <w:numId w:val="2"/>
        </w:numPr>
        <w:spacing w:after="0" w:afterAutospacing="0" w:before="0" w:beforeAutospacing="0" w:line="264.3717384338379" w:lineRule="auto"/>
        <w:ind w:left="1440" w:right="-180" w:hanging="360"/>
        <w:jc w:val="left"/>
        <w:rPr>
          <w:u w:val="none"/>
        </w:rPr>
      </w:pPr>
      <w:r w:rsidDel="00000000" w:rsidR="00000000" w:rsidRPr="00000000">
        <w:rPr>
          <w:rtl w:val="0"/>
        </w:rPr>
        <w:t xml:space="preserve">Exhibits </w:t>
      </w:r>
    </w:p>
    <w:p w:rsidR="00000000" w:rsidDel="00000000" w:rsidP="00000000" w:rsidRDefault="00000000" w:rsidRPr="00000000" w14:paraId="0000001A">
      <w:pPr>
        <w:widowControl w:val="0"/>
        <w:numPr>
          <w:ilvl w:val="1"/>
          <w:numId w:val="2"/>
        </w:numPr>
        <w:spacing w:after="0" w:afterAutospacing="0" w:before="0" w:beforeAutospacing="0" w:line="264.3717384338379" w:lineRule="auto"/>
        <w:ind w:left="1440" w:right="-180" w:hanging="360"/>
        <w:jc w:val="left"/>
        <w:rPr>
          <w:u w:val="none"/>
        </w:rPr>
      </w:pPr>
      <w:r w:rsidDel="00000000" w:rsidR="00000000" w:rsidRPr="00000000">
        <w:rPr>
          <w:rtl w:val="0"/>
        </w:rPr>
        <w:t xml:space="preserve">Key Documents </w:t>
      </w:r>
    </w:p>
    <w:p w:rsidR="00000000" w:rsidDel="00000000" w:rsidP="00000000" w:rsidRDefault="00000000" w:rsidRPr="00000000" w14:paraId="0000001B">
      <w:pPr>
        <w:widowControl w:val="0"/>
        <w:numPr>
          <w:ilvl w:val="1"/>
          <w:numId w:val="2"/>
        </w:numPr>
        <w:spacing w:after="0" w:afterAutospacing="0" w:before="0" w:beforeAutospacing="0" w:line="264.3717384338379" w:lineRule="auto"/>
        <w:ind w:left="1440" w:right="-180" w:hanging="360"/>
        <w:jc w:val="left"/>
        <w:rPr>
          <w:u w:val="none"/>
        </w:rPr>
      </w:pPr>
      <w:r w:rsidDel="00000000" w:rsidR="00000000" w:rsidRPr="00000000">
        <w:rPr>
          <w:rtl w:val="0"/>
        </w:rPr>
        <w:t xml:space="preserve">Other Documents </w:t>
      </w:r>
    </w:p>
    <w:p w:rsidR="00000000" w:rsidDel="00000000" w:rsidP="00000000" w:rsidRDefault="00000000" w:rsidRPr="00000000" w14:paraId="0000001C">
      <w:pPr>
        <w:widowControl w:val="0"/>
        <w:numPr>
          <w:ilvl w:val="1"/>
          <w:numId w:val="2"/>
        </w:numPr>
        <w:spacing w:after="0" w:afterAutospacing="0" w:before="0" w:beforeAutospacing="0" w:line="264.3717384338379" w:lineRule="auto"/>
        <w:ind w:left="1440" w:right="-180" w:hanging="360"/>
        <w:jc w:val="left"/>
        <w:rPr>
          <w:u w:val="none"/>
        </w:rPr>
      </w:pPr>
      <w:r w:rsidDel="00000000" w:rsidR="00000000" w:rsidRPr="00000000">
        <w:rPr>
          <w:rtl w:val="0"/>
        </w:rPr>
        <w:t xml:space="preserve">Transcripts </w:t>
      </w:r>
    </w:p>
    <w:p w:rsidR="00000000" w:rsidDel="00000000" w:rsidP="00000000" w:rsidRDefault="00000000" w:rsidRPr="00000000" w14:paraId="0000001D">
      <w:pPr>
        <w:widowControl w:val="0"/>
        <w:numPr>
          <w:ilvl w:val="1"/>
          <w:numId w:val="2"/>
        </w:numPr>
        <w:spacing w:after="0" w:afterAutospacing="0" w:before="0" w:beforeAutospacing="0" w:line="264.3717384338379" w:lineRule="auto"/>
        <w:ind w:left="1440" w:right="-180" w:hanging="360"/>
        <w:jc w:val="left"/>
        <w:rPr>
          <w:u w:val="none"/>
        </w:rPr>
      </w:pPr>
      <w:r w:rsidDel="00000000" w:rsidR="00000000" w:rsidRPr="00000000">
        <w:rPr>
          <w:rtl w:val="0"/>
        </w:rPr>
        <w:t xml:space="preserve">Recordings </w:t>
      </w:r>
    </w:p>
    <w:p w:rsidR="00000000" w:rsidDel="00000000" w:rsidP="00000000" w:rsidRDefault="00000000" w:rsidRPr="00000000" w14:paraId="0000001E">
      <w:pPr>
        <w:widowControl w:val="0"/>
        <w:numPr>
          <w:ilvl w:val="0"/>
          <w:numId w:val="2"/>
        </w:numPr>
        <w:spacing w:before="0" w:beforeAutospacing="0" w:line="263.604097366333" w:lineRule="auto"/>
        <w:ind w:left="720" w:right="-180" w:hanging="360"/>
        <w:rPr>
          <w:u w:val="none"/>
        </w:rPr>
      </w:pPr>
      <w:r w:rsidDel="00000000" w:rsidR="00000000" w:rsidRPr="00000000">
        <w:rPr>
          <w:rtl w:val="0"/>
        </w:rPr>
        <w:t xml:space="preserve">Example: </w:t>
      </w:r>
      <w:r w:rsidDel="00000000" w:rsidR="00000000" w:rsidRPr="00000000">
        <w:rPr>
          <w:rtl w:val="0"/>
        </w:rPr>
        <w:t xml:space="preserve">“Hi Agent, Can you give me Other Documents files from M12205? Thanks!” </w:t>
      </w:r>
    </w:p>
    <w:p w:rsidR="00000000" w:rsidDel="00000000" w:rsidP="00000000" w:rsidRDefault="00000000" w:rsidRPr="00000000" w14:paraId="0000001F">
      <w:pPr>
        <w:widowControl w:val="0"/>
        <w:spacing w:before="322.3553466796875" w:line="240" w:lineRule="auto"/>
        <w:ind w:left="-360" w:right="-180" w:firstLine="0"/>
        <w:rPr/>
      </w:pPr>
      <w:r w:rsidDel="00000000" w:rsidR="00000000" w:rsidRPr="00000000">
        <w:rPr>
          <w:rtl w:val="0"/>
        </w:rPr>
        <w:t xml:space="preserve">2. Your agent must then fetch the files: </w:t>
      </w:r>
    </w:p>
    <w:p w:rsidR="00000000" w:rsidDel="00000000" w:rsidP="00000000" w:rsidRDefault="00000000" w:rsidRPr="00000000" w14:paraId="00000020">
      <w:pPr>
        <w:widowControl w:val="0"/>
        <w:numPr>
          <w:ilvl w:val="0"/>
          <w:numId w:val="3"/>
        </w:numPr>
        <w:spacing w:after="0" w:afterAutospacing="0" w:before="322.3553466796875" w:line="240" w:lineRule="auto"/>
        <w:ind w:left="720" w:right="-180" w:hanging="360"/>
        <w:rPr>
          <w:u w:val="none"/>
        </w:rPr>
      </w:pPr>
      <w:r w:rsidDel="00000000" w:rsidR="00000000" w:rsidRPr="00000000">
        <w:rPr>
          <w:rtl w:val="0"/>
        </w:rPr>
        <w:t xml:space="preserve">Go to </w:t>
      </w:r>
      <w:r w:rsidDel="00000000" w:rsidR="00000000" w:rsidRPr="00000000">
        <w:rPr>
          <w:color w:val="1155cc"/>
          <w:u w:val="single"/>
          <w:rtl w:val="0"/>
        </w:rPr>
        <w:t xml:space="preserve">https://uarb.novascotia.ca/fmi/webd/UARB15</w:t>
      </w:r>
      <w:r w:rsidDel="00000000" w:rsidR="00000000" w:rsidRPr="00000000">
        <w:rPr>
          <w:color w:val="1155cc"/>
          <w:rtl w:val="0"/>
        </w:rPr>
        <w:t xml:space="preserve"> </w:t>
      </w:r>
    </w:p>
    <w:p w:rsidR="00000000" w:rsidDel="00000000" w:rsidP="00000000" w:rsidRDefault="00000000" w:rsidRPr="00000000" w14:paraId="00000021">
      <w:pPr>
        <w:widowControl w:val="0"/>
        <w:numPr>
          <w:ilvl w:val="0"/>
          <w:numId w:val="3"/>
        </w:numPr>
        <w:spacing w:after="0" w:afterAutospacing="0" w:before="0" w:beforeAutospacing="0" w:line="240" w:lineRule="auto"/>
        <w:ind w:left="720" w:right="-180" w:hanging="360"/>
        <w:rPr>
          <w:u w:val="none"/>
        </w:rPr>
      </w:pPr>
      <w:r w:rsidDel="00000000" w:rsidR="00000000" w:rsidRPr="00000000">
        <w:rPr>
          <w:rtl w:val="0"/>
        </w:rPr>
        <w:t xml:space="preserve">Input the matter number in the “Go Directly to Matter” box </w:t>
      </w:r>
    </w:p>
    <w:p w:rsidR="00000000" w:rsidDel="00000000" w:rsidP="00000000" w:rsidRDefault="00000000" w:rsidRPr="00000000" w14:paraId="00000022">
      <w:pPr>
        <w:widowControl w:val="0"/>
        <w:numPr>
          <w:ilvl w:val="0"/>
          <w:numId w:val="3"/>
        </w:numPr>
        <w:spacing w:after="0" w:afterAutospacing="0" w:before="0" w:beforeAutospacing="0" w:line="240" w:lineRule="auto"/>
        <w:ind w:left="720" w:right="-180" w:hanging="360"/>
        <w:rPr>
          <w:u w:val="none"/>
        </w:rPr>
      </w:pPr>
      <w:r w:rsidDel="00000000" w:rsidR="00000000" w:rsidRPr="00000000">
        <w:rPr>
          <w:rtl w:val="0"/>
        </w:rPr>
        <w:t xml:space="preserve">Press Search </w:t>
      </w:r>
    </w:p>
    <w:p w:rsidR="00000000" w:rsidDel="00000000" w:rsidP="00000000" w:rsidRDefault="00000000" w:rsidRPr="00000000" w14:paraId="00000023">
      <w:pPr>
        <w:widowControl w:val="0"/>
        <w:numPr>
          <w:ilvl w:val="0"/>
          <w:numId w:val="3"/>
        </w:numPr>
        <w:spacing w:after="0" w:afterAutospacing="0" w:before="0" w:beforeAutospacing="0" w:line="240" w:lineRule="auto"/>
        <w:ind w:left="720" w:right="-180" w:hanging="360"/>
        <w:rPr>
          <w:u w:val="none"/>
        </w:rPr>
      </w:pPr>
      <w:r w:rsidDel="00000000" w:rsidR="00000000" w:rsidRPr="00000000">
        <w:rPr>
          <w:rtl w:val="0"/>
        </w:rPr>
        <w:t xml:space="preserve">Go to the relevant tab corresponding to the document type </w:t>
      </w:r>
    </w:p>
    <w:p w:rsidR="00000000" w:rsidDel="00000000" w:rsidP="00000000" w:rsidRDefault="00000000" w:rsidRPr="00000000" w14:paraId="00000024">
      <w:pPr>
        <w:widowControl w:val="0"/>
        <w:numPr>
          <w:ilvl w:val="0"/>
          <w:numId w:val="3"/>
        </w:numPr>
        <w:spacing w:after="0" w:afterAutospacing="0" w:before="0" w:beforeAutospacing="0" w:line="240" w:lineRule="auto"/>
        <w:ind w:left="720" w:right="-180" w:hanging="360"/>
        <w:rPr>
          <w:u w:val="none"/>
        </w:rPr>
      </w:pPr>
      <w:r w:rsidDel="00000000" w:rsidR="00000000" w:rsidRPr="00000000">
        <w:rPr>
          <w:rtl w:val="0"/>
        </w:rPr>
        <w:t xml:space="preserve">Download </w:t>
      </w:r>
      <w:r w:rsidDel="00000000" w:rsidR="00000000" w:rsidRPr="00000000">
        <w:rPr>
          <w:u w:val="single"/>
          <w:rtl w:val="0"/>
        </w:rPr>
        <w:t xml:space="preserve">up to</w:t>
      </w:r>
      <w:r w:rsidDel="00000000" w:rsidR="00000000" w:rsidRPr="00000000">
        <w:rPr>
          <w:rtl w:val="0"/>
        </w:rPr>
        <w:t xml:space="preserve"> 10 documents (use the “Go Get It” button) </w:t>
      </w:r>
    </w:p>
    <w:p w:rsidR="00000000" w:rsidDel="00000000" w:rsidP="00000000" w:rsidRDefault="00000000" w:rsidRPr="00000000" w14:paraId="00000025">
      <w:pPr>
        <w:widowControl w:val="0"/>
        <w:numPr>
          <w:ilvl w:val="0"/>
          <w:numId w:val="3"/>
        </w:numPr>
        <w:spacing w:before="0" w:beforeAutospacing="0" w:line="240" w:lineRule="auto"/>
        <w:ind w:left="720" w:right="-180" w:hanging="360"/>
        <w:rPr>
          <w:u w:val="none"/>
        </w:rPr>
      </w:pPr>
      <w:r w:rsidDel="00000000" w:rsidR="00000000" w:rsidRPr="00000000">
        <w:rPr>
          <w:rtl w:val="0"/>
        </w:rPr>
        <w:t xml:space="preserve">Compress those documents into a ZIP </w:t>
      </w:r>
    </w:p>
    <w:p w:rsidR="00000000" w:rsidDel="00000000" w:rsidP="00000000" w:rsidRDefault="00000000" w:rsidRPr="00000000" w14:paraId="00000026">
      <w:pPr>
        <w:widowControl w:val="0"/>
        <w:spacing w:before="325.1104736328125" w:line="240" w:lineRule="auto"/>
        <w:ind w:left="-360" w:right="-180" w:firstLine="0"/>
        <w:rPr/>
      </w:pPr>
      <w:r w:rsidDel="00000000" w:rsidR="00000000" w:rsidRPr="00000000">
        <w:rPr>
          <w:rtl w:val="0"/>
        </w:rPr>
        <w:t xml:space="preserve">3. Your agent must then send an email response: </w:t>
      </w:r>
    </w:p>
    <w:p w:rsidR="00000000" w:rsidDel="00000000" w:rsidP="00000000" w:rsidRDefault="00000000" w:rsidRPr="00000000" w14:paraId="00000027">
      <w:pPr>
        <w:widowControl w:val="0"/>
        <w:numPr>
          <w:ilvl w:val="0"/>
          <w:numId w:val="1"/>
        </w:numPr>
        <w:spacing w:after="0" w:afterAutospacing="0" w:before="325.1104736328125" w:line="240" w:lineRule="auto"/>
        <w:ind w:left="720" w:right="-180" w:hanging="360"/>
        <w:rPr>
          <w:u w:val="none"/>
        </w:rPr>
      </w:pPr>
      <w:r w:rsidDel="00000000" w:rsidR="00000000" w:rsidRPr="00000000">
        <w:rPr>
          <w:rtl w:val="0"/>
        </w:rPr>
        <w:t xml:space="preserve">The ZIP must be included as an attachment </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right="-180" w:hanging="360"/>
        <w:rPr>
          <w:u w:val="none"/>
        </w:rPr>
      </w:pPr>
      <w:r w:rsidDel="00000000" w:rsidR="00000000" w:rsidRPr="00000000">
        <w:rPr>
          <w:rtl w:val="0"/>
        </w:rPr>
        <w:t xml:space="preserve">The email should provide a total count of all files within that matter number </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right="-180" w:hanging="360"/>
        <w:rPr>
          <w:u w:val="none"/>
        </w:rPr>
      </w:pPr>
      <w:r w:rsidDel="00000000" w:rsidR="00000000" w:rsidRPr="00000000">
        <w:rPr>
          <w:rtl w:val="0"/>
        </w:rPr>
        <w:t xml:space="preserve">The email should also summarize key metadata related to the matter number </w:t>
      </w:r>
    </w:p>
    <w:p w:rsidR="00000000" w:rsidDel="00000000" w:rsidP="00000000" w:rsidRDefault="00000000" w:rsidRPr="00000000" w14:paraId="0000002A">
      <w:pPr>
        <w:widowControl w:val="0"/>
        <w:numPr>
          <w:ilvl w:val="0"/>
          <w:numId w:val="1"/>
        </w:numPr>
        <w:spacing w:before="0" w:beforeAutospacing="0" w:line="240" w:lineRule="auto"/>
        <w:ind w:left="720" w:right="-180" w:hanging="360"/>
        <w:rPr>
          <w:u w:val="none"/>
        </w:rPr>
      </w:pPr>
      <w:r w:rsidDel="00000000" w:rsidR="00000000" w:rsidRPr="00000000">
        <w:rPr>
          <w:rtl w:val="0"/>
        </w:rPr>
        <w:t xml:space="preserve">Example: </w:t>
      </w:r>
    </w:p>
    <w:p w:rsidR="00000000" w:rsidDel="00000000" w:rsidP="00000000" w:rsidRDefault="00000000" w:rsidRPr="00000000" w14:paraId="0000002B">
      <w:pPr>
        <w:widowControl w:val="0"/>
        <w:spacing w:before="325.1104736328125" w:line="240" w:lineRule="auto"/>
        <w:ind w:left="360" w:right="-180" w:firstLine="0"/>
        <w:rPr>
          <w:i w:val="1"/>
          <w:iCs w:val="1"/>
          <w:sz w:val="20"/>
          <w:szCs w:val="20"/>
        </w:rPr>
      </w:pPr>
      <w:r w:rsidDel="00000000" w:rsidR="00000000" w:rsidRPr="00000000">
        <w:rPr>
          <w:i w:val="1"/>
          <w:iCs w:val="1"/>
          <w:sz w:val="20"/>
          <w:szCs w:val="20"/>
          <w:rtl w:val="0"/>
        </w:rPr>
        <w:t xml:space="preserve">“Hi User, </w:t>
      </w:r>
    </w:p>
    <w:p w:rsidR="00000000" w:rsidDel="00000000" w:rsidP="00000000" w:rsidRDefault="00000000" w:rsidRPr="00000000" w14:paraId="0000002C">
      <w:pPr>
        <w:widowControl w:val="0"/>
        <w:spacing w:before="325.1104736328125" w:line="240" w:lineRule="auto"/>
        <w:ind w:left="360" w:right="-180" w:firstLine="0"/>
        <w:rPr>
          <w:i w:val="1"/>
          <w:iCs w:val="1"/>
          <w:sz w:val="20"/>
          <w:szCs w:val="20"/>
        </w:rPr>
      </w:pPr>
      <w:r w:rsidDel="00000000" w:rsidR="00000000" w:rsidRPr="00000000">
        <w:rPr>
          <w:i w:val="1"/>
          <w:iCs w:val="1"/>
          <w:sz w:val="20"/>
          <w:szCs w:val="20"/>
          <w:rtl w:val="0"/>
        </w:rPr>
        <w:t xml:space="preserve">M12205 is about the Halifax Regional Water Commission - Windsor Street Exchange Redevelopment Project - $69,270,000. It relates to Capital Expenditure within the Water category. The matter had an initial filing on April 7, 2025 and a final filing on October 23, 2025. I found 13 Exhibits, 5 Key Documents, 21 Other Documents, and no Transcripts or Recordings. I downloaded 10 out of the 21 Other Documents and am attaching them as a ZIP here.”</w:t>
      </w:r>
    </w:p>
    <w:p w:rsidR="00000000" w:rsidDel="00000000" w:rsidP="00000000" w:rsidRDefault="00000000" w:rsidRPr="00000000" w14:paraId="0000002D">
      <w:pPr>
        <w:widowControl w:val="0"/>
        <w:spacing w:before="529.658203125" w:line="240" w:lineRule="auto"/>
        <w:ind w:left="0" w:right="609.835205078125" w:firstLine="0"/>
        <w:rPr/>
      </w:pPr>
      <w:r w:rsidDel="00000000" w:rsidR="00000000" w:rsidRPr="00000000">
        <w:rPr>
          <w:rtl w:val="0"/>
        </w:rPr>
        <w:t xml:space="preserve">Below are some screenshots of the website pages the agent will need to navigate through:  </w:t>
      </w:r>
    </w:p>
    <w:p w:rsidR="00000000" w:rsidDel="00000000" w:rsidP="00000000" w:rsidRDefault="00000000" w:rsidRPr="00000000" w14:paraId="0000002E">
      <w:pPr>
        <w:widowControl w:val="0"/>
        <w:spacing w:before="529.658203125" w:line="568.4004592895508" w:lineRule="auto"/>
        <w:ind w:left="0" w:right="609.835205078125" w:firstLine="0"/>
        <w:rPr/>
        <w:sectPr>
          <w:type w:val="nextPage"/>
          <w:pgSz w:h="15840" w:w="12240" w:orient="portrait"/>
          <w:pgMar w:bottom="1440" w:top="1440" w:left="1440" w:right="1440" w:header="720" w:footer="720"/>
        </w:sectPr>
      </w:pPr>
      <w:r w:rsidDel="00000000" w:rsidR="00000000" w:rsidRPr="00000000">
        <w:rPr/>
        <w:drawing>
          <wp:inline distB="19050" distT="19050" distL="19050" distR="19050">
            <wp:extent cx="4648200" cy="4381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48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199.92000102996826" w:lineRule="auto"/>
        <w:ind w:left="0" w:right="0" w:firstLine="0"/>
        <w:rPr/>
      </w:pPr>
      <w:r w:rsidDel="00000000" w:rsidR="00000000" w:rsidRPr="00000000">
        <w:rPr>
          <w:rtl w:val="0"/>
        </w:rPr>
      </w:r>
    </w:p>
    <w:p w:rsidR="00000000" w:rsidDel="00000000" w:rsidP="00000000" w:rsidRDefault="00000000" w:rsidRPr="00000000" w14:paraId="00000030">
      <w:pPr>
        <w:widowControl w:val="0"/>
        <w:spacing w:before="282.37548828125" w:line="640.5463600158691" w:lineRule="auto"/>
        <w:ind w:left="0" w:right="0" w:firstLine="0"/>
        <w:rPr/>
      </w:pPr>
      <w:r w:rsidDel="00000000" w:rsidR="00000000" w:rsidRPr="00000000">
        <w:rPr/>
        <w:drawing>
          <wp:inline distB="19050" distT="19050" distL="19050" distR="19050">
            <wp:extent cx="5943600" cy="28479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Rule="auto"/>
        <w:ind w:left="-360" w:right="-180" w:firstLine="0"/>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eis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eist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ind w:left="-360" w:firstLine="0"/>
      <w:rPr>
        <w:rFonts w:ascii="Proxima Nova" w:cs="Proxima Nova" w:eastAsia="Proxima Nova" w:hAnsi="Proxima Nova"/>
        <w:sz w:val="20"/>
        <w:szCs w:val="20"/>
      </w:rPr>
    </w:pPr>
    <w:r w:rsidDel="00000000" w:rsidR="00000000" w:rsidRPr="00000000">
      <w:rPr>
        <w:sz w:val="14"/>
        <w:szCs w:val="14"/>
        <w:rtl w:val="0"/>
      </w:rPr>
      <w:t xml:space="preserve">Confidential – © Senpilot. This document contains proprietary information intended solely for the recipient and may not be shared, reproduced, or distributed without written permission from Senpilot Inc.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384004</wp:posOffset>
          </wp:positionV>
          <wp:extent cx="7781925" cy="254000"/>
          <wp:effectExtent b="0" l="0" r="0" t="0"/>
          <wp:wrapTopAndBottom distB="0" distT="0"/>
          <wp:docPr descr="footer" id="4" name="image5.png"/>
          <a:graphic>
            <a:graphicData uri="http://schemas.openxmlformats.org/drawingml/2006/picture">
              <pic:pic>
                <pic:nvPicPr>
                  <pic:cNvPr descr="footer" id="0" name="image5.png"/>
                  <pic:cNvPicPr preferRelativeResize="0"/>
                </pic:nvPicPr>
                <pic:blipFill>
                  <a:blip r:embed="rId1"/>
                  <a:srcRect b="45208" l="0" r="0" t="45208"/>
                  <a:stretch>
                    <a:fillRect/>
                  </a:stretch>
                </pic:blipFill>
                <pic:spPr>
                  <a:xfrm>
                    <a:off x="0" y="0"/>
                    <a:ext cx="7781925" cy="254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400050</wp:posOffset>
          </wp:positionV>
          <wp:extent cx="7781925" cy="254000"/>
          <wp:effectExtent b="0" l="0" r="0" t="0"/>
          <wp:wrapTopAndBottom distB="0" distT="0"/>
          <wp:docPr descr="footer" id="7" name="image5.png"/>
          <a:graphic>
            <a:graphicData uri="http://schemas.openxmlformats.org/drawingml/2006/picture">
              <pic:pic>
                <pic:nvPicPr>
                  <pic:cNvPr descr="footer" id="0" name="image5.png"/>
                  <pic:cNvPicPr preferRelativeResize="0"/>
                </pic:nvPicPr>
                <pic:blipFill>
                  <a:blip r:embed="rId1"/>
                  <a:srcRect b="45208" l="0" r="0" t="45208"/>
                  <a:stretch>
                    <a:fillRect/>
                  </a:stretch>
                </pic:blipFill>
                <pic:spPr>
                  <a:xfrm>
                    <a:off x="0" y="0"/>
                    <a:ext cx="7781925" cy="254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ind w:left="-360" w:firstLine="0"/>
      <w:rPr/>
    </w:pPr>
    <w:r w:rsidDel="00000000" w:rsidR="00000000" w:rsidRPr="00000000">
      <w:rPr>
        <w:rFonts w:ascii="Proxima Nova" w:cs="Proxima Nova" w:eastAsia="Proxima Nova" w:hAnsi="Proxima Nova"/>
      </w:rPr>
      <w:drawing>
        <wp:inline distB="114300" distT="114300" distL="114300" distR="114300">
          <wp:extent cx="739140" cy="190500"/>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9140" cy="190500"/>
                  </a:xfrm>
                  <a:prstGeom prst="rect"/>
                  <a:ln/>
                </pic:spPr>
              </pic:pic>
            </a:graphicData>
          </a:graphic>
        </wp:inline>
      </w:drawing>
    </w:r>
    <w:r w:rsidDel="00000000" w:rsidR="00000000" w:rsidRPr="00000000">
      <w:rPr>
        <w:rFonts w:ascii="Proxima Nova" w:cs="Proxima Nova" w:eastAsia="Proxima Nova" w:hAnsi="Proxima Nova"/>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before="640" w:line="300" w:lineRule="auto"/>
      <w:ind w:hanging="450"/>
      <w:rPr/>
    </w:pPr>
    <w:r w:rsidDel="00000000" w:rsidR="00000000" w:rsidRPr="00000000">
      <w:rPr>
        <w:rFonts w:ascii="Proxima Nova" w:cs="Proxima Nova" w:eastAsia="Proxima Nova" w:hAnsi="Proxima Nova"/>
      </w:rPr>
      <w:drawing>
        <wp:inline distB="114300" distT="114300" distL="114300" distR="114300">
          <wp:extent cx="1692275" cy="425195"/>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92275" cy="42519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-457199</wp:posOffset>
          </wp:positionV>
          <wp:extent cx="7781925" cy="95250"/>
          <wp:effectExtent b="0" l="0" r="0" t="0"/>
          <wp:wrapTopAndBottom distB="0" distT="0"/>
          <wp:docPr descr="horizontal line" id="6" name="image4.png"/>
          <a:graphic>
            <a:graphicData uri="http://schemas.openxmlformats.org/drawingml/2006/picture">
              <pic:pic>
                <pic:nvPicPr>
                  <pic:cNvPr descr="horizontal line" id="0" name="image4.png"/>
                  <pic:cNvPicPr preferRelativeResize="0"/>
                </pic:nvPicPr>
                <pic:blipFill>
                  <a:blip r:embed="rId2"/>
                  <a:srcRect b="48886" l="0" r="0" t="48886"/>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ist" w:cs="Geist" w:eastAsia="Geist" w:hAnsi="Geist"/>
        <w:sz w:val="22"/>
        <w:szCs w:val="22"/>
        <w:lang w:val="en"/>
      </w:rPr>
    </w:rPrDefault>
    <w:pPrDefault>
      <w:pPr>
        <w:spacing w:line="276" w:lineRule="auto"/>
        <w:ind w:left="-360" w:right="-18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60" w:line="240" w:lineRule="auto"/>
      <w:ind w:left="-450" w:right="-270" w:firstLine="0"/>
    </w:pPr>
    <w:rPr>
      <w:rFonts w:ascii="Geist SemiBold" w:cs="Geist SemiBold" w:eastAsia="Geist SemiBold" w:hAnsi="Geist SemiBold"/>
      <w:sz w:val="80"/>
      <w:szCs w:val="80"/>
    </w:rPr>
  </w:style>
  <w:style w:type="paragraph" w:styleId="Subtitle">
    <w:name w:val="Subtitle"/>
    <w:basedOn w:val="Normal"/>
    <w:next w:val="Normal"/>
    <w:pPr>
      <w:keepNext w:val="1"/>
      <w:keepLines w:val="1"/>
      <w:spacing w:after="260" w:line="240" w:lineRule="auto"/>
      <w:ind w:left="-450" w:firstLine="0"/>
    </w:pPr>
    <w:rPr>
      <w:rFonts w:ascii="Geist" w:cs="Geist" w:eastAsia="Geist" w:hAnsi="Geist"/>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GeistSemiBold-italic.ttf"/><Relationship Id="rId10" Type="http://schemas.openxmlformats.org/officeDocument/2006/relationships/font" Target="fonts/GeistSemiBold-bold.ttf"/><Relationship Id="rId12" Type="http://schemas.openxmlformats.org/officeDocument/2006/relationships/font" Target="fonts/GeistSemiBold-boldItalic.ttf"/><Relationship Id="rId9" Type="http://schemas.openxmlformats.org/officeDocument/2006/relationships/font" Target="fonts/GeistSemiBold-regular.ttf"/><Relationship Id="rId5" Type="http://schemas.openxmlformats.org/officeDocument/2006/relationships/font" Target="fonts/Geist-regular.ttf"/><Relationship Id="rId6" Type="http://schemas.openxmlformats.org/officeDocument/2006/relationships/font" Target="fonts/Geist-bold.ttf"/><Relationship Id="rId7" Type="http://schemas.openxmlformats.org/officeDocument/2006/relationships/font" Target="fonts/Geist-italic.ttf"/><Relationship Id="rId8" Type="http://schemas.openxmlformats.org/officeDocument/2006/relationships/font" Target="fonts/Geis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