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cute frosting on the survival cake. It is not a reward for behaving well enough. Joy is one of the serious things.</w:t>
      </w:r>
    </w:p>
    <w:p>
      <w:r>
        <w:t>The body knows this before the culture does.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become a fast-moving river buried under a building. But one crack in the wall can help you get through this room, 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