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SURAT PERJANJIAN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Berikut adalah draf Perjanjian Jual Beli (B2B) untuk 5 (lima) unit motor operasional baru, dengan format yang diminta:</w:t>
      </w:r>
    </w:p>
    <w:p>
      <w:pPr>
        <w:spacing w:before="120" w:after="120"/>
      </w:pPr>
    </w:p>
    <w:p>
      <w:pPr>
        <w:spacing w:before="200" w:after="200"/>
        <w:jc w:val="center"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PERJANJIAN JUAL BELI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Nomor: [Diisi Nomor Perjanjian]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Pada hari ini, [Diisi Tanggal], bulan [Diisi Bulan], tahun [Diisi Tahun], bertempat di Jakarta, yang bertanda tangan di bawah ini: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Rahmat Hidayat, dalam jabatannya selaku Direktur Utama [ITALIC](selanjutnya disebut "Pihak Pertama"), bertindak untuk dan atas nama PT. Sukses Motorindo Jaya, suatu perseroan terbatas yang berkedudukan di Jakarta, berdasarkan Akta Pendirian Nomor [Diisi Nomor Akta] tanggal [Diisi Tanggal Akta] yang dibuat di hadapan [Diisi Nama Notaris], Notaris di Jakarta.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Arief Wibowo, dalam jabatannya selaku Manajer Logistik [ITALIC](selanjutnya disebut "Pihak Kedua"), bertindak berdasarkan Surat Kuasa Nomor [Diisi Nomor Surat Kuasa] tanggal [Diisi Tanggal Surat Kuasa] dari Direktur Utama, untuk dan atas nama PT. Cipta Karya Logistik, suatu perseroan terbatas yang berkedudukan di Bekasi.</w:t>
      </w:r>
    </w:p>
    <w:p>
      <w:pPr>
        <w:spacing w:before="120" w:after="120"/>
      </w:pP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b/>
          <w:bCs/>
          <w:i/>
          <w:iCs/>
          <w:sz w:val="22"/>
          <w:szCs w:val="22"/>
        </w:rPr>
        <w:t xml:space="preserve">Pihak Pertama dan Pihak Kedua secara bersama-sama selanjutnya disebut sebagai "Para Pihak".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Para Pihak terlebih dahulu menerangkan hal-hal sebagai berikut: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Bahwa Pihak Pertama adalah perusahaan yang bergerak di bidang penjualan kendaraan bermotor.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Bahwa Pihak Kedua adalah perusahaan yang bergerak di bidang jasa logistik dan membutuhkan kendaraan operasional.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Bahwa Pihak Kedua bermaksud membeli dan Pihak Pertama bermaksud menjual kendaraan bermotor.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Berdasarkan hal-hal tersebut di atas, Para Pihak sepakat untuk mengadakan Perjanjian Jual Beli ([ITALIC]"Perjanjian"[/ITALIC]) dengan ketentuan dan syarat-syarat sebagai berikut: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1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OBJEK JUAL BELI[/HEADING]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(1) Objek yang diperjualbelikan dalam Perjanjian ini adalah 5 (lima) unit motor baru, dengan spesifikasi sebagai berikut: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Merek: Yamaha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Tipe: NMax 155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Tahun Pembuatan: 2025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Warna: Putih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 Pihak Pertama menjamin bahwa Objek Jual Beli adalah baru, bukan bekas, dan memiliki kualitas yang baik serta sesuai dengan standar pabrikan.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2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HARGA DAN CARA PEMBAYARAN[/HEADING]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(1) Harga total untuk 5 (lima) unit motor sebagaimana dimaksud dalam Pasal 1 Perjanjian ini adalah sebesar Rp 165.000.000 (seratus enam puluh lima juta rupiah). Harga tersebut sudah termasuk Pajak Pertambahan Nilai (PPN) sebesar 11% (sebelas persen), namun belum termasuk biaya Bea Balik Nama (BBN) dan Surat Tanda Nomor Kendaraan (STNK).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Pembayaran akan dilakukan oleh Pihak Kedua kepada Pihak Pertama melalui transfer ke rekening berikut: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Nama Bank: Bank BCA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Nomor Rekening: [Diisi Nomor Rekening]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Atas Nama: PT. Sukses Motorindo Jaya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(3) Pembayaran dilakukan dalam 2 (dua) termin sebagai berikut: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*   Uang Muka (Down Payment/DP) sebesar 50% (lima puluh persen) dari total harga, yaitu sebesar Rp 82.500.000 (delapan puluh dua juta lima ratus ribu rupiah), dibayarkan pada saat penandatanganan Perjanjian ini.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*   Pelunasan sebesar 50% (lima puluh persen) sisanya, yaitu sebesar Rp 82.500.000 (delapan puluh dua juta lima ratus ribu rupiah), dibayarkan pada saat Objek Jual Beli diterima lengkap oleh Pihak Kedua.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3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PENYERAHAN OBJEK JUAL BELI[/HEADING]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(1) Pihak Pertama wajib menyerahkan Objek Jual Beli kepada Pihak Kedua selambat-lambatnya 14 (empat belas) hari kerja terhitung sejak tanggal diterimanya pembayaran Uang Muka (DP) sebagaimana dimaksud dalam Pasal 2 ayat (3) huruf a Perjanjian ini.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Penyerahan Objek Jual Beli dilakukan di gudang Pihak Kedua yang berlokasi di Cikarang, dengan alamat lengkap [Diisi Alamat Lengkap].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(3)  Biaya pengiriman Objek Jual Beli dari tempat Pihak Pertama ke gudang Pihak Kedua ditanggung oleh [Pihak Pertama/Pihak Kedua - *Pilih salah satu*].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(4)  Serah terima Objek Jual Beli akan dituangkan dalam Berita Acara Serah Terima yang ditandatangani oleh Para Pihak.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4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GARANSI[/HEADING]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(1) Pihak Pertama memberikan garansi resmi dealer atas Objek Jual Beli selama 1 (satu) tahun terhitung sejak tanggal penyerahan Objek Jual Beli.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 Garansi mencakup [Sebutkan Cakupan Garansi, contoh: kerusakan mesin, kerusakan kelistrikan, dan cacat produksi yang bukan disebabkan oleh kesalahan pengguna].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(3)  Klaim garansi dapat diajukan oleh Pihak Kedua kepada Pihak Pertama dengan membawa Objek Jual Beli yang bermasalah ke bengkel resmi Yamaha yang ditunjuk oleh Pihak Pertama.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5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HAK DAN KEWAJIBAN[/HEADING]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(1) Hak Pihak Pertama: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Menerima pembayaran sesuai dengan ketentuan dalam Pasal 2 Perjanjian ini.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Menerima pemberitahuan tertulis mengenai klaim garansi dari Pihak Kedua.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(2) Kewajiban Pihak Pertama: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Menyerahkan Objek Jual Beli sesuai dengan spesifikasi dan waktu yang telah disepakati.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Memberikan garansi resmi dealer sebagaimana dimaksud dalam Pasal 4 Perjanjian ini.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Menyerahkan dokumen-dokumen yang diperlukan terkait Objek Jual Beli (contoh: faktur pembelian, buku garansi).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(3) Hak Pihak Kedua: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Menerima Objek Jual Beli sesuai dengan spesifikasi dan waktu yang telah disepakati.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Mendapatkan garansi resmi dealer sebagaimana dimaksud dalam Pasal 4 Perjanjian ini.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(4) Kewajiban Pihak Kedua: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Membayar harga Objek Jual Beli sesuai dengan ketentuan dalam Pasal 2 Perjanjian ini.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Memeriksa Objek Jual Beli pada saat serah terima.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6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KEADAAN MEMAKSA (FORCE MAJEURE)[/HEADING]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(1)  Yang dimaksud dengan keadaan memaksa ([ITALIC]Force Majeure[/ITALIC]) adalah kejadian-kejadian di luar kemampuan Para Pihak untuk mengendalikan, termasuk namun tidak terbatas pada bencana alam, kebakaran, perang, huru-hara, pemogokan massal, dan perubahan kebijakan pemerintah yang secara langsung mempengaruhi pelaksanaan Perjanjian ini.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 Apabila terjadi [ITALIC]Force Majeure[/ITALIC], Pihak yang terkena wajib memberitahukan secara tertulis kepada Pihak lainnya dalam waktu selambat-lambatnya 7 (tujuh) hari kalender sejak terjadinya [ITALIC]Force Majeure[/ITALIC] tersebut, disertai dengan bukti-bukti yang sah.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(3)  Dalam hal terjadi [ITALIC]Force Majeure[/ITALIC], Para Pihak akan bermusyawarah untuk menentukan langkah-langkah selanjutnya.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7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PEMUTUSAN PERJANJIAN[/HEADING]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(1) Perjanjian ini dapat diputuskan oleh salah satu pihak apabila pihak lainnya melakukan wanprestasi, yaitu gagal atau lalai dalam melaksanakan kewajibannya sebagaimana diatur dalam Perjanjian ini.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 Pemutusan Perjanjian harus dilakukan secara tertulis dan disampaikan kepada pihak lainnya selambat-lambatnya 14 (empat belas) hari kalender sebelum tanggal pemutusan.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(3)  Dalam hal terjadi pemutusan Perjanjian akibat wanprestasi, pihak yang melakukan wanprestasi wajib mengganti kerugian yang diderita oleh pihak lainnya.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8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PENYELESAIAN SENGKETA[/HEADING]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(1)  Setiap perselisihan atau perbedaan pendapat yang timbul sehubungan dengan pelaksanaan Perjanjian ini akan diselesaikan secara musyawarah untuk mufakat.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 Apabila musyawarah tidak mencapai mufakat, Para Pihak sepakat untuk menyelesaikan sengketa melalui [Pengadilan Negeri Jakarta Pusat / Arbitrase - *Pilih salah satu*]. Jika arbitrase dipilih, tentukan badan arbitrase yang akan digunakan.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9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KETENTUAN LAIN-LAIN[/HEADING]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(1)  Perjanjian ini berikut lampiran-lampirannya (jika ada) merupakan satu kesatuan yang tidak terpisahkan.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(2)  Setiap perubahan atau penambahan terhadap Perjanjian ini harus dibuat secara tertulis dan ditandatangani oleh Para Pihak.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(3)  Perjanjian ini dibuat dalam 2 (dua) rangkap, masing-masing bermeterai cukup dan mempunyai kekuatan hukum yang sama.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Demikian Perjanjian ini dibuat dan ditandatangani oleh Para Pihak pada hari, tanggal, bulan, dan tahun sebagaimana disebutkan di awal Perjanjian ini.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Pihak Pertama,                                         Pihak Kedua,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[Tanda Tangan &amp; Meterai]                                       [Tanda Tangan &amp; Meterai]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Rahmat Hidayat                                   Arief Wibowo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Direktur Utama                                                   Manajer Logistik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PT. Sukses Motorindo Jaya                                    PT. Cipta Karya Logistik</w:t>
      </w:r>
    </w:p>
    <w:p>
      <w:pPr>
        <w:spacing w:before="120" w:after="120"/>
      </w:pPr>
    </w:p>
    <w:p>
      <w:pPr>
        <w:spacing w:before="400"/>
      </w:pPr>
    </w:p>
    <w:p>
      <w:pPr>
        <w:spacing w:before="200" w:after="400"/>
      </w:pPr>
      <w:r>
        <w:t xml:space="preserve">Pihak Pertama,</w:t>
      </w:r>
    </w:p>
    <w:p>
      <w:pPr>
        <w:spacing w:after="100"/>
      </w:pPr>
      <w:r>
        <w:t xml:space="preserve">_____________________</w:t>
      </w:r>
    </w:p>
    <w:p>
      <w:pPr>
        <w:spacing w:before="200"/>
      </w:pPr>
    </w:p>
    <w:p>
      <w:pPr>
        <w:spacing w:before="200" w:after="400"/>
      </w:pPr>
      <w:r>
        <w:t xml:space="preserve">Pihak Kedua,</w:t>
      </w:r>
    </w:p>
    <w:p>
      <w:pPr>
        <w:spacing w:after="100"/>
      </w:pPr>
      <w:r>
        <w:t xml:space="preserve">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2025-10-23T16:46:04.632Z</dcterms:created>
  <dcterms:modified xsi:type="dcterms:W3CDTF">2025-10-23T16:46:04.632Z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