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00" w:after="400"/>
        <w:jc w:val="center"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MEMORANDUM OF UNDERSTANDING (MoU) KERJASAMA PEMASARAN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1: Para Pihak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Perjanjian ini dibuat dan ditandatangani pada hari ini, [TANGGAL HARI INI], oleh dan antara:</w:t>
      </w:r>
    </w:p>
    <w:p>
      <w:pPr>
        <w:spacing w:before="120" w:after="120"/>
      </w:pP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1.  PT Cipta Kreatif, suatu perseroan terbatas yang didirikan berdasarkan hukum Republik Indonesia, berkedudukan di [ALAMAT PT CIPTA KREATIF], yang dalam hal ini diwakili oleh Budi Setiawan, dalam jabatannya sebagai Direktur, selanjutnya disebut sebagai "PIHAK PERTAMA".</w:t>
      </w:r>
    </w:p>
    <w:p>
      <w:pPr>
        <w:spacing w:before="120" w:after="120"/>
      </w:pP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2.  PT Media Nusantara, suatu perseroan terbatas yang didirikan berdasarkan hukum Republik Indonesia, berkedudukan di [ALAMAT PT MEDIA NUSANTARA], yang dalam hal ini diwakili oleh Anita Wijaya, dalam jabatannya sebagai Direktur, selanjutnya disebut sebagai "PIHAK KEDUA".</w:t>
      </w:r>
    </w:p>
    <w:p>
      <w:pPr>
        <w:spacing w:before="120" w:after="120"/>
      </w:pP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PIHAK PERTAMA dan PIHAK KEDUA secara bersama-sama selanjutnya disebut sebagai "PARA PIHAK".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2: Latar Belakang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PARA PIHAK mengakui bahwa: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 PIHAK PERTAMA adalah perusahaan yang bergerak di bidang [BIDANG USAHA PT CIPTA KREATIF].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 PIHAK KEDUA adalah perusahaan yang bergerak di bidang media, khususnya pengelolaan media sosial, dengan pengalaman dan keahlian dalam [KEAHLIAN PT MEDIA NUSANTARA DI MEDIA SOSIAL].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3.  PARA PIHAK memiliki keinginan untuk menjalin kerjasama pemasaran melalui platform media sosial guna meningkatkan [TUJUAN KERJASAMA].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3: Maksud dan Tujuan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Maksud dan tujuan MoU ini adalah untuk menjalin kerjasama antara PARA PIHAK dalam rangka kegiatan pemasaran bersama melalui platform media sosial, yang meliputi namun tidak terbatas pada: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 Pengembangan strategi konten media sosial.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 Pelaksanaan kampanye pemasaran di media sosial.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3.  Pengelolaan akun media sosial.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4.  Analisis dan pelaporan kinerja kampanye media sosial.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4: Ruang Lingkup Kerjasama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Ruang lingkup kerjasama dalam MoU ini meliputi: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 PIHAK PERTAMA menyediakan [KONTRIBUSI PT CIPTA KREATIF, MISALNYA PRODUK, JASA, DANA].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 PIHAK KEDUA menyediakan [KONTRIBUSI PT MEDIA NUSANTARA, MISALNYA PENGELOLAAN AKUN, PEMBUATAN KONTEN, ANALISIS DATA].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3.  PARA PIHAK akan secara bersama-sama menyusun rencana kerja yang lebih rinci mengenai pelaksanaan kegiatan pemasaran melalui media sosial.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5: Jangka Waktu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MoU ini berlaku efektif sejak tanggal penandatanganan dan akan berakhir pada tanggal [TANGGAL BERAKHIRNYA MOU], kecuali diperpanjang atau diakhiri lebih awal berdasarkan kesepakatan tertulis PARA PIHAK.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6: Biaya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Biaya yang timbul sebagai akibat dari pelaksanaan MoU ini akan ditanggung oleh PARA PIHAK sesuai dengan kesepakatan yang akan diatur lebih lanjut dalam perjanjian kerjasama yang lebih rinci.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7: Kerahasiaan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PARA PIHAK sepakat untuk menjaga kerahasiaan informasi yang diperoleh selama pelaksanaan MoU ini. Informasi rahasia meliputi namun tidak terbatas pada data pelanggan, strategi pemasaran, dan informasi keuangan.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8: Penyelesaian Perselisihan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Setiap perselisihan yang timbul sehubungan dengan pelaksanaan MoU ini akan diselesaikan secara musyawarah untuk mufakat. Apabila musyawarah tidak mencapai mufakat, maka PARA PIHAK sepakat untuk menyelesaikan perselisihan tersebut melalui [MEKANISME PENYELESAIAN SENGKETA, MISALNYA ARBITRASE].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9: Lain-Lain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 MoU ini bukan merupakan perjanjian yang mengikat secara hukum. Perjanjian yang mengikat secara hukum akan dibuat dalam perjanjian kerjasama terpisah.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 MoU ini dibuat dalam rangkap dua, masing-masing bermeterai cukup dan memiliki kekuatan hukum yang sama.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3.  Setiap perubahan atau penambahan terhadap MoU ini harus dibuat secara tertulis dan ditandatangani oleh PARA PIHAK.</w:t>
      </w:r>
    </w:p>
    <w:p>
      <w:pPr>
        <w:spacing w:before="120" w:after="120"/>
      </w:pPr>
    </w:p>
    <w:p>
      <w:pPr>
        <w:spacing w:before="400"/>
      </w:pPr>
    </w:p>
    <w:tbl>
      <w:tblPr>
        <w:tblW w:type="pct" w:w="100%"/>
        <w:tblBorders>
          <w:top w:val="none" w:color="FFFFFF" w:sz="0"/>
          <w:left w:val="none" w:color="FFFFFF" w:sz="0"/>
          <w:bottom w:val="none" w:color="FFFFFF" w:sz="0"/>
          <w:right w:val="none" w:color="FFFFFF" w:sz="0"/>
          <w:insideH w:val="none" w:color="FFFFFF" w:sz="0"/>
          <w:insideV w:val="none" w:color="FFFFFF" w:sz="0"/>
        </w:tblBorders>
      </w:tblPr>
      <w:tblGrid>
        <w:gridCol w:w="100"/>
        <w:gridCol w:w="100"/>
      </w:tblGrid>
      <w:tr>
        <w:tc>
          <w:tcPr>
            <w:tcW w:type="pct" w:w="50%"/>
          </w:tcPr>
          <w:p>
            <w:pPr>
              <w:spacing w:after="1200"/>
              <w:jc w:val="center"/>
            </w:pPr>
            <w:r>
              <w:t xml:space="preserve">PIHAK PERTAMA,</w:t>
            </w:r>
          </w:p>
          <w:p>
            <w:pPr>
              <w:jc w:val="center"/>
            </w:pPr>
            <w:r>
              <w:t xml:space="preserve">Budi Setiawan</w:t>
            </w:r>
          </w:p>
          <w:p>
            <w:pPr>
              <w:jc w:val="center"/>
            </w:pPr>
            <w:r>
              <w:t xml:space="preserve">Direktur</w:t>
            </w:r>
          </w:p>
        </w:tc>
        <w:tc>
          <w:tcPr>
            <w:tcW w:type="pct" w:w="50%"/>
          </w:tcPr>
          <w:p>
            <w:pPr>
              <w:spacing w:after="1200"/>
              <w:jc w:val="center"/>
            </w:pPr>
            <w:r>
              <w:t xml:space="preserve">PIHAK KEDUA,</w:t>
            </w:r>
          </w:p>
          <w:p>
            <w:pPr>
              <w:jc w:val="center"/>
            </w:pPr>
            <w:r>
              <w:t xml:space="preserve">Anita Wijaya</w:t>
            </w:r>
          </w:p>
          <w:p>
            <w:pPr>
              <w:jc w:val="center"/>
            </w:pPr>
            <w:r>
              <w:t xml:space="preserve">Direktur</w:t>
            </w:r>
          </w:p>
        </w:tc>
      </w:tr>
    </w:tbl>
    <w:p>
      <w:pPr>
        <w:spacing w:before="120" w:after="12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2025-10-23T17:50:04.749Z</dcterms:created>
  <dcterms:modified xsi:type="dcterms:W3CDTF">2025-10-23T17:50:04.751Z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