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7519"/>
      </w:tblGrid>
      <w:tr w:rsidR="00835AF9" w14:paraId="198591EF" w14:textId="77777777" w:rsidTr="00E66EBE">
        <w:trPr>
          <w:cantSplit/>
          <w:trHeight w:val="1797"/>
        </w:trPr>
        <w:tc>
          <w:tcPr>
            <w:tcW w:w="1843" w:type="dxa"/>
            <w:tcBorders>
              <w:bottom w:val="single" w:sz="4" w:space="0" w:color="000000"/>
            </w:tcBorders>
          </w:tcPr>
          <w:p w14:paraId="7030294B" w14:textId="3DC94D51" w:rsidR="00835AF9" w:rsidRDefault="00835AF9" w:rsidP="00E66EBE">
            <w:pPr>
              <w:snapToGrid w:val="0"/>
              <w:ind w:firstLine="0"/>
              <w:jc w:val="center"/>
              <w:rPr>
                <w:szCs w:val="20"/>
                <w:lang w:val="sr-Latn-CS" w:eastAsia="ar-SA"/>
              </w:rPr>
            </w:pPr>
            <w:r>
              <w:rPr>
                <w:noProof/>
                <w:szCs w:val="20"/>
                <w:lang w:val="sr-Latn-CS" w:eastAsia="ar-SA"/>
              </w:rPr>
              <w:drawing>
                <wp:inline distT="0" distB="0" distL="0" distR="0" wp14:anchorId="1DEEE0BB" wp14:editId="5C6F8835">
                  <wp:extent cx="1033145" cy="1205230"/>
                  <wp:effectExtent l="0" t="0" r="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20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9" w:type="dxa"/>
            <w:tcBorders>
              <w:bottom w:val="single" w:sz="4" w:space="0" w:color="000000"/>
            </w:tcBorders>
          </w:tcPr>
          <w:p w14:paraId="02AD0767" w14:textId="77777777" w:rsidR="00835AF9" w:rsidRDefault="00835AF9" w:rsidP="00E66EBE">
            <w:pPr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УНИВЕРЗИТЕТ У БЕОГРАДУ</w:t>
            </w:r>
          </w:p>
          <w:p w14:paraId="4301B649" w14:textId="77777777" w:rsidR="00835AF9" w:rsidRDefault="00835AF9" w:rsidP="00E66EBE">
            <w:pPr>
              <w:jc w:val="center"/>
              <w:rPr>
                <w:b/>
                <w:sz w:val="32"/>
                <w:szCs w:val="32"/>
                <w:lang w:val="ru-RU"/>
              </w:rPr>
            </w:pPr>
            <w:r w:rsidRPr="00E24F66">
              <w:rPr>
                <w:b/>
                <w:sz w:val="32"/>
                <w:szCs w:val="32"/>
                <w:lang w:val="ru-RU"/>
              </w:rPr>
              <w:t>ЕЛЕКТРОТЕХНИЧКИ ФАКУЛТЕТ</w:t>
            </w:r>
          </w:p>
          <w:p w14:paraId="33BAED62" w14:textId="6BB957C3" w:rsidR="00835AF9" w:rsidRPr="000C0CF3" w:rsidRDefault="00835AF9" w:rsidP="00E66EBE">
            <w:pPr>
              <w:spacing w:line="320" w:lineRule="atLeast"/>
              <w:jc w:val="center"/>
              <w:rPr>
                <w:szCs w:val="20"/>
                <w:lang w:val="sr-Cyrl-RS" w:eastAsia="ar-SA"/>
              </w:rPr>
            </w:pPr>
            <w:r>
              <w:rPr>
                <w:szCs w:val="20"/>
                <w:lang w:val="sr-Cyrl-RS" w:eastAsia="ar-SA"/>
              </w:rPr>
              <w:t>Програмски преводиоци 1</w:t>
            </w:r>
            <w:r>
              <w:rPr>
                <w:szCs w:val="20"/>
                <w:lang w:val="sr-Cyrl-RS" w:eastAsia="ar-SA"/>
              </w:rPr>
              <w:t xml:space="preserve"> – 20</w:t>
            </w:r>
            <w:r w:rsidR="001F6CB3">
              <w:rPr>
                <w:szCs w:val="20"/>
                <w:lang w:val="sr-Cyrl-RS" w:eastAsia="ar-SA"/>
              </w:rPr>
              <w:t>21</w:t>
            </w:r>
            <w:r>
              <w:rPr>
                <w:szCs w:val="20"/>
                <w:lang w:val="sr-Cyrl-RS" w:eastAsia="ar-SA"/>
              </w:rPr>
              <w:t>/20</w:t>
            </w:r>
            <w:r w:rsidR="001F6CB3">
              <w:rPr>
                <w:szCs w:val="20"/>
                <w:lang w:val="sr-Cyrl-RS" w:eastAsia="ar-SA"/>
              </w:rPr>
              <w:t>22</w:t>
            </w:r>
            <w:r>
              <w:rPr>
                <w:szCs w:val="20"/>
                <w:lang w:val="sr-Cyrl-RS" w:eastAsia="ar-SA"/>
              </w:rPr>
              <w:t>.</w:t>
            </w:r>
          </w:p>
          <w:p w14:paraId="2531916F" w14:textId="77777777" w:rsidR="00835AF9" w:rsidRPr="00377FB9" w:rsidRDefault="00835AF9" w:rsidP="00E66EBE">
            <w:pPr>
              <w:spacing w:line="320" w:lineRule="atLeast"/>
              <w:jc w:val="center"/>
              <w:rPr>
                <w:szCs w:val="20"/>
                <w:lang w:eastAsia="ar-SA"/>
              </w:rPr>
            </w:pPr>
          </w:p>
          <w:p w14:paraId="79A51814" w14:textId="77777777" w:rsidR="00835AF9" w:rsidRPr="00E76AAC" w:rsidRDefault="00835AF9" w:rsidP="00E66EBE">
            <w:pPr>
              <w:spacing w:line="320" w:lineRule="atLeast"/>
              <w:jc w:val="center"/>
              <w:rPr>
                <w:lang w:val="sr-Latn-CS" w:eastAsia="ar-SA"/>
              </w:rPr>
            </w:pPr>
            <w:r w:rsidRPr="00390141">
              <w:rPr>
                <w:lang w:val="ru-RU" w:eastAsia="ar-SA"/>
              </w:rPr>
              <w:t>Булевар</w:t>
            </w:r>
            <w:r w:rsidRPr="00E76AAC">
              <w:rPr>
                <w:lang w:val="sr-Latn-CS" w:eastAsia="ar-SA"/>
              </w:rPr>
              <w:t xml:space="preserve"> </w:t>
            </w:r>
            <w:r w:rsidRPr="00390141">
              <w:rPr>
                <w:lang w:val="ru-RU" w:eastAsia="ar-SA"/>
              </w:rPr>
              <w:t>краља</w:t>
            </w:r>
            <w:r w:rsidRPr="00E76AAC">
              <w:rPr>
                <w:lang w:val="sr-Latn-CS" w:eastAsia="ar-SA"/>
              </w:rPr>
              <w:t xml:space="preserve"> </w:t>
            </w:r>
            <w:r w:rsidRPr="00390141">
              <w:rPr>
                <w:lang w:val="ru-RU" w:eastAsia="ar-SA"/>
              </w:rPr>
              <w:t>Александра</w:t>
            </w:r>
            <w:r>
              <w:rPr>
                <w:lang w:val="sr-Latn-CS" w:eastAsia="ar-SA"/>
              </w:rPr>
              <w:t xml:space="preserve"> 73, </w:t>
            </w:r>
            <w:r w:rsidRPr="00390141">
              <w:rPr>
                <w:lang w:val="ru-RU" w:eastAsia="ar-SA"/>
              </w:rPr>
              <w:t>ПФ</w:t>
            </w:r>
            <w:r>
              <w:rPr>
                <w:lang w:val="sr-Latn-CS" w:eastAsia="ar-SA"/>
              </w:rPr>
              <w:t xml:space="preserve"> 35-54, 11120 </w:t>
            </w:r>
            <w:r w:rsidRPr="00390141">
              <w:rPr>
                <w:lang w:val="ru-RU" w:eastAsia="ar-SA"/>
              </w:rPr>
              <w:t>Београд</w:t>
            </w:r>
            <w:r>
              <w:rPr>
                <w:lang w:val="sr-Latn-CS" w:eastAsia="ar-SA"/>
              </w:rPr>
              <w:t xml:space="preserve">, </w:t>
            </w:r>
            <w:r w:rsidRPr="00390141">
              <w:rPr>
                <w:lang w:val="ru-RU" w:eastAsia="ar-SA"/>
              </w:rPr>
              <w:t>Србија</w:t>
            </w:r>
          </w:p>
          <w:p w14:paraId="4D999F6A" w14:textId="77777777" w:rsidR="00835AF9" w:rsidRPr="00C063AA" w:rsidRDefault="00835AF9" w:rsidP="00E66EBE">
            <w:pPr>
              <w:jc w:val="center"/>
              <w:rPr>
                <w:lang w:val="sr-Latn-RS"/>
              </w:rPr>
            </w:pPr>
            <w:r>
              <w:t>т</w:t>
            </w:r>
            <w:r w:rsidRPr="009D6C47">
              <w:t>ел</w:t>
            </w:r>
            <w:r>
              <w:rPr>
                <w:lang w:val="sr-Cyrl-RS"/>
              </w:rPr>
              <w:t>ефон:</w:t>
            </w:r>
            <w:r w:rsidRPr="009D6C47">
              <w:t xml:space="preserve"> 011</w:t>
            </w:r>
            <w:r>
              <w:t xml:space="preserve">/3218-321, </w:t>
            </w:r>
            <w:hyperlink r:id="rId6" w:history="1">
              <w:r w:rsidRPr="0001336A">
                <w:rPr>
                  <w:rStyle w:val="Hyperlink"/>
                  <w:lang w:val="de-DE"/>
                </w:rPr>
                <w:t>dekanat</w:t>
              </w:r>
              <w:r w:rsidRPr="0001336A">
                <w:rPr>
                  <w:rStyle w:val="Hyperlink"/>
                  <w:lang w:val="sr-Latn-RS"/>
                </w:rPr>
                <w:t>@etf.bg.ac.rs</w:t>
              </w:r>
            </w:hyperlink>
          </w:p>
        </w:tc>
      </w:tr>
    </w:tbl>
    <w:p w14:paraId="343C2AEF" w14:textId="77777777" w:rsidR="00835AF9" w:rsidRPr="0018575E" w:rsidRDefault="00835AF9" w:rsidP="00835AF9">
      <w:pPr>
        <w:pStyle w:val="NaslovnaMedjured"/>
      </w:pPr>
    </w:p>
    <w:p w14:paraId="0347D3A4" w14:textId="77777777" w:rsidR="00835AF9" w:rsidRPr="0018575E" w:rsidRDefault="00835AF9" w:rsidP="00835AF9">
      <w:pPr>
        <w:pStyle w:val="NaslovnaMedjured"/>
      </w:pPr>
    </w:p>
    <w:p w14:paraId="758EF29F" w14:textId="77777777" w:rsidR="00835AF9" w:rsidRPr="0018575E" w:rsidRDefault="00835AF9" w:rsidP="00835AF9">
      <w:pPr>
        <w:pStyle w:val="NaslovnaMedjured"/>
      </w:pPr>
    </w:p>
    <w:p w14:paraId="07FEB8E0" w14:textId="77777777" w:rsidR="00835AF9" w:rsidRPr="00E76AAC" w:rsidRDefault="00835AF9" w:rsidP="00835AF9">
      <w:pPr>
        <w:pStyle w:val="NaslovnaNadNaslov"/>
      </w:pPr>
      <w:r>
        <w:br/>
      </w:r>
    </w:p>
    <w:p w14:paraId="52071E33" w14:textId="77777777" w:rsidR="00835AF9" w:rsidRPr="0018575E" w:rsidRDefault="00835AF9" w:rsidP="00835AF9">
      <w:pPr>
        <w:pStyle w:val="NaslovnaMedjured"/>
      </w:pPr>
    </w:p>
    <w:p w14:paraId="761E6689" w14:textId="77777777" w:rsidR="00835AF9" w:rsidRPr="0018575E" w:rsidRDefault="00835AF9" w:rsidP="00835AF9">
      <w:pPr>
        <w:pStyle w:val="NaslovnaMedjured"/>
      </w:pPr>
    </w:p>
    <w:p w14:paraId="07509813" w14:textId="5C317DB0" w:rsidR="00835AF9" w:rsidRPr="00313444" w:rsidRDefault="0077049A" w:rsidP="00835AF9">
      <w:pPr>
        <w:pStyle w:val="NaslovnaNaslovEIS"/>
        <w:rPr>
          <w:lang w:val="sr-Cyrl-RS"/>
        </w:rPr>
      </w:pPr>
      <w:r>
        <w:rPr>
          <w:lang w:val="sr-Cyrl-RS"/>
        </w:rPr>
        <w:t>ПРОЈЕКАТ</w:t>
      </w:r>
      <w:r w:rsidR="00835AF9">
        <w:rPr>
          <w:lang w:val="sr-Cyrl-RS"/>
        </w:rPr>
        <w:t xml:space="preserve"> </w:t>
      </w:r>
      <w:r>
        <w:rPr>
          <w:lang w:val="sr-Cyrl-RS"/>
        </w:rPr>
        <w:t>ИЗ ПРОГРАМСКИХ ПРЕОВОДИОЦА 1</w:t>
      </w:r>
    </w:p>
    <w:p w14:paraId="6450972F" w14:textId="4D9E41B4" w:rsidR="00835AF9" w:rsidRPr="00861C84" w:rsidRDefault="00861C84" w:rsidP="00835AF9">
      <w:pPr>
        <w:pStyle w:val="NaslovnaMedjured"/>
        <w:rPr>
          <w:sz w:val="40"/>
          <w:lang w:val="sr-Cyrl-RS"/>
        </w:rPr>
      </w:pPr>
      <w:r>
        <w:rPr>
          <w:i/>
          <w:sz w:val="40"/>
          <w:lang w:val="sr-Cyrl-RS"/>
        </w:rPr>
        <w:t>Пропратна документација</w:t>
      </w:r>
    </w:p>
    <w:p w14:paraId="02C4E109" w14:textId="77777777" w:rsidR="00835AF9" w:rsidRPr="00F42FDE" w:rsidRDefault="00835AF9" w:rsidP="00835AF9">
      <w:pPr>
        <w:pStyle w:val="NaslovnaMedjured"/>
        <w:rPr>
          <w:lang w:val="sr-Latn-RS"/>
        </w:rPr>
      </w:pPr>
    </w:p>
    <w:p w14:paraId="63927434" w14:textId="77777777" w:rsidR="00835AF9" w:rsidRDefault="00835AF9" w:rsidP="00835AF9">
      <w:pPr>
        <w:pStyle w:val="NaslovnaMedjured"/>
        <w:rPr>
          <w:lang w:val="sr-Cyrl-RS"/>
        </w:rPr>
      </w:pPr>
    </w:p>
    <w:p w14:paraId="0480D9AB" w14:textId="77777777" w:rsidR="00835AF9" w:rsidRDefault="00835AF9" w:rsidP="00835AF9">
      <w:pPr>
        <w:pStyle w:val="NaslovnaMedjured"/>
      </w:pPr>
    </w:p>
    <w:p w14:paraId="5E2B2260" w14:textId="77777777" w:rsidR="00835AF9" w:rsidRDefault="00835AF9" w:rsidP="00835AF9">
      <w:pPr>
        <w:pStyle w:val="NaslovnaMedjured"/>
      </w:pPr>
    </w:p>
    <w:p w14:paraId="37D2B1FD" w14:textId="1F0EFD04" w:rsidR="00835AF9" w:rsidRDefault="00835AF9" w:rsidP="00835AF9">
      <w:pPr>
        <w:pStyle w:val="NaslovnaMedjured"/>
      </w:pPr>
    </w:p>
    <w:p w14:paraId="1D0D5301" w14:textId="23360AF5" w:rsidR="00B52081" w:rsidRDefault="00B52081" w:rsidP="00835AF9">
      <w:pPr>
        <w:pStyle w:val="NaslovnaMedjured"/>
      </w:pPr>
    </w:p>
    <w:p w14:paraId="6B4F1851" w14:textId="5464C7EC" w:rsidR="00B52081" w:rsidRDefault="00B52081" w:rsidP="00835AF9">
      <w:pPr>
        <w:pStyle w:val="NaslovnaMedjured"/>
      </w:pPr>
    </w:p>
    <w:p w14:paraId="3956832C" w14:textId="77777777" w:rsidR="00B52081" w:rsidRPr="003D5CF2" w:rsidRDefault="00B52081" w:rsidP="00835AF9">
      <w:pPr>
        <w:pStyle w:val="NaslovnaMedjured"/>
      </w:pPr>
    </w:p>
    <w:p w14:paraId="29030D14" w14:textId="447CF94D" w:rsidR="00835AF9" w:rsidRPr="00F42FDE" w:rsidRDefault="00835AF9" w:rsidP="00835AF9">
      <w:pPr>
        <w:ind w:firstLine="0"/>
        <w:jc w:val="center"/>
        <w:rPr>
          <w:sz w:val="28"/>
          <w:lang w:val="sr-Cyrl-RS"/>
        </w:rPr>
      </w:pPr>
      <w:r>
        <w:rPr>
          <w:sz w:val="28"/>
        </w:rPr>
        <w:t xml:space="preserve">Београд, </w:t>
      </w:r>
      <w:r w:rsidR="00C310C6">
        <w:rPr>
          <w:sz w:val="28"/>
          <w:lang w:val="sr-Cyrl-RS"/>
        </w:rPr>
        <w:t>25</w:t>
      </w:r>
      <w:r>
        <w:rPr>
          <w:sz w:val="28"/>
          <w:lang w:val="en-US"/>
        </w:rPr>
        <w:t>.0</w:t>
      </w:r>
      <w:r w:rsidR="00C310C6">
        <w:rPr>
          <w:sz w:val="28"/>
          <w:lang w:val="sr-Cyrl-RS"/>
        </w:rPr>
        <w:t>8</w:t>
      </w:r>
      <w:r>
        <w:rPr>
          <w:sz w:val="28"/>
          <w:lang w:val="en-US"/>
        </w:rPr>
        <w:t>.</w:t>
      </w:r>
      <w:r>
        <w:rPr>
          <w:sz w:val="28"/>
          <w:lang w:val="sr-Cyrl-RS"/>
        </w:rPr>
        <w:t>202</w:t>
      </w:r>
      <w:r w:rsidR="00C310C6">
        <w:rPr>
          <w:sz w:val="28"/>
          <w:lang w:val="sr-Cyrl-RS"/>
        </w:rPr>
        <w:t>2</w:t>
      </w:r>
      <w:r>
        <w:rPr>
          <w:sz w:val="28"/>
          <w:lang w:val="sr-Cyrl-RS"/>
        </w:rPr>
        <w:t>.</w:t>
      </w:r>
    </w:p>
    <w:p w14:paraId="75198DC2" w14:textId="77777777" w:rsidR="00835AF9" w:rsidRDefault="00835AF9" w:rsidP="00835AF9">
      <w:pPr>
        <w:ind w:firstLine="0"/>
        <w:jc w:val="center"/>
        <w:rPr>
          <w:sz w:val="28"/>
          <w:lang w:val="sr-Latn-RS"/>
        </w:rPr>
      </w:pPr>
    </w:p>
    <w:p w14:paraId="3E98833C" w14:textId="5072E258" w:rsidR="00835AF9" w:rsidRDefault="00835AF9"/>
    <w:p w14:paraId="626239D6" w14:textId="6D51A7D9" w:rsidR="006B5764" w:rsidRDefault="006B5764"/>
    <w:p w14:paraId="70A11941" w14:textId="6F52C254" w:rsidR="006B5764" w:rsidRDefault="006B5764"/>
    <w:p w14:paraId="54F60A20" w14:textId="7DEF3FF8" w:rsidR="006B5764" w:rsidRDefault="006B5764"/>
    <w:p w14:paraId="12C00BA0" w14:textId="39103E5C" w:rsidR="009121FA" w:rsidRDefault="007D521A" w:rsidP="009121FA">
      <w:pPr>
        <w:rPr>
          <w:lang w:val="en-US"/>
        </w:rPr>
      </w:pPr>
      <w:r>
        <w:rPr>
          <w:lang w:val="sr-Cyrl-RS"/>
        </w:rPr>
        <w:lastRenderedPageBreak/>
        <w:t xml:space="preserve">Циљ овог пројекта је реализација компајлера за програмски језик Микројава. </w:t>
      </w:r>
      <w:r w:rsidR="009121FA">
        <w:rPr>
          <w:lang w:val="sr-Cyrl-RS"/>
        </w:rPr>
        <w:t>Састоји се из 4 фазе</w:t>
      </w:r>
      <w:r w:rsidR="009121FA">
        <w:rPr>
          <w:lang w:val="en-US"/>
        </w:rPr>
        <w:t>:</w:t>
      </w:r>
    </w:p>
    <w:p w14:paraId="3F352464" w14:textId="6434AE42" w:rsidR="009121FA" w:rsidRDefault="004B015E" w:rsidP="004B015E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Лексичка анализа у</w:t>
      </w:r>
      <w:r w:rsidR="0099419A">
        <w:rPr>
          <w:lang w:val="sr-Cyrl-RS"/>
        </w:rPr>
        <w:t xml:space="preserve"> којој треба препознати симболе и вратити скуп токена</w:t>
      </w:r>
      <w:r w:rsidR="007526D6">
        <w:rPr>
          <w:lang w:val="sr-Cyrl-RS"/>
        </w:rPr>
        <w:t xml:space="preserve"> и</w:t>
      </w:r>
      <w:r w:rsidR="00AB4081">
        <w:rPr>
          <w:lang w:val="sr-Cyrl-RS"/>
        </w:rPr>
        <w:t>з</w:t>
      </w:r>
      <w:r w:rsidR="007526D6">
        <w:rPr>
          <w:lang w:val="sr-Cyrl-RS"/>
        </w:rPr>
        <w:t xml:space="preserve"> кода</w:t>
      </w:r>
      <w:r w:rsidR="00D3496F">
        <w:rPr>
          <w:lang w:val="sr-Cyrl-RS"/>
        </w:rPr>
        <w:t>,</w:t>
      </w:r>
    </w:p>
    <w:p w14:paraId="6F7C193F" w14:textId="5621D72C" w:rsidR="00C62C2F" w:rsidRDefault="004B015E" w:rsidP="00C62C2F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Синтаксна анализа</w:t>
      </w:r>
      <w:r w:rsidR="0099419A">
        <w:rPr>
          <w:lang w:val="sr-Cyrl-RS"/>
        </w:rPr>
        <w:t xml:space="preserve"> </w:t>
      </w:r>
      <w:r w:rsidR="00701135">
        <w:rPr>
          <w:lang w:val="sr-Cyrl-RS"/>
        </w:rPr>
        <w:t>у којој</w:t>
      </w:r>
      <w:r w:rsidR="00C62C2F">
        <w:rPr>
          <w:lang w:val="sr-Cyrl-RS"/>
        </w:rPr>
        <w:t xml:space="preserve"> треба проверити да ли су одређени токени граматички исправни</w:t>
      </w:r>
      <w:r w:rsidR="00630CE5">
        <w:rPr>
          <w:lang w:val="sr-Cyrl-RS"/>
        </w:rPr>
        <w:t>. Такође се формира апстрактно синтаксно стабло</w:t>
      </w:r>
      <w:r w:rsidR="00DF7CF6">
        <w:rPr>
          <w:lang w:val="sr-Cyrl-RS"/>
        </w:rPr>
        <w:t>,</w:t>
      </w:r>
    </w:p>
    <w:p w14:paraId="1EE308CD" w14:textId="268C2486" w:rsidR="00C62C2F" w:rsidRDefault="00FC47B7" w:rsidP="00C62C2F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Семантичка анализа у којој проверавамо</w:t>
      </w:r>
      <w:r w:rsidR="005C55DD">
        <w:rPr>
          <w:lang w:val="sr-Cyrl-RS"/>
        </w:rPr>
        <w:t xml:space="preserve"> да ли постоје семантичке грешке и</w:t>
      </w:r>
    </w:p>
    <w:p w14:paraId="6961E538" w14:textId="08DF135F" w:rsidR="005C55DD" w:rsidRDefault="005C55DD" w:rsidP="00C62C2F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Генерисање кода у коме се превод</w:t>
      </w:r>
      <w:r w:rsidR="00887115">
        <w:rPr>
          <w:lang w:val="sr-Cyrl-RS"/>
        </w:rPr>
        <w:t>и</w:t>
      </w:r>
      <w:r>
        <w:rPr>
          <w:lang w:val="sr-Cyrl-RS"/>
        </w:rPr>
        <w:t xml:space="preserve"> синтаксно и семнатички исправни програм и уписују вредности у проме</w:t>
      </w:r>
      <w:r w:rsidR="006D0AE4">
        <w:rPr>
          <w:lang w:val="sr-Cyrl-RS"/>
        </w:rPr>
        <w:t>нљиве (кроз коришћење стека)</w:t>
      </w:r>
      <w:r w:rsidR="00CA4E57">
        <w:rPr>
          <w:lang w:val="sr-Cyrl-RS"/>
        </w:rPr>
        <w:t>.</w:t>
      </w:r>
    </w:p>
    <w:p w14:paraId="0F878B41" w14:textId="22AA30D5" w:rsidR="00ED69E7" w:rsidRPr="00ED69E7" w:rsidRDefault="00A45C66" w:rsidP="00ED69E7">
      <w:pPr>
        <w:ind w:firstLine="0"/>
        <w:rPr>
          <w:lang w:val="sr-Cyrl-RS"/>
        </w:rPr>
      </w:pPr>
      <w:r>
        <w:rPr>
          <w:lang w:val="sr-Cyrl-RS"/>
        </w:rPr>
        <w:t>Овај пројекат је добра примена ствари рађених на вежбама</w:t>
      </w:r>
      <w:r w:rsidR="0082455D">
        <w:rPr>
          <w:lang w:val="sr-Cyrl-RS"/>
        </w:rPr>
        <w:t>, јер се кроз практични део може, можда не лакше, али боље схватити функционисање компајлера.</w:t>
      </w:r>
      <w:r w:rsidR="00411BE5">
        <w:rPr>
          <w:lang w:val="sr-Cyrl-RS"/>
        </w:rPr>
        <w:t xml:space="preserve"> </w:t>
      </w:r>
      <w:r w:rsidR="00996088">
        <w:rPr>
          <w:lang w:val="sr-Cyrl-RS"/>
        </w:rPr>
        <w:t>Пројектни задатак има 3 нивоа, а ја сам се одлучила за ниво А.</w:t>
      </w:r>
    </w:p>
    <w:p w14:paraId="42C9CFBF" w14:textId="77777777" w:rsidR="002C2BBD" w:rsidRPr="00315222" w:rsidRDefault="002C2BBD" w:rsidP="00315222">
      <w:pPr>
        <w:rPr>
          <w:lang w:val="sr-Cyrl-RS"/>
        </w:rPr>
      </w:pPr>
    </w:p>
    <w:p w14:paraId="168CD85E" w14:textId="14D6FFCA" w:rsidR="001F6CB3" w:rsidRPr="002C2BBD" w:rsidRDefault="002C2BBD" w:rsidP="001F6CB3">
      <w:pPr>
        <w:ind w:firstLine="0"/>
        <w:rPr>
          <w:lang w:val="sr-Cyrl-RS"/>
        </w:rPr>
      </w:pPr>
      <w:r>
        <w:rPr>
          <w:lang w:val="sr-Cyrl-RS"/>
        </w:rPr>
        <w:t>За покретање и генерисање програма коришћен је</w:t>
      </w:r>
      <w:r>
        <w:rPr>
          <w:lang w:val="en-US"/>
        </w:rPr>
        <w:t xml:space="preserve"> </w:t>
      </w:r>
      <w:r>
        <w:rPr>
          <w:lang w:val="sr-Cyrl-RS"/>
        </w:rPr>
        <w:t xml:space="preserve">фајл </w:t>
      </w:r>
      <w:r>
        <w:rPr>
          <w:lang w:val="en-US"/>
        </w:rPr>
        <w:t>build.xml</w:t>
      </w:r>
      <w:r>
        <w:rPr>
          <w:lang w:val="sr-Cyrl-RS"/>
        </w:rPr>
        <w:t xml:space="preserve"> који се састоји од одговарајућих таргета</w:t>
      </w:r>
      <w:r w:rsidR="00F50571">
        <w:rPr>
          <w:lang w:val="sr-Cyrl-RS"/>
        </w:rPr>
        <w:t xml:space="preserve"> посебно за лексичку анализу, парсер, односно синтаксну анализу, </w:t>
      </w:r>
      <w:r w:rsidR="00B4720C">
        <w:rPr>
          <w:lang w:val="sr-Cyrl-RS"/>
        </w:rPr>
        <w:t>семантичку и генерисање кода</w:t>
      </w:r>
      <w:r>
        <w:rPr>
          <w:lang w:val="sr-Cyrl-RS"/>
        </w:rPr>
        <w:t>.</w:t>
      </w:r>
      <w:r w:rsidR="00B4720C">
        <w:rPr>
          <w:lang w:val="sr-Cyrl-RS"/>
        </w:rPr>
        <w:t xml:space="preserve"> То се врши уз помоћ библиотека које су нам дате на коришћење у оквиру пројекта.</w:t>
      </w:r>
      <w:r w:rsidR="009E42AC">
        <w:rPr>
          <w:lang w:val="sr-Cyrl-RS"/>
        </w:rPr>
        <w:t xml:space="preserve"> За сваку фазу постоји посебна бибилиотека.</w:t>
      </w:r>
    </w:p>
    <w:p w14:paraId="63E2EB56" w14:textId="77777777" w:rsidR="002C2BBD" w:rsidRDefault="002C2BBD" w:rsidP="001F6CB3">
      <w:pPr>
        <w:ind w:firstLine="0"/>
        <w:rPr>
          <w:lang w:val="sr-Cyrl-RS"/>
        </w:rPr>
      </w:pPr>
    </w:p>
    <w:p w14:paraId="485E4ACB" w14:textId="32D3089E" w:rsidR="001F6CB3" w:rsidRDefault="0052375D" w:rsidP="001F6CB3">
      <w:pPr>
        <w:ind w:firstLine="0"/>
        <w:rPr>
          <w:lang w:val="sr-Cyrl-RS"/>
        </w:rPr>
      </w:pPr>
      <w:r>
        <w:rPr>
          <w:lang w:val="sr-Cyrl-RS"/>
        </w:rPr>
        <w:t>Дати т</w:t>
      </w:r>
      <w:r w:rsidR="001F6CB3">
        <w:rPr>
          <w:lang w:val="sr-Cyrl-RS"/>
        </w:rPr>
        <w:t xml:space="preserve">ест примери </w:t>
      </w:r>
      <w:r>
        <w:rPr>
          <w:lang w:val="sr-Cyrl-RS"/>
        </w:rPr>
        <w:t>проверавају рад са глобалним и локалним променљивама, константама</w:t>
      </w:r>
      <w:r w:rsidR="005901C8">
        <w:rPr>
          <w:lang w:val="sr-Cyrl-RS"/>
        </w:rPr>
        <w:t>, низовима,</w:t>
      </w:r>
      <w:r w:rsidR="007E5046">
        <w:rPr>
          <w:lang w:val="sr-Cyrl-RS"/>
        </w:rPr>
        <w:t xml:space="preserve"> </w:t>
      </w:r>
      <w:r>
        <w:rPr>
          <w:lang w:val="sr-Cyrl-RS"/>
        </w:rPr>
        <w:t>методама и свим задатим операцијама у пројекту, као што су</w:t>
      </w:r>
      <w:r>
        <w:rPr>
          <w:lang w:val="en-US"/>
        </w:rPr>
        <w:t xml:space="preserve">: </w:t>
      </w:r>
      <w:r>
        <w:rPr>
          <w:lang w:val="sr-Cyrl-RS"/>
        </w:rPr>
        <w:t>сабирање, одузимање, множење, дељење, инкрементирање, итд.</w:t>
      </w:r>
      <w:r w:rsidR="007E5046">
        <w:rPr>
          <w:lang w:val="sr-Cyrl-RS"/>
        </w:rPr>
        <w:t xml:space="preserve"> </w:t>
      </w:r>
      <w:r w:rsidR="005F4EF0">
        <w:rPr>
          <w:lang w:val="sr-Cyrl-RS"/>
        </w:rPr>
        <w:t>Садржи и сложеније изразе.</w:t>
      </w:r>
    </w:p>
    <w:p w14:paraId="64FE747B" w14:textId="10C77FC8" w:rsidR="00C36C1C" w:rsidRDefault="00C36C1C" w:rsidP="001F6CB3">
      <w:pPr>
        <w:ind w:firstLine="0"/>
        <w:rPr>
          <w:lang w:val="sr-Cyrl-RS"/>
        </w:rPr>
      </w:pPr>
    </w:p>
    <w:p w14:paraId="507DE11D" w14:textId="4B49DF1F" w:rsidR="00C36C1C" w:rsidRPr="00DE0C37" w:rsidRDefault="00C36C1C" w:rsidP="001F6CB3">
      <w:pPr>
        <w:ind w:firstLine="0"/>
        <w:rPr>
          <w:lang w:val="sr-Cyrl-RS"/>
        </w:rPr>
      </w:pPr>
      <w:r>
        <w:rPr>
          <w:lang w:val="sr-Cyrl-RS"/>
        </w:rPr>
        <w:t xml:space="preserve">Новоуведене класе су </w:t>
      </w:r>
      <w:r>
        <w:rPr>
          <w:lang w:val="en-US"/>
        </w:rPr>
        <w:t>CodeGenerator.java I SemanticAnalyzer.java</w:t>
      </w:r>
      <w:r>
        <w:rPr>
          <w:lang w:val="sr-Cyrl-RS"/>
        </w:rPr>
        <w:t xml:space="preserve">. Прва </w:t>
      </w:r>
      <w:r w:rsidR="00325C55">
        <w:rPr>
          <w:lang w:val="sr-Cyrl-RS"/>
        </w:rPr>
        <w:t xml:space="preserve">је изведена из класе </w:t>
      </w:r>
      <w:r w:rsidR="00325C55">
        <w:rPr>
          <w:lang w:val="en-US"/>
        </w:rPr>
        <w:t xml:space="preserve">VisitorAdaptor </w:t>
      </w:r>
      <w:r w:rsidR="00325C55">
        <w:rPr>
          <w:lang w:val="sr-Cyrl-RS"/>
        </w:rPr>
        <w:t>и</w:t>
      </w:r>
      <w:r>
        <w:rPr>
          <w:lang w:val="sr-Cyrl-RS"/>
        </w:rPr>
        <w:t xml:space="preserve"> користи</w:t>
      </w:r>
      <w:r w:rsidR="00C9494F">
        <w:rPr>
          <w:lang w:val="sr-Cyrl-RS"/>
        </w:rPr>
        <w:t xml:space="preserve"> се</w:t>
      </w:r>
      <w:r>
        <w:rPr>
          <w:lang w:val="sr-Cyrl-RS"/>
        </w:rPr>
        <w:t xml:space="preserve"> за фазу Генерисање кода</w:t>
      </w:r>
      <w:r w:rsidR="009B4099">
        <w:rPr>
          <w:lang w:val="sr-Cyrl-RS"/>
        </w:rPr>
        <w:t xml:space="preserve">. У њој се налазе </w:t>
      </w:r>
      <w:r w:rsidR="00DE0C37">
        <w:rPr>
          <w:lang w:val="en-US"/>
        </w:rPr>
        <w:t>visit</w:t>
      </w:r>
      <w:r w:rsidR="009B4099">
        <w:rPr>
          <w:lang w:val="sr-Cyrl-RS"/>
        </w:rPr>
        <w:t xml:space="preserve"> методе за одређене делове који раде са изразима и који захтевају неки рад са стеком. </w:t>
      </w:r>
      <w:r w:rsidR="00DE0C37">
        <w:rPr>
          <w:lang w:val="sr-Cyrl-RS"/>
        </w:rPr>
        <w:t xml:space="preserve">Друга је </w:t>
      </w:r>
      <w:r w:rsidR="002B4F9F">
        <w:rPr>
          <w:lang w:val="sr-Cyrl-RS"/>
        </w:rPr>
        <w:t>такође</w:t>
      </w:r>
      <w:r w:rsidR="00DE0C37">
        <w:rPr>
          <w:lang w:val="sr-Cyrl-RS"/>
        </w:rPr>
        <w:t xml:space="preserve"> изведена из класе </w:t>
      </w:r>
      <w:r w:rsidR="00DE0C37">
        <w:rPr>
          <w:lang w:val="en-US"/>
        </w:rPr>
        <w:t>VisitorAdaptor</w:t>
      </w:r>
      <w:r w:rsidR="00DE0C37">
        <w:rPr>
          <w:lang w:val="sr-Cyrl-RS"/>
        </w:rPr>
        <w:t xml:space="preserve"> и садржи </w:t>
      </w:r>
      <w:r w:rsidR="00DE0C37">
        <w:rPr>
          <w:lang w:val="en-US"/>
        </w:rPr>
        <w:t>visit</w:t>
      </w:r>
      <w:r w:rsidR="00DE0C37">
        <w:rPr>
          <w:lang w:val="sr-Cyrl-RS"/>
        </w:rPr>
        <w:t xml:space="preserve"> методе</w:t>
      </w:r>
      <w:r w:rsidR="001E175C">
        <w:rPr>
          <w:lang w:val="sr-Cyrl-RS"/>
        </w:rPr>
        <w:t xml:space="preserve"> које проверавају семантичку исправност програма.</w:t>
      </w:r>
    </w:p>
    <w:p w14:paraId="4F1FDA02" w14:textId="77777777" w:rsidR="00E50F6D" w:rsidRPr="00E50F6D" w:rsidRDefault="00E50F6D" w:rsidP="00E50F6D">
      <w:pPr>
        <w:ind w:firstLine="0"/>
        <w:rPr>
          <w:lang w:val="sr-Cyrl-RS"/>
        </w:rPr>
      </w:pPr>
    </w:p>
    <w:p w14:paraId="63FC726B" w14:textId="77777777" w:rsidR="00934C77" w:rsidRPr="00934C77" w:rsidRDefault="00934C77" w:rsidP="005B3C40">
      <w:pPr>
        <w:ind w:firstLine="0"/>
        <w:rPr>
          <w:lang w:val="sr-Cyrl-RS"/>
        </w:rPr>
      </w:pPr>
    </w:p>
    <w:p w14:paraId="2CF8436E" w14:textId="4B3F992B" w:rsidR="00835AF9" w:rsidRDefault="00835AF9"/>
    <w:p w14:paraId="61E3E807" w14:textId="7F493379" w:rsidR="00835AF9" w:rsidRDefault="00835AF9"/>
    <w:p w14:paraId="3648AE7B" w14:textId="77777777" w:rsidR="00835AF9" w:rsidRDefault="00835AF9"/>
    <w:sectPr w:rsidR="0083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62029"/>
    <w:multiLevelType w:val="hybridMultilevel"/>
    <w:tmpl w:val="DE22619C"/>
    <w:lvl w:ilvl="0" w:tplc="0422F9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90417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F9"/>
    <w:rsid w:val="001E175C"/>
    <w:rsid w:val="001F6CB3"/>
    <w:rsid w:val="002B4F9F"/>
    <w:rsid w:val="002C2BBD"/>
    <w:rsid w:val="002D6E0E"/>
    <w:rsid w:val="00315222"/>
    <w:rsid w:val="00325C55"/>
    <w:rsid w:val="00332D99"/>
    <w:rsid w:val="00411BE5"/>
    <w:rsid w:val="004B015E"/>
    <w:rsid w:val="0051046A"/>
    <w:rsid w:val="0052375D"/>
    <w:rsid w:val="005901C8"/>
    <w:rsid w:val="005B3C40"/>
    <w:rsid w:val="005C55DD"/>
    <w:rsid w:val="005F4EF0"/>
    <w:rsid w:val="00630CE5"/>
    <w:rsid w:val="0063394D"/>
    <w:rsid w:val="006B5764"/>
    <w:rsid w:val="006D0AE4"/>
    <w:rsid w:val="00701135"/>
    <w:rsid w:val="007526D6"/>
    <w:rsid w:val="0077049A"/>
    <w:rsid w:val="007D521A"/>
    <w:rsid w:val="007E5046"/>
    <w:rsid w:val="00817DE5"/>
    <w:rsid w:val="0082455D"/>
    <w:rsid w:val="00835AF9"/>
    <w:rsid w:val="00861C84"/>
    <w:rsid w:val="00887115"/>
    <w:rsid w:val="009121FA"/>
    <w:rsid w:val="00934C77"/>
    <w:rsid w:val="0099419A"/>
    <w:rsid w:val="00996088"/>
    <w:rsid w:val="009B4099"/>
    <w:rsid w:val="009E42AC"/>
    <w:rsid w:val="00A45C66"/>
    <w:rsid w:val="00AB4081"/>
    <w:rsid w:val="00B4720C"/>
    <w:rsid w:val="00B52081"/>
    <w:rsid w:val="00B623FC"/>
    <w:rsid w:val="00C310C6"/>
    <w:rsid w:val="00C36C1C"/>
    <w:rsid w:val="00C62C2F"/>
    <w:rsid w:val="00C65401"/>
    <w:rsid w:val="00C9494F"/>
    <w:rsid w:val="00CA4E57"/>
    <w:rsid w:val="00CF00B2"/>
    <w:rsid w:val="00D3496F"/>
    <w:rsid w:val="00DE0C37"/>
    <w:rsid w:val="00DF7CF6"/>
    <w:rsid w:val="00E50F6D"/>
    <w:rsid w:val="00EB0C87"/>
    <w:rsid w:val="00ED69E7"/>
    <w:rsid w:val="00F50571"/>
    <w:rsid w:val="00F72485"/>
    <w:rsid w:val="00FC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873B"/>
  <w15:chartTrackingRefBased/>
  <w15:docId w15:val="{0DD0DB12-3665-4F1B-A126-C8ADE34A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AF9"/>
    <w:pPr>
      <w:spacing w:after="0" w:line="240" w:lineRule="auto"/>
      <w:ind w:firstLine="432"/>
      <w:jc w:val="both"/>
    </w:pPr>
    <w:rPr>
      <w:rFonts w:ascii="Times New Roman" w:eastAsia="Times New Roman" w:hAnsi="Times New Roman" w:cs="Times New Roman"/>
      <w:sz w:val="24"/>
      <w:szCs w:val="24"/>
      <w:lang w:val="sr-Cyrl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35AF9"/>
    <w:rPr>
      <w:color w:val="0000FF"/>
      <w:u w:val="single"/>
    </w:rPr>
  </w:style>
  <w:style w:type="paragraph" w:customStyle="1" w:styleId="NaslovnaMedjured">
    <w:name w:val="NaslovnaMedjured"/>
    <w:basedOn w:val="BodyText"/>
    <w:rsid w:val="00835AF9"/>
    <w:pPr>
      <w:ind w:firstLine="0"/>
      <w:jc w:val="center"/>
    </w:pPr>
    <w:rPr>
      <w:sz w:val="32"/>
      <w:szCs w:val="20"/>
      <w:lang w:eastAsia="ar-SA"/>
    </w:rPr>
  </w:style>
  <w:style w:type="paragraph" w:customStyle="1" w:styleId="NaslovnaNadNaslov">
    <w:name w:val="NaslovnaNadNaslov"/>
    <w:basedOn w:val="BodyText"/>
    <w:next w:val="NaslovnaMedjured"/>
    <w:rsid w:val="00835AF9"/>
    <w:pPr>
      <w:ind w:firstLine="0"/>
      <w:jc w:val="center"/>
    </w:pPr>
    <w:rPr>
      <w:sz w:val="40"/>
      <w:szCs w:val="40"/>
    </w:rPr>
  </w:style>
  <w:style w:type="paragraph" w:customStyle="1" w:styleId="NaslovnaNaslovEIS">
    <w:name w:val="NaslovnaNaslovEIS"/>
    <w:basedOn w:val="BodyText"/>
    <w:next w:val="NaslovnaMedjured"/>
    <w:rsid w:val="00835AF9"/>
    <w:pPr>
      <w:ind w:firstLine="0"/>
      <w:jc w:val="center"/>
    </w:pPr>
    <w:rPr>
      <w:b/>
      <w:bCs/>
      <w:i/>
      <w:smallCaps/>
      <w:sz w:val="48"/>
      <w:szCs w:val="4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835A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35AF9"/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ListParagraph">
    <w:name w:val="List Paragraph"/>
    <w:basedOn w:val="Normal"/>
    <w:uiPriority w:val="34"/>
    <w:qFormat/>
    <w:rsid w:val="004B0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kanat@etf.bg.ac.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Анђела Дубак</dc:creator>
  <cp:keywords/>
  <dc:description/>
  <cp:lastModifiedBy>Анђела Дубак</cp:lastModifiedBy>
  <cp:revision>49</cp:revision>
  <dcterms:created xsi:type="dcterms:W3CDTF">2022-08-25T20:51:00Z</dcterms:created>
  <dcterms:modified xsi:type="dcterms:W3CDTF">2022-08-26T07:36:00Z</dcterms:modified>
</cp:coreProperties>
</file>