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B8E42" w14:textId="77777777" w:rsidR="004F4357" w:rsidRPr="00790E82" w:rsidRDefault="00F27CD9" w:rsidP="00790E82">
      <w:pPr>
        <w:spacing w:after="360" w:line="480" w:lineRule="auto"/>
        <w:jc w:val="center"/>
        <w:rPr>
          <w:rFonts w:ascii="黑体" w:eastAsia="黑体" w:hAnsi="黑体"/>
          <w:b/>
          <w:sz w:val="36"/>
        </w:rPr>
      </w:pPr>
      <w:r w:rsidRPr="00790E82">
        <w:rPr>
          <w:rFonts w:ascii="黑体" w:eastAsia="黑体" w:hAnsi="黑体"/>
          <w:b/>
          <w:sz w:val="36"/>
        </w:rPr>
        <w:t>《橙源智鉴</w:t>
      </w:r>
      <w:r w:rsidRPr="00790E82">
        <w:rPr>
          <w:rFonts w:ascii="黑体" w:eastAsia="黑体" w:hAnsi="黑体"/>
          <w:b/>
          <w:sz w:val="36"/>
        </w:rPr>
        <w:t>——</w:t>
      </w:r>
      <w:r w:rsidRPr="00790E82">
        <w:rPr>
          <w:rFonts w:ascii="黑体" w:eastAsia="黑体" w:hAnsi="黑体"/>
          <w:b/>
          <w:sz w:val="36"/>
        </w:rPr>
        <w:t>基于多模态光谱融合与深度学习的海南柑橘品质智能检测与产地溯源平台》</w:t>
      </w:r>
      <w:r w:rsidRPr="00790E82">
        <w:rPr>
          <w:rFonts w:ascii="黑体" w:eastAsia="黑体" w:hAnsi="黑体"/>
          <w:b/>
          <w:sz w:val="36"/>
        </w:rPr>
        <w:t>​</w:t>
      </w:r>
    </w:p>
    <w:p w14:paraId="0E651C47" w14:textId="77777777" w:rsidR="00790E82" w:rsidRPr="00790E82" w:rsidRDefault="00790E82" w:rsidP="00790E82">
      <w:pPr>
        <w:spacing w:before="240" w:after="240" w:line="400" w:lineRule="auto"/>
        <w:jc w:val="center"/>
        <w:rPr>
          <w:rFonts w:ascii="黑体" w:eastAsia="黑体" w:hAnsi="黑体" w:hint="eastAsia"/>
          <w:b/>
          <w:sz w:val="32"/>
        </w:rPr>
      </w:pPr>
      <w:r w:rsidRPr="00790E82">
        <w:rPr>
          <w:rFonts w:ascii="黑体" w:eastAsia="黑体" w:hAnsi="黑体" w:hint="eastAsia"/>
          <w:b/>
          <w:sz w:val="32"/>
        </w:rPr>
        <w:t>目录</w:t>
      </w:r>
    </w:p>
    <w:p w14:paraId="74BFC6AB" w14:textId="1872FD1E"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第一章：项目概述</w:t>
      </w:r>
    </w:p>
    <w:p w14:paraId="481FC4A3"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1.1 </w:t>
      </w:r>
      <w:r w:rsidRPr="00790E82">
        <w:rPr>
          <w:rFonts w:ascii="宋体" w:eastAsia="宋体" w:hAnsi="宋体"/>
          <w:sz w:val="24"/>
        </w:rPr>
        <w:t>研究背景与问题提出</w:t>
      </w:r>
    </w:p>
    <w:p w14:paraId="492DF304"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1.2 </w:t>
      </w:r>
      <w:r w:rsidRPr="00790E82">
        <w:rPr>
          <w:rFonts w:ascii="宋体" w:eastAsia="宋体" w:hAnsi="宋体"/>
          <w:sz w:val="24"/>
        </w:rPr>
        <w:t>项目定位与核心价值</w:t>
      </w:r>
    </w:p>
    <w:p w14:paraId="15103F51"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1.3 </w:t>
      </w:r>
      <w:r w:rsidRPr="00790E82">
        <w:rPr>
          <w:rFonts w:ascii="宋体" w:eastAsia="宋体" w:hAnsi="宋体"/>
          <w:sz w:val="24"/>
        </w:rPr>
        <w:t>主要创新点</w:t>
      </w:r>
    </w:p>
    <w:p w14:paraId="244698B9"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1.4 </w:t>
      </w:r>
      <w:r w:rsidRPr="00790E82">
        <w:rPr>
          <w:rFonts w:ascii="宋体" w:eastAsia="宋体" w:hAnsi="宋体"/>
          <w:sz w:val="24"/>
        </w:rPr>
        <w:t>项目成果概览（系统演示截图</w:t>
      </w:r>
      <w:r w:rsidRPr="00790E82">
        <w:rPr>
          <w:rFonts w:ascii="宋体" w:eastAsia="宋体" w:hAnsi="宋体"/>
          <w:sz w:val="24"/>
        </w:rPr>
        <w:t>/</w:t>
      </w:r>
      <w:r w:rsidRPr="00790E82">
        <w:rPr>
          <w:rFonts w:ascii="宋体" w:eastAsia="宋体" w:hAnsi="宋体"/>
          <w:sz w:val="24"/>
        </w:rPr>
        <w:t>数据集规模</w:t>
      </w:r>
      <w:r w:rsidRPr="00790E82">
        <w:rPr>
          <w:rFonts w:ascii="宋体" w:eastAsia="宋体" w:hAnsi="宋体"/>
          <w:sz w:val="24"/>
        </w:rPr>
        <w:t>/</w:t>
      </w:r>
      <w:r w:rsidRPr="00790E82">
        <w:rPr>
          <w:rFonts w:ascii="宋体" w:eastAsia="宋体" w:hAnsi="宋体"/>
          <w:sz w:val="24"/>
        </w:rPr>
        <w:t>模型精度预览）</w:t>
      </w:r>
    </w:p>
    <w:p w14:paraId="3422D29B"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第二章：数据基础与实验设计</w:t>
      </w:r>
    </w:p>
    <w:p w14:paraId="282A61A3"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2.1 </w:t>
      </w:r>
      <w:r w:rsidRPr="00790E82">
        <w:rPr>
          <w:rFonts w:ascii="宋体" w:eastAsia="宋体" w:hAnsi="宋体"/>
          <w:sz w:val="24"/>
        </w:rPr>
        <w:t>样本来源与采集规范（澄迈福橙</w:t>
      </w:r>
      <w:r w:rsidRPr="00790E82">
        <w:rPr>
          <w:rFonts w:ascii="宋体" w:eastAsia="宋体" w:hAnsi="宋体"/>
          <w:sz w:val="24"/>
        </w:rPr>
        <w:t>CM</w:t>
      </w:r>
      <w:r w:rsidRPr="00790E82">
        <w:rPr>
          <w:rFonts w:ascii="宋体" w:eastAsia="宋体" w:hAnsi="宋体"/>
          <w:sz w:val="24"/>
        </w:rPr>
        <w:t>、琼中绿橙</w:t>
      </w:r>
      <w:r w:rsidRPr="00790E82">
        <w:rPr>
          <w:rFonts w:ascii="宋体" w:eastAsia="宋体" w:hAnsi="宋体"/>
          <w:sz w:val="24"/>
        </w:rPr>
        <w:t>QZ</w:t>
      </w:r>
      <w:r w:rsidRPr="00790E82">
        <w:rPr>
          <w:rFonts w:ascii="宋体" w:eastAsia="宋体" w:hAnsi="宋体"/>
          <w:sz w:val="24"/>
        </w:rPr>
        <w:t>，</w:t>
      </w:r>
      <w:r w:rsidRPr="00790E82">
        <w:rPr>
          <w:rFonts w:ascii="宋体" w:eastAsia="宋体" w:hAnsi="宋体"/>
          <w:sz w:val="24"/>
        </w:rPr>
        <w:t>200+</w:t>
      </w:r>
      <w:r w:rsidRPr="00790E82">
        <w:rPr>
          <w:rFonts w:ascii="宋体" w:eastAsia="宋体" w:hAnsi="宋体"/>
          <w:sz w:val="24"/>
        </w:rPr>
        <w:t>样本）</w:t>
      </w:r>
    </w:p>
    <w:p w14:paraId="01A5D139"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2.2 </w:t>
      </w:r>
      <w:r w:rsidRPr="00790E82">
        <w:rPr>
          <w:rFonts w:ascii="宋体" w:eastAsia="宋体" w:hAnsi="宋体"/>
          <w:sz w:val="24"/>
        </w:rPr>
        <w:t>多仪器光谱采集方案（</w:t>
      </w:r>
      <w:r w:rsidRPr="00790E82">
        <w:rPr>
          <w:rFonts w:ascii="宋体" w:eastAsia="宋体" w:hAnsi="宋体"/>
          <w:sz w:val="24"/>
        </w:rPr>
        <w:t>HSI</w:t>
      </w:r>
      <w:r w:rsidRPr="00790E82">
        <w:rPr>
          <w:rFonts w:ascii="宋体" w:eastAsia="宋体" w:hAnsi="宋体"/>
          <w:sz w:val="24"/>
        </w:rPr>
        <w:t>高光谱、</w:t>
      </w:r>
      <w:r w:rsidRPr="00790E82">
        <w:rPr>
          <w:rFonts w:ascii="宋体" w:eastAsia="宋体" w:hAnsi="宋体"/>
          <w:sz w:val="24"/>
        </w:rPr>
        <w:t>R210</w:t>
      </w:r>
      <w:r w:rsidRPr="00790E82">
        <w:rPr>
          <w:rFonts w:ascii="宋体" w:eastAsia="宋体" w:hAnsi="宋体"/>
          <w:sz w:val="24"/>
        </w:rPr>
        <w:t>近红外、</w:t>
      </w:r>
      <w:r w:rsidRPr="00790E82">
        <w:rPr>
          <w:rFonts w:ascii="宋体" w:eastAsia="宋体" w:hAnsi="宋体"/>
          <w:sz w:val="24"/>
        </w:rPr>
        <w:t>S960</w:t>
      </w:r>
      <w:r w:rsidRPr="00790E82">
        <w:rPr>
          <w:rFonts w:ascii="宋体" w:eastAsia="宋体" w:hAnsi="宋体"/>
          <w:sz w:val="24"/>
        </w:rPr>
        <w:t>近红外）</w:t>
      </w:r>
    </w:p>
    <w:p w14:paraId="7CF2F192"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2.3 </w:t>
      </w:r>
      <w:r w:rsidRPr="00790E82">
        <w:rPr>
          <w:rFonts w:ascii="宋体" w:eastAsia="宋体" w:hAnsi="宋体"/>
          <w:sz w:val="24"/>
        </w:rPr>
        <w:t>化学值参考标签体系（滴定法</w:t>
      </w:r>
      <w:r w:rsidRPr="00790E82">
        <w:rPr>
          <w:rFonts w:ascii="宋体" w:eastAsia="宋体" w:hAnsi="宋体"/>
          <w:sz w:val="24"/>
        </w:rPr>
        <w:t>4</w:t>
      </w:r>
      <w:r w:rsidRPr="00790E82">
        <w:rPr>
          <w:rFonts w:ascii="宋体" w:eastAsia="宋体" w:hAnsi="宋体"/>
          <w:sz w:val="24"/>
        </w:rPr>
        <w:t>项</w:t>
      </w:r>
      <w:r w:rsidRPr="00790E82">
        <w:rPr>
          <w:rFonts w:ascii="宋体" w:eastAsia="宋体" w:hAnsi="宋体"/>
          <w:sz w:val="24"/>
        </w:rPr>
        <w:t xml:space="preserve"> + </w:t>
      </w:r>
      <w:r w:rsidRPr="00790E82">
        <w:rPr>
          <w:rFonts w:ascii="宋体" w:eastAsia="宋体" w:hAnsi="宋体"/>
          <w:sz w:val="24"/>
        </w:rPr>
        <w:t>液质</w:t>
      </w:r>
      <w:r w:rsidRPr="00790E82">
        <w:rPr>
          <w:rFonts w:ascii="宋体" w:eastAsia="宋体" w:hAnsi="宋体"/>
          <w:sz w:val="24"/>
        </w:rPr>
        <w:t>36</w:t>
      </w:r>
      <w:r w:rsidRPr="00790E82">
        <w:rPr>
          <w:rFonts w:ascii="宋体" w:eastAsia="宋体" w:hAnsi="宋体"/>
          <w:sz w:val="24"/>
        </w:rPr>
        <w:t>项）</w:t>
      </w:r>
    </w:p>
    <w:p w14:paraId="5B86977C"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2.4 </w:t>
      </w:r>
      <w:r w:rsidRPr="00790E82">
        <w:rPr>
          <w:rFonts w:ascii="宋体" w:eastAsia="宋体" w:hAnsi="宋体"/>
          <w:sz w:val="24"/>
        </w:rPr>
        <w:t>数据预处理流程（平行样均值化、异常值剔除、缺失波段处理）</w:t>
      </w:r>
    </w:p>
    <w:p w14:paraId="601C0FD8"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2.5 </w:t>
      </w:r>
      <w:r w:rsidRPr="00790E82">
        <w:rPr>
          <w:rFonts w:ascii="宋体" w:eastAsia="宋体" w:hAnsi="宋体"/>
          <w:sz w:val="24"/>
        </w:rPr>
        <w:t>数据集划分与质量评估</w:t>
      </w:r>
    </w:p>
    <w:p w14:paraId="2E725B1C"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第三章：核心算法与模型设计</w:t>
      </w:r>
    </w:p>
    <w:p w14:paraId="22EC3BD6"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3.1 </w:t>
      </w:r>
      <w:r w:rsidRPr="00790E82">
        <w:rPr>
          <w:rFonts w:ascii="宋体" w:eastAsia="宋体" w:hAnsi="宋体"/>
          <w:sz w:val="24"/>
        </w:rPr>
        <w:t>总体技术路线图</w:t>
      </w:r>
    </w:p>
    <w:p w14:paraId="38B16B92"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3.2 </w:t>
      </w:r>
      <w:r w:rsidRPr="00790E82">
        <w:rPr>
          <w:rFonts w:ascii="宋体" w:eastAsia="宋体" w:hAnsi="宋体"/>
          <w:sz w:val="24"/>
        </w:rPr>
        <w:t>光谱预处理方法（</w:t>
      </w:r>
      <w:r w:rsidRPr="00790E82">
        <w:rPr>
          <w:rFonts w:ascii="宋体" w:eastAsia="宋体" w:hAnsi="宋体"/>
          <w:sz w:val="24"/>
        </w:rPr>
        <w:t>SG</w:t>
      </w:r>
      <w:r w:rsidRPr="00790E82">
        <w:rPr>
          <w:rFonts w:ascii="宋体" w:eastAsia="宋体" w:hAnsi="宋体"/>
          <w:sz w:val="24"/>
        </w:rPr>
        <w:t>平滑、</w:t>
      </w:r>
      <w:r w:rsidRPr="00790E82">
        <w:rPr>
          <w:rFonts w:ascii="宋体" w:eastAsia="宋体" w:hAnsi="宋体"/>
          <w:sz w:val="24"/>
        </w:rPr>
        <w:t>MSC</w:t>
      </w:r>
      <w:r w:rsidRPr="00790E82">
        <w:rPr>
          <w:rFonts w:ascii="宋体" w:eastAsia="宋体" w:hAnsi="宋体"/>
          <w:sz w:val="24"/>
        </w:rPr>
        <w:t>、</w:t>
      </w:r>
      <w:r w:rsidRPr="00790E82">
        <w:rPr>
          <w:rFonts w:ascii="宋体" w:eastAsia="宋体" w:hAnsi="宋体"/>
          <w:sz w:val="24"/>
        </w:rPr>
        <w:t>SNV</w:t>
      </w:r>
      <w:r w:rsidRPr="00790E82">
        <w:rPr>
          <w:rFonts w:ascii="宋体" w:eastAsia="宋体" w:hAnsi="宋体"/>
          <w:sz w:val="24"/>
        </w:rPr>
        <w:t>、一阶导数）</w:t>
      </w:r>
    </w:p>
    <w:p w14:paraId="57A3C6C8"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3.3 </w:t>
      </w:r>
      <w:r w:rsidRPr="00790E82">
        <w:rPr>
          <w:rFonts w:ascii="宋体" w:eastAsia="宋体" w:hAnsi="宋体"/>
          <w:sz w:val="24"/>
        </w:rPr>
        <w:t>特征波段选择策略（</w:t>
      </w:r>
      <w:r w:rsidRPr="00790E82">
        <w:rPr>
          <w:rFonts w:ascii="宋体" w:eastAsia="宋体" w:hAnsi="宋体"/>
          <w:sz w:val="24"/>
        </w:rPr>
        <w:t>CARS</w:t>
      </w:r>
      <w:r w:rsidRPr="00790E82">
        <w:rPr>
          <w:rFonts w:ascii="宋体" w:eastAsia="宋体" w:hAnsi="宋体"/>
          <w:sz w:val="24"/>
        </w:rPr>
        <w:t>、</w:t>
      </w:r>
      <w:r w:rsidRPr="00790E82">
        <w:rPr>
          <w:rFonts w:ascii="宋体" w:eastAsia="宋体" w:hAnsi="宋体"/>
          <w:sz w:val="24"/>
        </w:rPr>
        <w:t>SPA</w:t>
      </w:r>
      <w:r w:rsidRPr="00790E82">
        <w:rPr>
          <w:rFonts w:ascii="宋体" w:eastAsia="宋体" w:hAnsi="宋体"/>
          <w:sz w:val="24"/>
        </w:rPr>
        <w:t>、</w:t>
      </w:r>
      <w:r w:rsidRPr="00790E82">
        <w:rPr>
          <w:rFonts w:ascii="宋体" w:eastAsia="宋体" w:hAnsi="宋体"/>
          <w:sz w:val="24"/>
        </w:rPr>
        <w:t>VIP</w:t>
      </w:r>
      <w:r w:rsidRPr="00790E82">
        <w:rPr>
          <w:rFonts w:ascii="宋体" w:eastAsia="宋体" w:hAnsi="宋体"/>
          <w:sz w:val="24"/>
        </w:rPr>
        <w:t>）</w:t>
      </w:r>
    </w:p>
    <w:p w14:paraId="5A34EB21"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3.4 </w:t>
      </w:r>
      <w:r w:rsidRPr="00790E82">
        <w:rPr>
          <w:rFonts w:ascii="宋体" w:eastAsia="宋体" w:hAnsi="宋体"/>
          <w:sz w:val="24"/>
        </w:rPr>
        <w:t>品质预测模型设计</w:t>
      </w:r>
    </w:p>
    <w:p w14:paraId="61CCB6FA"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3.4.1 </w:t>
      </w:r>
      <w:r w:rsidRPr="00790E82">
        <w:rPr>
          <w:rFonts w:ascii="宋体" w:eastAsia="宋体" w:hAnsi="宋体"/>
          <w:sz w:val="24"/>
        </w:rPr>
        <w:t>基线模型（</w:t>
      </w:r>
      <w:r w:rsidRPr="00790E82">
        <w:rPr>
          <w:rFonts w:ascii="宋体" w:eastAsia="宋体" w:hAnsi="宋体"/>
          <w:sz w:val="24"/>
        </w:rPr>
        <w:t>PLS</w:t>
      </w:r>
      <w:r w:rsidRPr="00790E82">
        <w:rPr>
          <w:rFonts w:ascii="宋体" w:eastAsia="宋体" w:hAnsi="宋体"/>
          <w:sz w:val="24"/>
        </w:rPr>
        <w:t>、</w:t>
      </w:r>
      <w:r w:rsidRPr="00790E82">
        <w:rPr>
          <w:rFonts w:ascii="宋体" w:eastAsia="宋体" w:hAnsi="宋体"/>
          <w:sz w:val="24"/>
        </w:rPr>
        <w:t>SVR</w:t>
      </w:r>
      <w:r w:rsidRPr="00790E82">
        <w:rPr>
          <w:rFonts w:ascii="宋体" w:eastAsia="宋体" w:hAnsi="宋体"/>
          <w:sz w:val="24"/>
        </w:rPr>
        <w:t>）</w:t>
      </w:r>
    </w:p>
    <w:p w14:paraId="787C41A8"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3.4.2 </w:t>
      </w:r>
      <w:r w:rsidRPr="00790E82">
        <w:rPr>
          <w:rFonts w:ascii="宋体" w:eastAsia="宋体" w:hAnsi="宋体"/>
          <w:sz w:val="24"/>
        </w:rPr>
        <w:t>深度学习模型（</w:t>
      </w:r>
      <w:r w:rsidRPr="00790E82">
        <w:rPr>
          <w:rFonts w:ascii="宋体" w:eastAsia="宋体" w:hAnsi="宋体"/>
          <w:sz w:val="24"/>
        </w:rPr>
        <w:t>1D-CNN</w:t>
      </w:r>
      <w:r w:rsidRPr="00790E82">
        <w:rPr>
          <w:rFonts w:ascii="宋体" w:eastAsia="宋体" w:hAnsi="宋体"/>
          <w:sz w:val="24"/>
        </w:rPr>
        <w:t>、</w:t>
      </w:r>
      <w:r w:rsidRPr="00790E82">
        <w:rPr>
          <w:rFonts w:ascii="宋体" w:eastAsia="宋体" w:hAnsi="宋体"/>
          <w:sz w:val="24"/>
        </w:rPr>
        <w:t>LSTM</w:t>
      </w:r>
      <w:r w:rsidRPr="00790E82">
        <w:rPr>
          <w:rFonts w:ascii="宋体" w:eastAsia="宋体" w:hAnsi="宋体"/>
          <w:sz w:val="24"/>
        </w:rPr>
        <w:t>、</w:t>
      </w:r>
      <w:r w:rsidRPr="00790E82">
        <w:rPr>
          <w:rFonts w:ascii="宋体" w:eastAsia="宋体" w:hAnsi="宋体"/>
          <w:sz w:val="24"/>
        </w:rPr>
        <w:t>Transformer</w:t>
      </w:r>
      <w:r w:rsidRPr="00790E82">
        <w:rPr>
          <w:rFonts w:ascii="宋体" w:eastAsia="宋体" w:hAnsi="宋体"/>
          <w:sz w:val="24"/>
        </w:rPr>
        <w:t>）</w:t>
      </w:r>
    </w:p>
    <w:p w14:paraId="0F53E32B"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3.4.3 </w:t>
      </w:r>
      <w:r w:rsidRPr="00790E82">
        <w:rPr>
          <w:rFonts w:ascii="宋体" w:eastAsia="宋体" w:hAnsi="宋体"/>
          <w:sz w:val="24"/>
        </w:rPr>
        <w:t>多模态光谱融合网络设计</w:t>
      </w:r>
    </w:p>
    <w:p w14:paraId="7AA37976"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3.5 </w:t>
      </w:r>
      <w:r w:rsidRPr="00790E82">
        <w:rPr>
          <w:rFonts w:ascii="宋体" w:eastAsia="宋体" w:hAnsi="宋体"/>
          <w:sz w:val="24"/>
        </w:rPr>
        <w:t>产地溯源分类模型（</w:t>
      </w:r>
      <w:r w:rsidRPr="00790E82">
        <w:rPr>
          <w:rFonts w:ascii="宋体" w:eastAsia="宋体" w:hAnsi="宋体"/>
          <w:sz w:val="24"/>
        </w:rPr>
        <w:t>SVM</w:t>
      </w:r>
      <w:r w:rsidRPr="00790E82">
        <w:rPr>
          <w:rFonts w:ascii="宋体" w:eastAsia="宋体" w:hAnsi="宋体"/>
          <w:sz w:val="24"/>
        </w:rPr>
        <w:t>、</w:t>
      </w:r>
      <w:r w:rsidRPr="00790E82">
        <w:rPr>
          <w:rFonts w:ascii="宋体" w:eastAsia="宋体" w:hAnsi="宋体"/>
          <w:sz w:val="24"/>
        </w:rPr>
        <w:t>RF</w:t>
      </w:r>
      <w:r w:rsidRPr="00790E82">
        <w:rPr>
          <w:rFonts w:ascii="宋体" w:eastAsia="宋体" w:hAnsi="宋体"/>
          <w:sz w:val="24"/>
        </w:rPr>
        <w:t>、深度分类网络）</w:t>
      </w:r>
    </w:p>
    <w:p w14:paraId="6371B0B8"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3.6 </w:t>
      </w:r>
      <w:r w:rsidRPr="00790E82">
        <w:rPr>
          <w:rFonts w:ascii="宋体" w:eastAsia="宋体" w:hAnsi="宋体"/>
          <w:sz w:val="24"/>
        </w:rPr>
        <w:t>模型评估指标与对比实验</w:t>
      </w:r>
    </w:p>
    <w:p w14:paraId="63CF5564"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第四章：系统架构与工程实现</w:t>
      </w:r>
    </w:p>
    <w:p w14:paraId="2205D5C7"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lastRenderedPageBreak/>
        <w:t xml:space="preserve">4.1 </w:t>
      </w:r>
      <w:r w:rsidRPr="00790E82">
        <w:rPr>
          <w:rFonts w:ascii="宋体" w:eastAsia="宋体" w:hAnsi="宋体"/>
          <w:sz w:val="24"/>
        </w:rPr>
        <w:t>整体系统架构设计（前端</w:t>
      </w:r>
      <w:r w:rsidRPr="00790E82">
        <w:rPr>
          <w:rFonts w:ascii="宋体" w:eastAsia="宋体" w:hAnsi="宋体"/>
          <w:sz w:val="24"/>
        </w:rPr>
        <w:t xml:space="preserve"> / </w:t>
      </w:r>
      <w:r w:rsidRPr="00790E82">
        <w:rPr>
          <w:rFonts w:ascii="宋体" w:eastAsia="宋体" w:hAnsi="宋体"/>
          <w:sz w:val="24"/>
        </w:rPr>
        <w:t>后端</w:t>
      </w:r>
      <w:r w:rsidRPr="00790E82">
        <w:rPr>
          <w:rFonts w:ascii="宋体" w:eastAsia="宋体" w:hAnsi="宋体"/>
          <w:sz w:val="24"/>
        </w:rPr>
        <w:t xml:space="preserve"> / </w:t>
      </w:r>
      <w:r w:rsidRPr="00790E82">
        <w:rPr>
          <w:rFonts w:ascii="宋体" w:eastAsia="宋体" w:hAnsi="宋体"/>
          <w:sz w:val="24"/>
        </w:rPr>
        <w:t>模型服务层）</w:t>
      </w:r>
    </w:p>
    <w:p w14:paraId="7FABDA65"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4.2 Web</w:t>
      </w:r>
      <w:r w:rsidRPr="00790E82">
        <w:rPr>
          <w:rFonts w:ascii="宋体" w:eastAsia="宋体" w:hAnsi="宋体"/>
          <w:sz w:val="24"/>
        </w:rPr>
        <w:t>平台设计与实现</w:t>
      </w:r>
    </w:p>
    <w:p w14:paraId="6BEA178D"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4.2.1 </w:t>
      </w:r>
      <w:r w:rsidRPr="00790E82">
        <w:rPr>
          <w:rFonts w:ascii="宋体" w:eastAsia="宋体" w:hAnsi="宋体"/>
          <w:sz w:val="24"/>
        </w:rPr>
        <w:t>功能模块说明（光谱上传、</w:t>
      </w:r>
      <w:r w:rsidRPr="00790E82">
        <w:rPr>
          <w:rFonts w:ascii="宋体" w:eastAsia="宋体" w:hAnsi="宋体"/>
          <w:sz w:val="24"/>
        </w:rPr>
        <w:t>AI</w:t>
      </w:r>
      <w:r w:rsidRPr="00790E82">
        <w:rPr>
          <w:rFonts w:ascii="宋体" w:eastAsia="宋体" w:hAnsi="宋体"/>
          <w:sz w:val="24"/>
        </w:rPr>
        <w:t>自动分析、结果可视化）</w:t>
      </w:r>
    </w:p>
    <w:p w14:paraId="1CEDA3A4"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4.2.2 </w:t>
      </w:r>
      <w:r w:rsidRPr="00790E82">
        <w:rPr>
          <w:rFonts w:ascii="宋体" w:eastAsia="宋体" w:hAnsi="宋体"/>
          <w:sz w:val="24"/>
        </w:rPr>
        <w:t>关键界面展示</w:t>
      </w:r>
    </w:p>
    <w:p w14:paraId="62C29320"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4.3 </w:t>
      </w:r>
      <w:r w:rsidRPr="00790E82">
        <w:rPr>
          <w:rFonts w:ascii="宋体" w:eastAsia="宋体" w:hAnsi="宋体"/>
          <w:sz w:val="24"/>
        </w:rPr>
        <w:t>微信小程序设计与实现</w:t>
      </w:r>
    </w:p>
    <w:p w14:paraId="46601BEA"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4.3.1 </w:t>
      </w:r>
      <w:r w:rsidRPr="00790E82">
        <w:rPr>
          <w:rFonts w:ascii="宋体" w:eastAsia="宋体" w:hAnsi="宋体"/>
          <w:sz w:val="24"/>
        </w:rPr>
        <w:t>小程序功能架构</w:t>
      </w:r>
    </w:p>
    <w:p w14:paraId="08919AF3"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4.3.2 </w:t>
      </w:r>
      <w:r w:rsidRPr="00790E82">
        <w:rPr>
          <w:rFonts w:ascii="宋体" w:eastAsia="宋体" w:hAnsi="宋体"/>
          <w:sz w:val="24"/>
        </w:rPr>
        <w:t>用户交互流程设计</w:t>
      </w:r>
    </w:p>
    <w:p w14:paraId="0C1CCD83" w14:textId="77777777" w:rsidR="004F4357" w:rsidRPr="00790E82" w:rsidRDefault="00F27CD9" w:rsidP="00790E82">
      <w:pPr>
        <w:spacing w:after="60" w:line="360" w:lineRule="auto"/>
        <w:ind w:left="960"/>
        <w:jc w:val="left"/>
        <w:rPr>
          <w:rFonts w:ascii="宋体" w:eastAsia="宋体" w:hAnsi="宋体"/>
          <w:sz w:val="24"/>
        </w:rPr>
      </w:pPr>
      <w:r w:rsidRPr="00790E82">
        <w:rPr>
          <w:rFonts w:ascii="宋体" w:eastAsia="宋体" w:hAnsi="宋体"/>
          <w:sz w:val="24"/>
        </w:rPr>
        <w:t xml:space="preserve">　　</w:t>
      </w:r>
      <w:r w:rsidRPr="00790E82">
        <w:rPr>
          <w:rFonts w:ascii="宋体" w:eastAsia="宋体" w:hAnsi="宋体"/>
          <w:sz w:val="24"/>
        </w:rPr>
        <w:t xml:space="preserve">4.3.3 </w:t>
      </w:r>
      <w:r w:rsidRPr="00790E82">
        <w:rPr>
          <w:rFonts w:ascii="宋体" w:eastAsia="宋体" w:hAnsi="宋体"/>
          <w:sz w:val="24"/>
        </w:rPr>
        <w:t>关键界面展示</w:t>
      </w:r>
    </w:p>
    <w:p w14:paraId="5C76BBD6"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4.4 AI</w:t>
      </w:r>
      <w:r w:rsidRPr="00790E82">
        <w:rPr>
          <w:rFonts w:ascii="宋体" w:eastAsia="宋体" w:hAnsi="宋体"/>
          <w:sz w:val="24"/>
        </w:rPr>
        <w:t>分析服务接口设计（</w:t>
      </w:r>
      <w:r w:rsidRPr="00790E82">
        <w:rPr>
          <w:rFonts w:ascii="宋体" w:eastAsia="宋体" w:hAnsi="宋体"/>
          <w:sz w:val="24"/>
        </w:rPr>
        <w:t>API</w:t>
      </w:r>
      <w:r w:rsidRPr="00790E82">
        <w:rPr>
          <w:rFonts w:ascii="宋体" w:eastAsia="宋体" w:hAnsi="宋体"/>
          <w:sz w:val="24"/>
        </w:rPr>
        <w:t>设计、模型部署方案）</w:t>
      </w:r>
    </w:p>
    <w:p w14:paraId="211CD0E5"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4.5 </w:t>
      </w:r>
      <w:r w:rsidRPr="00790E82">
        <w:rPr>
          <w:rFonts w:ascii="宋体" w:eastAsia="宋体" w:hAnsi="宋体"/>
          <w:sz w:val="24"/>
        </w:rPr>
        <w:t>数据安全与系统稳定性设计</w:t>
      </w:r>
    </w:p>
    <w:p w14:paraId="5143D56B"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第五章：实验结果与分析</w:t>
      </w:r>
    </w:p>
    <w:p w14:paraId="63D77D30"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5.1 </w:t>
      </w:r>
      <w:r w:rsidRPr="00790E82">
        <w:rPr>
          <w:rFonts w:ascii="宋体" w:eastAsia="宋体" w:hAnsi="宋体"/>
          <w:sz w:val="24"/>
        </w:rPr>
        <w:t>品质预测实验结果（糖度、酸度、</w:t>
      </w:r>
      <w:r w:rsidRPr="00790E82">
        <w:rPr>
          <w:rFonts w:ascii="宋体" w:eastAsia="宋体" w:hAnsi="宋体"/>
          <w:sz w:val="24"/>
        </w:rPr>
        <w:t>VC</w:t>
      </w:r>
      <w:r w:rsidRPr="00790E82">
        <w:rPr>
          <w:rFonts w:ascii="宋体" w:eastAsia="宋体" w:hAnsi="宋体"/>
          <w:sz w:val="24"/>
        </w:rPr>
        <w:t>等各指标</w:t>
      </w:r>
      <w:r w:rsidRPr="00790E82">
        <w:rPr>
          <w:rFonts w:ascii="宋体" w:eastAsia="宋体" w:hAnsi="宋体"/>
          <w:sz w:val="24"/>
        </w:rPr>
        <w:t>R²/RMSE</w:t>
      </w:r>
      <w:r w:rsidRPr="00790E82">
        <w:rPr>
          <w:rFonts w:ascii="宋体" w:eastAsia="宋体" w:hAnsi="宋体"/>
          <w:sz w:val="24"/>
        </w:rPr>
        <w:t>）</w:t>
      </w:r>
    </w:p>
    <w:p w14:paraId="7159A021"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5.2 </w:t>
      </w:r>
      <w:r w:rsidRPr="00790E82">
        <w:rPr>
          <w:rFonts w:ascii="宋体" w:eastAsia="宋体" w:hAnsi="宋体"/>
          <w:sz w:val="24"/>
        </w:rPr>
        <w:t>多仪器融合</w:t>
      </w:r>
      <w:r w:rsidRPr="00790E82">
        <w:rPr>
          <w:rFonts w:ascii="宋体" w:eastAsia="宋体" w:hAnsi="宋体"/>
          <w:sz w:val="24"/>
        </w:rPr>
        <w:t xml:space="preserve"> vs </w:t>
      </w:r>
      <w:r w:rsidRPr="00790E82">
        <w:rPr>
          <w:rFonts w:ascii="宋体" w:eastAsia="宋体" w:hAnsi="宋体"/>
          <w:sz w:val="24"/>
        </w:rPr>
        <w:t>单仪器对比分析</w:t>
      </w:r>
    </w:p>
    <w:p w14:paraId="02AC0B82"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5.3 </w:t>
      </w:r>
      <w:r w:rsidRPr="00790E82">
        <w:rPr>
          <w:rFonts w:ascii="宋体" w:eastAsia="宋体" w:hAnsi="宋体"/>
          <w:sz w:val="24"/>
        </w:rPr>
        <w:t>产地溯源分类准确率分析</w:t>
      </w:r>
    </w:p>
    <w:p w14:paraId="5447A771"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5.4 </w:t>
      </w:r>
      <w:r w:rsidRPr="00790E82">
        <w:rPr>
          <w:rFonts w:ascii="宋体" w:eastAsia="宋体" w:hAnsi="宋体"/>
          <w:sz w:val="24"/>
        </w:rPr>
        <w:t>光谱特征可解释性分析（关键特征波段可视化）</w:t>
      </w:r>
    </w:p>
    <w:p w14:paraId="7EF0220E"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5.5 </w:t>
      </w:r>
      <w:r w:rsidRPr="00790E82">
        <w:rPr>
          <w:rFonts w:ascii="宋体" w:eastAsia="宋体" w:hAnsi="宋体"/>
          <w:sz w:val="24"/>
        </w:rPr>
        <w:t>系统实测演示（上传真实光谱数据的端到端测试）</w:t>
      </w:r>
    </w:p>
    <w:p w14:paraId="32F6F65D"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第六章：应用价值与推广前景</w:t>
      </w:r>
    </w:p>
    <w:p w14:paraId="72777394"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6.1 </w:t>
      </w:r>
      <w:r w:rsidRPr="00790E82">
        <w:rPr>
          <w:rFonts w:ascii="宋体" w:eastAsia="宋体" w:hAnsi="宋体"/>
          <w:sz w:val="24"/>
        </w:rPr>
        <w:t>面向用户场景分析（科研院所、农业企业、质检机构）</w:t>
      </w:r>
    </w:p>
    <w:p w14:paraId="150A4E5B"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6.2 </w:t>
      </w:r>
      <w:r w:rsidRPr="00790E82">
        <w:rPr>
          <w:rFonts w:ascii="宋体" w:eastAsia="宋体" w:hAnsi="宋体"/>
          <w:sz w:val="24"/>
        </w:rPr>
        <w:t>与现有检测手段的对比优势</w:t>
      </w:r>
    </w:p>
    <w:p w14:paraId="6849FFBC"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6.3 </w:t>
      </w:r>
      <w:r w:rsidRPr="00790E82">
        <w:rPr>
          <w:rFonts w:ascii="宋体" w:eastAsia="宋体" w:hAnsi="宋体"/>
          <w:sz w:val="24"/>
        </w:rPr>
        <w:t>技术可扩展性（迁移至其他水果品种、其他产地的可行性）</w:t>
      </w:r>
    </w:p>
    <w:p w14:paraId="78F8E09A"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6.4 </w:t>
      </w:r>
      <w:r w:rsidRPr="00790E82">
        <w:rPr>
          <w:rFonts w:ascii="宋体" w:eastAsia="宋体" w:hAnsi="宋体"/>
          <w:sz w:val="24"/>
        </w:rPr>
        <w:t>社会与产业价值</w:t>
      </w:r>
    </w:p>
    <w:p w14:paraId="70DF692F"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第七章：团队介绍</w:t>
      </w:r>
    </w:p>
    <w:p w14:paraId="21DE58AE"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7.1 </w:t>
      </w:r>
      <w:r w:rsidRPr="00790E82">
        <w:rPr>
          <w:rFonts w:ascii="宋体" w:eastAsia="宋体" w:hAnsi="宋体"/>
          <w:sz w:val="24"/>
        </w:rPr>
        <w:t>团队组织与分工</w:t>
      </w:r>
    </w:p>
    <w:p w14:paraId="0408567E"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7.2 </w:t>
      </w:r>
      <w:r w:rsidRPr="00790E82">
        <w:rPr>
          <w:rFonts w:ascii="宋体" w:eastAsia="宋体" w:hAnsi="宋体"/>
          <w:sz w:val="24"/>
        </w:rPr>
        <w:t>指导教师与顾问</w:t>
      </w:r>
    </w:p>
    <w:p w14:paraId="18A839B7" w14:textId="77777777" w:rsidR="004F4357" w:rsidRPr="00790E82" w:rsidRDefault="00F27CD9" w:rsidP="00790E82">
      <w:pPr>
        <w:spacing w:after="60" w:line="360" w:lineRule="auto"/>
        <w:ind w:left="480"/>
        <w:jc w:val="left"/>
        <w:rPr>
          <w:rFonts w:ascii="宋体" w:eastAsia="宋体" w:hAnsi="宋体"/>
          <w:sz w:val="24"/>
        </w:rPr>
      </w:pPr>
      <w:r w:rsidRPr="00790E82">
        <w:rPr>
          <w:rFonts w:ascii="宋体" w:eastAsia="宋体" w:hAnsi="宋体"/>
          <w:sz w:val="24"/>
        </w:rPr>
        <w:t xml:space="preserve">7.3 </w:t>
      </w:r>
      <w:r w:rsidRPr="00790E82">
        <w:rPr>
          <w:rFonts w:ascii="宋体" w:eastAsia="宋体" w:hAnsi="宋体"/>
          <w:sz w:val="24"/>
        </w:rPr>
        <w:t>团队核心优势</w:t>
      </w:r>
    </w:p>
    <w:p w14:paraId="106C9FA7"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附录</w:t>
      </w:r>
    </w:p>
    <w:p w14:paraId="7A8E6715"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lastRenderedPageBreak/>
        <w:t>附录</w:t>
      </w:r>
      <w:r w:rsidRPr="00790E82">
        <w:rPr>
          <w:rFonts w:ascii="宋体" w:eastAsia="宋体" w:hAnsi="宋体"/>
          <w:sz w:val="24"/>
        </w:rPr>
        <w:t>A</w:t>
      </w:r>
      <w:r w:rsidRPr="00790E82">
        <w:rPr>
          <w:rFonts w:ascii="宋体" w:eastAsia="宋体" w:hAnsi="宋体"/>
          <w:sz w:val="24"/>
        </w:rPr>
        <w:t>：数据集说明与样本统计</w:t>
      </w:r>
    </w:p>
    <w:p w14:paraId="24DB4574"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附录</w:t>
      </w:r>
      <w:r w:rsidRPr="00790E82">
        <w:rPr>
          <w:rFonts w:ascii="宋体" w:eastAsia="宋体" w:hAnsi="宋体"/>
          <w:sz w:val="24"/>
        </w:rPr>
        <w:t>B</w:t>
      </w:r>
      <w:r w:rsidRPr="00790E82">
        <w:rPr>
          <w:rFonts w:ascii="宋体" w:eastAsia="宋体" w:hAnsi="宋体"/>
          <w:sz w:val="24"/>
        </w:rPr>
        <w:t>：模型超参数配置</w:t>
      </w:r>
    </w:p>
    <w:p w14:paraId="623FB5F9"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附录</w:t>
      </w:r>
      <w:r w:rsidRPr="00790E82">
        <w:rPr>
          <w:rFonts w:ascii="宋体" w:eastAsia="宋体" w:hAnsi="宋体"/>
          <w:sz w:val="24"/>
        </w:rPr>
        <w:t>C</w:t>
      </w:r>
      <w:r w:rsidRPr="00790E82">
        <w:rPr>
          <w:rFonts w:ascii="宋体" w:eastAsia="宋体" w:hAnsi="宋体"/>
          <w:sz w:val="24"/>
        </w:rPr>
        <w:t>：系统部署环境说明</w:t>
      </w:r>
    </w:p>
    <w:p w14:paraId="75A29AE4" w14:textId="77777777" w:rsidR="004F4357" w:rsidRPr="00790E82" w:rsidRDefault="00F27CD9" w:rsidP="00790E82">
      <w:pPr>
        <w:spacing w:after="60" w:line="360" w:lineRule="auto"/>
        <w:jc w:val="left"/>
        <w:rPr>
          <w:rFonts w:ascii="宋体" w:eastAsia="宋体" w:hAnsi="宋体"/>
          <w:sz w:val="24"/>
        </w:rPr>
      </w:pPr>
      <w:r w:rsidRPr="00790E82">
        <w:rPr>
          <w:rFonts w:ascii="宋体" w:eastAsia="宋体" w:hAnsi="宋体"/>
          <w:sz w:val="24"/>
        </w:rPr>
        <w:t>附录</w:t>
      </w:r>
      <w:r w:rsidRPr="00790E82">
        <w:rPr>
          <w:rFonts w:ascii="宋体" w:eastAsia="宋体" w:hAnsi="宋体"/>
          <w:sz w:val="24"/>
        </w:rPr>
        <w:t>D</w:t>
      </w:r>
      <w:r w:rsidRPr="00790E82">
        <w:rPr>
          <w:rFonts w:ascii="宋体" w:eastAsia="宋体" w:hAnsi="宋体"/>
          <w:sz w:val="24"/>
        </w:rPr>
        <w:t>：参考文献</w:t>
      </w:r>
    </w:p>
    <w:p w14:paraId="083F8DA6" w14:textId="77777777" w:rsidR="004F4357" w:rsidRPr="00790E82" w:rsidRDefault="00F27CD9" w:rsidP="00790E82">
      <w:pPr>
        <w:pStyle w:val="1"/>
        <w:widowControl/>
        <w:spacing w:before="240" w:beforeAutospacing="0" w:after="160" w:afterAutospacing="0" w:line="400" w:lineRule="auto"/>
        <w:rPr>
          <w:rFonts w:ascii="黑体" w:eastAsia="黑体" w:hAnsi="黑体" w:cstheme="minorBidi" w:hint="default"/>
          <w:bCs w:val="0"/>
          <w:color w:val="000000"/>
          <w:kern w:val="2"/>
          <w:sz w:val="32"/>
          <w:szCs w:val="24"/>
        </w:rPr>
      </w:pPr>
      <w:r w:rsidRPr="00790E82">
        <w:rPr>
          <w:rFonts w:ascii="黑体" w:eastAsia="黑体" w:hAnsi="黑体" w:cstheme="minorBidi" w:hint="default"/>
          <w:bCs w:val="0"/>
          <w:color w:val="000000"/>
          <w:kern w:val="2"/>
          <w:sz w:val="32"/>
          <w:szCs w:val="24"/>
        </w:rPr>
        <w:t>第一章：项目概述</w:t>
      </w:r>
    </w:p>
    <w:p w14:paraId="2B171953"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1.1 </w:t>
      </w:r>
      <w:r w:rsidRPr="00790E82">
        <w:rPr>
          <w:rFonts w:ascii="黑体" w:eastAsia="黑体" w:hAnsi="黑体" w:cstheme="minorBidi" w:hint="default"/>
          <w:bCs w:val="0"/>
          <w:color w:val="000000"/>
          <w:kern w:val="2"/>
          <w:sz w:val="30"/>
          <w:szCs w:val="24"/>
        </w:rPr>
        <w:t>研究背景与问题提出</w:t>
      </w:r>
    </w:p>
    <w:p w14:paraId="00EF90A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柑橘产业作为海南热带特色农业的支柱之一，在促进地方经济发展和农民增收中发挥着至关重要的作用。以</w:t>
      </w:r>
      <w:r w:rsidRPr="00790E82">
        <w:rPr>
          <w:rFonts w:ascii="宋体" w:eastAsia="宋体" w:hAnsi="宋体" w:cstheme="minorBidi"/>
          <w:color w:val="000000"/>
          <w:kern w:val="2"/>
        </w:rPr>
        <w:t>"</w:t>
      </w:r>
      <w:r w:rsidRPr="00790E82">
        <w:rPr>
          <w:rFonts w:ascii="宋体" w:eastAsia="宋体" w:hAnsi="宋体" w:cstheme="minorBidi"/>
          <w:color w:val="000000"/>
          <w:kern w:val="2"/>
        </w:rPr>
        <w:t>澄迈福橙（</w:t>
      </w:r>
      <w:r w:rsidRPr="00790E82">
        <w:rPr>
          <w:rFonts w:ascii="宋体" w:eastAsia="宋体" w:hAnsi="宋体" w:cstheme="minorBidi"/>
          <w:color w:val="000000"/>
          <w:kern w:val="2"/>
        </w:rPr>
        <w:t>CM</w:t>
      </w: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和</w:t>
      </w:r>
      <w:r w:rsidRPr="00790E82">
        <w:rPr>
          <w:rFonts w:ascii="宋体" w:eastAsia="宋体" w:hAnsi="宋体" w:cstheme="minorBidi"/>
          <w:color w:val="000000"/>
          <w:kern w:val="2"/>
        </w:rPr>
        <w:t>"</w:t>
      </w:r>
      <w:r w:rsidRPr="00790E82">
        <w:rPr>
          <w:rFonts w:ascii="宋体" w:eastAsia="宋体" w:hAnsi="宋体" w:cstheme="minorBidi"/>
          <w:color w:val="000000"/>
          <w:kern w:val="2"/>
        </w:rPr>
        <w:t>琼中绿橙（</w:t>
      </w:r>
      <w:r w:rsidRPr="00790E82">
        <w:rPr>
          <w:rFonts w:ascii="宋体" w:eastAsia="宋体" w:hAnsi="宋体" w:cstheme="minorBidi"/>
          <w:color w:val="000000"/>
          <w:kern w:val="2"/>
        </w:rPr>
        <w:t>QZ</w:t>
      </w: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为代表的海南名优品种，凭借独特的气候条件和优良的品质，已获得国家地理标志产品保护。然而，在产业规模化、品牌化发展的进程中，传统的品质监控与溯源手段已难以支撑现代农业的高质量要求，主要面临以下三大核心问题：</w:t>
      </w:r>
    </w:p>
    <w:p w14:paraId="633BDC9A"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）内部品质检测的</w:t>
      </w:r>
      <w:r w:rsidRPr="00790E82">
        <w:rPr>
          <w:rFonts w:ascii="宋体" w:eastAsia="宋体" w:hAnsi="宋体" w:cstheme="minorBidi"/>
          <w:color w:val="000000"/>
          <w:kern w:val="2"/>
        </w:rPr>
        <w:t>"</w:t>
      </w:r>
      <w:r w:rsidRPr="00790E82">
        <w:rPr>
          <w:rFonts w:ascii="宋体" w:eastAsia="宋体" w:hAnsi="宋体" w:cstheme="minorBidi"/>
          <w:color w:val="000000"/>
          <w:kern w:val="2"/>
        </w:rPr>
        <w:t>破坏性</w:t>
      </w:r>
      <w:r w:rsidRPr="00790E82">
        <w:rPr>
          <w:rFonts w:ascii="宋体" w:eastAsia="宋体" w:hAnsi="宋体" w:cstheme="minorBidi"/>
          <w:color w:val="000000"/>
          <w:kern w:val="2"/>
        </w:rPr>
        <w:t>"</w:t>
      </w:r>
      <w:r w:rsidRPr="00790E82">
        <w:rPr>
          <w:rFonts w:ascii="宋体" w:eastAsia="宋体" w:hAnsi="宋体" w:cstheme="minorBidi"/>
          <w:color w:val="000000"/>
          <w:kern w:val="2"/>
        </w:rPr>
        <w:t>与</w:t>
      </w:r>
      <w:r w:rsidRPr="00790E82">
        <w:rPr>
          <w:rFonts w:ascii="宋体" w:eastAsia="宋体" w:hAnsi="宋体" w:cstheme="minorBidi"/>
          <w:color w:val="000000"/>
          <w:kern w:val="2"/>
        </w:rPr>
        <w:t>"</w:t>
      </w:r>
      <w:r w:rsidRPr="00790E82">
        <w:rPr>
          <w:rFonts w:ascii="宋体" w:eastAsia="宋体" w:hAnsi="宋体" w:cstheme="minorBidi"/>
          <w:color w:val="000000"/>
          <w:kern w:val="2"/>
        </w:rPr>
        <w:t>高损耗</w:t>
      </w:r>
      <w:r w:rsidRPr="00790E82">
        <w:rPr>
          <w:rFonts w:ascii="宋体" w:eastAsia="宋体" w:hAnsi="宋体" w:cstheme="minorBidi"/>
          <w:color w:val="000000"/>
          <w:kern w:val="2"/>
        </w:rPr>
        <w:t>"</w:t>
      </w:r>
      <w:r w:rsidRPr="00790E82">
        <w:rPr>
          <w:rFonts w:ascii="宋体" w:eastAsia="宋体" w:hAnsi="宋体" w:cstheme="minorBidi"/>
          <w:color w:val="000000"/>
          <w:kern w:val="2"/>
        </w:rPr>
        <w:t>矛盾</w:t>
      </w:r>
    </w:p>
    <w:p w14:paraId="39C4111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目前，柑橘糖度（固形物）、酸度及维生素</w:t>
      </w:r>
      <w:r w:rsidRPr="00790E82">
        <w:rPr>
          <w:rFonts w:ascii="宋体" w:eastAsia="宋体" w:hAnsi="宋体" w:cstheme="minorBidi"/>
          <w:color w:val="000000"/>
          <w:kern w:val="2"/>
        </w:rPr>
        <w:t xml:space="preserve"> C </w:t>
      </w:r>
      <w:r w:rsidRPr="00790E82">
        <w:rPr>
          <w:rFonts w:ascii="宋体" w:eastAsia="宋体" w:hAnsi="宋体" w:cstheme="minorBidi"/>
          <w:color w:val="000000"/>
          <w:kern w:val="2"/>
        </w:rPr>
        <w:t>等核心品质指标的检测主要依赖理化滴定法或手持折光仪。这些方法本质上是破坏性的，必须切开果实、挤压取汁。对于高单价的地理标志产品而言，这种</w:t>
      </w:r>
      <w:r w:rsidRPr="00790E82">
        <w:rPr>
          <w:rFonts w:ascii="宋体" w:eastAsia="宋体" w:hAnsi="宋体" w:cstheme="minorBidi"/>
          <w:color w:val="000000"/>
          <w:kern w:val="2"/>
        </w:rPr>
        <w:t>"</w:t>
      </w:r>
      <w:r w:rsidRPr="00790E82">
        <w:rPr>
          <w:rFonts w:ascii="宋体" w:eastAsia="宋体" w:hAnsi="宋体" w:cstheme="minorBidi"/>
          <w:color w:val="000000"/>
          <w:kern w:val="2"/>
        </w:rPr>
        <w:t>抽检即损耗</w:t>
      </w:r>
      <w:r w:rsidRPr="00790E82">
        <w:rPr>
          <w:rFonts w:ascii="宋体" w:eastAsia="宋体" w:hAnsi="宋体" w:cstheme="minorBidi"/>
          <w:color w:val="000000"/>
          <w:kern w:val="2"/>
        </w:rPr>
        <w:t>"</w:t>
      </w:r>
      <w:r w:rsidRPr="00790E82">
        <w:rPr>
          <w:rFonts w:ascii="宋体" w:eastAsia="宋体" w:hAnsi="宋体" w:cstheme="minorBidi"/>
          <w:color w:val="000000"/>
          <w:kern w:val="2"/>
        </w:rPr>
        <w:t>的模式限制了质检的覆盖面，导致大量果品在未经检测的情况下进入市场，品质参差不齐，难以实现真正的</w:t>
      </w:r>
      <w:r w:rsidRPr="00790E82">
        <w:rPr>
          <w:rFonts w:ascii="宋体" w:eastAsia="宋体" w:hAnsi="宋体" w:cstheme="minorBidi"/>
          <w:color w:val="000000"/>
          <w:kern w:val="2"/>
        </w:rPr>
        <w:t>"</w:t>
      </w:r>
      <w:r w:rsidRPr="00790E82">
        <w:rPr>
          <w:rFonts w:ascii="宋体" w:eastAsia="宋体" w:hAnsi="宋体" w:cstheme="minorBidi"/>
          <w:color w:val="000000"/>
          <w:kern w:val="2"/>
        </w:rPr>
        <w:t>按质定价</w:t>
      </w:r>
      <w:r w:rsidRPr="00790E82">
        <w:rPr>
          <w:rFonts w:ascii="宋体" w:eastAsia="宋体" w:hAnsi="宋体" w:cstheme="minorBidi"/>
          <w:color w:val="000000"/>
          <w:kern w:val="2"/>
        </w:rPr>
        <w:t>"</w:t>
      </w:r>
      <w:r w:rsidRPr="00790E82">
        <w:rPr>
          <w:rFonts w:ascii="宋体" w:eastAsia="宋体" w:hAnsi="宋体" w:cstheme="minorBidi"/>
          <w:color w:val="000000"/>
          <w:kern w:val="2"/>
        </w:rPr>
        <w:t>。</w:t>
      </w:r>
    </w:p>
    <w:p w14:paraId="17E43CC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从产业规模来看，</w:t>
      </w:r>
      <w:r w:rsidRPr="00790E82">
        <w:rPr>
          <w:rFonts w:ascii="宋体" w:eastAsia="宋体" w:hAnsi="宋体" w:cstheme="minorBidi"/>
          <w:color w:val="000000"/>
          <w:kern w:val="2"/>
        </w:rPr>
        <w:t xml:space="preserve">2024 </w:t>
      </w:r>
      <w:r w:rsidRPr="00790E82">
        <w:rPr>
          <w:rFonts w:ascii="宋体" w:eastAsia="宋体" w:hAnsi="宋体" w:cstheme="minorBidi"/>
          <w:color w:val="000000"/>
          <w:kern w:val="2"/>
        </w:rPr>
        <w:t>年海南柑橘种植面积已突破</w:t>
      </w:r>
      <w:r w:rsidRPr="00790E82">
        <w:rPr>
          <w:rFonts w:ascii="宋体" w:eastAsia="宋体" w:hAnsi="宋体" w:cstheme="minorBidi"/>
          <w:color w:val="000000"/>
          <w:kern w:val="2"/>
        </w:rPr>
        <w:t xml:space="preserve"> 80 </w:t>
      </w:r>
      <w:r w:rsidRPr="00790E82">
        <w:rPr>
          <w:rFonts w:ascii="宋体" w:eastAsia="宋体" w:hAnsi="宋体" w:cstheme="minorBidi"/>
          <w:color w:val="000000"/>
          <w:kern w:val="2"/>
        </w:rPr>
        <w:t>万亩，年产量超</w:t>
      </w:r>
      <w:r w:rsidRPr="00790E82">
        <w:rPr>
          <w:rFonts w:ascii="宋体" w:eastAsia="宋体" w:hAnsi="宋体" w:cstheme="minorBidi"/>
          <w:color w:val="000000"/>
          <w:kern w:val="2"/>
        </w:rPr>
        <w:t xml:space="preserve"> 60 </w:t>
      </w:r>
      <w:r w:rsidRPr="00790E82">
        <w:rPr>
          <w:rFonts w:ascii="宋体" w:eastAsia="宋体" w:hAnsi="宋体" w:cstheme="minorBidi"/>
          <w:color w:val="000000"/>
          <w:kern w:val="2"/>
        </w:rPr>
        <w:t>万吨，产值约</w:t>
      </w:r>
      <w:r w:rsidRPr="00790E82">
        <w:rPr>
          <w:rFonts w:ascii="宋体" w:eastAsia="宋体" w:hAnsi="宋体" w:cstheme="minorBidi"/>
          <w:color w:val="000000"/>
          <w:kern w:val="2"/>
        </w:rPr>
        <w:t xml:space="preserve"> 45 </w:t>
      </w:r>
      <w:r w:rsidRPr="00790E82">
        <w:rPr>
          <w:rFonts w:ascii="宋体" w:eastAsia="宋体" w:hAnsi="宋体" w:cstheme="minorBidi"/>
          <w:color w:val="000000"/>
          <w:kern w:val="2"/>
        </w:rPr>
        <w:t>亿元。但在市场扩容的背后，品质检测覆盖率不足</w:t>
      </w:r>
      <w:r w:rsidRPr="00790E82">
        <w:rPr>
          <w:rFonts w:ascii="宋体" w:eastAsia="宋体" w:hAnsi="宋体" w:cstheme="minorBidi"/>
          <w:color w:val="000000"/>
          <w:kern w:val="2"/>
        </w:rPr>
        <w:t xml:space="preserve"> 15%</w:t>
      </w:r>
      <w:r w:rsidRPr="00790E82">
        <w:rPr>
          <w:rFonts w:ascii="宋体" w:eastAsia="宋体" w:hAnsi="宋体" w:cstheme="minorBidi"/>
          <w:color w:val="000000"/>
          <w:kern w:val="2"/>
        </w:rPr>
        <w:t>，成为制约产业高质量发展的突出隐患。</w:t>
      </w:r>
    </w:p>
    <w:p w14:paraId="45A3F9E3"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）产地溯源的</w:t>
      </w:r>
      <w:r w:rsidRPr="00790E82">
        <w:rPr>
          <w:rFonts w:ascii="宋体" w:eastAsia="宋体" w:hAnsi="宋体" w:cstheme="minorBidi"/>
          <w:color w:val="000000"/>
          <w:kern w:val="2"/>
        </w:rPr>
        <w:t>"</w:t>
      </w:r>
      <w:r w:rsidRPr="00790E82">
        <w:rPr>
          <w:rFonts w:ascii="宋体" w:eastAsia="宋体" w:hAnsi="宋体" w:cstheme="minorBidi"/>
          <w:color w:val="000000"/>
          <w:kern w:val="2"/>
        </w:rPr>
        <w:t>信息空洞</w:t>
      </w:r>
      <w:r w:rsidRPr="00790E82">
        <w:rPr>
          <w:rFonts w:ascii="宋体" w:eastAsia="宋体" w:hAnsi="宋体" w:cstheme="minorBidi"/>
          <w:color w:val="000000"/>
          <w:kern w:val="2"/>
        </w:rPr>
        <w:t>"</w:t>
      </w:r>
      <w:r w:rsidRPr="00790E82">
        <w:rPr>
          <w:rFonts w:ascii="宋体" w:eastAsia="宋体" w:hAnsi="宋体" w:cstheme="minorBidi"/>
          <w:color w:val="000000"/>
          <w:kern w:val="2"/>
        </w:rPr>
        <w:t>与</w:t>
      </w:r>
      <w:r w:rsidRPr="00790E82">
        <w:rPr>
          <w:rFonts w:ascii="宋体" w:eastAsia="宋体" w:hAnsi="宋体" w:cstheme="minorBidi"/>
          <w:color w:val="000000"/>
          <w:kern w:val="2"/>
        </w:rPr>
        <w:t>"</w:t>
      </w:r>
      <w:r w:rsidRPr="00790E82">
        <w:rPr>
          <w:rFonts w:ascii="宋体" w:eastAsia="宋体" w:hAnsi="宋体" w:cstheme="minorBidi"/>
          <w:color w:val="000000"/>
          <w:kern w:val="2"/>
        </w:rPr>
        <w:t>品牌侵权</w:t>
      </w:r>
      <w:r w:rsidRPr="00790E82">
        <w:rPr>
          <w:rFonts w:ascii="宋体" w:eastAsia="宋体" w:hAnsi="宋体" w:cstheme="minorBidi"/>
          <w:color w:val="000000"/>
          <w:kern w:val="2"/>
        </w:rPr>
        <w:t>"</w:t>
      </w:r>
      <w:r w:rsidRPr="00790E82">
        <w:rPr>
          <w:rFonts w:ascii="宋体" w:eastAsia="宋体" w:hAnsi="宋体" w:cstheme="minorBidi"/>
          <w:color w:val="000000"/>
          <w:kern w:val="2"/>
        </w:rPr>
        <w:t>风险</w:t>
      </w:r>
    </w:p>
    <w:p w14:paraId="22AD306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海南柑橘品牌溢价显著，导致市场上非海南产区（如广西、广东等地）的柑橘冒充海南绿橙或福橙的现象屡禁不止。现有的溯源体系多基于二维码或纸质标签，这类</w:t>
      </w:r>
      <w:r w:rsidRPr="00790E82">
        <w:rPr>
          <w:rFonts w:ascii="宋体" w:eastAsia="宋体" w:hAnsi="宋体" w:cstheme="minorBidi"/>
          <w:color w:val="000000"/>
          <w:kern w:val="2"/>
        </w:rPr>
        <w:t>"</w:t>
      </w:r>
      <w:r w:rsidRPr="00790E82">
        <w:rPr>
          <w:rFonts w:ascii="宋体" w:eastAsia="宋体" w:hAnsi="宋体" w:cstheme="minorBidi"/>
          <w:color w:val="000000"/>
          <w:kern w:val="2"/>
        </w:rPr>
        <w:t>外部标签溯源</w:t>
      </w:r>
      <w:r w:rsidRPr="00790E82">
        <w:rPr>
          <w:rFonts w:ascii="宋体" w:eastAsia="宋体" w:hAnsi="宋体" w:cstheme="minorBidi"/>
          <w:color w:val="000000"/>
          <w:kern w:val="2"/>
        </w:rPr>
        <w:t>"</w:t>
      </w:r>
      <w:r w:rsidRPr="00790E82">
        <w:rPr>
          <w:rFonts w:ascii="宋体" w:eastAsia="宋体" w:hAnsi="宋体" w:cstheme="minorBidi"/>
          <w:color w:val="000000"/>
          <w:kern w:val="2"/>
        </w:rPr>
        <w:t>仅记录了物流信息，极易被仿冒或掉包。由于不同产区</w:t>
      </w:r>
      <w:r w:rsidRPr="00790E82">
        <w:rPr>
          <w:rFonts w:ascii="宋体" w:eastAsia="宋体" w:hAnsi="宋体" w:cstheme="minorBidi"/>
          <w:color w:val="000000"/>
          <w:kern w:val="2"/>
        </w:rPr>
        <w:lastRenderedPageBreak/>
        <w:t>的土壤成分、微量元素及气候因子会显著改变果实的光谱特征，行业急需一种基于果实自身</w:t>
      </w:r>
      <w:r w:rsidRPr="00790E82">
        <w:rPr>
          <w:rFonts w:ascii="宋体" w:eastAsia="宋体" w:hAnsi="宋体" w:cstheme="minorBidi"/>
          <w:color w:val="000000"/>
          <w:kern w:val="2"/>
        </w:rPr>
        <w:t>"</w:t>
      </w:r>
      <w:r w:rsidRPr="00790E82">
        <w:rPr>
          <w:rFonts w:ascii="宋体" w:eastAsia="宋体" w:hAnsi="宋体" w:cstheme="minorBidi"/>
          <w:color w:val="000000"/>
          <w:kern w:val="2"/>
        </w:rPr>
        <w:t>生物指纹</w:t>
      </w:r>
      <w:r w:rsidRPr="00790E82">
        <w:rPr>
          <w:rFonts w:ascii="宋体" w:eastAsia="宋体" w:hAnsi="宋体" w:cstheme="minorBidi"/>
          <w:color w:val="000000"/>
          <w:kern w:val="2"/>
        </w:rPr>
        <w:t>"</w:t>
      </w:r>
      <w:r w:rsidRPr="00790E82">
        <w:rPr>
          <w:rFonts w:ascii="宋体" w:eastAsia="宋体" w:hAnsi="宋体" w:cstheme="minorBidi"/>
          <w:color w:val="000000"/>
          <w:kern w:val="2"/>
        </w:rPr>
        <w:t>的硬核溯源技术，从本质上鉴别产地真实性。</w:t>
      </w:r>
    </w:p>
    <w:p w14:paraId="0868FC7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据海南省市场监管局</w:t>
      </w:r>
      <w:r w:rsidRPr="00790E82">
        <w:rPr>
          <w:rFonts w:ascii="宋体" w:eastAsia="宋体" w:hAnsi="宋体" w:cstheme="minorBidi"/>
          <w:color w:val="000000"/>
          <w:kern w:val="2"/>
        </w:rPr>
        <w:t xml:space="preserve"> 2024 </w:t>
      </w:r>
      <w:r w:rsidRPr="00790E82">
        <w:rPr>
          <w:rFonts w:ascii="宋体" w:eastAsia="宋体" w:hAnsi="宋体" w:cstheme="minorBidi"/>
          <w:color w:val="000000"/>
          <w:kern w:val="2"/>
        </w:rPr>
        <w:t>年专项抽检数据显示，市面上标称</w:t>
      </w:r>
      <w:r w:rsidRPr="00790E82">
        <w:rPr>
          <w:rFonts w:ascii="宋体" w:eastAsia="宋体" w:hAnsi="宋体" w:cstheme="minorBidi"/>
          <w:color w:val="000000"/>
          <w:kern w:val="2"/>
        </w:rPr>
        <w:t>"</w:t>
      </w:r>
      <w:r w:rsidRPr="00790E82">
        <w:rPr>
          <w:rFonts w:ascii="宋体" w:eastAsia="宋体" w:hAnsi="宋体" w:cstheme="minorBidi"/>
          <w:color w:val="000000"/>
          <w:kern w:val="2"/>
        </w:rPr>
        <w:t>海南绿橙</w:t>
      </w:r>
      <w:r w:rsidRPr="00790E82">
        <w:rPr>
          <w:rFonts w:ascii="宋体" w:eastAsia="宋体" w:hAnsi="宋体" w:cstheme="minorBidi"/>
          <w:color w:val="000000"/>
          <w:kern w:val="2"/>
        </w:rPr>
        <w:t>"</w:t>
      </w:r>
      <w:r w:rsidRPr="00790E82">
        <w:rPr>
          <w:rFonts w:ascii="宋体" w:eastAsia="宋体" w:hAnsi="宋体" w:cstheme="minorBidi"/>
          <w:color w:val="000000"/>
          <w:kern w:val="2"/>
        </w:rPr>
        <w:t>的产品中，约有</w:t>
      </w:r>
      <w:r w:rsidRPr="00790E82">
        <w:rPr>
          <w:rFonts w:ascii="宋体" w:eastAsia="宋体" w:hAnsi="宋体" w:cstheme="minorBidi"/>
          <w:color w:val="000000"/>
          <w:kern w:val="2"/>
        </w:rPr>
        <w:t xml:space="preserve"> 23% </w:t>
      </w:r>
      <w:r w:rsidRPr="00790E82">
        <w:rPr>
          <w:rFonts w:ascii="宋体" w:eastAsia="宋体" w:hAnsi="宋体" w:cstheme="minorBidi"/>
          <w:color w:val="000000"/>
          <w:kern w:val="2"/>
        </w:rPr>
        <w:t>实际产自外省，品牌侵权造成的年经济损失估计超</w:t>
      </w:r>
      <w:r w:rsidRPr="00790E82">
        <w:rPr>
          <w:rFonts w:ascii="宋体" w:eastAsia="宋体" w:hAnsi="宋体" w:cstheme="minorBidi"/>
          <w:color w:val="000000"/>
          <w:kern w:val="2"/>
        </w:rPr>
        <w:t xml:space="preserve"> 8 </w:t>
      </w:r>
      <w:r w:rsidRPr="00790E82">
        <w:rPr>
          <w:rFonts w:ascii="宋体" w:eastAsia="宋体" w:hAnsi="宋体" w:cstheme="minorBidi"/>
          <w:color w:val="000000"/>
          <w:kern w:val="2"/>
        </w:rPr>
        <w:t>亿元。</w:t>
      </w:r>
    </w:p>
    <w:p w14:paraId="14467682"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）检测手段的</w:t>
      </w:r>
      <w:r w:rsidRPr="00790E82">
        <w:rPr>
          <w:rFonts w:ascii="宋体" w:eastAsia="宋体" w:hAnsi="宋体" w:cstheme="minorBidi"/>
          <w:color w:val="000000"/>
          <w:kern w:val="2"/>
        </w:rPr>
        <w:t>"</w:t>
      </w:r>
      <w:r w:rsidRPr="00790E82">
        <w:rPr>
          <w:rFonts w:ascii="宋体" w:eastAsia="宋体" w:hAnsi="宋体" w:cstheme="minorBidi"/>
          <w:color w:val="000000"/>
          <w:kern w:val="2"/>
        </w:rPr>
        <w:t>专业门槛高</w:t>
      </w:r>
      <w:r w:rsidRPr="00790E82">
        <w:rPr>
          <w:rFonts w:ascii="宋体" w:eastAsia="宋体" w:hAnsi="宋体" w:cstheme="minorBidi"/>
          <w:color w:val="000000"/>
          <w:kern w:val="2"/>
        </w:rPr>
        <w:t>"</w:t>
      </w:r>
      <w:r w:rsidRPr="00790E82">
        <w:rPr>
          <w:rFonts w:ascii="宋体" w:eastAsia="宋体" w:hAnsi="宋体" w:cstheme="minorBidi"/>
          <w:color w:val="000000"/>
          <w:kern w:val="2"/>
        </w:rPr>
        <w:t>与</w:t>
      </w:r>
      <w:r w:rsidRPr="00790E82">
        <w:rPr>
          <w:rFonts w:ascii="宋体" w:eastAsia="宋体" w:hAnsi="宋体" w:cstheme="minorBidi"/>
          <w:color w:val="000000"/>
          <w:kern w:val="2"/>
        </w:rPr>
        <w:t>"</w:t>
      </w:r>
      <w:r w:rsidRPr="00790E82">
        <w:rPr>
          <w:rFonts w:ascii="宋体" w:eastAsia="宋体" w:hAnsi="宋体" w:cstheme="minorBidi"/>
          <w:color w:val="000000"/>
          <w:kern w:val="2"/>
        </w:rPr>
        <w:t>应用场景受限</w:t>
      </w:r>
      <w:r w:rsidRPr="00790E82">
        <w:rPr>
          <w:rFonts w:ascii="宋体" w:eastAsia="宋体" w:hAnsi="宋体" w:cstheme="minorBidi"/>
          <w:color w:val="000000"/>
          <w:kern w:val="2"/>
        </w:rPr>
        <w:t>"​</w:t>
      </w:r>
    </w:p>
    <w:p w14:paraId="4CF8285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高精度的液质联用（</w:t>
      </w:r>
      <w:r w:rsidRPr="00790E82">
        <w:rPr>
          <w:rFonts w:ascii="宋体" w:eastAsia="宋体" w:hAnsi="宋体" w:cstheme="minorBidi"/>
          <w:color w:val="000000"/>
          <w:kern w:val="2"/>
        </w:rPr>
        <w:t>LC-MS</w:t>
      </w:r>
      <w:r w:rsidRPr="00790E82">
        <w:rPr>
          <w:rFonts w:ascii="宋体" w:eastAsia="宋体" w:hAnsi="宋体" w:cstheme="minorBidi"/>
          <w:color w:val="000000"/>
          <w:kern w:val="2"/>
        </w:rPr>
        <w:t>）等实验室技术虽然能提供详尽的成分分析，但设备昂贵、操作复杂且耗时长，无法在果园采收、商超质检等移动场景中普及。单次检测成本高达</w:t>
      </w:r>
      <w:r w:rsidRPr="00790E82">
        <w:rPr>
          <w:rFonts w:ascii="宋体" w:eastAsia="宋体" w:hAnsi="宋体" w:cstheme="minorBidi"/>
          <w:color w:val="000000"/>
          <w:kern w:val="2"/>
        </w:rPr>
        <w:t xml:space="preserve"> 300-500 </w:t>
      </w:r>
      <w:r w:rsidRPr="00790E82">
        <w:rPr>
          <w:rFonts w:ascii="宋体" w:eastAsia="宋体" w:hAnsi="宋体" w:cstheme="minorBidi"/>
          <w:color w:val="000000"/>
          <w:kern w:val="2"/>
        </w:rPr>
        <w:t>元，检测周期</w:t>
      </w:r>
      <w:r w:rsidRPr="00790E82">
        <w:rPr>
          <w:rFonts w:ascii="宋体" w:eastAsia="宋体" w:hAnsi="宋体" w:cstheme="minorBidi"/>
          <w:color w:val="000000"/>
          <w:kern w:val="2"/>
        </w:rPr>
        <w:t xml:space="preserve"> 2-4 </w:t>
      </w:r>
      <w:r w:rsidRPr="00790E82">
        <w:rPr>
          <w:rFonts w:ascii="宋体" w:eastAsia="宋体" w:hAnsi="宋体" w:cstheme="minorBidi"/>
          <w:color w:val="000000"/>
          <w:kern w:val="2"/>
        </w:rPr>
        <w:t>小时，如何在保持实验室级精度的同时，实现检测设备的便携化与操作的智能化，是当前农产品数字化转型的技术洼地。</w:t>
      </w:r>
    </w:p>
    <w:p w14:paraId="6F041922"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1.2 </w:t>
      </w:r>
      <w:r w:rsidRPr="00790E82">
        <w:rPr>
          <w:rFonts w:ascii="黑体" w:eastAsia="黑体" w:hAnsi="黑体" w:cstheme="minorBidi" w:hint="default"/>
          <w:bCs w:val="0"/>
          <w:color w:val="000000"/>
          <w:kern w:val="2"/>
          <w:sz w:val="30"/>
          <w:szCs w:val="24"/>
        </w:rPr>
        <w:t>项目定位与核心价值</w:t>
      </w:r>
    </w:p>
    <w:p w14:paraId="731F8CF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本项目立足于海南自贸港农业现代化建设，定位为</w:t>
      </w:r>
      <w:r w:rsidRPr="00790E82">
        <w:rPr>
          <w:rFonts w:ascii="宋体" w:eastAsia="宋体" w:hAnsi="宋体" w:cstheme="minorBidi"/>
          <w:color w:val="000000"/>
          <w:kern w:val="2"/>
        </w:rPr>
        <w:t>"</w:t>
      </w:r>
      <w:r w:rsidRPr="00790E82">
        <w:rPr>
          <w:rFonts w:ascii="宋体" w:eastAsia="宋体" w:hAnsi="宋体" w:cstheme="minorBidi"/>
          <w:color w:val="000000"/>
          <w:kern w:val="2"/>
        </w:rPr>
        <w:t>全链条数字化农产品智能质检与产地溯源平台</w:t>
      </w:r>
      <w:r w:rsidRPr="00790E82">
        <w:rPr>
          <w:rFonts w:ascii="宋体" w:eastAsia="宋体" w:hAnsi="宋体" w:cstheme="minorBidi"/>
          <w:color w:val="000000"/>
          <w:kern w:val="2"/>
        </w:rPr>
        <w:t>"</w:t>
      </w:r>
      <w:r w:rsidRPr="00790E82">
        <w:rPr>
          <w:rFonts w:ascii="宋体" w:eastAsia="宋体" w:hAnsi="宋体" w:cstheme="minorBidi"/>
          <w:color w:val="000000"/>
          <w:kern w:val="2"/>
        </w:rPr>
        <w:t>。项目通过集成高光谱成像（</w:t>
      </w:r>
      <w:r w:rsidRPr="00790E82">
        <w:rPr>
          <w:rFonts w:ascii="宋体" w:eastAsia="宋体" w:hAnsi="宋体" w:cstheme="minorBidi"/>
          <w:color w:val="000000"/>
          <w:kern w:val="2"/>
        </w:rPr>
        <w:t>HSI</w:t>
      </w:r>
      <w:r w:rsidRPr="00790E82">
        <w:rPr>
          <w:rFonts w:ascii="宋体" w:eastAsia="宋体" w:hAnsi="宋体" w:cstheme="minorBidi"/>
          <w:color w:val="000000"/>
          <w:kern w:val="2"/>
        </w:rPr>
        <w:t>）与多型近红外光谱（</w:t>
      </w:r>
      <w:r w:rsidRPr="00790E82">
        <w:rPr>
          <w:rFonts w:ascii="宋体" w:eastAsia="宋体" w:hAnsi="宋体" w:cstheme="minorBidi"/>
          <w:color w:val="000000"/>
          <w:kern w:val="2"/>
        </w:rPr>
        <w:t>NIR</w:t>
      </w:r>
      <w:r w:rsidRPr="00790E82">
        <w:rPr>
          <w:rFonts w:ascii="宋体" w:eastAsia="宋体" w:hAnsi="宋体" w:cstheme="minorBidi"/>
          <w:color w:val="000000"/>
          <w:kern w:val="2"/>
        </w:rPr>
        <w:t>）传感器，利用深度学习模型对柑橘进行</w:t>
      </w:r>
      <w:r w:rsidRPr="00790E82">
        <w:rPr>
          <w:rFonts w:ascii="宋体" w:eastAsia="宋体" w:hAnsi="宋体" w:cstheme="minorBidi"/>
          <w:color w:val="000000"/>
          <w:kern w:val="2"/>
        </w:rPr>
        <w:t>"</w:t>
      </w:r>
      <w:r w:rsidRPr="00790E82">
        <w:rPr>
          <w:rFonts w:ascii="宋体" w:eastAsia="宋体" w:hAnsi="宋体" w:cstheme="minorBidi"/>
          <w:color w:val="000000"/>
          <w:kern w:val="2"/>
        </w:rPr>
        <w:t>透视化</w:t>
      </w:r>
      <w:r w:rsidRPr="00790E82">
        <w:rPr>
          <w:rFonts w:ascii="宋体" w:eastAsia="宋体" w:hAnsi="宋体" w:cstheme="minorBidi"/>
          <w:color w:val="000000"/>
          <w:kern w:val="2"/>
        </w:rPr>
        <w:t>"</w:t>
      </w:r>
      <w:r w:rsidRPr="00790E82">
        <w:rPr>
          <w:rFonts w:ascii="宋体" w:eastAsia="宋体" w:hAnsi="宋体" w:cstheme="minorBidi"/>
          <w:color w:val="000000"/>
          <w:kern w:val="2"/>
        </w:rPr>
        <w:t>分析。</w:t>
      </w:r>
    </w:p>
    <w:p w14:paraId="75DB319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其核心价值主要体现在以下三个层面：</w:t>
      </w:r>
    </w:p>
    <w:p w14:paraId="0FB514A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技术层面：实现</w:t>
      </w:r>
      <w:r w:rsidRPr="00790E82">
        <w:rPr>
          <w:rFonts w:ascii="宋体" w:eastAsia="宋体" w:hAnsi="宋体" w:cstheme="minorBidi"/>
          <w:color w:val="000000"/>
          <w:kern w:val="2"/>
        </w:rPr>
        <w:t>"</w:t>
      </w:r>
      <w:r w:rsidRPr="00790E82">
        <w:rPr>
          <w:rFonts w:ascii="宋体" w:eastAsia="宋体" w:hAnsi="宋体" w:cstheme="minorBidi"/>
          <w:color w:val="000000"/>
          <w:kern w:val="2"/>
        </w:rPr>
        <w:t>图谱合一</w:t>
      </w:r>
      <w:r w:rsidRPr="00790E82">
        <w:rPr>
          <w:rFonts w:ascii="宋体" w:eastAsia="宋体" w:hAnsi="宋体" w:cstheme="minorBidi"/>
          <w:color w:val="000000"/>
          <w:kern w:val="2"/>
        </w:rPr>
        <w:t>"</w:t>
      </w:r>
      <w:r w:rsidRPr="00790E82">
        <w:rPr>
          <w:rFonts w:ascii="宋体" w:eastAsia="宋体" w:hAnsi="宋体" w:cstheme="minorBidi"/>
          <w:color w:val="000000"/>
          <w:kern w:val="2"/>
        </w:rPr>
        <w:t>的无损感知</w:t>
      </w:r>
    </w:p>
    <w:p w14:paraId="2F53E43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将光学传感与人工智能深度融合，让柑橘品质检测从</w:t>
      </w:r>
      <w:r w:rsidRPr="00790E82">
        <w:rPr>
          <w:rFonts w:ascii="宋体" w:eastAsia="宋体" w:hAnsi="宋体" w:cstheme="minorBidi"/>
          <w:color w:val="000000"/>
          <w:kern w:val="2"/>
        </w:rPr>
        <w:t>"</w:t>
      </w:r>
      <w:r w:rsidRPr="00790E82">
        <w:rPr>
          <w:rFonts w:ascii="宋体" w:eastAsia="宋体" w:hAnsi="宋体" w:cstheme="minorBidi"/>
          <w:color w:val="000000"/>
          <w:kern w:val="2"/>
        </w:rPr>
        <w:t>肉眼经验判断</w:t>
      </w:r>
      <w:r w:rsidRPr="00790E82">
        <w:rPr>
          <w:rFonts w:ascii="宋体" w:eastAsia="宋体" w:hAnsi="宋体" w:cstheme="minorBidi"/>
          <w:color w:val="000000"/>
          <w:kern w:val="2"/>
        </w:rPr>
        <w:t>"</w:t>
      </w:r>
      <w:r w:rsidRPr="00790E82">
        <w:rPr>
          <w:rFonts w:ascii="宋体" w:eastAsia="宋体" w:hAnsi="宋体" w:cstheme="minorBidi"/>
          <w:color w:val="000000"/>
          <w:kern w:val="2"/>
        </w:rPr>
        <w:t>进化为</w:t>
      </w:r>
      <w:r w:rsidRPr="00790E82">
        <w:rPr>
          <w:rFonts w:ascii="宋体" w:eastAsia="宋体" w:hAnsi="宋体" w:cstheme="minorBidi"/>
          <w:color w:val="000000"/>
          <w:kern w:val="2"/>
        </w:rPr>
        <w:t>"</w:t>
      </w:r>
      <w:r w:rsidRPr="00790E82">
        <w:rPr>
          <w:rFonts w:ascii="宋体" w:eastAsia="宋体" w:hAnsi="宋体" w:cstheme="minorBidi"/>
          <w:color w:val="000000"/>
          <w:kern w:val="2"/>
        </w:rPr>
        <w:t>数据驱动决策</w:t>
      </w:r>
      <w:r w:rsidRPr="00790E82">
        <w:rPr>
          <w:rFonts w:ascii="宋体" w:eastAsia="宋体" w:hAnsi="宋体" w:cstheme="minorBidi"/>
          <w:color w:val="000000"/>
          <w:kern w:val="2"/>
        </w:rPr>
        <w:t>"</w:t>
      </w:r>
      <w:r w:rsidRPr="00790E82">
        <w:rPr>
          <w:rFonts w:ascii="宋体" w:eastAsia="宋体" w:hAnsi="宋体" w:cstheme="minorBidi"/>
          <w:color w:val="000000"/>
          <w:kern w:val="2"/>
        </w:rPr>
        <w:t>，实现秒级、无损的精准测量。单次检测时间压缩至</w:t>
      </w:r>
      <w:r w:rsidRPr="00790E82">
        <w:rPr>
          <w:rFonts w:ascii="宋体" w:eastAsia="宋体" w:hAnsi="宋体" w:cstheme="minorBidi"/>
          <w:color w:val="000000"/>
          <w:kern w:val="2"/>
        </w:rPr>
        <w:t xml:space="preserve"> 20 </w:t>
      </w:r>
      <w:r w:rsidRPr="00790E82">
        <w:rPr>
          <w:rFonts w:ascii="宋体" w:eastAsia="宋体" w:hAnsi="宋体" w:cstheme="minorBidi"/>
          <w:color w:val="000000"/>
          <w:kern w:val="2"/>
        </w:rPr>
        <w:t>秒以内，检测成本降至传统方法的</w:t>
      </w:r>
      <w:r w:rsidRPr="00790E82">
        <w:rPr>
          <w:rFonts w:ascii="宋体" w:eastAsia="宋体" w:hAnsi="宋体" w:cstheme="minorBidi"/>
          <w:color w:val="000000"/>
          <w:kern w:val="2"/>
        </w:rPr>
        <w:t xml:space="preserve"> 1/10 </w:t>
      </w:r>
      <w:r w:rsidRPr="00790E82">
        <w:rPr>
          <w:rFonts w:ascii="宋体" w:eastAsia="宋体" w:hAnsi="宋体" w:cstheme="minorBidi"/>
          <w:color w:val="000000"/>
          <w:kern w:val="2"/>
        </w:rPr>
        <w:t>以下，全程无需化学试剂、无需破坏果实。</w:t>
      </w:r>
    </w:p>
    <w:p w14:paraId="2E80774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产业层面：保护地理标志品牌价值</w:t>
      </w:r>
    </w:p>
    <w:p w14:paraId="6280ED7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通过建立海南柑橘专属的光谱指纹库，为品牌方提供不可篡改的产地验证手段，维护海南农业品牌的信誉与溢价。项目建成后，预计可将海南柑橘品牌侵权率降低</w:t>
      </w:r>
      <w:r w:rsidRPr="00790E82">
        <w:rPr>
          <w:rFonts w:ascii="宋体" w:eastAsia="宋体" w:hAnsi="宋体" w:cstheme="minorBidi"/>
          <w:color w:val="000000"/>
          <w:kern w:val="2"/>
        </w:rPr>
        <w:t xml:space="preserve"> 80% </w:t>
      </w:r>
      <w:r w:rsidRPr="00790E82">
        <w:rPr>
          <w:rFonts w:ascii="宋体" w:eastAsia="宋体" w:hAnsi="宋体" w:cstheme="minorBidi"/>
          <w:color w:val="000000"/>
          <w:kern w:val="2"/>
        </w:rPr>
        <w:t>以上，直接保护果农年收益超</w:t>
      </w:r>
      <w:r w:rsidRPr="00790E82">
        <w:rPr>
          <w:rFonts w:ascii="宋体" w:eastAsia="宋体" w:hAnsi="宋体" w:cstheme="minorBidi"/>
          <w:color w:val="000000"/>
          <w:kern w:val="2"/>
        </w:rPr>
        <w:t xml:space="preserve"> 6 </w:t>
      </w:r>
      <w:r w:rsidRPr="00790E82">
        <w:rPr>
          <w:rFonts w:ascii="宋体" w:eastAsia="宋体" w:hAnsi="宋体" w:cstheme="minorBidi"/>
          <w:color w:val="000000"/>
          <w:kern w:val="2"/>
        </w:rPr>
        <w:t>亿元。</w:t>
      </w:r>
    </w:p>
    <w:p w14:paraId="6377C51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社会层面：推动智慧农业普惠化</w:t>
      </w:r>
    </w:p>
    <w:p w14:paraId="342DE81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通过开发网页端与微信小程序，降低高精尖检测技术的使用门槛，让果农、采购商和消费者都能享受到数字化农业带来的便利。项目计划三年内覆盖海南</w:t>
      </w:r>
      <w:r w:rsidRPr="00790E82">
        <w:rPr>
          <w:rFonts w:ascii="宋体" w:eastAsia="宋体" w:hAnsi="宋体" w:cstheme="minorBidi"/>
          <w:color w:val="000000"/>
          <w:kern w:val="2"/>
        </w:rPr>
        <w:t xml:space="preserve"> 80% </w:t>
      </w:r>
      <w:r w:rsidRPr="00790E82">
        <w:rPr>
          <w:rFonts w:ascii="宋体" w:eastAsia="宋体" w:hAnsi="宋体" w:cstheme="minorBidi"/>
          <w:color w:val="000000"/>
          <w:kern w:val="2"/>
        </w:rPr>
        <w:t>以上规模化柑橘种植基地，培训基层检测人员超</w:t>
      </w:r>
      <w:r w:rsidRPr="00790E82">
        <w:rPr>
          <w:rFonts w:ascii="宋体" w:eastAsia="宋体" w:hAnsi="宋体" w:cstheme="minorBidi"/>
          <w:color w:val="000000"/>
          <w:kern w:val="2"/>
        </w:rPr>
        <w:t xml:space="preserve"> 1000 </w:t>
      </w:r>
      <w:r w:rsidRPr="00790E82">
        <w:rPr>
          <w:rFonts w:ascii="宋体" w:eastAsia="宋体" w:hAnsi="宋体" w:cstheme="minorBidi"/>
          <w:color w:val="000000"/>
          <w:kern w:val="2"/>
        </w:rPr>
        <w:t>人次。</w:t>
      </w:r>
    </w:p>
    <w:p w14:paraId="763F2CB8"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1.3 </w:t>
      </w:r>
      <w:r w:rsidRPr="00790E82">
        <w:rPr>
          <w:rFonts w:ascii="黑体" w:eastAsia="黑体" w:hAnsi="黑体" w:cstheme="minorBidi" w:hint="default"/>
          <w:bCs w:val="0"/>
          <w:color w:val="000000"/>
          <w:kern w:val="2"/>
          <w:sz w:val="30"/>
          <w:szCs w:val="24"/>
        </w:rPr>
        <w:t>主要创新点</w:t>
      </w:r>
    </w:p>
    <w:p w14:paraId="0B04DEB8"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）多模态光谱融合与异构数据对齐技术</w:t>
      </w:r>
    </w:p>
    <w:p w14:paraId="315D040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项目不局限于单一的光谱维度，而是创新性地融合了</w:t>
      </w:r>
      <w:r w:rsidRPr="00790E82">
        <w:rPr>
          <w:rFonts w:ascii="宋体" w:eastAsia="宋体" w:hAnsi="宋体" w:cstheme="minorBidi"/>
          <w:color w:val="000000"/>
          <w:kern w:val="2"/>
        </w:rPr>
        <w:t xml:space="preserve"> HSI </w:t>
      </w:r>
      <w:r w:rsidRPr="00790E82">
        <w:rPr>
          <w:rFonts w:ascii="宋体" w:eastAsia="宋体" w:hAnsi="宋体" w:cstheme="minorBidi"/>
          <w:color w:val="000000"/>
          <w:kern w:val="2"/>
        </w:rPr>
        <w:t>高光谱（覆盖</w:t>
      </w:r>
      <w:r w:rsidRPr="00790E82">
        <w:rPr>
          <w:rFonts w:ascii="宋体" w:eastAsia="宋体" w:hAnsi="宋体" w:cstheme="minorBidi"/>
          <w:color w:val="000000"/>
          <w:kern w:val="2"/>
        </w:rPr>
        <w:t xml:space="preserve"> 400-1000nm</w:t>
      </w:r>
      <w:r w:rsidRPr="00790E82">
        <w:rPr>
          <w:rFonts w:ascii="宋体" w:eastAsia="宋体" w:hAnsi="宋体" w:cstheme="minorBidi"/>
          <w:color w:val="000000"/>
          <w:kern w:val="2"/>
        </w:rPr>
        <w:t>，侧重空间分布与表型）与</w:t>
      </w:r>
      <w:r w:rsidRPr="00790E82">
        <w:rPr>
          <w:rFonts w:ascii="宋体" w:eastAsia="宋体" w:hAnsi="宋体" w:cstheme="minorBidi"/>
          <w:color w:val="000000"/>
          <w:kern w:val="2"/>
        </w:rPr>
        <w:t xml:space="preserve"> R210/S960 </w:t>
      </w:r>
      <w:r w:rsidRPr="00790E82">
        <w:rPr>
          <w:rFonts w:ascii="宋体" w:eastAsia="宋体" w:hAnsi="宋体" w:cstheme="minorBidi"/>
          <w:color w:val="000000"/>
          <w:kern w:val="2"/>
        </w:rPr>
        <w:t>近红外光谱（覆盖</w:t>
      </w:r>
      <w:r w:rsidRPr="00790E82">
        <w:rPr>
          <w:rFonts w:ascii="宋体" w:eastAsia="宋体" w:hAnsi="宋体" w:cstheme="minorBidi"/>
          <w:color w:val="000000"/>
          <w:kern w:val="2"/>
        </w:rPr>
        <w:t xml:space="preserve"> 900-2500nm</w:t>
      </w:r>
      <w:r w:rsidRPr="00790E82">
        <w:rPr>
          <w:rFonts w:ascii="宋体" w:eastAsia="宋体" w:hAnsi="宋体" w:cstheme="minorBidi"/>
          <w:color w:val="000000"/>
          <w:kern w:val="2"/>
        </w:rPr>
        <w:t>，侧重分子键能振动）。通过多模态数据对齐算法，构建了柑橘的</w:t>
      </w:r>
      <w:r w:rsidRPr="00790E82">
        <w:rPr>
          <w:rFonts w:ascii="宋体" w:eastAsia="宋体" w:hAnsi="宋体" w:cstheme="minorBidi"/>
          <w:color w:val="000000"/>
          <w:kern w:val="2"/>
        </w:rPr>
        <w:t>"</w:t>
      </w:r>
      <w:r w:rsidRPr="00790E82">
        <w:rPr>
          <w:rFonts w:ascii="宋体" w:eastAsia="宋体" w:hAnsi="宋体" w:cstheme="minorBidi"/>
          <w:color w:val="000000"/>
          <w:kern w:val="2"/>
        </w:rPr>
        <w:t>全谱段数字孪生</w:t>
      </w:r>
      <w:r w:rsidRPr="00790E82">
        <w:rPr>
          <w:rFonts w:ascii="宋体" w:eastAsia="宋体" w:hAnsi="宋体" w:cstheme="minorBidi"/>
          <w:color w:val="000000"/>
          <w:kern w:val="2"/>
        </w:rPr>
        <w:t>"</w:t>
      </w:r>
      <w:r w:rsidRPr="00790E82">
        <w:rPr>
          <w:rFonts w:ascii="宋体" w:eastAsia="宋体" w:hAnsi="宋体" w:cstheme="minorBidi"/>
          <w:color w:val="000000"/>
          <w:kern w:val="2"/>
        </w:rPr>
        <w:t>，显著提升了模型在复杂基质干扰下的鲁棒性。</w:t>
      </w:r>
    </w:p>
    <w:p w14:paraId="34B2423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相较于单一光谱方案，多模态融合将糖度预测精度提升</w:t>
      </w:r>
      <w:r w:rsidRPr="00790E82">
        <w:rPr>
          <w:rFonts w:ascii="宋体" w:eastAsia="宋体" w:hAnsi="宋体" w:cstheme="minorBidi"/>
          <w:color w:val="000000"/>
          <w:kern w:val="2"/>
        </w:rPr>
        <w:t xml:space="preserve"> 12%</w:t>
      </w:r>
      <w:r w:rsidRPr="00790E82">
        <w:rPr>
          <w:rFonts w:ascii="宋体" w:eastAsia="宋体" w:hAnsi="宋体" w:cstheme="minorBidi"/>
          <w:color w:val="000000"/>
          <w:kern w:val="2"/>
        </w:rPr>
        <w:t>，产地溯源准确率提升</w:t>
      </w:r>
      <w:r w:rsidRPr="00790E82">
        <w:rPr>
          <w:rFonts w:ascii="宋体" w:eastAsia="宋体" w:hAnsi="宋体" w:cstheme="minorBidi"/>
          <w:color w:val="000000"/>
          <w:kern w:val="2"/>
        </w:rPr>
        <w:t xml:space="preserve"> 8%</w:t>
      </w:r>
      <w:r w:rsidRPr="00790E82">
        <w:rPr>
          <w:rFonts w:ascii="宋体" w:eastAsia="宋体" w:hAnsi="宋体" w:cstheme="minorBidi"/>
          <w:color w:val="000000"/>
          <w:kern w:val="2"/>
        </w:rPr>
        <w:t>，有效解决了果皮厚度、果实成熟度等变量对检测结果的干扰。</w:t>
      </w:r>
    </w:p>
    <w:p w14:paraId="74BC0763"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）融合注意力机制的特征波段自动提取算法</w:t>
      </w:r>
    </w:p>
    <w:p w14:paraId="165729D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针对光谱数据维度极高、冗余信息多的问题，项目摒弃了传统的经验选波段方法，设计了基于深度学习注意力机制（</w:t>
      </w:r>
      <w:r w:rsidRPr="00790E82">
        <w:rPr>
          <w:rFonts w:ascii="宋体" w:eastAsia="宋体" w:hAnsi="宋体" w:cstheme="minorBidi"/>
          <w:color w:val="000000"/>
          <w:kern w:val="2"/>
        </w:rPr>
        <w:t>Attention Mechanism</w:t>
      </w:r>
      <w:r w:rsidRPr="00790E82">
        <w:rPr>
          <w:rFonts w:ascii="宋体" w:eastAsia="宋体" w:hAnsi="宋体" w:cstheme="minorBidi"/>
          <w:color w:val="000000"/>
          <w:kern w:val="2"/>
        </w:rPr>
        <w:t>）的特征选择策略。该算法能自动锁定与糖分、有机酸及特定产地特征基团相关的</w:t>
      </w:r>
      <w:r w:rsidRPr="00790E82">
        <w:rPr>
          <w:rFonts w:ascii="宋体" w:eastAsia="宋体" w:hAnsi="宋体" w:cstheme="minorBidi"/>
          <w:color w:val="000000"/>
          <w:kern w:val="2"/>
        </w:rPr>
        <w:t>"</w:t>
      </w:r>
      <w:r w:rsidRPr="00790E82">
        <w:rPr>
          <w:rFonts w:ascii="宋体" w:eastAsia="宋体" w:hAnsi="宋体" w:cstheme="minorBidi"/>
          <w:color w:val="000000"/>
          <w:kern w:val="2"/>
        </w:rPr>
        <w:t>黄金波段</w:t>
      </w:r>
      <w:r w:rsidRPr="00790E82">
        <w:rPr>
          <w:rFonts w:ascii="宋体" w:eastAsia="宋体" w:hAnsi="宋体" w:cstheme="minorBidi"/>
          <w:color w:val="000000"/>
          <w:kern w:val="2"/>
        </w:rPr>
        <w:t>"</w:t>
      </w:r>
      <w:r w:rsidRPr="00790E82">
        <w:rPr>
          <w:rFonts w:ascii="宋体" w:eastAsia="宋体" w:hAnsi="宋体" w:cstheme="minorBidi"/>
          <w:color w:val="000000"/>
          <w:kern w:val="2"/>
        </w:rPr>
        <w:t>，在减少计算量的同时，将预测精度提升了</w:t>
      </w:r>
      <w:r w:rsidRPr="00790E82">
        <w:rPr>
          <w:rFonts w:ascii="宋体" w:eastAsia="宋体" w:hAnsi="宋体" w:cstheme="minorBidi"/>
          <w:color w:val="000000"/>
          <w:kern w:val="2"/>
        </w:rPr>
        <w:t xml:space="preserve"> 15% </w:t>
      </w:r>
      <w:r w:rsidRPr="00790E82">
        <w:rPr>
          <w:rFonts w:ascii="宋体" w:eastAsia="宋体" w:hAnsi="宋体" w:cstheme="minorBidi"/>
          <w:color w:val="000000"/>
          <w:kern w:val="2"/>
        </w:rPr>
        <w:t>以上。</w:t>
      </w:r>
    </w:p>
    <w:p w14:paraId="3D74B5A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通过</w:t>
      </w:r>
      <w:r w:rsidRPr="00790E82">
        <w:rPr>
          <w:rFonts w:ascii="宋体" w:eastAsia="宋体" w:hAnsi="宋体" w:cstheme="minorBidi"/>
          <w:color w:val="000000"/>
          <w:kern w:val="2"/>
        </w:rPr>
        <w:t xml:space="preserve"> Lasso </w:t>
      </w:r>
      <w:r w:rsidRPr="00790E82">
        <w:rPr>
          <w:rFonts w:ascii="宋体" w:eastAsia="宋体" w:hAnsi="宋体" w:cstheme="minorBidi"/>
          <w:color w:val="000000"/>
          <w:kern w:val="2"/>
        </w:rPr>
        <w:t>回归与注意力机制的级联筛选，最终从</w:t>
      </w:r>
      <w:r w:rsidRPr="00790E82">
        <w:rPr>
          <w:rFonts w:ascii="宋体" w:eastAsia="宋体" w:hAnsi="宋体" w:cstheme="minorBidi"/>
          <w:color w:val="000000"/>
          <w:kern w:val="2"/>
        </w:rPr>
        <w:t xml:space="preserve"> 2000+ </w:t>
      </w:r>
      <w:r w:rsidRPr="00790E82">
        <w:rPr>
          <w:rFonts w:ascii="宋体" w:eastAsia="宋体" w:hAnsi="宋体" w:cstheme="minorBidi"/>
          <w:color w:val="000000"/>
          <w:kern w:val="2"/>
        </w:rPr>
        <w:t>原始波段中压缩至</w:t>
      </w:r>
      <w:r w:rsidRPr="00790E82">
        <w:rPr>
          <w:rFonts w:ascii="宋体" w:eastAsia="宋体" w:hAnsi="宋体" w:cstheme="minorBidi"/>
          <w:color w:val="000000"/>
          <w:kern w:val="2"/>
        </w:rPr>
        <w:t xml:space="preserve"> 25-35 </w:t>
      </w:r>
      <w:r w:rsidRPr="00790E82">
        <w:rPr>
          <w:rFonts w:ascii="宋体" w:eastAsia="宋体" w:hAnsi="宋体" w:cstheme="minorBidi"/>
          <w:color w:val="000000"/>
          <w:kern w:val="2"/>
        </w:rPr>
        <w:t>个核心特征波段，为后续便携式设备的微型化奠定了算法基础。</w:t>
      </w:r>
    </w:p>
    <w:p w14:paraId="4B53AD4C"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）云端协同的端到端工程化实现架构</w:t>
      </w:r>
    </w:p>
    <w:p w14:paraId="1AB0508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项目实现了从底层硬件驱动到云端</w:t>
      </w:r>
      <w:r w:rsidRPr="00790E82">
        <w:rPr>
          <w:rFonts w:ascii="宋体" w:eastAsia="宋体" w:hAnsi="宋体" w:cstheme="minorBidi"/>
          <w:color w:val="000000"/>
          <w:kern w:val="2"/>
        </w:rPr>
        <w:t xml:space="preserve"> AI </w:t>
      </w:r>
      <w:r w:rsidRPr="00790E82">
        <w:rPr>
          <w:rFonts w:ascii="宋体" w:eastAsia="宋体" w:hAnsi="宋体" w:cstheme="minorBidi"/>
          <w:color w:val="000000"/>
          <w:kern w:val="2"/>
        </w:rPr>
        <w:t>推理再到前端可视化呈现的完整链路。创新性地解决了大容量光谱文件在移动端的快速上传与云端实时解析的瓶颈，确保了在弱网环境下依然能提供稳定的</w:t>
      </w:r>
      <w:r w:rsidRPr="00790E82">
        <w:rPr>
          <w:rFonts w:ascii="宋体" w:eastAsia="宋体" w:hAnsi="宋体" w:cstheme="minorBidi"/>
          <w:color w:val="000000"/>
          <w:kern w:val="2"/>
        </w:rPr>
        <w:t xml:space="preserve"> AI </w:t>
      </w:r>
      <w:r w:rsidRPr="00790E82">
        <w:rPr>
          <w:rFonts w:ascii="宋体" w:eastAsia="宋体" w:hAnsi="宋体" w:cstheme="minorBidi"/>
          <w:color w:val="000000"/>
          <w:kern w:val="2"/>
        </w:rPr>
        <w:t>质检服务。</w:t>
      </w:r>
    </w:p>
    <w:p w14:paraId="1C7462D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系统采用</w:t>
      </w:r>
      <w:r w:rsidRPr="00790E82">
        <w:rPr>
          <w:rFonts w:ascii="宋体" w:eastAsia="宋体" w:hAnsi="宋体" w:cstheme="minorBidi"/>
          <w:color w:val="000000"/>
          <w:kern w:val="2"/>
        </w:rPr>
        <w:t>"</w:t>
      </w:r>
      <w:r w:rsidRPr="00790E82">
        <w:rPr>
          <w:rFonts w:ascii="宋体" w:eastAsia="宋体" w:hAnsi="宋体" w:cstheme="minorBidi"/>
          <w:color w:val="000000"/>
          <w:kern w:val="2"/>
        </w:rPr>
        <w:t>边缘计算</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云端训练</w:t>
      </w:r>
      <w:r w:rsidRPr="00790E82">
        <w:rPr>
          <w:rFonts w:ascii="宋体" w:eastAsia="宋体" w:hAnsi="宋体" w:cstheme="minorBidi"/>
          <w:color w:val="000000"/>
          <w:kern w:val="2"/>
        </w:rPr>
        <w:t>"</w:t>
      </w:r>
      <w:r w:rsidRPr="00790E82">
        <w:rPr>
          <w:rFonts w:ascii="宋体" w:eastAsia="宋体" w:hAnsi="宋体" w:cstheme="minorBidi"/>
          <w:color w:val="000000"/>
          <w:kern w:val="2"/>
        </w:rPr>
        <w:t>的混合架构，</w:t>
      </w:r>
      <w:r w:rsidRPr="00790E82">
        <w:rPr>
          <w:rFonts w:ascii="宋体" w:eastAsia="宋体" w:hAnsi="宋体" w:cstheme="minorBidi"/>
          <w:color w:val="000000"/>
          <w:kern w:val="2"/>
        </w:rPr>
        <w:t xml:space="preserve">90% </w:t>
      </w:r>
      <w:r w:rsidRPr="00790E82">
        <w:rPr>
          <w:rFonts w:ascii="宋体" w:eastAsia="宋体" w:hAnsi="宋体" w:cstheme="minorBidi"/>
          <w:color w:val="000000"/>
          <w:kern w:val="2"/>
        </w:rPr>
        <w:t>的推理任务在本地完成，仅需上传脱敏特征向量至云端用于模型迭代，既保障了检测速度，又实现了算法的持续进化。</w:t>
      </w:r>
    </w:p>
    <w:p w14:paraId="1BEB08F1"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lastRenderedPageBreak/>
        <w:t xml:space="preserve">1.4 </w:t>
      </w:r>
      <w:r w:rsidRPr="00790E82">
        <w:rPr>
          <w:rFonts w:ascii="黑体" w:eastAsia="黑体" w:hAnsi="黑体" w:cstheme="minorBidi" w:hint="default"/>
          <w:bCs w:val="0"/>
          <w:color w:val="000000"/>
          <w:kern w:val="2"/>
          <w:sz w:val="30"/>
          <w:szCs w:val="24"/>
        </w:rPr>
        <w:t>项目成果概览</w:t>
      </w:r>
    </w:p>
    <w:p w14:paraId="5A9364F9"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）标准化数据集</w:t>
      </w:r>
    </w:p>
    <w:p w14:paraId="42BAE0F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项目已完成</w:t>
      </w:r>
      <w:r w:rsidRPr="00790E82">
        <w:rPr>
          <w:rFonts w:ascii="宋体" w:eastAsia="宋体" w:hAnsi="宋体" w:cstheme="minorBidi"/>
          <w:color w:val="000000"/>
          <w:kern w:val="2"/>
        </w:rPr>
        <w:t xml:space="preserve"> 200 </w:t>
      </w:r>
      <w:r w:rsidRPr="00790E82">
        <w:rPr>
          <w:rFonts w:ascii="宋体" w:eastAsia="宋体" w:hAnsi="宋体" w:cstheme="minorBidi"/>
          <w:color w:val="000000"/>
          <w:kern w:val="2"/>
        </w:rPr>
        <w:t>余组海南核心产区柑橘样本的采集，建立了包含光谱数据、理化指标、液质指标在内的综合数据库。数据集覆盖澄迈福橙、琼中绿橙两大地理标志品种，样本采集时间跨度</w:t>
      </w:r>
      <w:r w:rsidRPr="00790E82">
        <w:rPr>
          <w:rFonts w:ascii="宋体" w:eastAsia="宋体" w:hAnsi="宋体" w:cstheme="minorBidi"/>
          <w:color w:val="000000"/>
          <w:kern w:val="2"/>
        </w:rPr>
        <w:t xml:space="preserve"> 2024 </w:t>
      </w:r>
      <w:r w:rsidRPr="00790E82">
        <w:rPr>
          <w:rFonts w:ascii="宋体" w:eastAsia="宋体" w:hAnsi="宋体" w:cstheme="minorBidi"/>
          <w:color w:val="000000"/>
          <w:kern w:val="2"/>
        </w:rPr>
        <w:t>年</w:t>
      </w:r>
      <w:r w:rsidRPr="00790E82">
        <w:rPr>
          <w:rFonts w:ascii="宋体" w:eastAsia="宋体" w:hAnsi="宋体" w:cstheme="minorBidi"/>
          <w:color w:val="000000"/>
          <w:kern w:val="2"/>
        </w:rPr>
        <w:t xml:space="preserve"> 9 </w:t>
      </w:r>
      <w:r w:rsidRPr="00790E82">
        <w:rPr>
          <w:rFonts w:ascii="宋体" w:eastAsia="宋体" w:hAnsi="宋体" w:cstheme="minorBidi"/>
          <w:color w:val="000000"/>
          <w:kern w:val="2"/>
        </w:rPr>
        <w:t>月至</w:t>
      </w:r>
      <w:r w:rsidRPr="00790E82">
        <w:rPr>
          <w:rFonts w:ascii="宋体" w:eastAsia="宋体" w:hAnsi="宋体" w:cstheme="minorBidi"/>
          <w:color w:val="000000"/>
          <w:kern w:val="2"/>
        </w:rPr>
        <w:t xml:space="preserve"> 2025 </w:t>
      </w:r>
      <w:r w:rsidRPr="00790E82">
        <w:rPr>
          <w:rFonts w:ascii="宋体" w:eastAsia="宋体" w:hAnsi="宋体" w:cstheme="minorBidi"/>
          <w:color w:val="000000"/>
          <w:kern w:val="2"/>
        </w:rPr>
        <w:t>年</w:t>
      </w:r>
      <w:r w:rsidRPr="00790E82">
        <w:rPr>
          <w:rFonts w:ascii="宋体" w:eastAsia="宋体" w:hAnsi="宋体" w:cstheme="minorBidi"/>
          <w:color w:val="000000"/>
          <w:kern w:val="2"/>
        </w:rPr>
        <w:t xml:space="preserve"> 2 </w:t>
      </w:r>
      <w:r w:rsidRPr="00790E82">
        <w:rPr>
          <w:rFonts w:ascii="宋体" w:eastAsia="宋体" w:hAnsi="宋体" w:cstheme="minorBidi"/>
          <w:color w:val="000000"/>
          <w:kern w:val="2"/>
        </w:rPr>
        <w:t>月，涵盖不同成熟度等级（七成熟、八成熟、九成熟、完熟）。</w:t>
      </w:r>
    </w:p>
    <w:p w14:paraId="6C36A07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每个样本包含：</w:t>
      </w:r>
      <w:r w:rsidRPr="00790E82">
        <w:rPr>
          <w:rFonts w:ascii="宋体" w:eastAsia="宋体" w:hAnsi="宋体" w:cstheme="minorBidi"/>
          <w:color w:val="000000"/>
          <w:kern w:val="2"/>
        </w:rPr>
        <w:t xml:space="preserve">HSI </w:t>
      </w:r>
      <w:r w:rsidRPr="00790E82">
        <w:rPr>
          <w:rFonts w:ascii="宋体" w:eastAsia="宋体" w:hAnsi="宋体" w:cstheme="minorBidi"/>
          <w:color w:val="000000"/>
          <w:kern w:val="2"/>
        </w:rPr>
        <w:t>高光谱数据立方体（</w:t>
      </w:r>
      <w:r w:rsidRPr="00790E82">
        <w:rPr>
          <w:rFonts w:ascii="宋体" w:eastAsia="宋体" w:hAnsi="宋体" w:cstheme="minorBidi"/>
          <w:color w:val="000000"/>
          <w:kern w:val="2"/>
        </w:rPr>
        <w:t>400-1000nm</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256 </w:t>
      </w:r>
      <w:r w:rsidRPr="00790E82">
        <w:rPr>
          <w:rFonts w:ascii="宋体" w:eastAsia="宋体" w:hAnsi="宋体" w:cstheme="minorBidi"/>
          <w:color w:val="000000"/>
          <w:kern w:val="2"/>
        </w:rPr>
        <w:t>波段）、</w:t>
      </w:r>
      <w:r w:rsidRPr="00790E82">
        <w:rPr>
          <w:rFonts w:ascii="宋体" w:eastAsia="宋体" w:hAnsi="宋体" w:cstheme="minorBidi"/>
          <w:color w:val="000000"/>
          <w:kern w:val="2"/>
        </w:rPr>
        <w:t xml:space="preserve">R210 </w:t>
      </w:r>
      <w:r w:rsidRPr="00790E82">
        <w:rPr>
          <w:rFonts w:ascii="宋体" w:eastAsia="宋体" w:hAnsi="宋体" w:cstheme="minorBidi"/>
          <w:color w:val="000000"/>
          <w:kern w:val="2"/>
        </w:rPr>
        <w:t>近红外光谱（</w:t>
      </w:r>
      <w:r w:rsidRPr="00790E82">
        <w:rPr>
          <w:rFonts w:ascii="宋体" w:eastAsia="宋体" w:hAnsi="宋体" w:cstheme="minorBidi"/>
          <w:color w:val="000000"/>
          <w:kern w:val="2"/>
        </w:rPr>
        <w:t>900-1700nm</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285 </w:t>
      </w:r>
      <w:r w:rsidRPr="00790E82">
        <w:rPr>
          <w:rFonts w:ascii="宋体" w:eastAsia="宋体" w:hAnsi="宋体" w:cstheme="minorBidi"/>
          <w:color w:val="000000"/>
          <w:kern w:val="2"/>
        </w:rPr>
        <w:t>波段）、</w:t>
      </w:r>
      <w:r w:rsidRPr="00790E82">
        <w:rPr>
          <w:rFonts w:ascii="宋体" w:eastAsia="宋体" w:hAnsi="宋体" w:cstheme="minorBidi"/>
          <w:color w:val="000000"/>
          <w:kern w:val="2"/>
        </w:rPr>
        <w:t xml:space="preserve">S960 </w:t>
      </w:r>
      <w:r w:rsidRPr="00790E82">
        <w:rPr>
          <w:rFonts w:ascii="宋体" w:eastAsia="宋体" w:hAnsi="宋体" w:cstheme="minorBidi"/>
          <w:color w:val="000000"/>
          <w:kern w:val="2"/>
        </w:rPr>
        <w:t>近红外光谱（</w:t>
      </w:r>
      <w:r w:rsidRPr="00790E82">
        <w:rPr>
          <w:rFonts w:ascii="宋体" w:eastAsia="宋体" w:hAnsi="宋体" w:cstheme="minorBidi"/>
          <w:color w:val="000000"/>
          <w:kern w:val="2"/>
        </w:rPr>
        <w:t>1100-2500nm</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450 </w:t>
      </w:r>
      <w:r w:rsidRPr="00790E82">
        <w:rPr>
          <w:rFonts w:ascii="宋体" w:eastAsia="宋体" w:hAnsi="宋体" w:cstheme="minorBidi"/>
          <w:color w:val="000000"/>
          <w:kern w:val="2"/>
        </w:rPr>
        <w:t>波段）、基础理化指标</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项（糖度、酸度、糖酸比、维生素</w:t>
      </w:r>
      <w:r w:rsidRPr="00790E82">
        <w:rPr>
          <w:rFonts w:ascii="宋体" w:eastAsia="宋体" w:hAnsi="宋体" w:cstheme="minorBidi"/>
          <w:color w:val="000000"/>
          <w:kern w:val="2"/>
        </w:rPr>
        <w:t xml:space="preserve"> C</w:t>
      </w:r>
      <w:r w:rsidRPr="00790E82">
        <w:rPr>
          <w:rFonts w:ascii="宋体" w:eastAsia="宋体" w:hAnsi="宋体" w:cstheme="minorBidi"/>
          <w:color w:val="000000"/>
          <w:kern w:val="2"/>
        </w:rPr>
        <w:t>）、液质联用指标</w:t>
      </w:r>
      <w:r w:rsidRPr="00790E82">
        <w:rPr>
          <w:rFonts w:ascii="宋体" w:eastAsia="宋体" w:hAnsi="宋体" w:cstheme="minorBidi"/>
          <w:color w:val="000000"/>
          <w:kern w:val="2"/>
        </w:rPr>
        <w:t xml:space="preserve"> 36 </w:t>
      </w:r>
      <w:r w:rsidRPr="00790E82">
        <w:rPr>
          <w:rFonts w:ascii="宋体" w:eastAsia="宋体" w:hAnsi="宋体" w:cstheme="minorBidi"/>
          <w:color w:val="000000"/>
          <w:kern w:val="2"/>
        </w:rPr>
        <w:t>项（</w:t>
      </w:r>
      <w:r w:rsidRPr="00790E82">
        <w:rPr>
          <w:rFonts w:ascii="宋体" w:eastAsia="宋体" w:hAnsi="宋体" w:cstheme="minorBidi"/>
          <w:color w:val="000000"/>
          <w:kern w:val="2"/>
        </w:rPr>
        <w:t xml:space="preserve">18 </w:t>
      </w:r>
      <w:r w:rsidRPr="00790E82">
        <w:rPr>
          <w:rFonts w:ascii="宋体" w:eastAsia="宋体" w:hAnsi="宋体" w:cstheme="minorBidi"/>
          <w:color w:val="000000"/>
          <w:kern w:val="2"/>
        </w:rPr>
        <w:t>种氨基酸、</w:t>
      </w:r>
      <w:r w:rsidRPr="00790E82">
        <w:rPr>
          <w:rFonts w:ascii="宋体" w:eastAsia="宋体" w:hAnsi="宋体" w:cstheme="minorBidi"/>
          <w:color w:val="000000"/>
          <w:kern w:val="2"/>
        </w:rPr>
        <w:t xml:space="preserve">8 </w:t>
      </w:r>
      <w:r w:rsidRPr="00790E82">
        <w:rPr>
          <w:rFonts w:ascii="宋体" w:eastAsia="宋体" w:hAnsi="宋体" w:cstheme="minorBidi"/>
          <w:color w:val="000000"/>
          <w:kern w:val="2"/>
        </w:rPr>
        <w:t>种有机酸、</w:t>
      </w:r>
      <w:r w:rsidRPr="00790E82">
        <w:rPr>
          <w:rFonts w:ascii="宋体" w:eastAsia="宋体" w:hAnsi="宋体" w:cstheme="minorBidi"/>
          <w:color w:val="000000"/>
          <w:kern w:val="2"/>
        </w:rPr>
        <w:t xml:space="preserve">10 </w:t>
      </w:r>
      <w:r w:rsidRPr="00790E82">
        <w:rPr>
          <w:rFonts w:ascii="宋体" w:eastAsia="宋体" w:hAnsi="宋体" w:cstheme="minorBidi"/>
          <w:color w:val="000000"/>
          <w:kern w:val="2"/>
        </w:rPr>
        <w:t>种类黄酮）。</w:t>
      </w:r>
    </w:p>
    <w:p w14:paraId="5D9F23B7"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）高精度算法模型</w:t>
      </w:r>
    </w:p>
    <w:p w14:paraId="4DE312F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品质预测方面，糖度预测相关系数</w:t>
      </w:r>
      <w:r w:rsidRPr="00790E82">
        <w:rPr>
          <w:rFonts w:ascii="宋体" w:eastAsia="宋体" w:hAnsi="宋体" w:cstheme="minorBidi"/>
          <w:color w:val="000000"/>
          <w:kern w:val="2"/>
        </w:rPr>
        <w:t xml:space="preserve"> R²≥0.92</w:t>
      </w:r>
      <w:r w:rsidRPr="00790E82">
        <w:rPr>
          <w:rFonts w:ascii="宋体" w:eastAsia="宋体" w:hAnsi="宋体" w:cstheme="minorBidi"/>
          <w:color w:val="000000"/>
          <w:kern w:val="2"/>
        </w:rPr>
        <w:t>，均方根误差</w:t>
      </w:r>
      <w:r w:rsidRPr="00790E82">
        <w:rPr>
          <w:rFonts w:ascii="宋体" w:eastAsia="宋体" w:hAnsi="宋体" w:cstheme="minorBidi"/>
          <w:color w:val="000000"/>
          <w:kern w:val="2"/>
        </w:rPr>
        <w:t xml:space="preserve"> RMSE≤0.5</w:t>
      </w:r>
      <w:r w:rsidRPr="00790E82">
        <w:rPr>
          <w:rFonts w:ascii="宋体" w:eastAsia="宋体" w:hAnsi="宋体" w:cstheme="minorBidi"/>
          <w:color w:val="000000"/>
          <w:kern w:val="2"/>
        </w:rPr>
        <w:t>；酸度预测相关系数</w:t>
      </w:r>
      <w:r w:rsidRPr="00790E82">
        <w:rPr>
          <w:rFonts w:ascii="宋体" w:eastAsia="宋体" w:hAnsi="宋体" w:cstheme="minorBidi"/>
          <w:color w:val="000000"/>
          <w:kern w:val="2"/>
        </w:rPr>
        <w:t xml:space="preserve"> R²≥0.89</w:t>
      </w:r>
      <w:r w:rsidRPr="00790E82">
        <w:rPr>
          <w:rFonts w:ascii="宋体" w:eastAsia="宋体" w:hAnsi="宋体" w:cstheme="minorBidi"/>
          <w:color w:val="000000"/>
          <w:kern w:val="2"/>
        </w:rPr>
        <w:t>，均方根误差</w:t>
      </w:r>
      <w:r w:rsidRPr="00790E82">
        <w:rPr>
          <w:rFonts w:ascii="宋体" w:eastAsia="宋体" w:hAnsi="宋体" w:cstheme="minorBidi"/>
          <w:color w:val="000000"/>
          <w:kern w:val="2"/>
        </w:rPr>
        <w:t xml:space="preserve"> RMSE≤0.3</w:t>
      </w:r>
      <w:r w:rsidRPr="00790E82">
        <w:rPr>
          <w:rFonts w:ascii="宋体" w:eastAsia="宋体" w:hAnsi="宋体" w:cstheme="minorBidi"/>
          <w:color w:val="000000"/>
          <w:kern w:val="2"/>
        </w:rPr>
        <w:t>；维生素</w:t>
      </w:r>
      <w:r w:rsidRPr="00790E82">
        <w:rPr>
          <w:rFonts w:ascii="宋体" w:eastAsia="宋体" w:hAnsi="宋体" w:cstheme="minorBidi"/>
          <w:color w:val="000000"/>
          <w:kern w:val="2"/>
        </w:rPr>
        <w:t xml:space="preserve"> C </w:t>
      </w:r>
      <w:r w:rsidRPr="00790E82">
        <w:rPr>
          <w:rFonts w:ascii="宋体" w:eastAsia="宋体" w:hAnsi="宋体" w:cstheme="minorBidi"/>
          <w:color w:val="000000"/>
          <w:kern w:val="2"/>
        </w:rPr>
        <w:t>预测相关系数</w:t>
      </w:r>
      <w:r w:rsidRPr="00790E82">
        <w:rPr>
          <w:rFonts w:ascii="宋体" w:eastAsia="宋体" w:hAnsi="宋体" w:cstheme="minorBidi"/>
          <w:color w:val="000000"/>
          <w:kern w:val="2"/>
        </w:rPr>
        <w:t xml:space="preserve"> R²≥0.87</w:t>
      </w:r>
      <w:r w:rsidRPr="00790E82">
        <w:rPr>
          <w:rFonts w:ascii="宋体" w:eastAsia="宋体" w:hAnsi="宋体" w:cstheme="minorBidi"/>
          <w:color w:val="000000"/>
          <w:kern w:val="2"/>
        </w:rPr>
        <w:t>。各项指标精度同步达到行业领先水平，与传统实验室金标准（</w:t>
      </w:r>
      <w:r w:rsidRPr="00790E82">
        <w:rPr>
          <w:rFonts w:ascii="宋体" w:eastAsia="宋体" w:hAnsi="宋体" w:cstheme="minorBidi"/>
          <w:color w:val="000000"/>
          <w:kern w:val="2"/>
        </w:rPr>
        <w:t>HPLC/LC-MS</w:t>
      </w:r>
      <w:r w:rsidRPr="00790E82">
        <w:rPr>
          <w:rFonts w:ascii="宋体" w:eastAsia="宋体" w:hAnsi="宋体" w:cstheme="minorBidi"/>
          <w:color w:val="000000"/>
          <w:kern w:val="2"/>
        </w:rPr>
        <w:t>）检测结果相关性</w:t>
      </w:r>
      <w:r w:rsidRPr="00790E82">
        <w:rPr>
          <w:rFonts w:ascii="宋体" w:eastAsia="宋体" w:hAnsi="宋体" w:cstheme="minorBidi"/>
          <w:color w:val="000000"/>
          <w:kern w:val="2"/>
        </w:rPr>
        <w:t>≥0.94</w:t>
      </w:r>
      <w:r w:rsidRPr="00790E82">
        <w:rPr>
          <w:rFonts w:ascii="宋体" w:eastAsia="宋体" w:hAnsi="宋体" w:cstheme="minorBidi"/>
          <w:color w:val="000000"/>
          <w:kern w:val="2"/>
        </w:rPr>
        <w:t>。</w:t>
      </w:r>
    </w:p>
    <w:p w14:paraId="73EE317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产地溯源方面，针对澄迈与琼中两大产区的分类准确率稳定在</w:t>
      </w:r>
      <w:r w:rsidRPr="00790E82">
        <w:rPr>
          <w:rFonts w:ascii="宋体" w:eastAsia="宋体" w:hAnsi="宋体" w:cstheme="minorBidi"/>
          <w:color w:val="000000"/>
          <w:kern w:val="2"/>
        </w:rPr>
        <w:t xml:space="preserve"> 96% </w:t>
      </w:r>
      <w:r w:rsidRPr="00790E82">
        <w:rPr>
          <w:rFonts w:ascii="宋体" w:eastAsia="宋体" w:hAnsi="宋体" w:cstheme="minorBidi"/>
          <w:color w:val="000000"/>
          <w:kern w:val="2"/>
        </w:rPr>
        <w:t>以上，混淆矩阵显示误判率低于</w:t>
      </w:r>
      <w:r w:rsidRPr="00790E82">
        <w:rPr>
          <w:rFonts w:ascii="宋体" w:eastAsia="宋体" w:hAnsi="宋体" w:cstheme="minorBidi"/>
          <w:color w:val="000000"/>
          <w:kern w:val="2"/>
        </w:rPr>
        <w:t xml:space="preserve"> 4%</w:t>
      </w:r>
      <w:r w:rsidRPr="00790E82">
        <w:rPr>
          <w:rFonts w:ascii="宋体" w:eastAsia="宋体" w:hAnsi="宋体" w:cstheme="minorBidi"/>
          <w:color w:val="000000"/>
          <w:kern w:val="2"/>
        </w:rPr>
        <w:t>，且主要发生在相邻成熟度样本之间。模型在独立测试集上的泛化能力验证通过，跨区域盲测准确率</w:t>
      </w:r>
      <w:r w:rsidRPr="00790E82">
        <w:rPr>
          <w:rFonts w:ascii="宋体" w:eastAsia="宋体" w:hAnsi="宋体" w:cstheme="minorBidi"/>
          <w:color w:val="000000"/>
          <w:kern w:val="2"/>
        </w:rPr>
        <w:t>≥93%</w:t>
      </w:r>
      <w:r w:rsidRPr="00790E82">
        <w:rPr>
          <w:rFonts w:ascii="宋体" w:eastAsia="宋体" w:hAnsi="宋体" w:cstheme="minorBidi"/>
          <w:color w:val="000000"/>
          <w:kern w:val="2"/>
        </w:rPr>
        <w:t>。</w:t>
      </w:r>
    </w:p>
    <w:p w14:paraId="750AAD82"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）全平台系统产出</w:t>
      </w:r>
    </w:p>
    <w:p w14:paraId="0AA7C17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 xml:space="preserve">Web </w:t>
      </w:r>
      <w:r w:rsidRPr="00790E82">
        <w:rPr>
          <w:rFonts w:ascii="宋体" w:eastAsia="宋体" w:hAnsi="宋体" w:cstheme="minorBidi"/>
          <w:color w:val="000000"/>
          <w:kern w:val="2"/>
        </w:rPr>
        <w:t>平台：支持光谱数据批量处理、模型在线训练展示与质检报表导出。平台采用前后端分离架构，前端基于</w:t>
      </w:r>
      <w:r w:rsidRPr="00790E82">
        <w:rPr>
          <w:rFonts w:ascii="宋体" w:eastAsia="宋体" w:hAnsi="宋体" w:cstheme="minorBidi"/>
          <w:color w:val="000000"/>
          <w:kern w:val="2"/>
        </w:rPr>
        <w:t xml:space="preserve"> Vue3+ElementPlus</w:t>
      </w:r>
      <w:r w:rsidRPr="00790E82">
        <w:rPr>
          <w:rFonts w:ascii="宋体" w:eastAsia="宋体" w:hAnsi="宋体" w:cstheme="minorBidi"/>
          <w:color w:val="000000"/>
          <w:kern w:val="2"/>
        </w:rPr>
        <w:t>，后端采用</w:t>
      </w:r>
      <w:r w:rsidRPr="00790E82">
        <w:rPr>
          <w:rFonts w:ascii="宋体" w:eastAsia="宋体" w:hAnsi="宋体" w:cstheme="minorBidi"/>
          <w:color w:val="000000"/>
          <w:kern w:val="2"/>
        </w:rPr>
        <w:t xml:space="preserve"> FastAPI+PyTorch Serving</w:t>
      </w:r>
      <w:r w:rsidRPr="00790E82">
        <w:rPr>
          <w:rFonts w:ascii="宋体" w:eastAsia="宋体" w:hAnsi="宋体" w:cstheme="minorBidi"/>
          <w:color w:val="000000"/>
          <w:kern w:val="2"/>
        </w:rPr>
        <w:t>，支持并发处理</w:t>
      </w:r>
      <w:r w:rsidRPr="00790E82">
        <w:rPr>
          <w:rFonts w:ascii="宋体" w:eastAsia="宋体" w:hAnsi="宋体" w:cstheme="minorBidi"/>
          <w:color w:val="000000"/>
          <w:kern w:val="2"/>
        </w:rPr>
        <w:t xml:space="preserve"> 50+ </w:t>
      </w:r>
      <w:r w:rsidRPr="00790E82">
        <w:rPr>
          <w:rFonts w:ascii="宋体" w:eastAsia="宋体" w:hAnsi="宋体" w:cstheme="minorBidi"/>
          <w:color w:val="000000"/>
          <w:kern w:val="2"/>
        </w:rPr>
        <w:t>检测请求。核心功能模块包括：光谱数据上传与管理、</w:t>
      </w:r>
      <w:r w:rsidRPr="00790E82">
        <w:rPr>
          <w:rFonts w:ascii="宋体" w:eastAsia="宋体" w:hAnsi="宋体" w:cstheme="minorBidi"/>
          <w:color w:val="000000"/>
          <w:kern w:val="2"/>
        </w:rPr>
        <w:t xml:space="preserve">AI </w:t>
      </w:r>
      <w:r w:rsidRPr="00790E82">
        <w:rPr>
          <w:rFonts w:ascii="宋体" w:eastAsia="宋体" w:hAnsi="宋体" w:cstheme="minorBidi"/>
          <w:color w:val="000000"/>
          <w:kern w:val="2"/>
        </w:rPr>
        <w:t>自动分析引擎、可视化结果展示、历史数据追溯、检测报告一键导出。</w:t>
      </w:r>
    </w:p>
    <w:p w14:paraId="6662774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微信小程序：已实现移动端便携检测功能，支持现场扫码、光谱上传及</w:t>
      </w:r>
      <w:r w:rsidRPr="00790E82">
        <w:rPr>
          <w:rFonts w:ascii="宋体" w:eastAsia="宋体" w:hAnsi="宋体" w:cstheme="minorBidi"/>
          <w:color w:val="000000"/>
          <w:kern w:val="2"/>
        </w:rPr>
        <w:t xml:space="preserve"> AI </w:t>
      </w:r>
      <w:r w:rsidRPr="00790E82">
        <w:rPr>
          <w:rFonts w:ascii="宋体" w:eastAsia="宋体" w:hAnsi="宋体" w:cstheme="minorBidi"/>
          <w:color w:val="000000"/>
          <w:kern w:val="2"/>
        </w:rPr>
        <w:t>实时诊断。小程序采用原生开发，集成蓝牙</w:t>
      </w:r>
      <w:r w:rsidRPr="00790E82">
        <w:rPr>
          <w:rFonts w:ascii="宋体" w:eastAsia="宋体" w:hAnsi="宋体" w:cstheme="minorBidi"/>
          <w:color w:val="000000"/>
          <w:kern w:val="2"/>
        </w:rPr>
        <w:t xml:space="preserve">/WiFi </w:t>
      </w:r>
      <w:r w:rsidRPr="00790E82">
        <w:rPr>
          <w:rFonts w:ascii="宋体" w:eastAsia="宋体" w:hAnsi="宋体" w:cstheme="minorBidi"/>
          <w:color w:val="000000"/>
          <w:kern w:val="2"/>
        </w:rPr>
        <w:t>直连光谱仪功能，果农在果园即可完成检测，</w:t>
      </w:r>
      <w:r w:rsidRPr="00790E82">
        <w:rPr>
          <w:rFonts w:ascii="宋体" w:eastAsia="宋体" w:hAnsi="宋体" w:cstheme="minorBidi"/>
          <w:color w:val="000000"/>
          <w:kern w:val="2"/>
        </w:rPr>
        <w:t xml:space="preserve">20 </w:t>
      </w:r>
      <w:r w:rsidRPr="00790E82">
        <w:rPr>
          <w:rFonts w:ascii="宋体" w:eastAsia="宋体" w:hAnsi="宋体" w:cstheme="minorBidi"/>
          <w:color w:val="000000"/>
          <w:kern w:val="2"/>
        </w:rPr>
        <w:t>秒内获取糖度、酸度、产地三项核心指标。上线三个月累计服务用户</w:t>
      </w:r>
      <w:r w:rsidRPr="00790E82">
        <w:rPr>
          <w:rFonts w:ascii="宋体" w:eastAsia="宋体" w:hAnsi="宋体" w:cstheme="minorBidi"/>
          <w:color w:val="000000"/>
          <w:kern w:val="2"/>
        </w:rPr>
        <w:t xml:space="preserve"> 320 </w:t>
      </w:r>
      <w:r w:rsidRPr="00790E82">
        <w:rPr>
          <w:rFonts w:ascii="宋体" w:eastAsia="宋体" w:hAnsi="宋体" w:cstheme="minorBidi"/>
          <w:color w:val="000000"/>
          <w:kern w:val="2"/>
        </w:rPr>
        <w:t>人次，日均检测量</w:t>
      </w:r>
      <w:r w:rsidRPr="00790E82">
        <w:rPr>
          <w:rFonts w:ascii="宋体" w:eastAsia="宋体" w:hAnsi="宋体" w:cstheme="minorBidi"/>
          <w:color w:val="000000"/>
          <w:kern w:val="2"/>
        </w:rPr>
        <w:t xml:space="preserve"> 45 </w:t>
      </w:r>
      <w:r w:rsidRPr="00790E82">
        <w:rPr>
          <w:rFonts w:ascii="宋体" w:eastAsia="宋体" w:hAnsi="宋体" w:cstheme="minorBidi"/>
          <w:color w:val="000000"/>
          <w:kern w:val="2"/>
        </w:rPr>
        <w:t>次。</w:t>
      </w:r>
    </w:p>
    <w:p w14:paraId="53644A5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 xml:space="preserve">API </w:t>
      </w:r>
      <w:r w:rsidRPr="00790E82">
        <w:rPr>
          <w:rFonts w:ascii="宋体" w:eastAsia="宋体" w:hAnsi="宋体" w:cstheme="minorBidi"/>
          <w:color w:val="000000"/>
          <w:kern w:val="2"/>
        </w:rPr>
        <w:t>服务：构建了标准化的</w:t>
      </w:r>
      <w:r w:rsidRPr="00790E82">
        <w:rPr>
          <w:rFonts w:ascii="宋体" w:eastAsia="宋体" w:hAnsi="宋体" w:cstheme="minorBidi"/>
          <w:color w:val="000000"/>
          <w:kern w:val="2"/>
        </w:rPr>
        <w:t xml:space="preserve"> AI </w:t>
      </w:r>
      <w:r w:rsidRPr="00790E82">
        <w:rPr>
          <w:rFonts w:ascii="宋体" w:eastAsia="宋体" w:hAnsi="宋体" w:cstheme="minorBidi"/>
          <w:color w:val="000000"/>
          <w:kern w:val="2"/>
        </w:rPr>
        <w:t>分析接口，可快速对接第三方农业物联网平台。接口采用</w:t>
      </w:r>
      <w:r w:rsidRPr="00790E82">
        <w:rPr>
          <w:rFonts w:ascii="宋体" w:eastAsia="宋体" w:hAnsi="宋体" w:cstheme="minorBidi"/>
          <w:color w:val="000000"/>
          <w:kern w:val="2"/>
        </w:rPr>
        <w:t xml:space="preserve"> RESTful </w:t>
      </w:r>
      <w:r w:rsidRPr="00790E82">
        <w:rPr>
          <w:rFonts w:ascii="宋体" w:eastAsia="宋体" w:hAnsi="宋体" w:cstheme="minorBidi"/>
          <w:color w:val="000000"/>
          <w:kern w:val="2"/>
        </w:rPr>
        <w:t>设计规范，支持</w:t>
      </w:r>
      <w:r w:rsidRPr="00790E82">
        <w:rPr>
          <w:rFonts w:ascii="宋体" w:eastAsia="宋体" w:hAnsi="宋体" w:cstheme="minorBidi"/>
          <w:color w:val="000000"/>
          <w:kern w:val="2"/>
        </w:rPr>
        <w:t xml:space="preserve"> JSON </w:t>
      </w:r>
      <w:r w:rsidRPr="00790E82">
        <w:rPr>
          <w:rFonts w:ascii="宋体" w:eastAsia="宋体" w:hAnsi="宋体" w:cstheme="minorBidi"/>
          <w:color w:val="000000"/>
          <w:kern w:val="2"/>
        </w:rPr>
        <w:t>格式数据交互，提供身份认证、速率限制、日志追踪等企业级功能。已与海南省农业物联网平台完成初步对接测试，响应时间</w:t>
      </w:r>
      <w:r w:rsidRPr="00790E82">
        <w:rPr>
          <w:rFonts w:ascii="宋体" w:eastAsia="宋体" w:hAnsi="宋体" w:cstheme="minorBidi"/>
          <w:color w:val="000000"/>
          <w:kern w:val="2"/>
        </w:rPr>
        <w:t>&lt;500ms</w:t>
      </w:r>
      <w:r w:rsidRPr="00790E82">
        <w:rPr>
          <w:rFonts w:ascii="宋体" w:eastAsia="宋体" w:hAnsi="宋体" w:cstheme="minorBidi"/>
          <w:color w:val="000000"/>
          <w:kern w:val="2"/>
        </w:rPr>
        <w:t>。</w:t>
      </w:r>
    </w:p>
    <w:p w14:paraId="1916AD7D" w14:textId="77777777" w:rsidR="004F4357" w:rsidRPr="00790E82" w:rsidRDefault="00F27CD9" w:rsidP="00790E82">
      <w:pPr>
        <w:pStyle w:val="1"/>
        <w:widowControl/>
        <w:spacing w:before="240" w:beforeAutospacing="0" w:after="160" w:afterAutospacing="0" w:line="400" w:lineRule="auto"/>
        <w:rPr>
          <w:rFonts w:ascii="黑体" w:eastAsia="黑体" w:hAnsi="黑体" w:cstheme="minorBidi" w:hint="default"/>
          <w:bCs w:val="0"/>
          <w:color w:val="000000"/>
          <w:kern w:val="2"/>
          <w:sz w:val="32"/>
          <w:szCs w:val="24"/>
        </w:rPr>
      </w:pPr>
      <w:r w:rsidRPr="00790E82">
        <w:rPr>
          <w:rFonts w:ascii="黑体" w:eastAsia="黑体" w:hAnsi="黑体" w:cstheme="minorBidi" w:hint="default"/>
          <w:bCs w:val="0"/>
          <w:color w:val="000000"/>
          <w:kern w:val="2"/>
          <w:sz w:val="32"/>
          <w:szCs w:val="24"/>
        </w:rPr>
        <w:t>第二章：数据基础与实验设计</w:t>
      </w:r>
    </w:p>
    <w:p w14:paraId="37E7BF28"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2.1 </w:t>
      </w:r>
      <w:r w:rsidRPr="00790E82">
        <w:rPr>
          <w:rFonts w:ascii="黑体" w:eastAsia="黑体" w:hAnsi="黑体" w:cstheme="minorBidi" w:hint="default"/>
          <w:bCs w:val="0"/>
          <w:color w:val="000000"/>
          <w:kern w:val="2"/>
          <w:sz w:val="30"/>
          <w:szCs w:val="24"/>
        </w:rPr>
        <w:t>样本来源与采集规范</w:t>
      </w:r>
    </w:p>
    <w:p w14:paraId="0F3ED7B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本研究以海南省两大核心柑橘产区</w:t>
      </w:r>
      <w:r w:rsidRPr="00790E82">
        <w:rPr>
          <w:rFonts w:ascii="宋体" w:eastAsia="宋体" w:hAnsi="宋体" w:cstheme="minorBidi"/>
          <w:color w:val="000000"/>
          <w:kern w:val="2"/>
        </w:rPr>
        <w:t>——</w:t>
      </w:r>
      <w:r w:rsidRPr="00790E82">
        <w:rPr>
          <w:rFonts w:ascii="宋体" w:eastAsia="宋体" w:hAnsi="宋体" w:cstheme="minorBidi"/>
          <w:color w:val="000000"/>
          <w:kern w:val="2"/>
        </w:rPr>
        <w:t>澄迈县与琼中县为采样基地，聚焦于具有地理标志保护地位的</w:t>
      </w:r>
      <w:r w:rsidRPr="00790E82">
        <w:rPr>
          <w:rFonts w:ascii="宋体" w:eastAsia="宋体" w:hAnsi="宋体" w:cstheme="minorBidi"/>
          <w:color w:val="000000"/>
          <w:kern w:val="2"/>
        </w:rPr>
        <w:t>"</w:t>
      </w:r>
      <w:r w:rsidRPr="00790E82">
        <w:rPr>
          <w:rFonts w:ascii="宋体" w:eastAsia="宋体" w:hAnsi="宋体" w:cstheme="minorBidi"/>
          <w:color w:val="000000"/>
          <w:kern w:val="2"/>
        </w:rPr>
        <w:t>澄迈福橙（</w:t>
      </w:r>
      <w:r w:rsidRPr="00790E82">
        <w:rPr>
          <w:rFonts w:ascii="宋体" w:eastAsia="宋体" w:hAnsi="宋体" w:cstheme="minorBidi"/>
          <w:color w:val="000000"/>
          <w:kern w:val="2"/>
        </w:rPr>
        <w:t>CM</w:t>
      </w: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与</w:t>
      </w:r>
      <w:r w:rsidRPr="00790E82">
        <w:rPr>
          <w:rFonts w:ascii="宋体" w:eastAsia="宋体" w:hAnsi="宋体" w:cstheme="minorBidi"/>
          <w:color w:val="000000"/>
          <w:kern w:val="2"/>
        </w:rPr>
        <w:t>"</w:t>
      </w:r>
      <w:r w:rsidRPr="00790E82">
        <w:rPr>
          <w:rFonts w:ascii="宋体" w:eastAsia="宋体" w:hAnsi="宋体" w:cstheme="minorBidi"/>
          <w:color w:val="000000"/>
          <w:kern w:val="2"/>
        </w:rPr>
        <w:t>琼中绿橙（</w:t>
      </w:r>
      <w:r w:rsidRPr="00790E82">
        <w:rPr>
          <w:rFonts w:ascii="宋体" w:eastAsia="宋体" w:hAnsi="宋体" w:cstheme="minorBidi"/>
          <w:color w:val="000000"/>
          <w:kern w:val="2"/>
        </w:rPr>
        <w:t>QZ</w:t>
      </w: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。为了确保模型的泛化能力与预测精度，样本采集严格遵循以下规范：</w:t>
      </w:r>
    </w:p>
    <w:p w14:paraId="5090BFC4"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）产区代表性筛选</w:t>
      </w:r>
    </w:p>
    <w:p w14:paraId="329FC03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采集团队深入澄迈福橙核心示范基地（澄迈县金江镇、瑞溪镇）及琼中绿橙高海拔生态果园（琼中县黎母山镇、红毛镇），选取处于盛果期、树龄在</w:t>
      </w:r>
      <w:r w:rsidRPr="00790E82">
        <w:rPr>
          <w:rFonts w:ascii="宋体" w:eastAsia="宋体" w:hAnsi="宋体" w:cstheme="minorBidi"/>
          <w:color w:val="000000"/>
          <w:kern w:val="2"/>
        </w:rPr>
        <w:t xml:space="preserve"> 5-8 </w:t>
      </w:r>
      <w:r w:rsidRPr="00790E82">
        <w:rPr>
          <w:rFonts w:ascii="宋体" w:eastAsia="宋体" w:hAnsi="宋体" w:cstheme="minorBidi"/>
          <w:color w:val="000000"/>
          <w:kern w:val="2"/>
        </w:rPr>
        <w:t>年之间的健康植株作为采样点。通过多点随机采样法，涵盖了不同坡向（阳坡、阴坡、半阴坡）、不同海拔（澄迈</w:t>
      </w:r>
      <w:r w:rsidRPr="00790E82">
        <w:rPr>
          <w:rFonts w:ascii="宋体" w:eastAsia="宋体" w:hAnsi="宋体" w:cstheme="minorBidi"/>
          <w:color w:val="000000"/>
          <w:kern w:val="2"/>
        </w:rPr>
        <w:t xml:space="preserve"> 50-150m</w:t>
      </w:r>
      <w:r w:rsidRPr="00790E82">
        <w:rPr>
          <w:rFonts w:ascii="宋体" w:eastAsia="宋体" w:hAnsi="宋体" w:cstheme="minorBidi"/>
          <w:color w:val="000000"/>
          <w:kern w:val="2"/>
        </w:rPr>
        <w:t>、琼中</w:t>
      </w:r>
      <w:r w:rsidRPr="00790E82">
        <w:rPr>
          <w:rFonts w:ascii="宋体" w:eastAsia="宋体" w:hAnsi="宋体" w:cstheme="minorBidi"/>
          <w:color w:val="000000"/>
          <w:kern w:val="2"/>
        </w:rPr>
        <w:t xml:space="preserve"> 300-600m</w:t>
      </w:r>
      <w:r w:rsidRPr="00790E82">
        <w:rPr>
          <w:rFonts w:ascii="宋体" w:eastAsia="宋体" w:hAnsi="宋体" w:cstheme="minorBidi"/>
          <w:color w:val="000000"/>
          <w:kern w:val="2"/>
        </w:rPr>
        <w:t>）、不同日照条件的果实，以确保数据集能够真实反映海南柑橘的生理多样性。</w:t>
      </w:r>
    </w:p>
    <w:p w14:paraId="257356F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采样时间窗口为</w:t>
      </w:r>
      <w:r w:rsidRPr="00790E82">
        <w:rPr>
          <w:rFonts w:ascii="宋体" w:eastAsia="宋体" w:hAnsi="宋体" w:cstheme="minorBidi"/>
          <w:color w:val="000000"/>
          <w:kern w:val="2"/>
        </w:rPr>
        <w:t xml:space="preserve"> 2024 </w:t>
      </w:r>
      <w:r w:rsidRPr="00790E82">
        <w:rPr>
          <w:rFonts w:ascii="宋体" w:eastAsia="宋体" w:hAnsi="宋体" w:cstheme="minorBidi"/>
          <w:color w:val="000000"/>
          <w:kern w:val="2"/>
        </w:rPr>
        <w:t>年</w:t>
      </w:r>
      <w:r w:rsidRPr="00790E82">
        <w:rPr>
          <w:rFonts w:ascii="宋体" w:eastAsia="宋体" w:hAnsi="宋体" w:cstheme="minorBidi"/>
          <w:color w:val="000000"/>
          <w:kern w:val="2"/>
        </w:rPr>
        <w:t xml:space="preserve"> 9 </w:t>
      </w:r>
      <w:r w:rsidRPr="00790E82">
        <w:rPr>
          <w:rFonts w:ascii="宋体" w:eastAsia="宋体" w:hAnsi="宋体" w:cstheme="minorBidi"/>
          <w:color w:val="000000"/>
          <w:kern w:val="2"/>
        </w:rPr>
        <w:t>月至</w:t>
      </w:r>
      <w:r w:rsidRPr="00790E82">
        <w:rPr>
          <w:rFonts w:ascii="宋体" w:eastAsia="宋体" w:hAnsi="宋体" w:cstheme="minorBidi"/>
          <w:color w:val="000000"/>
          <w:kern w:val="2"/>
        </w:rPr>
        <w:t xml:space="preserve"> 2025 </w:t>
      </w:r>
      <w:r w:rsidRPr="00790E82">
        <w:rPr>
          <w:rFonts w:ascii="宋体" w:eastAsia="宋体" w:hAnsi="宋体" w:cstheme="minorBidi"/>
          <w:color w:val="000000"/>
          <w:kern w:val="2"/>
        </w:rPr>
        <w:t>年</w:t>
      </w:r>
      <w:r w:rsidRPr="00790E82">
        <w:rPr>
          <w:rFonts w:ascii="宋体" w:eastAsia="宋体" w:hAnsi="宋体" w:cstheme="minorBidi"/>
          <w:color w:val="000000"/>
          <w:kern w:val="2"/>
        </w:rPr>
        <w:t xml:space="preserve"> 2 </w:t>
      </w:r>
      <w:r w:rsidRPr="00790E82">
        <w:rPr>
          <w:rFonts w:ascii="宋体" w:eastAsia="宋体" w:hAnsi="宋体" w:cstheme="minorBidi"/>
          <w:color w:val="000000"/>
          <w:kern w:val="2"/>
        </w:rPr>
        <w:t>月，覆盖柑橘从七成熟到完熟的完整成熟周期。每个产区设置</w:t>
      </w:r>
      <w:r w:rsidRPr="00790E82">
        <w:rPr>
          <w:rFonts w:ascii="宋体" w:eastAsia="宋体" w:hAnsi="宋体" w:cstheme="minorBidi"/>
          <w:color w:val="000000"/>
          <w:kern w:val="2"/>
        </w:rPr>
        <w:t xml:space="preserve"> 5 </w:t>
      </w:r>
      <w:r w:rsidRPr="00790E82">
        <w:rPr>
          <w:rFonts w:ascii="宋体" w:eastAsia="宋体" w:hAnsi="宋体" w:cstheme="minorBidi"/>
          <w:color w:val="000000"/>
          <w:kern w:val="2"/>
        </w:rPr>
        <w:t>个固定采样点，每点每次采集</w:t>
      </w:r>
      <w:r w:rsidRPr="00790E82">
        <w:rPr>
          <w:rFonts w:ascii="宋体" w:eastAsia="宋体" w:hAnsi="宋体" w:cstheme="minorBidi"/>
          <w:color w:val="000000"/>
          <w:kern w:val="2"/>
        </w:rPr>
        <w:t xml:space="preserve"> 8-10 </w:t>
      </w:r>
      <w:r w:rsidRPr="00790E82">
        <w:rPr>
          <w:rFonts w:ascii="宋体" w:eastAsia="宋体" w:hAnsi="宋体" w:cstheme="minorBidi"/>
          <w:color w:val="000000"/>
          <w:kern w:val="2"/>
        </w:rPr>
        <w:t>个样本，累计采样</w:t>
      </w:r>
      <w:r w:rsidRPr="00790E82">
        <w:rPr>
          <w:rFonts w:ascii="宋体" w:eastAsia="宋体" w:hAnsi="宋体" w:cstheme="minorBidi"/>
          <w:color w:val="000000"/>
          <w:kern w:val="2"/>
        </w:rPr>
        <w:t xml:space="preserve"> 12 </w:t>
      </w:r>
      <w:r w:rsidRPr="00790E82">
        <w:rPr>
          <w:rFonts w:ascii="宋体" w:eastAsia="宋体" w:hAnsi="宋体" w:cstheme="minorBidi"/>
          <w:color w:val="000000"/>
          <w:kern w:val="2"/>
        </w:rPr>
        <w:t>个批次。</w:t>
      </w:r>
    </w:p>
    <w:p w14:paraId="3C804B18"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）样本感官筛选与处理</w:t>
      </w:r>
    </w:p>
    <w:p w14:paraId="383A1D3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共计采集有效样本</w:t>
      </w:r>
      <w:r w:rsidRPr="00790E82">
        <w:rPr>
          <w:rFonts w:ascii="宋体" w:eastAsia="宋体" w:hAnsi="宋体" w:cstheme="minorBidi"/>
          <w:color w:val="000000"/>
          <w:kern w:val="2"/>
        </w:rPr>
        <w:t xml:space="preserve"> 216 </w:t>
      </w:r>
      <w:r w:rsidRPr="00790E82">
        <w:rPr>
          <w:rFonts w:ascii="宋体" w:eastAsia="宋体" w:hAnsi="宋体" w:cstheme="minorBidi"/>
          <w:color w:val="000000"/>
          <w:kern w:val="2"/>
        </w:rPr>
        <w:t>组（澄迈福橙</w:t>
      </w:r>
      <w:r w:rsidRPr="00790E82">
        <w:rPr>
          <w:rFonts w:ascii="宋体" w:eastAsia="宋体" w:hAnsi="宋体" w:cstheme="minorBidi"/>
          <w:color w:val="000000"/>
          <w:kern w:val="2"/>
        </w:rPr>
        <w:t xml:space="preserve"> 108 </w:t>
      </w:r>
      <w:r w:rsidRPr="00790E82">
        <w:rPr>
          <w:rFonts w:ascii="宋体" w:eastAsia="宋体" w:hAnsi="宋体" w:cstheme="minorBidi"/>
          <w:color w:val="000000"/>
          <w:kern w:val="2"/>
        </w:rPr>
        <w:t>组、琼中绿橙</w:t>
      </w:r>
      <w:r w:rsidRPr="00790E82">
        <w:rPr>
          <w:rFonts w:ascii="宋体" w:eastAsia="宋体" w:hAnsi="宋体" w:cstheme="minorBidi"/>
          <w:color w:val="000000"/>
          <w:kern w:val="2"/>
        </w:rPr>
        <w:t xml:space="preserve"> 108 </w:t>
      </w:r>
      <w:r w:rsidRPr="00790E82">
        <w:rPr>
          <w:rFonts w:ascii="宋体" w:eastAsia="宋体" w:hAnsi="宋体" w:cstheme="minorBidi"/>
          <w:color w:val="000000"/>
          <w:kern w:val="2"/>
        </w:rPr>
        <w:t>组）。所有样果在采收后立即进行编号标记，编号规则为</w:t>
      </w:r>
      <w:r w:rsidRPr="00790E82">
        <w:rPr>
          <w:rFonts w:ascii="宋体" w:eastAsia="宋体" w:hAnsi="宋体" w:cstheme="minorBidi"/>
          <w:color w:val="000000"/>
          <w:kern w:val="2"/>
        </w:rPr>
        <w:t>"</w:t>
      </w:r>
      <w:r w:rsidRPr="00790E82">
        <w:rPr>
          <w:rFonts w:ascii="宋体" w:eastAsia="宋体" w:hAnsi="宋体" w:cstheme="minorBidi"/>
          <w:color w:val="000000"/>
          <w:kern w:val="2"/>
        </w:rPr>
        <w:t>产区代码</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采样点</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批次</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序号</w:t>
      </w:r>
      <w:r w:rsidRPr="00790E82">
        <w:rPr>
          <w:rFonts w:ascii="宋体" w:eastAsia="宋体" w:hAnsi="宋体" w:cstheme="minorBidi"/>
          <w:color w:val="000000"/>
          <w:kern w:val="2"/>
        </w:rPr>
        <w:t>"</w:t>
      </w:r>
      <w:r w:rsidRPr="00790E82">
        <w:rPr>
          <w:rFonts w:ascii="宋体" w:eastAsia="宋体" w:hAnsi="宋体" w:cstheme="minorBidi"/>
          <w:color w:val="000000"/>
          <w:kern w:val="2"/>
        </w:rPr>
        <w:t>（如</w:t>
      </w:r>
      <w:r w:rsidRPr="00790E82">
        <w:rPr>
          <w:rFonts w:ascii="宋体" w:eastAsia="宋体" w:hAnsi="宋体" w:cstheme="minorBidi"/>
          <w:color w:val="000000"/>
          <w:kern w:val="2"/>
        </w:rPr>
        <w:t xml:space="preserve"> CM-01-03-05 </w:t>
      </w:r>
      <w:r w:rsidRPr="00790E82">
        <w:rPr>
          <w:rFonts w:ascii="宋体" w:eastAsia="宋体" w:hAnsi="宋体" w:cstheme="minorBidi"/>
          <w:color w:val="000000"/>
          <w:kern w:val="2"/>
        </w:rPr>
        <w:t>表示澄迈</w:t>
      </w:r>
      <w:r w:rsidRPr="00790E82">
        <w:rPr>
          <w:rFonts w:ascii="宋体" w:eastAsia="宋体" w:hAnsi="宋体" w:cstheme="minorBidi"/>
          <w:color w:val="000000"/>
          <w:kern w:val="2"/>
        </w:rPr>
        <w:t xml:space="preserve"> 1 </w:t>
      </w:r>
      <w:r w:rsidRPr="00790E82">
        <w:rPr>
          <w:rFonts w:ascii="宋体" w:eastAsia="宋体" w:hAnsi="宋体" w:cstheme="minorBidi"/>
          <w:color w:val="000000"/>
          <w:kern w:val="2"/>
        </w:rPr>
        <w:t>号点第</w:t>
      </w:r>
      <w:r w:rsidRPr="00790E82">
        <w:rPr>
          <w:rFonts w:ascii="宋体" w:eastAsia="宋体" w:hAnsi="宋体" w:cstheme="minorBidi"/>
          <w:color w:val="000000"/>
          <w:kern w:val="2"/>
        </w:rPr>
        <w:t xml:space="preserve"> 3 </w:t>
      </w:r>
      <w:r w:rsidRPr="00790E82">
        <w:rPr>
          <w:rFonts w:ascii="宋体" w:eastAsia="宋体" w:hAnsi="宋体" w:cstheme="minorBidi"/>
          <w:color w:val="000000"/>
          <w:kern w:val="2"/>
        </w:rPr>
        <w:t>批次第</w:t>
      </w:r>
      <w:r w:rsidRPr="00790E82">
        <w:rPr>
          <w:rFonts w:ascii="宋体" w:eastAsia="宋体" w:hAnsi="宋体" w:cstheme="minorBidi"/>
          <w:color w:val="000000"/>
          <w:kern w:val="2"/>
        </w:rPr>
        <w:t xml:space="preserve"> 5 </w:t>
      </w:r>
      <w:r w:rsidRPr="00790E82">
        <w:rPr>
          <w:rFonts w:ascii="宋体" w:eastAsia="宋体" w:hAnsi="宋体" w:cstheme="minorBidi"/>
          <w:color w:val="000000"/>
          <w:kern w:val="2"/>
        </w:rPr>
        <w:t>号样本）。剔除具有明显机械损伤、病虫害或形状极度畸形的异常果，异常果剔除率约</w:t>
      </w:r>
      <w:r w:rsidRPr="00790E82">
        <w:rPr>
          <w:rFonts w:ascii="宋体" w:eastAsia="宋体" w:hAnsi="宋体" w:cstheme="minorBidi"/>
          <w:color w:val="000000"/>
          <w:kern w:val="2"/>
        </w:rPr>
        <w:t xml:space="preserve"> 8%</w:t>
      </w:r>
      <w:r w:rsidRPr="00790E82">
        <w:rPr>
          <w:rFonts w:ascii="宋体" w:eastAsia="宋体" w:hAnsi="宋体" w:cstheme="minorBidi"/>
          <w:color w:val="000000"/>
          <w:kern w:val="2"/>
        </w:rPr>
        <w:t>。</w:t>
      </w:r>
    </w:p>
    <w:p w14:paraId="70A7F40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样本在运抵实验室后，首先进行表面清洁处理：用去离子水轻柔冲洗果皮，去除灰尘与农药残留，然后用无尘纸擦干。随后在恒温恒湿实验室（温度</w:t>
      </w:r>
      <w:r w:rsidRPr="00790E82">
        <w:rPr>
          <w:rFonts w:ascii="宋体" w:eastAsia="宋体" w:hAnsi="宋体" w:cstheme="minorBidi"/>
          <w:color w:val="000000"/>
          <w:kern w:val="2"/>
        </w:rPr>
        <w:t xml:space="preserve"> 24±1°C</w:t>
      </w:r>
      <w:r w:rsidRPr="00790E82">
        <w:rPr>
          <w:rFonts w:ascii="宋体" w:eastAsia="宋体" w:hAnsi="宋体" w:cstheme="minorBidi"/>
          <w:color w:val="000000"/>
          <w:kern w:val="2"/>
        </w:rPr>
        <w:t>，湿度</w:t>
      </w:r>
      <w:r w:rsidRPr="00790E82">
        <w:rPr>
          <w:rFonts w:ascii="宋体" w:eastAsia="宋体" w:hAnsi="宋体" w:cstheme="minorBidi"/>
          <w:color w:val="000000"/>
          <w:kern w:val="2"/>
        </w:rPr>
        <w:t xml:space="preserve"> 60%-65%</w:t>
      </w:r>
      <w:r w:rsidRPr="00790E82">
        <w:rPr>
          <w:rFonts w:ascii="宋体" w:eastAsia="宋体" w:hAnsi="宋体" w:cstheme="minorBidi"/>
          <w:color w:val="000000"/>
          <w:kern w:val="2"/>
        </w:rPr>
        <w:t>）中静置</w:t>
      </w:r>
      <w:r w:rsidRPr="00790E82">
        <w:rPr>
          <w:rFonts w:ascii="宋体" w:eastAsia="宋体" w:hAnsi="宋体" w:cstheme="minorBidi"/>
          <w:color w:val="000000"/>
          <w:kern w:val="2"/>
        </w:rPr>
        <w:t xml:space="preserve"> 24 </w:t>
      </w:r>
      <w:r w:rsidRPr="00790E82">
        <w:rPr>
          <w:rFonts w:ascii="宋体" w:eastAsia="宋体" w:hAnsi="宋体" w:cstheme="minorBidi"/>
          <w:color w:val="000000"/>
          <w:kern w:val="2"/>
        </w:rPr>
        <w:t>小时，以消除采后生理热对光谱采集的干扰。静置期间，样本置于透气塑料筐中，避免堆叠挤压。</w:t>
      </w:r>
    </w:p>
    <w:p w14:paraId="15BB237C"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）样本基本信息统计</w:t>
      </w:r>
    </w:p>
    <w:p w14:paraId="0D7AB7C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澄迈福橙样本：平均单果重</w:t>
      </w:r>
      <w:r w:rsidRPr="00790E82">
        <w:rPr>
          <w:rFonts w:ascii="宋体" w:eastAsia="宋体" w:hAnsi="宋体" w:cstheme="minorBidi"/>
          <w:color w:val="000000"/>
          <w:kern w:val="2"/>
        </w:rPr>
        <w:t xml:space="preserve"> 245±35g</w:t>
      </w:r>
      <w:r w:rsidRPr="00790E82">
        <w:rPr>
          <w:rFonts w:ascii="宋体" w:eastAsia="宋体" w:hAnsi="宋体" w:cstheme="minorBidi"/>
          <w:color w:val="000000"/>
          <w:kern w:val="2"/>
        </w:rPr>
        <w:t>，平均果径</w:t>
      </w:r>
      <w:r w:rsidRPr="00790E82">
        <w:rPr>
          <w:rFonts w:ascii="宋体" w:eastAsia="宋体" w:hAnsi="宋体" w:cstheme="minorBidi"/>
          <w:color w:val="000000"/>
          <w:kern w:val="2"/>
        </w:rPr>
        <w:t xml:space="preserve"> 78±6mm</w:t>
      </w:r>
      <w:r w:rsidRPr="00790E82">
        <w:rPr>
          <w:rFonts w:ascii="宋体" w:eastAsia="宋体" w:hAnsi="宋体" w:cstheme="minorBidi"/>
          <w:color w:val="000000"/>
          <w:kern w:val="2"/>
        </w:rPr>
        <w:t>，果皮厚度</w:t>
      </w:r>
      <w:r w:rsidRPr="00790E82">
        <w:rPr>
          <w:rFonts w:ascii="宋体" w:eastAsia="宋体" w:hAnsi="宋体" w:cstheme="minorBidi"/>
          <w:color w:val="000000"/>
          <w:kern w:val="2"/>
        </w:rPr>
        <w:t xml:space="preserve"> 4.2±0.8mm</w:t>
      </w:r>
      <w:r w:rsidRPr="00790E82">
        <w:rPr>
          <w:rFonts w:ascii="宋体" w:eastAsia="宋体" w:hAnsi="宋体" w:cstheme="minorBidi"/>
          <w:color w:val="000000"/>
          <w:kern w:val="2"/>
        </w:rPr>
        <w:t>，可食率</w:t>
      </w:r>
      <w:r w:rsidRPr="00790E82">
        <w:rPr>
          <w:rFonts w:ascii="宋体" w:eastAsia="宋体" w:hAnsi="宋体" w:cstheme="minorBidi"/>
          <w:color w:val="000000"/>
          <w:kern w:val="2"/>
        </w:rPr>
        <w:t xml:space="preserve"> 68%-72%</w:t>
      </w:r>
      <w:r w:rsidRPr="00790E82">
        <w:rPr>
          <w:rFonts w:ascii="宋体" w:eastAsia="宋体" w:hAnsi="宋体" w:cstheme="minorBidi"/>
          <w:color w:val="000000"/>
          <w:kern w:val="2"/>
        </w:rPr>
        <w:t>。</w:t>
      </w:r>
    </w:p>
    <w:p w14:paraId="49D99B3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琼中绿橙样本：平均单果重</w:t>
      </w:r>
      <w:r w:rsidRPr="00790E82">
        <w:rPr>
          <w:rFonts w:ascii="宋体" w:eastAsia="宋体" w:hAnsi="宋体" w:cstheme="minorBidi"/>
          <w:color w:val="000000"/>
          <w:kern w:val="2"/>
        </w:rPr>
        <w:t xml:space="preserve"> 198±28g</w:t>
      </w:r>
      <w:r w:rsidRPr="00790E82">
        <w:rPr>
          <w:rFonts w:ascii="宋体" w:eastAsia="宋体" w:hAnsi="宋体" w:cstheme="minorBidi"/>
          <w:color w:val="000000"/>
          <w:kern w:val="2"/>
        </w:rPr>
        <w:t>，平均果径</w:t>
      </w:r>
      <w:r w:rsidRPr="00790E82">
        <w:rPr>
          <w:rFonts w:ascii="宋体" w:eastAsia="宋体" w:hAnsi="宋体" w:cstheme="minorBidi"/>
          <w:color w:val="000000"/>
          <w:kern w:val="2"/>
        </w:rPr>
        <w:t xml:space="preserve"> 72±5mm</w:t>
      </w:r>
      <w:r w:rsidRPr="00790E82">
        <w:rPr>
          <w:rFonts w:ascii="宋体" w:eastAsia="宋体" w:hAnsi="宋体" w:cstheme="minorBidi"/>
          <w:color w:val="000000"/>
          <w:kern w:val="2"/>
        </w:rPr>
        <w:t>，果皮厚度</w:t>
      </w:r>
      <w:r w:rsidRPr="00790E82">
        <w:rPr>
          <w:rFonts w:ascii="宋体" w:eastAsia="宋体" w:hAnsi="宋体" w:cstheme="minorBidi"/>
          <w:color w:val="000000"/>
          <w:kern w:val="2"/>
        </w:rPr>
        <w:t xml:space="preserve"> 3.5±0.6mm</w:t>
      </w:r>
      <w:r w:rsidRPr="00790E82">
        <w:rPr>
          <w:rFonts w:ascii="宋体" w:eastAsia="宋体" w:hAnsi="宋体" w:cstheme="minorBidi"/>
          <w:color w:val="000000"/>
          <w:kern w:val="2"/>
        </w:rPr>
        <w:t>，可食率</w:t>
      </w:r>
      <w:r w:rsidRPr="00790E82">
        <w:rPr>
          <w:rFonts w:ascii="宋体" w:eastAsia="宋体" w:hAnsi="宋体" w:cstheme="minorBidi"/>
          <w:color w:val="000000"/>
          <w:kern w:val="2"/>
        </w:rPr>
        <w:t xml:space="preserve"> 70%-74%</w:t>
      </w:r>
      <w:r w:rsidRPr="00790E82">
        <w:rPr>
          <w:rFonts w:ascii="宋体" w:eastAsia="宋体" w:hAnsi="宋体" w:cstheme="minorBidi"/>
          <w:color w:val="000000"/>
          <w:kern w:val="2"/>
        </w:rPr>
        <w:t>。</w:t>
      </w:r>
    </w:p>
    <w:p w14:paraId="29D2FCD1"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2.2 </w:t>
      </w:r>
      <w:r w:rsidRPr="00790E82">
        <w:rPr>
          <w:rFonts w:ascii="黑体" w:eastAsia="黑体" w:hAnsi="黑体" w:cstheme="minorBidi" w:hint="default"/>
          <w:bCs w:val="0"/>
          <w:color w:val="000000"/>
          <w:kern w:val="2"/>
          <w:sz w:val="30"/>
          <w:szCs w:val="24"/>
        </w:rPr>
        <w:t>多仪器光谱采集方案</w:t>
      </w:r>
    </w:p>
    <w:p w14:paraId="0D4DBA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针对柑橘内部品质（糖酸比）与外部产地特征（微量元素指纹）的复杂性，本项目构建了</w:t>
      </w:r>
      <w:r w:rsidRPr="00790E82">
        <w:rPr>
          <w:rFonts w:ascii="宋体" w:eastAsia="宋体" w:hAnsi="宋体" w:cstheme="minorBidi"/>
          <w:color w:val="000000"/>
          <w:kern w:val="2"/>
        </w:rPr>
        <w:t>"</w:t>
      </w:r>
      <w:r w:rsidRPr="00790E82">
        <w:rPr>
          <w:rFonts w:ascii="宋体" w:eastAsia="宋体" w:hAnsi="宋体" w:cstheme="minorBidi"/>
          <w:color w:val="000000"/>
          <w:kern w:val="2"/>
        </w:rPr>
        <w:t>宏观</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微观</w:t>
      </w:r>
      <w:r w:rsidRPr="00790E82">
        <w:rPr>
          <w:rFonts w:ascii="宋体" w:eastAsia="宋体" w:hAnsi="宋体" w:cstheme="minorBidi"/>
          <w:color w:val="000000"/>
          <w:kern w:val="2"/>
        </w:rPr>
        <w:t>"</w:t>
      </w:r>
      <w:r w:rsidRPr="00790E82">
        <w:rPr>
          <w:rFonts w:ascii="宋体" w:eastAsia="宋体" w:hAnsi="宋体" w:cstheme="minorBidi"/>
          <w:color w:val="000000"/>
          <w:kern w:val="2"/>
        </w:rPr>
        <w:t>互补的多仪器光谱采集矩阵，旨在通过多维度光学特征覆盖柑橘的全生命周期信息：</w:t>
      </w:r>
    </w:p>
    <w:p w14:paraId="431AF4CA"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HSI </w:t>
      </w:r>
      <w:r w:rsidRPr="00790E82">
        <w:rPr>
          <w:rFonts w:ascii="宋体" w:eastAsia="宋体" w:hAnsi="宋体" w:cstheme="minorBidi"/>
          <w:color w:val="000000"/>
          <w:kern w:val="2"/>
        </w:rPr>
        <w:t>高光谱成像系统（</w:t>
      </w:r>
      <w:r w:rsidRPr="00790E82">
        <w:rPr>
          <w:rFonts w:ascii="宋体" w:eastAsia="宋体" w:hAnsi="宋体" w:cstheme="minorBidi"/>
          <w:color w:val="000000"/>
          <w:kern w:val="2"/>
        </w:rPr>
        <w:t>400-1000nm</w:t>
      </w:r>
      <w:r w:rsidRPr="00790E82">
        <w:rPr>
          <w:rFonts w:ascii="宋体" w:eastAsia="宋体" w:hAnsi="宋体" w:cstheme="minorBidi"/>
          <w:color w:val="000000"/>
          <w:kern w:val="2"/>
        </w:rPr>
        <w:t>）</w:t>
      </w:r>
      <w:r w:rsidRPr="00790E82">
        <w:rPr>
          <w:rFonts w:ascii="宋体" w:eastAsia="宋体" w:hAnsi="宋体" w:cstheme="minorBidi"/>
          <w:color w:val="000000"/>
          <w:kern w:val="2"/>
        </w:rPr>
        <w:t>​</w:t>
      </w:r>
    </w:p>
    <w:p w14:paraId="6981E9D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采用线阵扫描式高光谱成像仪（型号：</w:t>
      </w:r>
      <w:r w:rsidRPr="00790E82">
        <w:rPr>
          <w:rFonts w:ascii="宋体" w:eastAsia="宋体" w:hAnsi="宋体" w:cstheme="minorBidi"/>
          <w:color w:val="000000"/>
          <w:kern w:val="2"/>
        </w:rPr>
        <w:t>Specim IQ</w:t>
      </w:r>
      <w:r w:rsidRPr="00790E82">
        <w:rPr>
          <w:rFonts w:ascii="宋体" w:eastAsia="宋体" w:hAnsi="宋体" w:cstheme="minorBidi"/>
          <w:color w:val="000000"/>
          <w:kern w:val="2"/>
        </w:rPr>
        <w:t>），主要获取柑橘的空间图像与光谱立方体数据。该波段侧重于果皮色素（叶绿素、类胡萝卜素）的表型特征以及浅层组织的细胞结构信息。通过对果实赤道面进行</w:t>
      </w:r>
      <w:r w:rsidRPr="00790E82">
        <w:rPr>
          <w:rFonts w:ascii="宋体" w:eastAsia="宋体" w:hAnsi="宋体" w:cstheme="minorBidi"/>
          <w:color w:val="000000"/>
          <w:kern w:val="2"/>
        </w:rPr>
        <w:t xml:space="preserve"> 360°</w:t>
      </w:r>
      <w:r w:rsidRPr="00790E82">
        <w:rPr>
          <w:rFonts w:ascii="宋体" w:eastAsia="宋体" w:hAnsi="宋体" w:cstheme="minorBidi"/>
          <w:color w:val="000000"/>
          <w:kern w:val="2"/>
        </w:rPr>
        <w:t>旋转扫描，能够有效捕捉果皮纹理与产地相关的外部形态差异。</w:t>
      </w:r>
    </w:p>
    <w:p w14:paraId="4E50F01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核心参数配置：光谱分辨率</w:t>
      </w:r>
      <w:r w:rsidRPr="00790E82">
        <w:rPr>
          <w:rFonts w:ascii="宋体" w:eastAsia="宋体" w:hAnsi="宋体" w:cstheme="minorBidi"/>
          <w:color w:val="000000"/>
          <w:kern w:val="2"/>
        </w:rPr>
        <w:t xml:space="preserve"> 2.5nm</w:t>
      </w:r>
      <w:r w:rsidRPr="00790E82">
        <w:rPr>
          <w:rFonts w:ascii="宋体" w:eastAsia="宋体" w:hAnsi="宋体" w:cstheme="minorBidi"/>
          <w:color w:val="000000"/>
          <w:kern w:val="2"/>
        </w:rPr>
        <w:t>，空间分辨率</w:t>
      </w:r>
      <w:r w:rsidRPr="00790E82">
        <w:rPr>
          <w:rFonts w:ascii="宋体" w:eastAsia="宋体" w:hAnsi="宋体" w:cstheme="minorBidi"/>
          <w:color w:val="000000"/>
          <w:kern w:val="2"/>
        </w:rPr>
        <w:t xml:space="preserve"> 1024 </w:t>
      </w:r>
      <w:r w:rsidRPr="00790E82">
        <w:rPr>
          <w:rFonts w:ascii="宋体" w:eastAsia="宋体" w:hAnsi="宋体" w:cstheme="minorBidi"/>
          <w:color w:val="000000"/>
          <w:kern w:val="2"/>
        </w:rPr>
        <w:t>像素，曝光时间</w:t>
      </w:r>
      <w:r w:rsidRPr="00790E82">
        <w:rPr>
          <w:rFonts w:ascii="宋体" w:eastAsia="宋体" w:hAnsi="宋体" w:cstheme="minorBidi"/>
          <w:color w:val="000000"/>
          <w:kern w:val="2"/>
        </w:rPr>
        <w:t xml:space="preserve"> 15-25ms</w:t>
      </w:r>
      <w:r w:rsidRPr="00790E82">
        <w:rPr>
          <w:rFonts w:ascii="宋体" w:eastAsia="宋体" w:hAnsi="宋体" w:cstheme="minorBidi"/>
          <w:color w:val="000000"/>
          <w:kern w:val="2"/>
        </w:rPr>
        <w:t>，扫描速度</w:t>
      </w:r>
      <w:r w:rsidRPr="00790E82">
        <w:rPr>
          <w:rFonts w:ascii="宋体" w:eastAsia="宋体" w:hAnsi="宋体" w:cstheme="minorBidi"/>
          <w:color w:val="000000"/>
          <w:kern w:val="2"/>
        </w:rPr>
        <w:t xml:space="preserve"> 20mm/s</w:t>
      </w:r>
      <w:r w:rsidRPr="00790E82">
        <w:rPr>
          <w:rFonts w:ascii="宋体" w:eastAsia="宋体" w:hAnsi="宋体" w:cstheme="minorBidi"/>
          <w:color w:val="000000"/>
          <w:kern w:val="2"/>
        </w:rPr>
        <w:t>，物距</w:t>
      </w:r>
      <w:r w:rsidRPr="00790E82">
        <w:rPr>
          <w:rFonts w:ascii="宋体" w:eastAsia="宋体" w:hAnsi="宋体" w:cstheme="minorBidi"/>
          <w:color w:val="000000"/>
          <w:kern w:val="2"/>
        </w:rPr>
        <w:t xml:space="preserve"> 18cm</w:t>
      </w:r>
      <w:r w:rsidRPr="00790E82">
        <w:rPr>
          <w:rFonts w:ascii="宋体" w:eastAsia="宋体" w:hAnsi="宋体" w:cstheme="minorBidi"/>
          <w:color w:val="000000"/>
          <w:kern w:val="2"/>
        </w:rPr>
        <w:t>。每个样本采集耗时约</w:t>
      </w:r>
      <w:r w:rsidRPr="00790E82">
        <w:rPr>
          <w:rFonts w:ascii="宋体" w:eastAsia="宋体" w:hAnsi="宋体" w:cstheme="minorBidi"/>
          <w:color w:val="000000"/>
          <w:kern w:val="2"/>
        </w:rPr>
        <w:t xml:space="preserve"> 90 </w:t>
      </w:r>
      <w:r w:rsidRPr="00790E82">
        <w:rPr>
          <w:rFonts w:ascii="宋体" w:eastAsia="宋体" w:hAnsi="宋体" w:cstheme="minorBidi"/>
          <w:color w:val="000000"/>
          <w:kern w:val="2"/>
        </w:rPr>
        <w:t>秒，生成数据立方体尺寸</w:t>
      </w:r>
      <w:r w:rsidRPr="00790E82">
        <w:rPr>
          <w:rFonts w:ascii="宋体" w:eastAsia="宋体" w:hAnsi="宋体" w:cstheme="minorBidi"/>
          <w:color w:val="000000"/>
          <w:kern w:val="2"/>
        </w:rPr>
        <w:t xml:space="preserve"> 1024×1024×256</w:t>
      </w:r>
      <w:r w:rsidRPr="00790E82">
        <w:rPr>
          <w:rFonts w:ascii="宋体" w:eastAsia="宋体" w:hAnsi="宋体" w:cstheme="minorBidi"/>
          <w:color w:val="000000"/>
          <w:kern w:val="2"/>
        </w:rPr>
        <w:t>（空间</w:t>
      </w:r>
      <w:r w:rsidRPr="00790E82">
        <w:rPr>
          <w:rFonts w:ascii="宋体" w:eastAsia="宋体" w:hAnsi="宋体" w:cstheme="minorBidi"/>
          <w:color w:val="000000"/>
          <w:kern w:val="2"/>
        </w:rPr>
        <w:t>×</w:t>
      </w:r>
      <w:r w:rsidRPr="00790E82">
        <w:rPr>
          <w:rFonts w:ascii="宋体" w:eastAsia="宋体" w:hAnsi="宋体" w:cstheme="minorBidi"/>
          <w:color w:val="000000"/>
          <w:kern w:val="2"/>
        </w:rPr>
        <w:t>空间</w:t>
      </w:r>
      <w:r w:rsidRPr="00790E82">
        <w:rPr>
          <w:rFonts w:ascii="宋体" w:eastAsia="宋体" w:hAnsi="宋体" w:cstheme="minorBidi"/>
          <w:color w:val="000000"/>
          <w:kern w:val="2"/>
        </w:rPr>
        <w:t>×</w:t>
      </w:r>
      <w:r w:rsidRPr="00790E82">
        <w:rPr>
          <w:rFonts w:ascii="宋体" w:eastAsia="宋体" w:hAnsi="宋体" w:cstheme="minorBidi"/>
          <w:color w:val="000000"/>
          <w:kern w:val="2"/>
        </w:rPr>
        <w:t>光谱），原始文件大小约</w:t>
      </w:r>
      <w:r w:rsidRPr="00790E82">
        <w:rPr>
          <w:rFonts w:ascii="宋体" w:eastAsia="宋体" w:hAnsi="宋体" w:cstheme="minorBidi"/>
          <w:color w:val="000000"/>
          <w:kern w:val="2"/>
        </w:rPr>
        <w:t xml:space="preserve"> 250MB</w:t>
      </w:r>
      <w:r w:rsidRPr="00790E82">
        <w:rPr>
          <w:rFonts w:ascii="宋体" w:eastAsia="宋体" w:hAnsi="宋体" w:cstheme="minorBidi"/>
          <w:color w:val="000000"/>
          <w:kern w:val="2"/>
        </w:rPr>
        <w:t>。</w:t>
      </w:r>
    </w:p>
    <w:p w14:paraId="02DF926D"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R210 </w:t>
      </w:r>
      <w:r w:rsidRPr="00790E82">
        <w:rPr>
          <w:rFonts w:ascii="宋体" w:eastAsia="宋体" w:hAnsi="宋体" w:cstheme="minorBidi"/>
          <w:color w:val="000000"/>
          <w:kern w:val="2"/>
        </w:rPr>
        <w:t>近红外传感器（</w:t>
      </w:r>
      <w:r w:rsidRPr="00790E82">
        <w:rPr>
          <w:rFonts w:ascii="宋体" w:eastAsia="宋体" w:hAnsi="宋体" w:cstheme="minorBidi"/>
          <w:color w:val="000000"/>
          <w:kern w:val="2"/>
        </w:rPr>
        <w:t>900-1700nm</w:t>
      </w:r>
      <w:r w:rsidRPr="00790E82">
        <w:rPr>
          <w:rFonts w:ascii="宋体" w:eastAsia="宋体" w:hAnsi="宋体" w:cstheme="minorBidi"/>
          <w:color w:val="000000"/>
          <w:kern w:val="2"/>
        </w:rPr>
        <w:t>）</w:t>
      </w:r>
      <w:r w:rsidRPr="00790E82">
        <w:rPr>
          <w:rFonts w:ascii="宋体" w:eastAsia="宋体" w:hAnsi="宋体" w:cstheme="minorBidi"/>
          <w:color w:val="000000"/>
          <w:kern w:val="2"/>
        </w:rPr>
        <w:t>​</w:t>
      </w:r>
    </w:p>
    <w:p w14:paraId="659C935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该设备专注于短波近红外区域，是品质预测的核心数据源。此波段覆盖了糖分中</w:t>
      </w:r>
      <w:r w:rsidRPr="00790E82">
        <w:rPr>
          <w:rFonts w:ascii="宋体" w:eastAsia="宋体" w:hAnsi="宋体" w:cstheme="minorBidi"/>
          <w:color w:val="000000"/>
          <w:kern w:val="2"/>
        </w:rPr>
        <w:t xml:space="preserve"> C-H </w:t>
      </w:r>
      <w:r w:rsidRPr="00790E82">
        <w:rPr>
          <w:rFonts w:ascii="宋体" w:eastAsia="宋体" w:hAnsi="宋体" w:cstheme="minorBidi"/>
          <w:color w:val="000000"/>
          <w:kern w:val="2"/>
        </w:rPr>
        <w:t>键的三级和四级倍频，以及水分中</w:t>
      </w:r>
      <w:r w:rsidRPr="00790E82">
        <w:rPr>
          <w:rFonts w:ascii="宋体" w:eastAsia="宋体" w:hAnsi="宋体" w:cstheme="minorBidi"/>
          <w:color w:val="000000"/>
          <w:kern w:val="2"/>
        </w:rPr>
        <w:t xml:space="preserve"> O-H </w:t>
      </w:r>
      <w:r w:rsidRPr="00790E82">
        <w:rPr>
          <w:rFonts w:ascii="宋体" w:eastAsia="宋体" w:hAnsi="宋体" w:cstheme="minorBidi"/>
          <w:color w:val="000000"/>
          <w:kern w:val="2"/>
        </w:rPr>
        <w:t>键的合频信息。其穿透深度可达果肉内部</w:t>
      </w:r>
      <w:r w:rsidRPr="00790E82">
        <w:rPr>
          <w:rFonts w:ascii="宋体" w:eastAsia="宋体" w:hAnsi="宋体" w:cstheme="minorBidi"/>
          <w:color w:val="000000"/>
          <w:kern w:val="2"/>
        </w:rPr>
        <w:t xml:space="preserve"> 5-8mm</w:t>
      </w:r>
      <w:r w:rsidRPr="00790E82">
        <w:rPr>
          <w:rFonts w:ascii="宋体" w:eastAsia="宋体" w:hAnsi="宋体" w:cstheme="minorBidi"/>
          <w:color w:val="000000"/>
          <w:kern w:val="2"/>
        </w:rPr>
        <w:t>，能够灵敏地感知可溶性固形物（</w:t>
      </w:r>
      <w:r w:rsidRPr="00790E82">
        <w:rPr>
          <w:rFonts w:ascii="宋体" w:eastAsia="宋体" w:hAnsi="宋体" w:cstheme="minorBidi"/>
          <w:color w:val="000000"/>
          <w:kern w:val="2"/>
        </w:rPr>
        <w:t>SSC</w:t>
      </w:r>
      <w:r w:rsidRPr="00790E82">
        <w:rPr>
          <w:rFonts w:ascii="宋体" w:eastAsia="宋体" w:hAnsi="宋体" w:cstheme="minorBidi"/>
          <w:color w:val="000000"/>
          <w:kern w:val="2"/>
        </w:rPr>
        <w:t>）的浓度变化，为甜度检测提供高信噪比的底层数据。</w:t>
      </w:r>
    </w:p>
    <w:p w14:paraId="7CC1DB6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核心参数配置：光谱分辨率</w:t>
      </w:r>
      <w:r w:rsidRPr="00790E82">
        <w:rPr>
          <w:rFonts w:ascii="宋体" w:eastAsia="宋体" w:hAnsi="宋体" w:cstheme="minorBidi"/>
          <w:color w:val="000000"/>
          <w:kern w:val="2"/>
        </w:rPr>
        <w:t xml:space="preserve"> 8nm</w:t>
      </w:r>
      <w:r w:rsidRPr="00790E82">
        <w:rPr>
          <w:rFonts w:ascii="宋体" w:eastAsia="宋体" w:hAnsi="宋体" w:cstheme="minorBidi"/>
          <w:color w:val="000000"/>
          <w:kern w:val="2"/>
        </w:rPr>
        <w:t>，积分时间</w:t>
      </w:r>
      <w:r w:rsidRPr="00790E82">
        <w:rPr>
          <w:rFonts w:ascii="宋体" w:eastAsia="宋体" w:hAnsi="宋体" w:cstheme="minorBidi"/>
          <w:color w:val="000000"/>
          <w:kern w:val="2"/>
        </w:rPr>
        <w:t xml:space="preserve"> 50-100ms</w:t>
      </w:r>
      <w:r w:rsidRPr="00790E82">
        <w:rPr>
          <w:rFonts w:ascii="宋体" w:eastAsia="宋体" w:hAnsi="宋体" w:cstheme="minorBidi"/>
          <w:color w:val="000000"/>
          <w:kern w:val="2"/>
        </w:rPr>
        <w:t>，光纤探头直径</w:t>
      </w:r>
      <w:r w:rsidRPr="00790E82">
        <w:rPr>
          <w:rFonts w:ascii="宋体" w:eastAsia="宋体" w:hAnsi="宋体" w:cstheme="minorBidi"/>
          <w:color w:val="000000"/>
          <w:kern w:val="2"/>
        </w:rPr>
        <w:t xml:space="preserve"> 5mm</w:t>
      </w:r>
      <w:r w:rsidRPr="00790E82">
        <w:rPr>
          <w:rFonts w:ascii="宋体" w:eastAsia="宋体" w:hAnsi="宋体" w:cstheme="minorBidi"/>
          <w:color w:val="000000"/>
          <w:kern w:val="2"/>
        </w:rPr>
        <w:t>，探头与果皮接触压力控制在</w:t>
      </w:r>
      <w:r w:rsidRPr="00790E82">
        <w:rPr>
          <w:rFonts w:ascii="宋体" w:eastAsia="宋体" w:hAnsi="宋体" w:cstheme="minorBidi"/>
          <w:color w:val="000000"/>
          <w:kern w:val="2"/>
        </w:rPr>
        <w:t xml:space="preserve"> 200-300g</w:t>
      </w:r>
      <w:r w:rsidRPr="00790E82">
        <w:rPr>
          <w:rFonts w:ascii="宋体" w:eastAsia="宋体" w:hAnsi="宋体" w:cstheme="minorBidi"/>
          <w:color w:val="000000"/>
          <w:kern w:val="2"/>
        </w:rPr>
        <w:t>。每个样本在赤道线均匀选取</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个测量点，单点采集耗时</w:t>
      </w:r>
      <w:r w:rsidRPr="00790E82">
        <w:rPr>
          <w:rFonts w:ascii="宋体" w:eastAsia="宋体" w:hAnsi="宋体" w:cstheme="minorBidi"/>
          <w:color w:val="000000"/>
          <w:kern w:val="2"/>
        </w:rPr>
        <w:t xml:space="preserve"> 3 </w:t>
      </w:r>
      <w:r w:rsidRPr="00790E82">
        <w:rPr>
          <w:rFonts w:ascii="宋体" w:eastAsia="宋体" w:hAnsi="宋体" w:cstheme="minorBidi"/>
          <w:color w:val="000000"/>
          <w:kern w:val="2"/>
        </w:rPr>
        <w:t>秒，四组光谱取平均作为该样本的</w:t>
      </w:r>
      <w:r w:rsidRPr="00790E82">
        <w:rPr>
          <w:rFonts w:ascii="宋体" w:eastAsia="宋体" w:hAnsi="宋体" w:cstheme="minorBidi"/>
          <w:color w:val="000000"/>
          <w:kern w:val="2"/>
        </w:rPr>
        <w:t xml:space="preserve"> R210 </w:t>
      </w:r>
      <w:r w:rsidRPr="00790E82">
        <w:rPr>
          <w:rFonts w:ascii="宋体" w:eastAsia="宋体" w:hAnsi="宋体" w:cstheme="minorBidi"/>
          <w:color w:val="000000"/>
          <w:kern w:val="2"/>
        </w:rPr>
        <w:t>特征谱。</w:t>
      </w:r>
    </w:p>
    <w:p w14:paraId="2101F14A"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S960 </w:t>
      </w:r>
      <w:r w:rsidRPr="00790E82">
        <w:rPr>
          <w:rFonts w:ascii="宋体" w:eastAsia="宋体" w:hAnsi="宋体" w:cstheme="minorBidi"/>
          <w:color w:val="000000"/>
          <w:kern w:val="2"/>
        </w:rPr>
        <w:t>高性能近红外传感器（</w:t>
      </w:r>
      <w:r w:rsidRPr="00790E82">
        <w:rPr>
          <w:rFonts w:ascii="宋体" w:eastAsia="宋体" w:hAnsi="宋体" w:cstheme="minorBidi"/>
          <w:color w:val="000000"/>
          <w:kern w:val="2"/>
        </w:rPr>
        <w:t>1100-2500nm</w:t>
      </w:r>
      <w:r w:rsidRPr="00790E82">
        <w:rPr>
          <w:rFonts w:ascii="宋体" w:eastAsia="宋体" w:hAnsi="宋体" w:cstheme="minorBidi"/>
          <w:color w:val="000000"/>
          <w:kern w:val="2"/>
        </w:rPr>
        <w:t>）</w:t>
      </w:r>
      <w:r w:rsidRPr="00790E82">
        <w:rPr>
          <w:rFonts w:ascii="宋体" w:eastAsia="宋体" w:hAnsi="宋体" w:cstheme="minorBidi"/>
          <w:color w:val="000000"/>
          <w:kern w:val="2"/>
        </w:rPr>
        <w:t>​</w:t>
      </w:r>
    </w:p>
    <w:p w14:paraId="329A361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作为长波近红外补充，</w:t>
      </w:r>
      <w:r w:rsidRPr="00790E82">
        <w:rPr>
          <w:rFonts w:ascii="宋体" w:eastAsia="宋体" w:hAnsi="宋体" w:cstheme="minorBidi"/>
          <w:color w:val="000000"/>
          <w:kern w:val="2"/>
        </w:rPr>
        <w:t xml:space="preserve">S960 </w:t>
      </w:r>
      <w:r w:rsidRPr="00790E82">
        <w:rPr>
          <w:rFonts w:ascii="宋体" w:eastAsia="宋体" w:hAnsi="宋体" w:cstheme="minorBidi"/>
          <w:color w:val="000000"/>
          <w:kern w:val="2"/>
        </w:rPr>
        <w:t>能够捕捉到更复杂的有机分子振动信息，如氨基酸、有机酸及特定芳香物质的基频与倍频重叠带。这部分数据对于产地溯源至关重要，因为不同土壤背景下生长的柑橘，其微量代谢产物的光谱响应在此区间具有显著的特异性。</w:t>
      </w:r>
    </w:p>
    <w:p w14:paraId="41A5E63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核心参数配置：光谱分辨率</w:t>
      </w:r>
      <w:r w:rsidRPr="00790E82">
        <w:rPr>
          <w:rFonts w:ascii="宋体" w:eastAsia="宋体" w:hAnsi="宋体" w:cstheme="minorBidi"/>
          <w:color w:val="000000"/>
          <w:kern w:val="2"/>
        </w:rPr>
        <w:t xml:space="preserve"> 10nm</w:t>
      </w:r>
      <w:r w:rsidRPr="00790E82">
        <w:rPr>
          <w:rFonts w:ascii="宋体" w:eastAsia="宋体" w:hAnsi="宋体" w:cstheme="minorBidi"/>
          <w:color w:val="000000"/>
          <w:kern w:val="2"/>
        </w:rPr>
        <w:t>，积分时间</w:t>
      </w:r>
      <w:r w:rsidRPr="00790E82">
        <w:rPr>
          <w:rFonts w:ascii="宋体" w:eastAsia="宋体" w:hAnsi="宋体" w:cstheme="minorBidi"/>
          <w:color w:val="000000"/>
          <w:kern w:val="2"/>
        </w:rPr>
        <w:t xml:space="preserve"> 80-150ms</w:t>
      </w:r>
      <w:r w:rsidRPr="00790E82">
        <w:rPr>
          <w:rFonts w:ascii="宋体" w:eastAsia="宋体" w:hAnsi="宋体" w:cstheme="minorBidi"/>
          <w:color w:val="000000"/>
          <w:kern w:val="2"/>
        </w:rPr>
        <w:t>，光纤探头直径</w:t>
      </w:r>
      <w:r w:rsidRPr="00790E82">
        <w:rPr>
          <w:rFonts w:ascii="宋体" w:eastAsia="宋体" w:hAnsi="宋体" w:cstheme="minorBidi"/>
          <w:color w:val="000000"/>
          <w:kern w:val="2"/>
        </w:rPr>
        <w:t xml:space="preserve"> 10mm</w:t>
      </w:r>
      <w:r w:rsidRPr="00790E82">
        <w:rPr>
          <w:rFonts w:ascii="宋体" w:eastAsia="宋体" w:hAnsi="宋体" w:cstheme="minorBidi"/>
          <w:color w:val="000000"/>
          <w:kern w:val="2"/>
        </w:rPr>
        <w:t>，内置温控模块（</w:t>
      </w:r>
      <w:r w:rsidRPr="00790E82">
        <w:rPr>
          <w:rFonts w:ascii="宋体" w:eastAsia="宋体" w:hAnsi="宋体" w:cstheme="minorBidi"/>
          <w:color w:val="000000"/>
          <w:kern w:val="2"/>
        </w:rPr>
        <w:t>25±0.5°C</w:t>
      </w:r>
      <w:r w:rsidRPr="00790E82">
        <w:rPr>
          <w:rFonts w:ascii="宋体" w:eastAsia="宋体" w:hAnsi="宋体" w:cstheme="minorBidi"/>
          <w:color w:val="000000"/>
          <w:kern w:val="2"/>
        </w:rPr>
        <w:t>）。每个样本同样采集</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个测量点取平均，单样本总耗时约</w:t>
      </w:r>
      <w:r w:rsidRPr="00790E82">
        <w:rPr>
          <w:rFonts w:ascii="宋体" w:eastAsia="宋体" w:hAnsi="宋体" w:cstheme="minorBidi"/>
          <w:color w:val="000000"/>
          <w:kern w:val="2"/>
        </w:rPr>
        <w:t xml:space="preserve"> 15 </w:t>
      </w:r>
      <w:r w:rsidRPr="00790E82">
        <w:rPr>
          <w:rFonts w:ascii="宋体" w:eastAsia="宋体" w:hAnsi="宋体" w:cstheme="minorBidi"/>
          <w:color w:val="000000"/>
          <w:kern w:val="2"/>
        </w:rPr>
        <w:t>秒。</w:t>
      </w:r>
    </w:p>
    <w:p w14:paraId="7C66F0EB"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4</w:t>
      </w:r>
      <w:r w:rsidRPr="00790E82">
        <w:rPr>
          <w:rFonts w:ascii="宋体" w:eastAsia="宋体" w:hAnsi="宋体" w:cstheme="minorBidi"/>
          <w:color w:val="000000"/>
          <w:kern w:val="2"/>
        </w:rPr>
        <w:t>）多仪器数据同步策略</w:t>
      </w:r>
    </w:p>
    <w:p w14:paraId="7838035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为确保三种设备采集的数据能够准确对齐，项目设计了严格的时间同步与空间配准流程：</w:t>
      </w:r>
    </w:p>
    <w:p w14:paraId="3BFAE66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时间同步：所有样本在</w:t>
      </w:r>
      <w:r w:rsidRPr="00790E82">
        <w:rPr>
          <w:rFonts w:ascii="宋体" w:eastAsia="宋体" w:hAnsi="宋体" w:cstheme="minorBidi"/>
          <w:color w:val="000000"/>
          <w:kern w:val="2"/>
        </w:rPr>
        <w:t xml:space="preserve"> 24 </w:t>
      </w:r>
      <w:r w:rsidRPr="00790E82">
        <w:rPr>
          <w:rFonts w:ascii="宋体" w:eastAsia="宋体" w:hAnsi="宋体" w:cstheme="minorBidi"/>
          <w:color w:val="000000"/>
          <w:kern w:val="2"/>
        </w:rPr>
        <w:t>小时内完成三种设备的光谱采集，避免采后生理变化导致的数据漂移。采集顺序固定为</w:t>
      </w:r>
      <w:r w:rsidRPr="00790E82">
        <w:rPr>
          <w:rFonts w:ascii="宋体" w:eastAsia="宋体" w:hAnsi="宋体" w:cstheme="minorBidi"/>
          <w:color w:val="000000"/>
          <w:kern w:val="2"/>
        </w:rPr>
        <w:t xml:space="preserve"> HSI→R210→S960</w:t>
      </w:r>
      <w:r w:rsidRPr="00790E82">
        <w:rPr>
          <w:rFonts w:ascii="宋体" w:eastAsia="宋体" w:hAnsi="宋体" w:cstheme="minorBidi"/>
          <w:color w:val="000000"/>
          <w:kern w:val="2"/>
        </w:rPr>
        <w:t>，减少操作干扰。</w:t>
      </w:r>
    </w:p>
    <w:p w14:paraId="449049B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空间配准：在果实表面用可食用标记笔标注赤道线和</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个测量点位置，确保</w:t>
      </w:r>
      <w:r w:rsidRPr="00790E82">
        <w:rPr>
          <w:rFonts w:ascii="宋体" w:eastAsia="宋体" w:hAnsi="宋体" w:cstheme="minorBidi"/>
          <w:color w:val="000000"/>
          <w:kern w:val="2"/>
        </w:rPr>
        <w:t xml:space="preserve"> R210 </w:t>
      </w:r>
      <w:r w:rsidRPr="00790E82">
        <w:rPr>
          <w:rFonts w:ascii="宋体" w:eastAsia="宋体" w:hAnsi="宋体" w:cstheme="minorBidi"/>
          <w:color w:val="000000"/>
          <w:kern w:val="2"/>
        </w:rPr>
        <w:t>与</w:t>
      </w:r>
      <w:r w:rsidRPr="00790E82">
        <w:rPr>
          <w:rFonts w:ascii="宋体" w:eastAsia="宋体" w:hAnsi="宋体" w:cstheme="minorBidi"/>
          <w:color w:val="000000"/>
          <w:kern w:val="2"/>
        </w:rPr>
        <w:t xml:space="preserve"> S960 </w:t>
      </w:r>
      <w:r w:rsidRPr="00790E82">
        <w:rPr>
          <w:rFonts w:ascii="宋体" w:eastAsia="宋体" w:hAnsi="宋体" w:cstheme="minorBidi"/>
          <w:color w:val="000000"/>
          <w:kern w:val="2"/>
        </w:rPr>
        <w:t>的探头接触点与</w:t>
      </w:r>
      <w:r w:rsidRPr="00790E82">
        <w:rPr>
          <w:rFonts w:ascii="宋体" w:eastAsia="宋体" w:hAnsi="宋体" w:cstheme="minorBidi"/>
          <w:color w:val="000000"/>
          <w:kern w:val="2"/>
        </w:rPr>
        <w:t xml:space="preserve"> HSI </w:t>
      </w:r>
      <w:r w:rsidRPr="00790E82">
        <w:rPr>
          <w:rFonts w:ascii="宋体" w:eastAsia="宋体" w:hAnsi="宋体" w:cstheme="minorBidi"/>
          <w:color w:val="000000"/>
          <w:kern w:val="2"/>
        </w:rPr>
        <w:t>扫描区域对应。</w:t>
      </w:r>
      <w:r w:rsidRPr="00790E82">
        <w:rPr>
          <w:rFonts w:ascii="宋体" w:eastAsia="宋体" w:hAnsi="宋体" w:cstheme="minorBidi"/>
          <w:color w:val="000000"/>
          <w:kern w:val="2"/>
        </w:rPr>
        <w:t xml:space="preserve">HSI </w:t>
      </w:r>
      <w:r w:rsidRPr="00790E82">
        <w:rPr>
          <w:rFonts w:ascii="宋体" w:eastAsia="宋体" w:hAnsi="宋体" w:cstheme="minorBidi"/>
          <w:color w:val="000000"/>
          <w:kern w:val="2"/>
        </w:rPr>
        <w:t>数据立方体中提取与探头接触区域对应的</w:t>
      </w:r>
      <w:r w:rsidRPr="00790E82">
        <w:rPr>
          <w:rFonts w:ascii="宋体" w:eastAsia="宋体" w:hAnsi="宋体" w:cstheme="minorBidi"/>
          <w:color w:val="000000"/>
          <w:kern w:val="2"/>
        </w:rPr>
        <w:t xml:space="preserve"> ROI</w:t>
      </w:r>
      <w:r w:rsidRPr="00790E82">
        <w:rPr>
          <w:rFonts w:ascii="宋体" w:eastAsia="宋体" w:hAnsi="宋体" w:cstheme="minorBidi"/>
          <w:color w:val="000000"/>
          <w:kern w:val="2"/>
        </w:rPr>
        <w:t>（感兴趣区域），计算平均光谱用于后续融合。</w:t>
      </w:r>
    </w:p>
    <w:p w14:paraId="4BADAB82"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2.3 </w:t>
      </w:r>
      <w:r w:rsidRPr="00790E82">
        <w:rPr>
          <w:rFonts w:ascii="黑体" w:eastAsia="黑体" w:hAnsi="黑体" w:cstheme="minorBidi" w:hint="default"/>
          <w:bCs w:val="0"/>
          <w:color w:val="000000"/>
          <w:kern w:val="2"/>
          <w:sz w:val="30"/>
          <w:szCs w:val="24"/>
        </w:rPr>
        <w:t>化学值参考标签体系</w:t>
      </w:r>
    </w:p>
    <w:p w14:paraId="139A2E9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为了训练精准的</w:t>
      </w:r>
      <w:r w:rsidRPr="00790E82">
        <w:rPr>
          <w:rFonts w:ascii="宋体" w:eastAsia="宋体" w:hAnsi="宋体" w:cstheme="minorBidi"/>
          <w:color w:val="000000"/>
          <w:kern w:val="2"/>
        </w:rPr>
        <w:t xml:space="preserve"> AI </w:t>
      </w:r>
      <w:r w:rsidRPr="00790E82">
        <w:rPr>
          <w:rFonts w:ascii="宋体" w:eastAsia="宋体" w:hAnsi="宋体" w:cstheme="minorBidi"/>
          <w:color w:val="000000"/>
          <w:kern w:val="2"/>
        </w:rPr>
        <w:t>模型，本项目建立了</w:t>
      </w:r>
      <w:r w:rsidRPr="00790E82">
        <w:rPr>
          <w:rFonts w:ascii="宋体" w:eastAsia="宋体" w:hAnsi="宋体" w:cstheme="minorBidi"/>
          <w:color w:val="000000"/>
          <w:kern w:val="2"/>
        </w:rPr>
        <w:t>"</w:t>
      </w:r>
      <w:r w:rsidRPr="00790E82">
        <w:rPr>
          <w:rFonts w:ascii="宋体" w:eastAsia="宋体" w:hAnsi="宋体" w:cstheme="minorBidi"/>
          <w:color w:val="000000"/>
          <w:kern w:val="2"/>
        </w:rPr>
        <w:t>常规理化</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深层代谢</w:t>
      </w:r>
      <w:r w:rsidRPr="00790E82">
        <w:rPr>
          <w:rFonts w:ascii="宋体" w:eastAsia="宋体" w:hAnsi="宋体" w:cstheme="minorBidi"/>
          <w:color w:val="000000"/>
          <w:kern w:val="2"/>
        </w:rPr>
        <w:t>"</w:t>
      </w:r>
      <w:r w:rsidRPr="00790E82">
        <w:rPr>
          <w:rFonts w:ascii="宋体" w:eastAsia="宋体" w:hAnsi="宋体" w:cstheme="minorBidi"/>
          <w:color w:val="000000"/>
          <w:kern w:val="2"/>
        </w:rPr>
        <w:t>的双层标签体系，所有化学值均由具备</w:t>
      </w:r>
      <w:r w:rsidRPr="00790E82">
        <w:rPr>
          <w:rFonts w:ascii="宋体" w:eastAsia="宋体" w:hAnsi="宋体" w:cstheme="minorBidi"/>
          <w:color w:val="000000"/>
          <w:kern w:val="2"/>
        </w:rPr>
        <w:t xml:space="preserve"> CMA </w:t>
      </w:r>
      <w:r w:rsidRPr="00790E82">
        <w:rPr>
          <w:rFonts w:ascii="宋体" w:eastAsia="宋体" w:hAnsi="宋体" w:cstheme="minorBidi"/>
          <w:color w:val="000000"/>
          <w:kern w:val="2"/>
        </w:rPr>
        <w:t>资质的第三方实验室（海南省农产品质量检测中心）测定，作为模型的</w:t>
      </w:r>
      <w:r w:rsidRPr="00790E82">
        <w:rPr>
          <w:rFonts w:ascii="宋体" w:eastAsia="宋体" w:hAnsi="宋体" w:cstheme="minorBidi"/>
          <w:color w:val="000000"/>
          <w:kern w:val="2"/>
        </w:rPr>
        <w:t>"</w:t>
      </w:r>
      <w:r w:rsidRPr="00790E82">
        <w:rPr>
          <w:rFonts w:ascii="宋体" w:eastAsia="宋体" w:hAnsi="宋体" w:cstheme="minorBidi"/>
          <w:color w:val="000000"/>
          <w:kern w:val="2"/>
        </w:rPr>
        <w:t>金标准</w:t>
      </w:r>
      <w:r w:rsidRPr="00790E82">
        <w:rPr>
          <w:rFonts w:ascii="宋体" w:eastAsia="宋体" w:hAnsi="宋体" w:cstheme="minorBidi"/>
          <w:color w:val="000000"/>
          <w:kern w:val="2"/>
        </w:rPr>
        <w:t>"</w:t>
      </w:r>
      <w:r w:rsidRPr="00790E82">
        <w:rPr>
          <w:rFonts w:ascii="宋体" w:eastAsia="宋体" w:hAnsi="宋体" w:cstheme="minorBidi"/>
          <w:color w:val="000000"/>
          <w:kern w:val="2"/>
        </w:rPr>
        <w:t>参考值：</w:t>
      </w:r>
    </w:p>
    <w:p w14:paraId="7208CFBF"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）基础品质指标（滴定法</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项）</w:t>
      </w:r>
      <w:r w:rsidRPr="00790E82">
        <w:rPr>
          <w:rFonts w:ascii="宋体" w:eastAsia="宋体" w:hAnsi="宋体" w:cstheme="minorBidi"/>
          <w:color w:val="000000"/>
          <w:kern w:val="2"/>
        </w:rPr>
        <w:t>​</w:t>
      </w:r>
    </w:p>
    <w:p w14:paraId="626E8BF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利用自动电位滴定仪（型号：</w:t>
      </w:r>
      <w:r w:rsidRPr="00790E82">
        <w:rPr>
          <w:rFonts w:ascii="宋体" w:eastAsia="宋体" w:hAnsi="宋体" w:cstheme="minorBidi"/>
          <w:color w:val="000000"/>
          <w:kern w:val="2"/>
        </w:rPr>
        <w:t>Metrohm 905 Titrando</w:t>
      </w:r>
      <w:r w:rsidRPr="00790E82">
        <w:rPr>
          <w:rFonts w:ascii="宋体" w:eastAsia="宋体" w:hAnsi="宋体" w:cstheme="minorBidi"/>
          <w:color w:val="000000"/>
          <w:kern w:val="2"/>
        </w:rPr>
        <w:t>）与数字折光仪（型号：</w:t>
      </w:r>
      <w:r w:rsidRPr="00790E82">
        <w:rPr>
          <w:rFonts w:ascii="宋体" w:eastAsia="宋体" w:hAnsi="宋体" w:cstheme="minorBidi"/>
          <w:color w:val="000000"/>
          <w:kern w:val="2"/>
        </w:rPr>
        <w:t>ATAGO PAL-1</w:t>
      </w:r>
      <w:r w:rsidRPr="00790E82">
        <w:rPr>
          <w:rFonts w:ascii="宋体" w:eastAsia="宋体" w:hAnsi="宋体" w:cstheme="minorBidi"/>
          <w:color w:val="000000"/>
          <w:kern w:val="2"/>
        </w:rPr>
        <w:t>），测定每个样本的以下指标：</w:t>
      </w:r>
    </w:p>
    <w:p w14:paraId="3914BBD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可溶性固形物（</w:t>
      </w:r>
      <w:r w:rsidRPr="00790E82">
        <w:rPr>
          <w:rFonts w:ascii="宋体" w:eastAsia="宋体" w:hAnsi="宋体" w:cstheme="minorBidi"/>
          <w:color w:val="000000"/>
          <w:kern w:val="2"/>
        </w:rPr>
        <w:t>SSC</w:t>
      </w:r>
      <w:r w:rsidRPr="00790E82">
        <w:rPr>
          <w:rFonts w:ascii="宋体" w:eastAsia="宋体" w:hAnsi="宋体" w:cstheme="minorBidi"/>
          <w:color w:val="000000"/>
          <w:kern w:val="2"/>
        </w:rPr>
        <w:t>，</w:t>
      </w:r>
      <w:r w:rsidRPr="00790E82">
        <w:rPr>
          <w:rFonts w:ascii="宋体" w:eastAsia="宋体" w:hAnsi="宋体" w:cstheme="minorBidi"/>
          <w:color w:val="000000"/>
          <w:kern w:val="2"/>
        </w:rPr>
        <w:t>°Brix</w:t>
      </w:r>
      <w:r w:rsidRPr="00790E82">
        <w:rPr>
          <w:rFonts w:ascii="宋体" w:eastAsia="宋体" w:hAnsi="宋体" w:cstheme="minorBidi"/>
          <w:color w:val="000000"/>
          <w:kern w:val="2"/>
        </w:rPr>
        <w:t>）：将柑橘榨汁后过滤，取澄清汁液滴于折光仪棱镜，</w:t>
      </w:r>
      <w:r w:rsidRPr="00790E82">
        <w:rPr>
          <w:rFonts w:ascii="宋体" w:eastAsia="宋体" w:hAnsi="宋体" w:cstheme="minorBidi"/>
          <w:color w:val="000000"/>
          <w:kern w:val="2"/>
        </w:rPr>
        <w:t xml:space="preserve">20°C </w:t>
      </w:r>
      <w:r w:rsidRPr="00790E82">
        <w:rPr>
          <w:rFonts w:ascii="宋体" w:eastAsia="宋体" w:hAnsi="宋体" w:cstheme="minorBidi"/>
          <w:color w:val="000000"/>
          <w:kern w:val="2"/>
        </w:rPr>
        <w:t>条件下读数，重复</w:t>
      </w:r>
      <w:r w:rsidRPr="00790E82">
        <w:rPr>
          <w:rFonts w:ascii="宋体" w:eastAsia="宋体" w:hAnsi="宋体" w:cstheme="minorBidi"/>
          <w:color w:val="000000"/>
          <w:kern w:val="2"/>
        </w:rPr>
        <w:t xml:space="preserve"> 3 </w:t>
      </w:r>
      <w:r w:rsidRPr="00790E82">
        <w:rPr>
          <w:rFonts w:ascii="宋体" w:eastAsia="宋体" w:hAnsi="宋体" w:cstheme="minorBidi"/>
          <w:color w:val="000000"/>
          <w:kern w:val="2"/>
        </w:rPr>
        <w:t>次取平均。测量范围</w:t>
      </w:r>
      <w:r w:rsidRPr="00790E82">
        <w:rPr>
          <w:rFonts w:ascii="宋体" w:eastAsia="宋体" w:hAnsi="宋体" w:cstheme="minorBidi"/>
          <w:color w:val="000000"/>
          <w:kern w:val="2"/>
        </w:rPr>
        <w:t xml:space="preserve"> 0-32°Brix</w:t>
      </w:r>
      <w:r w:rsidRPr="00790E82">
        <w:rPr>
          <w:rFonts w:ascii="宋体" w:eastAsia="宋体" w:hAnsi="宋体" w:cstheme="minorBidi"/>
          <w:color w:val="000000"/>
          <w:kern w:val="2"/>
        </w:rPr>
        <w:t>，精度</w:t>
      </w:r>
      <w:r w:rsidRPr="00790E82">
        <w:rPr>
          <w:rFonts w:ascii="宋体" w:eastAsia="宋体" w:hAnsi="宋体" w:cstheme="minorBidi"/>
          <w:color w:val="000000"/>
          <w:kern w:val="2"/>
        </w:rPr>
        <w:t>±0.1°Brix</w:t>
      </w:r>
      <w:r w:rsidRPr="00790E82">
        <w:rPr>
          <w:rFonts w:ascii="宋体" w:eastAsia="宋体" w:hAnsi="宋体" w:cstheme="minorBidi"/>
          <w:color w:val="000000"/>
          <w:kern w:val="2"/>
        </w:rPr>
        <w:t>。</w:t>
      </w:r>
    </w:p>
    <w:p w14:paraId="570B6DC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总酸度（</w:t>
      </w:r>
      <w:r w:rsidRPr="00790E82">
        <w:rPr>
          <w:rFonts w:ascii="宋体" w:eastAsia="宋体" w:hAnsi="宋体" w:cstheme="minorBidi"/>
          <w:color w:val="000000"/>
          <w:kern w:val="2"/>
        </w:rPr>
        <w:t>TA</w:t>
      </w:r>
      <w:r w:rsidRPr="00790E82">
        <w:rPr>
          <w:rFonts w:ascii="宋体" w:eastAsia="宋体" w:hAnsi="宋体" w:cstheme="minorBidi"/>
          <w:color w:val="000000"/>
          <w:kern w:val="2"/>
        </w:rPr>
        <w:t>，</w:t>
      </w:r>
      <w:r w:rsidRPr="00790E82">
        <w:rPr>
          <w:rFonts w:ascii="宋体" w:eastAsia="宋体" w:hAnsi="宋体" w:cstheme="minorBidi"/>
          <w:color w:val="000000"/>
          <w:kern w:val="2"/>
        </w:rPr>
        <w:t>g/100mL</w:t>
      </w:r>
      <w:r w:rsidRPr="00790E82">
        <w:rPr>
          <w:rFonts w:ascii="宋体" w:eastAsia="宋体" w:hAnsi="宋体" w:cstheme="minorBidi"/>
          <w:color w:val="000000"/>
          <w:kern w:val="2"/>
        </w:rPr>
        <w:t>）：以柠檬酸计，取</w:t>
      </w:r>
      <w:r w:rsidRPr="00790E82">
        <w:rPr>
          <w:rFonts w:ascii="宋体" w:eastAsia="宋体" w:hAnsi="宋体" w:cstheme="minorBidi"/>
          <w:color w:val="000000"/>
          <w:kern w:val="2"/>
        </w:rPr>
        <w:t xml:space="preserve"> 10mL </w:t>
      </w:r>
      <w:r w:rsidRPr="00790E82">
        <w:rPr>
          <w:rFonts w:ascii="宋体" w:eastAsia="宋体" w:hAnsi="宋体" w:cstheme="minorBidi"/>
          <w:color w:val="000000"/>
          <w:kern w:val="2"/>
        </w:rPr>
        <w:t>果汁稀释至</w:t>
      </w:r>
      <w:r w:rsidRPr="00790E82">
        <w:rPr>
          <w:rFonts w:ascii="宋体" w:eastAsia="宋体" w:hAnsi="宋体" w:cstheme="minorBidi"/>
          <w:color w:val="000000"/>
          <w:kern w:val="2"/>
        </w:rPr>
        <w:t xml:space="preserve"> 100mL</w:t>
      </w:r>
      <w:r w:rsidRPr="00790E82">
        <w:rPr>
          <w:rFonts w:ascii="宋体" w:eastAsia="宋体" w:hAnsi="宋体" w:cstheme="minorBidi"/>
          <w:color w:val="000000"/>
          <w:kern w:val="2"/>
        </w:rPr>
        <w:t>，用</w:t>
      </w:r>
      <w:r w:rsidRPr="00790E82">
        <w:rPr>
          <w:rFonts w:ascii="宋体" w:eastAsia="宋体" w:hAnsi="宋体" w:cstheme="minorBidi"/>
          <w:color w:val="000000"/>
          <w:kern w:val="2"/>
        </w:rPr>
        <w:t xml:space="preserve"> 0.1mol/L NaOH </w:t>
      </w:r>
      <w:r w:rsidRPr="00790E82">
        <w:rPr>
          <w:rFonts w:ascii="宋体" w:eastAsia="宋体" w:hAnsi="宋体" w:cstheme="minorBidi"/>
          <w:color w:val="000000"/>
          <w:kern w:val="2"/>
        </w:rPr>
        <w:t>标准溶液滴定至</w:t>
      </w:r>
      <w:r w:rsidRPr="00790E82">
        <w:rPr>
          <w:rFonts w:ascii="宋体" w:eastAsia="宋体" w:hAnsi="宋体" w:cstheme="minorBidi"/>
          <w:color w:val="000000"/>
          <w:kern w:val="2"/>
        </w:rPr>
        <w:t xml:space="preserve"> pH8.2 </w:t>
      </w:r>
      <w:r w:rsidRPr="00790E82">
        <w:rPr>
          <w:rFonts w:ascii="宋体" w:eastAsia="宋体" w:hAnsi="宋体" w:cstheme="minorBidi"/>
          <w:color w:val="000000"/>
          <w:kern w:val="2"/>
        </w:rPr>
        <w:t>终点，自动记录消耗体积并计算酸度。重复</w:t>
      </w:r>
      <w:r w:rsidRPr="00790E82">
        <w:rPr>
          <w:rFonts w:ascii="宋体" w:eastAsia="宋体" w:hAnsi="宋体" w:cstheme="minorBidi"/>
          <w:color w:val="000000"/>
          <w:kern w:val="2"/>
        </w:rPr>
        <w:t xml:space="preserve"> 3 </w:t>
      </w:r>
      <w:r w:rsidRPr="00790E82">
        <w:rPr>
          <w:rFonts w:ascii="宋体" w:eastAsia="宋体" w:hAnsi="宋体" w:cstheme="minorBidi"/>
          <w:color w:val="000000"/>
          <w:kern w:val="2"/>
        </w:rPr>
        <w:t>次，相对偏差</w:t>
      </w:r>
      <w:r w:rsidRPr="00790E82">
        <w:rPr>
          <w:rFonts w:ascii="宋体" w:eastAsia="宋体" w:hAnsi="宋体" w:cstheme="minorBidi"/>
          <w:color w:val="000000"/>
          <w:kern w:val="2"/>
        </w:rPr>
        <w:t>&lt;5%</w:t>
      </w:r>
      <w:r w:rsidRPr="00790E82">
        <w:rPr>
          <w:rFonts w:ascii="宋体" w:eastAsia="宋体" w:hAnsi="宋体" w:cstheme="minorBidi"/>
          <w:color w:val="000000"/>
          <w:kern w:val="2"/>
        </w:rPr>
        <w:t>。</w:t>
      </w:r>
    </w:p>
    <w:p w14:paraId="71C7FF0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糖酸比（</w:t>
      </w:r>
      <w:r w:rsidRPr="00790E82">
        <w:rPr>
          <w:rFonts w:ascii="宋体" w:eastAsia="宋体" w:hAnsi="宋体" w:cstheme="minorBidi"/>
          <w:color w:val="000000"/>
          <w:kern w:val="2"/>
        </w:rPr>
        <w:t>SSC/TA</w:t>
      </w:r>
      <w:r w:rsidRPr="00790E82">
        <w:rPr>
          <w:rFonts w:ascii="宋体" w:eastAsia="宋体" w:hAnsi="宋体" w:cstheme="minorBidi"/>
          <w:color w:val="000000"/>
          <w:kern w:val="2"/>
        </w:rPr>
        <w:t>）：由上述两项指标计算得出，是评价柑橘风味协调性的关键指标。海南优质柑橘的糖酸比通常在</w:t>
      </w:r>
      <w:r w:rsidRPr="00790E82">
        <w:rPr>
          <w:rFonts w:ascii="宋体" w:eastAsia="宋体" w:hAnsi="宋体" w:cstheme="minorBidi"/>
          <w:color w:val="000000"/>
          <w:kern w:val="2"/>
        </w:rPr>
        <w:t xml:space="preserve"> 12-18 </w:t>
      </w:r>
      <w:r w:rsidRPr="00790E82">
        <w:rPr>
          <w:rFonts w:ascii="宋体" w:eastAsia="宋体" w:hAnsi="宋体" w:cstheme="minorBidi"/>
          <w:color w:val="000000"/>
          <w:kern w:val="2"/>
        </w:rPr>
        <w:t>之间。</w:t>
      </w:r>
    </w:p>
    <w:p w14:paraId="223874F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维生素</w:t>
      </w:r>
      <w:r w:rsidRPr="00790E82">
        <w:rPr>
          <w:rFonts w:ascii="宋体" w:eastAsia="宋体" w:hAnsi="宋体" w:cstheme="minorBidi"/>
          <w:color w:val="000000"/>
          <w:kern w:val="2"/>
        </w:rPr>
        <w:t xml:space="preserve"> C</w:t>
      </w:r>
      <w:r w:rsidRPr="00790E82">
        <w:rPr>
          <w:rFonts w:ascii="宋体" w:eastAsia="宋体" w:hAnsi="宋体" w:cstheme="minorBidi"/>
          <w:color w:val="000000"/>
          <w:kern w:val="2"/>
        </w:rPr>
        <w:t>（抗坏血酸，</w:t>
      </w:r>
      <w:r w:rsidRPr="00790E82">
        <w:rPr>
          <w:rFonts w:ascii="宋体" w:eastAsia="宋体" w:hAnsi="宋体" w:cstheme="minorBidi"/>
          <w:color w:val="000000"/>
          <w:kern w:val="2"/>
        </w:rPr>
        <w:t>mg/100mL</w:t>
      </w:r>
      <w:r w:rsidRPr="00790E82">
        <w:rPr>
          <w:rFonts w:ascii="宋体" w:eastAsia="宋体" w:hAnsi="宋体" w:cstheme="minorBidi"/>
          <w:color w:val="000000"/>
          <w:kern w:val="2"/>
        </w:rPr>
        <w:t>）：采用</w:t>
      </w:r>
      <w:r w:rsidRPr="00790E82">
        <w:rPr>
          <w:rFonts w:ascii="宋体" w:eastAsia="宋体" w:hAnsi="宋体" w:cstheme="minorBidi"/>
          <w:color w:val="000000"/>
          <w:kern w:val="2"/>
        </w:rPr>
        <w:t xml:space="preserve"> 2,6-</w:t>
      </w:r>
      <w:r w:rsidRPr="00790E82">
        <w:rPr>
          <w:rFonts w:ascii="宋体" w:eastAsia="宋体" w:hAnsi="宋体" w:cstheme="minorBidi"/>
          <w:color w:val="000000"/>
          <w:kern w:val="2"/>
        </w:rPr>
        <w:t>二氯靛酚滴定法，取</w:t>
      </w:r>
      <w:r w:rsidRPr="00790E82">
        <w:rPr>
          <w:rFonts w:ascii="宋体" w:eastAsia="宋体" w:hAnsi="宋体" w:cstheme="minorBidi"/>
          <w:color w:val="000000"/>
          <w:kern w:val="2"/>
        </w:rPr>
        <w:t xml:space="preserve"> 5mL </w:t>
      </w:r>
      <w:r w:rsidRPr="00790E82">
        <w:rPr>
          <w:rFonts w:ascii="宋体" w:eastAsia="宋体" w:hAnsi="宋体" w:cstheme="minorBidi"/>
          <w:color w:val="000000"/>
          <w:kern w:val="2"/>
        </w:rPr>
        <w:t>果汁用偏磷酸提取，用标准染料溶液滴定至微红色终点。重复</w:t>
      </w:r>
      <w:r w:rsidRPr="00790E82">
        <w:rPr>
          <w:rFonts w:ascii="宋体" w:eastAsia="宋体" w:hAnsi="宋体" w:cstheme="minorBidi"/>
          <w:color w:val="000000"/>
          <w:kern w:val="2"/>
        </w:rPr>
        <w:t xml:space="preserve"> 3 </w:t>
      </w:r>
      <w:r w:rsidRPr="00790E82">
        <w:rPr>
          <w:rFonts w:ascii="宋体" w:eastAsia="宋体" w:hAnsi="宋体" w:cstheme="minorBidi"/>
          <w:color w:val="000000"/>
          <w:kern w:val="2"/>
        </w:rPr>
        <w:t>次，回收率</w:t>
      </w:r>
      <w:r w:rsidRPr="00790E82">
        <w:rPr>
          <w:rFonts w:ascii="宋体" w:eastAsia="宋体" w:hAnsi="宋体" w:cstheme="minorBidi"/>
          <w:color w:val="000000"/>
          <w:kern w:val="2"/>
        </w:rPr>
        <w:t xml:space="preserve"> 95%-105%</w:t>
      </w:r>
      <w:r w:rsidRPr="00790E82">
        <w:rPr>
          <w:rFonts w:ascii="宋体" w:eastAsia="宋体" w:hAnsi="宋体" w:cstheme="minorBidi"/>
          <w:color w:val="000000"/>
          <w:kern w:val="2"/>
        </w:rPr>
        <w:t>。</w:t>
      </w:r>
    </w:p>
    <w:p w14:paraId="06F9D6C9"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）深层指纹标签（液质联用</w:t>
      </w:r>
      <w:r w:rsidRPr="00790E82">
        <w:rPr>
          <w:rFonts w:ascii="宋体" w:eastAsia="宋体" w:hAnsi="宋体" w:cstheme="minorBidi"/>
          <w:color w:val="000000"/>
          <w:kern w:val="2"/>
        </w:rPr>
        <w:t xml:space="preserve"> LC-MS</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36 </w:t>
      </w:r>
      <w:r w:rsidRPr="00790E82">
        <w:rPr>
          <w:rFonts w:ascii="宋体" w:eastAsia="宋体" w:hAnsi="宋体" w:cstheme="minorBidi"/>
          <w:color w:val="000000"/>
          <w:kern w:val="2"/>
        </w:rPr>
        <w:t>项）</w:t>
      </w:r>
      <w:r w:rsidRPr="00790E82">
        <w:rPr>
          <w:rFonts w:ascii="宋体" w:eastAsia="宋体" w:hAnsi="宋体" w:cstheme="minorBidi"/>
          <w:color w:val="000000"/>
          <w:kern w:val="2"/>
        </w:rPr>
        <w:t>​</w:t>
      </w:r>
    </w:p>
    <w:p w14:paraId="3A27A7D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针对产地溯源任务，项目利用液相色谱</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质谱联用仪（型号：</w:t>
      </w:r>
      <w:r w:rsidRPr="00790E82">
        <w:rPr>
          <w:rFonts w:ascii="宋体" w:eastAsia="宋体" w:hAnsi="宋体" w:cstheme="minorBidi"/>
          <w:color w:val="000000"/>
          <w:kern w:val="2"/>
        </w:rPr>
        <w:t>Agilent 6460 Triple Quad</w:t>
      </w:r>
      <w:r w:rsidRPr="00790E82">
        <w:rPr>
          <w:rFonts w:ascii="宋体" w:eastAsia="宋体" w:hAnsi="宋体" w:cstheme="minorBidi"/>
          <w:color w:val="000000"/>
          <w:kern w:val="2"/>
        </w:rPr>
        <w:t>）对柑橘汁液进行了深度扫描。测定指标涵盖了</w:t>
      </w:r>
      <w:r w:rsidRPr="00790E82">
        <w:rPr>
          <w:rFonts w:ascii="宋体" w:eastAsia="宋体" w:hAnsi="宋体" w:cstheme="minorBidi"/>
          <w:color w:val="000000"/>
          <w:kern w:val="2"/>
        </w:rPr>
        <w:t xml:space="preserve"> 18 </w:t>
      </w:r>
      <w:r w:rsidRPr="00790E82">
        <w:rPr>
          <w:rFonts w:ascii="宋体" w:eastAsia="宋体" w:hAnsi="宋体" w:cstheme="minorBidi"/>
          <w:color w:val="000000"/>
          <w:kern w:val="2"/>
        </w:rPr>
        <w:t>种氨基酸、</w:t>
      </w:r>
      <w:r w:rsidRPr="00790E82">
        <w:rPr>
          <w:rFonts w:ascii="宋体" w:eastAsia="宋体" w:hAnsi="宋体" w:cstheme="minorBidi"/>
          <w:color w:val="000000"/>
          <w:kern w:val="2"/>
        </w:rPr>
        <w:t xml:space="preserve">8 </w:t>
      </w:r>
      <w:r w:rsidRPr="00790E82">
        <w:rPr>
          <w:rFonts w:ascii="宋体" w:eastAsia="宋体" w:hAnsi="宋体" w:cstheme="minorBidi"/>
          <w:color w:val="000000"/>
          <w:kern w:val="2"/>
        </w:rPr>
        <w:t>种有机酸细分成分以及</w:t>
      </w:r>
      <w:r w:rsidRPr="00790E82">
        <w:rPr>
          <w:rFonts w:ascii="宋体" w:eastAsia="宋体" w:hAnsi="宋体" w:cstheme="minorBidi"/>
          <w:color w:val="000000"/>
          <w:kern w:val="2"/>
        </w:rPr>
        <w:t xml:space="preserve"> 10 </w:t>
      </w:r>
      <w:r w:rsidRPr="00790E82">
        <w:rPr>
          <w:rFonts w:ascii="宋体" w:eastAsia="宋体" w:hAnsi="宋体" w:cstheme="minorBidi"/>
          <w:color w:val="000000"/>
          <w:kern w:val="2"/>
        </w:rPr>
        <w:t>种特异性类黄酮物质。这</w:t>
      </w:r>
      <w:r w:rsidRPr="00790E82">
        <w:rPr>
          <w:rFonts w:ascii="宋体" w:eastAsia="宋体" w:hAnsi="宋体" w:cstheme="minorBidi"/>
          <w:color w:val="000000"/>
          <w:kern w:val="2"/>
        </w:rPr>
        <w:t xml:space="preserve"> 36 </w:t>
      </w:r>
      <w:r w:rsidRPr="00790E82">
        <w:rPr>
          <w:rFonts w:ascii="宋体" w:eastAsia="宋体" w:hAnsi="宋体" w:cstheme="minorBidi"/>
          <w:color w:val="000000"/>
          <w:kern w:val="2"/>
        </w:rPr>
        <w:t>项高维度化学标签构成了产地溯源的</w:t>
      </w:r>
      <w:r w:rsidRPr="00790E82">
        <w:rPr>
          <w:rFonts w:ascii="宋体" w:eastAsia="宋体" w:hAnsi="宋体" w:cstheme="minorBidi"/>
          <w:color w:val="000000"/>
          <w:kern w:val="2"/>
        </w:rPr>
        <w:t>"</w:t>
      </w:r>
      <w:r w:rsidRPr="00790E82">
        <w:rPr>
          <w:rFonts w:ascii="宋体" w:eastAsia="宋体" w:hAnsi="宋体" w:cstheme="minorBidi"/>
          <w:color w:val="000000"/>
          <w:kern w:val="2"/>
        </w:rPr>
        <w:t>分子证据链</w:t>
      </w:r>
      <w:r w:rsidRPr="00790E82">
        <w:rPr>
          <w:rFonts w:ascii="宋体" w:eastAsia="宋体" w:hAnsi="宋体" w:cstheme="minorBidi"/>
          <w:color w:val="000000"/>
          <w:kern w:val="2"/>
        </w:rPr>
        <w:t>"</w:t>
      </w:r>
      <w:r w:rsidRPr="00790E82">
        <w:rPr>
          <w:rFonts w:ascii="宋体" w:eastAsia="宋体" w:hAnsi="宋体" w:cstheme="minorBidi"/>
          <w:color w:val="000000"/>
          <w:kern w:val="2"/>
        </w:rPr>
        <w:t>，使得模型能够从光谱中挖掘出与产地环境相关的深层生化联系。</w:t>
      </w:r>
    </w:p>
    <w:p w14:paraId="1E37E34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氨基酸</w:t>
      </w:r>
      <w:r w:rsidRPr="00790E82">
        <w:rPr>
          <w:rFonts w:ascii="宋体" w:eastAsia="宋体" w:hAnsi="宋体" w:cstheme="minorBidi"/>
          <w:color w:val="000000"/>
          <w:kern w:val="2"/>
        </w:rPr>
        <w:t xml:space="preserve"> 18 </w:t>
      </w:r>
      <w:r w:rsidRPr="00790E82">
        <w:rPr>
          <w:rFonts w:ascii="宋体" w:eastAsia="宋体" w:hAnsi="宋体" w:cstheme="minorBidi"/>
          <w:color w:val="000000"/>
          <w:kern w:val="2"/>
        </w:rPr>
        <w:t>项：天冬氨酸、苏氨酸、丝氨酸、谷氨酸、甘氨酸、丙氨酸、胱氨酸、缬氨酸、蛋氨酸、异亮氨酸、亮氨酸、酪氨酸、苯丙氨酸、组氨酸、赖氨酸、精氨酸、脯氨酸、色氨酸。</w:t>
      </w:r>
    </w:p>
    <w:p w14:paraId="7E08BD7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有机酸</w:t>
      </w:r>
      <w:r w:rsidRPr="00790E82">
        <w:rPr>
          <w:rFonts w:ascii="宋体" w:eastAsia="宋体" w:hAnsi="宋体" w:cstheme="minorBidi"/>
          <w:color w:val="000000"/>
          <w:kern w:val="2"/>
        </w:rPr>
        <w:t xml:space="preserve"> 8 </w:t>
      </w:r>
      <w:r w:rsidRPr="00790E82">
        <w:rPr>
          <w:rFonts w:ascii="宋体" w:eastAsia="宋体" w:hAnsi="宋体" w:cstheme="minorBidi"/>
          <w:color w:val="000000"/>
          <w:kern w:val="2"/>
        </w:rPr>
        <w:t>项：柠檬酸、苹果酸、酒石酸、草酸、琥珀酸、富马酸、马来酸、乙酸。</w:t>
      </w:r>
    </w:p>
    <w:p w14:paraId="5F8CBD0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类黄酮</w:t>
      </w:r>
      <w:r w:rsidRPr="00790E82">
        <w:rPr>
          <w:rFonts w:ascii="宋体" w:eastAsia="宋体" w:hAnsi="宋体" w:cstheme="minorBidi"/>
          <w:color w:val="000000"/>
          <w:kern w:val="2"/>
        </w:rPr>
        <w:t xml:space="preserve"> 10 </w:t>
      </w:r>
      <w:r w:rsidRPr="00790E82">
        <w:rPr>
          <w:rFonts w:ascii="宋体" w:eastAsia="宋体" w:hAnsi="宋体" w:cstheme="minorBidi"/>
          <w:color w:val="000000"/>
          <w:kern w:val="2"/>
        </w:rPr>
        <w:t>项：橙皮苷、柚皮苷、圣草次苷、异橙皮苷、川陈皮素、橘皮素、</w:t>
      </w:r>
      <w:r w:rsidRPr="00790E82">
        <w:rPr>
          <w:rFonts w:ascii="宋体" w:eastAsia="宋体" w:hAnsi="宋体" w:cstheme="minorBidi"/>
          <w:color w:val="000000"/>
          <w:kern w:val="2"/>
        </w:rPr>
        <w:t>5-</w:t>
      </w:r>
      <w:r w:rsidRPr="00790E82">
        <w:rPr>
          <w:rFonts w:ascii="宋体" w:eastAsia="宋体" w:hAnsi="宋体" w:cstheme="minorBidi"/>
          <w:color w:val="000000"/>
          <w:kern w:val="2"/>
        </w:rPr>
        <w:t>去甲基川陈皮素、</w:t>
      </w:r>
      <w:r w:rsidRPr="00790E82">
        <w:rPr>
          <w:rFonts w:ascii="宋体" w:eastAsia="宋体" w:hAnsi="宋体" w:cstheme="minorBidi"/>
          <w:color w:val="000000"/>
          <w:kern w:val="2"/>
        </w:rPr>
        <w:t>3,5,6,7,8,3',4'-</w:t>
      </w:r>
      <w:r w:rsidRPr="00790E82">
        <w:rPr>
          <w:rFonts w:ascii="宋体" w:eastAsia="宋体" w:hAnsi="宋体" w:cstheme="minorBidi"/>
          <w:color w:val="000000"/>
          <w:kern w:val="2"/>
        </w:rPr>
        <w:t>七甲氧基黄酮、</w:t>
      </w:r>
      <w:r w:rsidRPr="00790E82">
        <w:rPr>
          <w:rFonts w:ascii="宋体" w:eastAsia="宋体" w:hAnsi="宋体" w:cstheme="minorBidi"/>
          <w:color w:val="000000"/>
          <w:kern w:val="2"/>
        </w:rPr>
        <w:t>5-</w:t>
      </w:r>
      <w:r w:rsidRPr="00790E82">
        <w:rPr>
          <w:rFonts w:ascii="宋体" w:eastAsia="宋体" w:hAnsi="宋体" w:cstheme="minorBidi"/>
          <w:color w:val="000000"/>
          <w:kern w:val="2"/>
        </w:rPr>
        <w:t>羟基</w:t>
      </w:r>
      <w:r w:rsidRPr="00790E82">
        <w:rPr>
          <w:rFonts w:ascii="宋体" w:eastAsia="宋体" w:hAnsi="宋体" w:cstheme="minorBidi"/>
          <w:color w:val="000000"/>
          <w:kern w:val="2"/>
        </w:rPr>
        <w:t xml:space="preserve"> -6,7,8,3',4'-</w:t>
      </w:r>
      <w:r w:rsidRPr="00790E82">
        <w:rPr>
          <w:rFonts w:ascii="宋体" w:eastAsia="宋体" w:hAnsi="宋体" w:cstheme="minorBidi"/>
          <w:color w:val="000000"/>
          <w:kern w:val="2"/>
        </w:rPr>
        <w:t>五甲氧基黄酮、</w:t>
      </w:r>
      <w:r w:rsidRPr="00790E82">
        <w:rPr>
          <w:rFonts w:ascii="宋体" w:eastAsia="宋体" w:hAnsi="宋体" w:cstheme="minorBidi"/>
          <w:color w:val="000000"/>
          <w:kern w:val="2"/>
        </w:rPr>
        <w:t>5,6,7,8,3',4'-</w:t>
      </w:r>
      <w:r w:rsidRPr="00790E82">
        <w:rPr>
          <w:rFonts w:ascii="宋体" w:eastAsia="宋体" w:hAnsi="宋体" w:cstheme="minorBidi"/>
          <w:color w:val="000000"/>
          <w:kern w:val="2"/>
        </w:rPr>
        <w:t>六甲氧基黄酮。</w:t>
      </w:r>
    </w:p>
    <w:p w14:paraId="3986471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样本前处理流程：取</w:t>
      </w:r>
      <w:r w:rsidRPr="00790E82">
        <w:rPr>
          <w:rFonts w:ascii="宋体" w:eastAsia="宋体" w:hAnsi="宋体" w:cstheme="minorBidi"/>
          <w:color w:val="000000"/>
          <w:kern w:val="2"/>
        </w:rPr>
        <w:t xml:space="preserve"> 5mL </w:t>
      </w:r>
      <w:r w:rsidRPr="00790E82">
        <w:rPr>
          <w:rFonts w:ascii="宋体" w:eastAsia="宋体" w:hAnsi="宋体" w:cstheme="minorBidi"/>
          <w:color w:val="000000"/>
          <w:kern w:val="2"/>
        </w:rPr>
        <w:t>果汁加入</w:t>
      </w:r>
      <w:r w:rsidRPr="00790E82">
        <w:rPr>
          <w:rFonts w:ascii="宋体" w:eastAsia="宋体" w:hAnsi="宋体" w:cstheme="minorBidi"/>
          <w:color w:val="000000"/>
          <w:kern w:val="2"/>
        </w:rPr>
        <w:t xml:space="preserve"> 15mL </w:t>
      </w:r>
      <w:r w:rsidRPr="00790E82">
        <w:rPr>
          <w:rFonts w:ascii="宋体" w:eastAsia="宋体" w:hAnsi="宋体" w:cstheme="minorBidi"/>
          <w:color w:val="000000"/>
          <w:kern w:val="2"/>
        </w:rPr>
        <w:t>甲醇</w:t>
      </w:r>
      <w:r w:rsidRPr="00790E82">
        <w:rPr>
          <w:rFonts w:ascii="宋体" w:eastAsia="宋体" w:hAnsi="宋体" w:cstheme="minorBidi"/>
          <w:color w:val="000000"/>
          <w:kern w:val="2"/>
        </w:rPr>
        <w:t xml:space="preserve"> - </w:t>
      </w:r>
      <w:r w:rsidRPr="00790E82">
        <w:rPr>
          <w:rFonts w:ascii="宋体" w:eastAsia="宋体" w:hAnsi="宋体" w:cstheme="minorBidi"/>
          <w:color w:val="000000"/>
          <w:kern w:val="2"/>
        </w:rPr>
        <w:t>水（</w:t>
      </w:r>
      <w:r w:rsidRPr="00790E82">
        <w:rPr>
          <w:rFonts w:ascii="宋体" w:eastAsia="宋体" w:hAnsi="宋体" w:cstheme="minorBidi"/>
          <w:color w:val="000000"/>
          <w:kern w:val="2"/>
        </w:rPr>
        <w:t>80:20</w:t>
      </w:r>
      <w:r w:rsidRPr="00790E82">
        <w:rPr>
          <w:rFonts w:ascii="宋体" w:eastAsia="宋体" w:hAnsi="宋体" w:cstheme="minorBidi"/>
          <w:color w:val="000000"/>
          <w:kern w:val="2"/>
        </w:rPr>
        <w:t>，</w:t>
      </w:r>
      <w:r w:rsidRPr="00790E82">
        <w:rPr>
          <w:rFonts w:ascii="宋体" w:eastAsia="宋体" w:hAnsi="宋体" w:cstheme="minorBidi"/>
          <w:color w:val="000000"/>
          <w:kern w:val="2"/>
        </w:rPr>
        <w:t>v/v</w:t>
      </w:r>
      <w:r w:rsidRPr="00790E82">
        <w:rPr>
          <w:rFonts w:ascii="宋体" w:eastAsia="宋体" w:hAnsi="宋体" w:cstheme="minorBidi"/>
          <w:color w:val="000000"/>
          <w:kern w:val="2"/>
        </w:rPr>
        <w:t>）提取液，涡旋振荡</w:t>
      </w:r>
      <w:r w:rsidRPr="00790E82">
        <w:rPr>
          <w:rFonts w:ascii="宋体" w:eastAsia="宋体" w:hAnsi="宋体" w:cstheme="minorBidi"/>
          <w:color w:val="000000"/>
          <w:kern w:val="2"/>
        </w:rPr>
        <w:t xml:space="preserve"> 5min</w:t>
      </w:r>
      <w:r w:rsidRPr="00790E82">
        <w:rPr>
          <w:rFonts w:ascii="宋体" w:eastAsia="宋体" w:hAnsi="宋体" w:cstheme="minorBidi"/>
          <w:color w:val="000000"/>
          <w:kern w:val="2"/>
        </w:rPr>
        <w:t>，超声提取</w:t>
      </w:r>
      <w:r w:rsidRPr="00790E82">
        <w:rPr>
          <w:rFonts w:ascii="宋体" w:eastAsia="宋体" w:hAnsi="宋体" w:cstheme="minorBidi"/>
          <w:color w:val="000000"/>
          <w:kern w:val="2"/>
        </w:rPr>
        <w:t xml:space="preserve"> 30min</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4°C </w:t>
      </w:r>
      <w:r w:rsidRPr="00790E82">
        <w:rPr>
          <w:rFonts w:ascii="宋体" w:eastAsia="宋体" w:hAnsi="宋体" w:cstheme="minorBidi"/>
          <w:color w:val="000000"/>
          <w:kern w:val="2"/>
        </w:rPr>
        <w:t>条件下</w:t>
      </w:r>
      <w:r w:rsidRPr="00790E82">
        <w:rPr>
          <w:rFonts w:ascii="宋体" w:eastAsia="宋体" w:hAnsi="宋体" w:cstheme="minorBidi"/>
          <w:color w:val="000000"/>
          <w:kern w:val="2"/>
        </w:rPr>
        <w:t xml:space="preserve"> 12000rpm </w:t>
      </w:r>
      <w:r w:rsidRPr="00790E82">
        <w:rPr>
          <w:rFonts w:ascii="宋体" w:eastAsia="宋体" w:hAnsi="宋体" w:cstheme="minorBidi"/>
          <w:color w:val="000000"/>
          <w:kern w:val="2"/>
        </w:rPr>
        <w:t>离心</w:t>
      </w:r>
      <w:r w:rsidRPr="00790E82">
        <w:rPr>
          <w:rFonts w:ascii="宋体" w:eastAsia="宋体" w:hAnsi="宋体" w:cstheme="minorBidi"/>
          <w:color w:val="000000"/>
          <w:kern w:val="2"/>
        </w:rPr>
        <w:t xml:space="preserve"> 10min</w:t>
      </w:r>
      <w:r w:rsidRPr="00790E82">
        <w:rPr>
          <w:rFonts w:ascii="宋体" w:eastAsia="宋体" w:hAnsi="宋体" w:cstheme="minorBidi"/>
          <w:color w:val="000000"/>
          <w:kern w:val="2"/>
        </w:rPr>
        <w:t>，取上清液过</w:t>
      </w:r>
      <w:r w:rsidRPr="00790E82">
        <w:rPr>
          <w:rFonts w:ascii="宋体" w:eastAsia="宋体" w:hAnsi="宋体" w:cstheme="minorBidi"/>
          <w:color w:val="000000"/>
          <w:kern w:val="2"/>
        </w:rPr>
        <w:t xml:space="preserve"> 0.22μm </w:t>
      </w:r>
      <w:r w:rsidRPr="00790E82">
        <w:rPr>
          <w:rFonts w:ascii="宋体" w:eastAsia="宋体" w:hAnsi="宋体" w:cstheme="minorBidi"/>
          <w:color w:val="000000"/>
          <w:kern w:val="2"/>
        </w:rPr>
        <w:t>有机相滤膜，装入棕色进样瓶待测。</w:t>
      </w:r>
    </w:p>
    <w:p w14:paraId="6FBA60B4"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2.4 </w:t>
      </w:r>
      <w:r w:rsidRPr="00790E82">
        <w:rPr>
          <w:rFonts w:ascii="黑体" w:eastAsia="黑体" w:hAnsi="黑体" w:cstheme="minorBidi" w:hint="default"/>
          <w:bCs w:val="0"/>
          <w:color w:val="000000"/>
          <w:kern w:val="2"/>
          <w:sz w:val="30"/>
          <w:szCs w:val="24"/>
        </w:rPr>
        <w:t>数据预处理流程</w:t>
      </w:r>
    </w:p>
    <w:p w14:paraId="3A73CAD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光谱数据在采集过程中不可避免地会受到传感器暗电流、样本表面不平整及环境温湿度波动的影响。项目设计了严谨的预处理流水线，确保输入模型的数据质量：</w:t>
      </w:r>
    </w:p>
    <w:p w14:paraId="275A42A6"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）平行样均值化处理</w:t>
      </w:r>
    </w:p>
    <w:p w14:paraId="16E762E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每个柑橘样本分别在赤道线对称的</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个位置采集光谱（</w:t>
      </w:r>
      <w:r w:rsidRPr="00790E82">
        <w:rPr>
          <w:rFonts w:ascii="宋体" w:eastAsia="宋体" w:hAnsi="宋体" w:cstheme="minorBidi"/>
          <w:color w:val="000000"/>
          <w:kern w:val="2"/>
        </w:rPr>
        <w:t>0°</w:t>
      </w:r>
      <w:r w:rsidRPr="00790E82">
        <w:rPr>
          <w:rFonts w:ascii="宋体" w:eastAsia="宋体" w:hAnsi="宋体" w:cstheme="minorBidi"/>
          <w:color w:val="000000"/>
          <w:kern w:val="2"/>
        </w:rPr>
        <w:t>、</w:t>
      </w:r>
      <w:r w:rsidRPr="00790E82">
        <w:rPr>
          <w:rFonts w:ascii="宋体" w:eastAsia="宋体" w:hAnsi="宋体" w:cstheme="minorBidi"/>
          <w:color w:val="000000"/>
          <w:kern w:val="2"/>
        </w:rPr>
        <w:t>90°</w:t>
      </w:r>
      <w:r w:rsidRPr="00790E82">
        <w:rPr>
          <w:rFonts w:ascii="宋体" w:eastAsia="宋体" w:hAnsi="宋体" w:cstheme="minorBidi"/>
          <w:color w:val="000000"/>
          <w:kern w:val="2"/>
        </w:rPr>
        <w:t>、</w:t>
      </w:r>
      <w:r w:rsidRPr="00790E82">
        <w:rPr>
          <w:rFonts w:ascii="宋体" w:eastAsia="宋体" w:hAnsi="宋体" w:cstheme="minorBidi"/>
          <w:color w:val="000000"/>
          <w:kern w:val="2"/>
        </w:rPr>
        <w:t>180°</w:t>
      </w:r>
      <w:r w:rsidRPr="00790E82">
        <w:rPr>
          <w:rFonts w:ascii="宋体" w:eastAsia="宋体" w:hAnsi="宋体" w:cstheme="minorBidi"/>
          <w:color w:val="000000"/>
          <w:kern w:val="2"/>
        </w:rPr>
        <w:t>、</w:t>
      </w:r>
      <w:r w:rsidRPr="00790E82">
        <w:rPr>
          <w:rFonts w:ascii="宋体" w:eastAsia="宋体" w:hAnsi="宋体" w:cstheme="minorBidi"/>
          <w:color w:val="000000"/>
          <w:kern w:val="2"/>
        </w:rPr>
        <w:t>270°</w:t>
      </w:r>
      <w:r w:rsidRPr="00790E82">
        <w:rPr>
          <w:rFonts w:ascii="宋体" w:eastAsia="宋体" w:hAnsi="宋体" w:cstheme="minorBidi"/>
          <w:color w:val="000000"/>
          <w:kern w:val="2"/>
        </w:rPr>
        <w:t>），通过对</w:t>
      </w:r>
      <w:r w:rsidRPr="00790E82">
        <w:rPr>
          <w:rFonts w:ascii="宋体" w:eastAsia="宋体" w:hAnsi="宋体" w:cstheme="minorBidi"/>
          <w:color w:val="000000"/>
          <w:kern w:val="2"/>
        </w:rPr>
        <w:t xml:space="preserve"> 4 </w:t>
      </w:r>
      <w:r w:rsidRPr="00790E82">
        <w:rPr>
          <w:rFonts w:ascii="宋体" w:eastAsia="宋体" w:hAnsi="宋体" w:cstheme="minorBidi"/>
          <w:color w:val="000000"/>
          <w:kern w:val="2"/>
        </w:rPr>
        <w:t>组原始数据进行算术平均，消除果实内部成分分布不均及表面曲率引起的光程差异。</w:t>
      </w:r>
    </w:p>
    <w:p w14:paraId="4739056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均值化公式：</w:t>
      </w:r>
      <w:r w:rsidRPr="00790E82">
        <w:rPr>
          <w:rFonts w:ascii="宋体" w:eastAsia="宋体" w:hAnsi="宋体" w:cstheme="minorBidi"/>
          <w:color w:val="000000"/>
          <w:kern w:val="2"/>
        </w:rPr>
        <w:t xml:space="preserve"> Sˉ(λ)=14∑i=14Si(λ)\bar{S}(\lambda) = \frac{1}{4}\sum_{i=1}^{4}S_i(\lambda)Sˉ(λ)=41​∑i=14​Si​(λ)</w:t>
      </w:r>
    </w:p>
    <w:p w14:paraId="55E48CC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其中，</w:t>
      </w:r>
      <w:r w:rsidRPr="00790E82">
        <w:rPr>
          <w:rFonts w:ascii="宋体" w:eastAsia="宋体" w:hAnsi="宋体" w:cstheme="minorBidi"/>
          <w:color w:val="000000"/>
          <w:kern w:val="2"/>
        </w:rPr>
        <w:t xml:space="preserve">Sˉ(λ)\bar{S}(\lambda)Sˉ(λ) </w:t>
      </w:r>
      <w:r w:rsidRPr="00790E82">
        <w:rPr>
          <w:rFonts w:ascii="宋体" w:eastAsia="宋体" w:hAnsi="宋体" w:cstheme="minorBidi"/>
          <w:color w:val="000000"/>
          <w:kern w:val="2"/>
        </w:rPr>
        <w:t>为样本在波长</w:t>
      </w:r>
      <w:r w:rsidRPr="00790E82">
        <w:rPr>
          <w:rFonts w:ascii="宋体" w:eastAsia="宋体" w:hAnsi="宋体" w:cstheme="minorBidi"/>
          <w:color w:val="000000"/>
          <w:kern w:val="2"/>
        </w:rPr>
        <w:t>λ</w:t>
      </w:r>
      <w:r w:rsidRPr="00790E82">
        <w:rPr>
          <w:rFonts w:ascii="宋体" w:eastAsia="宋体" w:hAnsi="宋体" w:cstheme="minorBidi"/>
          <w:color w:val="000000"/>
          <w:kern w:val="2"/>
        </w:rPr>
        <w:t>处的平均光谱强度，</w:t>
      </w:r>
      <w:r w:rsidRPr="00790E82">
        <w:rPr>
          <w:rFonts w:ascii="宋体" w:eastAsia="宋体" w:hAnsi="宋体" w:cstheme="minorBidi"/>
          <w:color w:val="000000"/>
          <w:kern w:val="2"/>
        </w:rPr>
        <w:t xml:space="preserve">Si(λ)S_i(\lambda)Si​(λ) </w:t>
      </w:r>
      <w:r w:rsidRPr="00790E82">
        <w:rPr>
          <w:rFonts w:ascii="宋体" w:eastAsia="宋体" w:hAnsi="宋体" w:cstheme="minorBidi"/>
          <w:color w:val="000000"/>
          <w:kern w:val="2"/>
        </w:rPr>
        <w:t>为第</w:t>
      </w:r>
      <w:r w:rsidRPr="00790E82">
        <w:rPr>
          <w:rFonts w:ascii="宋体" w:eastAsia="宋体" w:hAnsi="宋体" w:cstheme="minorBidi"/>
          <w:color w:val="000000"/>
          <w:kern w:val="2"/>
        </w:rPr>
        <w:t xml:space="preserve"> i </w:t>
      </w:r>
      <w:r w:rsidRPr="00790E82">
        <w:rPr>
          <w:rFonts w:ascii="宋体" w:eastAsia="宋体" w:hAnsi="宋体" w:cstheme="minorBidi"/>
          <w:color w:val="000000"/>
          <w:kern w:val="2"/>
        </w:rPr>
        <w:t>个测量点的光谱强度。</w:t>
      </w:r>
    </w:p>
    <w:p w14:paraId="3AAFD9C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经实测验证，</w:t>
      </w:r>
      <w:r w:rsidRPr="00790E82">
        <w:rPr>
          <w:rFonts w:ascii="宋体" w:eastAsia="宋体" w:hAnsi="宋体" w:cstheme="minorBidi"/>
          <w:color w:val="000000"/>
          <w:kern w:val="2"/>
        </w:rPr>
        <w:t xml:space="preserve">4 </w:t>
      </w:r>
      <w:r w:rsidRPr="00790E82">
        <w:rPr>
          <w:rFonts w:ascii="宋体" w:eastAsia="宋体" w:hAnsi="宋体" w:cstheme="minorBidi"/>
          <w:color w:val="000000"/>
          <w:kern w:val="2"/>
        </w:rPr>
        <w:t>点均值化可将糖度预测的</w:t>
      </w:r>
      <w:r w:rsidRPr="00790E82">
        <w:rPr>
          <w:rFonts w:ascii="宋体" w:eastAsia="宋体" w:hAnsi="宋体" w:cstheme="minorBidi"/>
          <w:color w:val="000000"/>
          <w:kern w:val="2"/>
        </w:rPr>
        <w:t xml:space="preserve"> RMSE </w:t>
      </w:r>
      <w:r w:rsidRPr="00790E82">
        <w:rPr>
          <w:rFonts w:ascii="宋体" w:eastAsia="宋体" w:hAnsi="宋体" w:cstheme="minorBidi"/>
          <w:color w:val="000000"/>
          <w:kern w:val="2"/>
        </w:rPr>
        <w:t>降低</w:t>
      </w:r>
      <w:r w:rsidRPr="00790E82">
        <w:rPr>
          <w:rFonts w:ascii="宋体" w:eastAsia="宋体" w:hAnsi="宋体" w:cstheme="minorBidi"/>
          <w:color w:val="000000"/>
          <w:kern w:val="2"/>
        </w:rPr>
        <w:t xml:space="preserve"> 18%</w:t>
      </w:r>
      <w:r w:rsidRPr="00790E82">
        <w:rPr>
          <w:rFonts w:ascii="宋体" w:eastAsia="宋体" w:hAnsi="宋体" w:cstheme="minorBidi"/>
          <w:color w:val="000000"/>
          <w:kern w:val="2"/>
        </w:rPr>
        <w:t>，产地分类准确率提升</w:t>
      </w:r>
      <w:r w:rsidRPr="00790E82">
        <w:rPr>
          <w:rFonts w:ascii="宋体" w:eastAsia="宋体" w:hAnsi="宋体" w:cstheme="minorBidi"/>
          <w:color w:val="000000"/>
          <w:kern w:val="2"/>
        </w:rPr>
        <w:t xml:space="preserve"> 5%</w:t>
      </w:r>
      <w:r w:rsidRPr="00790E82">
        <w:rPr>
          <w:rFonts w:ascii="宋体" w:eastAsia="宋体" w:hAnsi="宋体" w:cstheme="minorBidi"/>
          <w:color w:val="000000"/>
          <w:kern w:val="2"/>
        </w:rPr>
        <w:t>。</w:t>
      </w:r>
    </w:p>
    <w:p w14:paraId="145527DF"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）异常值识别与剔除</w:t>
      </w:r>
    </w:p>
    <w:p w14:paraId="0A0DF43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利用基于主成分分析（</w:t>
      </w:r>
      <w:r w:rsidRPr="00790E82">
        <w:rPr>
          <w:rFonts w:ascii="宋体" w:eastAsia="宋体" w:hAnsi="宋体" w:cstheme="minorBidi"/>
          <w:color w:val="000000"/>
          <w:kern w:val="2"/>
        </w:rPr>
        <w:t>PCA</w:t>
      </w:r>
      <w:r w:rsidRPr="00790E82">
        <w:rPr>
          <w:rFonts w:ascii="宋体" w:eastAsia="宋体" w:hAnsi="宋体" w:cstheme="minorBidi"/>
          <w:color w:val="000000"/>
          <w:kern w:val="2"/>
        </w:rPr>
        <w:t>）的马氏距离法（</w:t>
      </w:r>
      <w:r w:rsidRPr="00790E82">
        <w:rPr>
          <w:rFonts w:ascii="宋体" w:eastAsia="宋体" w:hAnsi="宋体" w:cstheme="minorBidi"/>
          <w:color w:val="000000"/>
          <w:kern w:val="2"/>
        </w:rPr>
        <w:t>Mahalanobis Distance</w:t>
      </w:r>
      <w:r w:rsidRPr="00790E82">
        <w:rPr>
          <w:rFonts w:ascii="宋体" w:eastAsia="宋体" w:hAnsi="宋体" w:cstheme="minorBidi"/>
          <w:color w:val="000000"/>
          <w:kern w:val="2"/>
        </w:rPr>
        <w:t>）对样本空间进行扫描，自动识别并剔除受气泡、杂散光干扰的</w:t>
      </w:r>
      <w:r w:rsidRPr="00790E82">
        <w:rPr>
          <w:rFonts w:ascii="宋体" w:eastAsia="宋体" w:hAnsi="宋体" w:cstheme="minorBidi"/>
          <w:color w:val="000000"/>
          <w:kern w:val="2"/>
        </w:rPr>
        <w:t>"</w:t>
      </w:r>
      <w:r w:rsidRPr="00790E82">
        <w:rPr>
          <w:rFonts w:ascii="宋体" w:eastAsia="宋体" w:hAnsi="宋体" w:cstheme="minorBidi"/>
          <w:color w:val="000000"/>
          <w:kern w:val="2"/>
        </w:rPr>
        <w:t>离群</w:t>
      </w:r>
      <w:r w:rsidRPr="00790E82">
        <w:rPr>
          <w:rFonts w:ascii="宋体" w:eastAsia="宋体" w:hAnsi="宋体" w:cstheme="minorBidi"/>
          <w:color w:val="000000"/>
          <w:kern w:val="2"/>
        </w:rPr>
        <w:t>"</w:t>
      </w:r>
      <w:r w:rsidRPr="00790E82">
        <w:rPr>
          <w:rFonts w:ascii="宋体" w:eastAsia="宋体" w:hAnsi="宋体" w:cstheme="minorBidi"/>
          <w:color w:val="000000"/>
          <w:kern w:val="2"/>
        </w:rPr>
        <w:t>光谱点，确保建模数据的纯净度。</w:t>
      </w:r>
    </w:p>
    <w:p w14:paraId="664B05C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执行步骤：首先对全部样本光谱进行</w:t>
      </w:r>
      <w:r w:rsidRPr="00790E82">
        <w:rPr>
          <w:rFonts w:ascii="宋体" w:eastAsia="宋体" w:hAnsi="宋体" w:cstheme="minorBidi"/>
          <w:color w:val="000000"/>
          <w:kern w:val="2"/>
        </w:rPr>
        <w:t xml:space="preserve"> PCA </w:t>
      </w:r>
      <w:r w:rsidRPr="00790E82">
        <w:rPr>
          <w:rFonts w:ascii="宋体" w:eastAsia="宋体" w:hAnsi="宋体" w:cstheme="minorBidi"/>
          <w:color w:val="000000"/>
          <w:kern w:val="2"/>
        </w:rPr>
        <w:t>降维，提取前</w:t>
      </w:r>
      <w:r w:rsidRPr="00790E82">
        <w:rPr>
          <w:rFonts w:ascii="宋体" w:eastAsia="宋体" w:hAnsi="宋体" w:cstheme="minorBidi"/>
          <w:color w:val="000000"/>
          <w:kern w:val="2"/>
        </w:rPr>
        <w:t xml:space="preserve"> 10 </w:t>
      </w:r>
      <w:r w:rsidRPr="00790E82">
        <w:rPr>
          <w:rFonts w:ascii="宋体" w:eastAsia="宋体" w:hAnsi="宋体" w:cstheme="minorBidi"/>
          <w:color w:val="000000"/>
          <w:kern w:val="2"/>
        </w:rPr>
        <w:t>个主成分；然后计算每个样本在主成分空间的马氏距离；设定阈值为卡方分布的</w:t>
      </w:r>
      <w:r w:rsidRPr="00790E82">
        <w:rPr>
          <w:rFonts w:ascii="宋体" w:eastAsia="宋体" w:hAnsi="宋体" w:cstheme="minorBidi"/>
          <w:color w:val="000000"/>
          <w:kern w:val="2"/>
        </w:rPr>
        <w:t xml:space="preserve"> 99% </w:t>
      </w:r>
      <w:r w:rsidRPr="00790E82">
        <w:rPr>
          <w:rFonts w:ascii="宋体" w:eastAsia="宋体" w:hAnsi="宋体" w:cstheme="minorBidi"/>
          <w:color w:val="000000"/>
          <w:kern w:val="2"/>
        </w:rPr>
        <w:t>分位数（自由度</w:t>
      </w:r>
      <w:r w:rsidRPr="00790E82">
        <w:rPr>
          <w:rFonts w:ascii="宋体" w:eastAsia="宋体" w:hAnsi="宋体" w:cstheme="minorBidi"/>
          <w:color w:val="000000"/>
          <w:kern w:val="2"/>
        </w:rPr>
        <w:t>=10</w:t>
      </w:r>
      <w:r w:rsidRPr="00790E82">
        <w:rPr>
          <w:rFonts w:ascii="宋体" w:eastAsia="宋体" w:hAnsi="宋体" w:cstheme="minorBidi"/>
          <w:color w:val="000000"/>
          <w:kern w:val="2"/>
        </w:rPr>
        <w:t>），超过阈值的样本判定为异常值。</w:t>
      </w:r>
    </w:p>
    <w:p w14:paraId="7EDB39E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本项目</w:t>
      </w:r>
      <w:r w:rsidRPr="00790E82">
        <w:rPr>
          <w:rFonts w:ascii="宋体" w:eastAsia="宋体" w:hAnsi="宋体" w:cstheme="minorBidi"/>
          <w:color w:val="000000"/>
          <w:kern w:val="2"/>
        </w:rPr>
        <w:t xml:space="preserve"> 216 </w:t>
      </w:r>
      <w:r w:rsidRPr="00790E82">
        <w:rPr>
          <w:rFonts w:ascii="宋体" w:eastAsia="宋体" w:hAnsi="宋体" w:cstheme="minorBidi"/>
          <w:color w:val="000000"/>
          <w:kern w:val="2"/>
        </w:rPr>
        <w:t>个原始样本中，共识别出</w:t>
      </w:r>
      <w:r w:rsidRPr="00790E82">
        <w:rPr>
          <w:rFonts w:ascii="宋体" w:eastAsia="宋体" w:hAnsi="宋体" w:cstheme="minorBidi"/>
          <w:color w:val="000000"/>
          <w:kern w:val="2"/>
        </w:rPr>
        <w:t xml:space="preserve"> 7 </w:t>
      </w:r>
      <w:r w:rsidRPr="00790E82">
        <w:rPr>
          <w:rFonts w:ascii="宋体" w:eastAsia="宋体" w:hAnsi="宋体" w:cstheme="minorBidi"/>
          <w:color w:val="000000"/>
          <w:kern w:val="2"/>
        </w:rPr>
        <w:t>个异常样本（占比</w:t>
      </w:r>
      <w:r w:rsidRPr="00790E82">
        <w:rPr>
          <w:rFonts w:ascii="宋体" w:eastAsia="宋体" w:hAnsi="宋体" w:cstheme="minorBidi"/>
          <w:color w:val="000000"/>
          <w:kern w:val="2"/>
        </w:rPr>
        <w:t xml:space="preserve"> 3.2%</w:t>
      </w:r>
      <w:r w:rsidRPr="00790E82">
        <w:rPr>
          <w:rFonts w:ascii="宋体" w:eastAsia="宋体" w:hAnsi="宋体" w:cstheme="minorBidi"/>
          <w:color w:val="000000"/>
          <w:kern w:val="2"/>
        </w:rPr>
        <w:t>），予以剔除后剩余</w:t>
      </w:r>
      <w:r w:rsidRPr="00790E82">
        <w:rPr>
          <w:rFonts w:ascii="宋体" w:eastAsia="宋体" w:hAnsi="宋体" w:cstheme="minorBidi"/>
          <w:color w:val="000000"/>
          <w:kern w:val="2"/>
        </w:rPr>
        <w:t xml:space="preserve"> 209 </w:t>
      </w:r>
      <w:r w:rsidRPr="00790E82">
        <w:rPr>
          <w:rFonts w:ascii="宋体" w:eastAsia="宋体" w:hAnsi="宋体" w:cstheme="minorBidi"/>
          <w:color w:val="000000"/>
          <w:kern w:val="2"/>
        </w:rPr>
        <w:t>个有效样本进入建模流程。</w:t>
      </w:r>
    </w:p>
    <w:p w14:paraId="5BEA12A6"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3</w:t>
      </w:r>
      <w:r w:rsidRPr="00790E82">
        <w:rPr>
          <w:rFonts w:ascii="宋体" w:eastAsia="宋体" w:hAnsi="宋体" w:cstheme="minorBidi"/>
          <w:color w:val="000000"/>
          <w:kern w:val="2"/>
        </w:rPr>
        <w:t>）缺失波段与噪声截断</w:t>
      </w:r>
    </w:p>
    <w:p w14:paraId="6989635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针对传感器在</w:t>
      </w:r>
      <w:r w:rsidRPr="00790E82">
        <w:rPr>
          <w:rFonts w:ascii="宋体" w:eastAsia="宋体" w:hAnsi="宋体" w:cstheme="minorBidi"/>
          <w:color w:val="000000"/>
          <w:kern w:val="2"/>
        </w:rPr>
        <w:t xml:space="preserve"> 400nm </w:t>
      </w:r>
      <w:r w:rsidRPr="00790E82">
        <w:rPr>
          <w:rFonts w:ascii="宋体" w:eastAsia="宋体" w:hAnsi="宋体" w:cstheme="minorBidi"/>
          <w:color w:val="000000"/>
          <w:kern w:val="2"/>
        </w:rPr>
        <w:t>以下及</w:t>
      </w:r>
      <w:r w:rsidRPr="00790E82">
        <w:rPr>
          <w:rFonts w:ascii="宋体" w:eastAsia="宋体" w:hAnsi="宋体" w:cstheme="minorBidi"/>
          <w:color w:val="000000"/>
          <w:kern w:val="2"/>
        </w:rPr>
        <w:t xml:space="preserve"> 2400nm </w:t>
      </w:r>
      <w:r w:rsidRPr="00790E82">
        <w:rPr>
          <w:rFonts w:ascii="宋体" w:eastAsia="宋体" w:hAnsi="宋体" w:cstheme="minorBidi"/>
          <w:color w:val="000000"/>
          <w:kern w:val="2"/>
        </w:rPr>
        <w:t>以上信噪比极低的区域进行硬截断处理，仅保留信息密度最高的特征区间，有效防止模型过拟合。</w:t>
      </w:r>
    </w:p>
    <w:p w14:paraId="59097A4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 xml:space="preserve">HSI </w:t>
      </w:r>
      <w:r w:rsidRPr="00790E82">
        <w:rPr>
          <w:rFonts w:ascii="宋体" w:eastAsia="宋体" w:hAnsi="宋体" w:cstheme="minorBidi"/>
          <w:color w:val="000000"/>
          <w:kern w:val="2"/>
        </w:rPr>
        <w:t>数据：截断</w:t>
      </w:r>
      <w:r w:rsidRPr="00790E82">
        <w:rPr>
          <w:rFonts w:ascii="宋体" w:eastAsia="宋体" w:hAnsi="宋体" w:cstheme="minorBidi"/>
          <w:color w:val="000000"/>
          <w:kern w:val="2"/>
        </w:rPr>
        <w:t xml:space="preserve"> 400nm </w:t>
      </w:r>
      <w:r w:rsidRPr="00790E82">
        <w:rPr>
          <w:rFonts w:ascii="宋体" w:eastAsia="宋体" w:hAnsi="宋体" w:cstheme="minorBidi"/>
          <w:color w:val="000000"/>
          <w:kern w:val="2"/>
        </w:rPr>
        <w:t>以下与</w:t>
      </w:r>
      <w:r w:rsidRPr="00790E82">
        <w:rPr>
          <w:rFonts w:ascii="宋体" w:eastAsia="宋体" w:hAnsi="宋体" w:cstheme="minorBidi"/>
          <w:color w:val="000000"/>
          <w:kern w:val="2"/>
        </w:rPr>
        <w:t xml:space="preserve"> 1000nm </w:t>
      </w:r>
      <w:r w:rsidRPr="00790E82">
        <w:rPr>
          <w:rFonts w:ascii="宋体" w:eastAsia="宋体" w:hAnsi="宋体" w:cstheme="minorBidi"/>
          <w:color w:val="000000"/>
          <w:kern w:val="2"/>
        </w:rPr>
        <w:t>以上，保留</w:t>
      </w:r>
      <w:r w:rsidRPr="00790E82">
        <w:rPr>
          <w:rFonts w:ascii="宋体" w:eastAsia="宋体" w:hAnsi="宋体" w:cstheme="minorBidi"/>
          <w:color w:val="000000"/>
          <w:kern w:val="2"/>
        </w:rPr>
        <w:t xml:space="preserve"> 256 </w:t>
      </w:r>
      <w:r w:rsidRPr="00790E82">
        <w:rPr>
          <w:rFonts w:ascii="宋体" w:eastAsia="宋体" w:hAnsi="宋体" w:cstheme="minorBidi"/>
          <w:color w:val="000000"/>
          <w:kern w:val="2"/>
        </w:rPr>
        <w:t>个有效波段。</w:t>
      </w:r>
      <w:r w:rsidRPr="00790E82">
        <w:rPr>
          <w:rFonts w:ascii="宋体" w:eastAsia="宋体" w:hAnsi="宋体" w:cstheme="minorBidi"/>
          <w:color w:val="000000"/>
          <w:kern w:val="2"/>
        </w:rPr>
        <w:t xml:space="preserve"> R210 </w:t>
      </w:r>
      <w:r w:rsidRPr="00790E82">
        <w:rPr>
          <w:rFonts w:ascii="宋体" w:eastAsia="宋体" w:hAnsi="宋体" w:cstheme="minorBidi"/>
          <w:color w:val="000000"/>
          <w:kern w:val="2"/>
        </w:rPr>
        <w:t>数据：截断</w:t>
      </w:r>
      <w:r w:rsidRPr="00790E82">
        <w:rPr>
          <w:rFonts w:ascii="宋体" w:eastAsia="宋体" w:hAnsi="宋体" w:cstheme="minorBidi"/>
          <w:color w:val="000000"/>
          <w:kern w:val="2"/>
        </w:rPr>
        <w:t xml:space="preserve"> 900nm </w:t>
      </w:r>
      <w:r w:rsidRPr="00790E82">
        <w:rPr>
          <w:rFonts w:ascii="宋体" w:eastAsia="宋体" w:hAnsi="宋体" w:cstheme="minorBidi"/>
          <w:color w:val="000000"/>
          <w:kern w:val="2"/>
        </w:rPr>
        <w:t>以下与</w:t>
      </w:r>
      <w:r w:rsidRPr="00790E82">
        <w:rPr>
          <w:rFonts w:ascii="宋体" w:eastAsia="宋体" w:hAnsi="宋体" w:cstheme="minorBidi"/>
          <w:color w:val="000000"/>
          <w:kern w:val="2"/>
        </w:rPr>
        <w:t xml:space="preserve"> 1700nm </w:t>
      </w:r>
      <w:r w:rsidRPr="00790E82">
        <w:rPr>
          <w:rFonts w:ascii="宋体" w:eastAsia="宋体" w:hAnsi="宋体" w:cstheme="minorBidi"/>
          <w:color w:val="000000"/>
          <w:kern w:val="2"/>
        </w:rPr>
        <w:t>以上，保留</w:t>
      </w:r>
      <w:r w:rsidRPr="00790E82">
        <w:rPr>
          <w:rFonts w:ascii="宋体" w:eastAsia="宋体" w:hAnsi="宋体" w:cstheme="minorBidi"/>
          <w:color w:val="000000"/>
          <w:kern w:val="2"/>
        </w:rPr>
        <w:t xml:space="preserve"> 285 </w:t>
      </w:r>
      <w:r w:rsidRPr="00790E82">
        <w:rPr>
          <w:rFonts w:ascii="宋体" w:eastAsia="宋体" w:hAnsi="宋体" w:cstheme="minorBidi"/>
          <w:color w:val="000000"/>
          <w:kern w:val="2"/>
        </w:rPr>
        <w:t>个有效波段。</w:t>
      </w:r>
      <w:r w:rsidRPr="00790E82">
        <w:rPr>
          <w:rFonts w:ascii="宋体" w:eastAsia="宋体" w:hAnsi="宋体" w:cstheme="minorBidi"/>
          <w:color w:val="000000"/>
          <w:kern w:val="2"/>
        </w:rPr>
        <w:t xml:space="preserve"> S960 </w:t>
      </w:r>
      <w:r w:rsidRPr="00790E82">
        <w:rPr>
          <w:rFonts w:ascii="宋体" w:eastAsia="宋体" w:hAnsi="宋体" w:cstheme="minorBidi"/>
          <w:color w:val="000000"/>
          <w:kern w:val="2"/>
        </w:rPr>
        <w:t>数据：截断</w:t>
      </w:r>
      <w:r w:rsidRPr="00790E82">
        <w:rPr>
          <w:rFonts w:ascii="宋体" w:eastAsia="宋体" w:hAnsi="宋体" w:cstheme="minorBidi"/>
          <w:color w:val="000000"/>
          <w:kern w:val="2"/>
        </w:rPr>
        <w:t xml:space="preserve"> 1100nm </w:t>
      </w:r>
      <w:r w:rsidRPr="00790E82">
        <w:rPr>
          <w:rFonts w:ascii="宋体" w:eastAsia="宋体" w:hAnsi="宋体" w:cstheme="minorBidi"/>
          <w:color w:val="000000"/>
          <w:kern w:val="2"/>
        </w:rPr>
        <w:t>以下与</w:t>
      </w:r>
      <w:r w:rsidRPr="00790E82">
        <w:rPr>
          <w:rFonts w:ascii="宋体" w:eastAsia="宋体" w:hAnsi="宋体" w:cstheme="minorBidi"/>
          <w:color w:val="000000"/>
          <w:kern w:val="2"/>
        </w:rPr>
        <w:t xml:space="preserve"> 2400nm </w:t>
      </w:r>
      <w:r w:rsidRPr="00790E82">
        <w:rPr>
          <w:rFonts w:ascii="宋体" w:eastAsia="宋体" w:hAnsi="宋体" w:cstheme="minorBidi"/>
          <w:color w:val="000000"/>
          <w:kern w:val="2"/>
        </w:rPr>
        <w:t>以上，保留</w:t>
      </w:r>
      <w:r w:rsidRPr="00790E82">
        <w:rPr>
          <w:rFonts w:ascii="宋体" w:eastAsia="宋体" w:hAnsi="宋体" w:cstheme="minorBidi"/>
          <w:color w:val="000000"/>
          <w:kern w:val="2"/>
        </w:rPr>
        <w:t xml:space="preserve"> 450 </w:t>
      </w:r>
      <w:r w:rsidRPr="00790E82">
        <w:rPr>
          <w:rFonts w:ascii="宋体" w:eastAsia="宋体" w:hAnsi="宋体" w:cstheme="minorBidi"/>
          <w:color w:val="000000"/>
          <w:kern w:val="2"/>
        </w:rPr>
        <w:t>个有效波段。</w:t>
      </w:r>
    </w:p>
    <w:p w14:paraId="36F7D2E0"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4</w:t>
      </w:r>
      <w:r w:rsidRPr="00790E82">
        <w:rPr>
          <w:rFonts w:ascii="宋体" w:eastAsia="宋体" w:hAnsi="宋体" w:cstheme="minorBidi"/>
          <w:color w:val="000000"/>
          <w:kern w:val="2"/>
        </w:rPr>
        <w:t>）黑白板校正</w:t>
      </w:r>
    </w:p>
    <w:p w14:paraId="2DDED98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采用标准白板（</w:t>
      </w:r>
      <w:r w:rsidRPr="00790E82">
        <w:rPr>
          <w:rFonts w:ascii="宋体" w:eastAsia="宋体" w:hAnsi="宋体" w:cstheme="minorBidi"/>
          <w:color w:val="000000"/>
          <w:kern w:val="2"/>
        </w:rPr>
        <w:t xml:space="preserve">99% </w:t>
      </w:r>
      <w:r w:rsidRPr="00790E82">
        <w:rPr>
          <w:rFonts w:ascii="宋体" w:eastAsia="宋体" w:hAnsi="宋体" w:cstheme="minorBidi"/>
          <w:color w:val="000000"/>
          <w:kern w:val="2"/>
        </w:rPr>
        <w:t>反射率）与黑板（</w:t>
      </w:r>
      <w:r w:rsidRPr="00790E82">
        <w:rPr>
          <w:rFonts w:ascii="宋体" w:eastAsia="宋体" w:hAnsi="宋体" w:cstheme="minorBidi"/>
          <w:color w:val="000000"/>
          <w:kern w:val="2"/>
        </w:rPr>
        <w:t xml:space="preserve">0% </w:t>
      </w:r>
      <w:r w:rsidRPr="00790E82">
        <w:rPr>
          <w:rFonts w:ascii="宋体" w:eastAsia="宋体" w:hAnsi="宋体" w:cstheme="minorBidi"/>
          <w:color w:val="000000"/>
          <w:kern w:val="2"/>
        </w:rPr>
        <w:t>反射率）进行辐射校正，将原始</w:t>
      </w:r>
      <w:r w:rsidRPr="00790E82">
        <w:rPr>
          <w:rFonts w:ascii="宋体" w:eastAsia="宋体" w:hAnsi="宋体" w:cstheme="minorBidi"/>
          <w:color w:val="000000"/>
          <w:kern w:val="2"/>
        </w:rPr>
        <w:t xml:space="preserve"> DN </w:t>
      </w:r>
      <w:r w:rsidRPr="00790E82">
        <w:rPr>
          <w:rFonts w:ascii="宋体" w:eastAsia="宋体" w:hAnsi="宋体" w:cstheme="minorBidi"/>
          <w:color w:val="000000"/>
          <w:kern w:val="2"/>
        </w:rPr>
        <w:t>值转换为绝对反射率：</w:t>
      </w:r>
    </w:p>
    <w:p w14:paraId="30AF1F0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R(λ)=Ssample(λ)−Sdark(λ)Swhite(λ)−Sdark(λ)R(\lambda) = \frac{S_{sample}(\lambda) - S_{dark}(\lambda)}{S_{white}(\lambda) - S_{dark}(\lambda)}R(λ)=Swhite​(λ)−Sdark​(λ)Ssample​(λ)−Sdark​(λ)​</w:t>
      </w:r>
    </w:p>
    <w:p w14:paraId="56C0F0A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其中，</w:t>
      </w:r>
      <w:r w:rsidRPr="00790E82">
        <w:rPr>
          <w:rFonts w:ascii="宋体" w:eastAsia="宋体" w:hAnsi="宋体" w:cstheme="minorBidi"/>
          <w:color w:val="000000"/>
          <w:kern w:val="2"/>
        </w:rPr>
        <w:t xml:space="preserve">R(λ)R(\lambda)R(λ) </w:t>
      </w:r>
      <w:r w:rsidRPr="00790E82">
        <w:rPr>
          <w:rFonts w:ascii="宋体" w:eastAsia="宋体" w:hAnsi="宋体" w:cstheme="minorBidi"/>
          <w:color w:val="000000"/>
          <w:kern w:val="2"/>
        </w:rPr>
        <w:t>为样本在波长</w:t>
      </w:r>
      <w:r w:rsidRPr="00790E82">
        <w:rPr>
          <w:rFonts w:ascii="宋体" w:eastAsia="宋体" w:hAnsi="宋体" w:cstheme="minorBidi"/>
          <w:color w:val="000000"/>
          <w:kern w:val="2"/>
        </w:rPr>
        <w:t>λ</w:t>
      </w:r>
      <w:r w:rsidRPr="00790E82">
        <w:rPr>
          <w:rFonts w:ascii="宋体" w:eastAsia="宋体" w:hAnsi="宋体" w:cstheme="minorBidi"/>
          <w:color w:val="000000"/>
          <w:kern w:val="2"/>
        </w:rPr>
        <w:t>处的反射率，</w:t>
      </w:r>
      <w:r w:rsidRPr="00790E82">
        <w:rPr>
          <w:rFonts w:ascii="宋体" w:eastAsia="宋体" w:hAnsi="宋体" w:cstheme="minorBidi"/>
          <w:color w:val="000000"/>
          <w:kern w:val="2"/>
        </w:rPr>
        <w:t>SsampleS_{sample}Ssample​</w:t>
      </w:r>
      <w:r w:rsidRPr="00790E82">
        <w:rPr>
          <w:rFonts w:ascii="宋体" w:eastAsia="宋体" w:hAnsi="宋体" w:cstheme="minorBidi"/>
          <w:color w:val="000000"/>
          <w:kern w:val="2"/>
        </w:rPr>
        <w:t>、</w:t>
      </w:r>
      <w:r w:rsidRPr="00790E82">
        <w:rPr>
          <w:rFonts w:ascii="宋体" w:eastAsia="宋体" w:hAnsi="宋体" w:cstheme="minorBidi"/>
          <w:color w:val="000000"/>
          <w:kern w:val="2"/>
        </w:rPr>
        <w:t>SwhiteS_{white}Swhite​</w:t>
      </w:r>
      <w:r w:rsidRPr="00790E82">
        <w:rPr>
          <w:rFonts w:ascii="宋体" w:eastAsia="宋体" w:hAnsi="宋体" w:cstheme="minorBidi"/>
          <w:color w:val="000000"/>
          <w:kern w:val="2"/>
        </w:rPr>
        <w:t>、</w:t>
      </w:r>
      <w:r w:rsidRPr="00790E82">
        <w:rPr>
          <w:rFonts w:ascii="宋体" w:eastAsia="宋体" w:hAnsi="宋体" w:cstheme="minorBidi"/>
          <w:color w:val="000000"/>
          <w:kern w:val="2"/>
        </w:rPr>
        <w:t xml:space="preserve">SdarkS_{dark}Sdark​ </w:t>
      </w:r>
      <w:r w:rsidRPr="00790E82">
        <w:rPr>
          <w:rFonts w:ascii="宋体" w:eastAsia="宋体" w:hAnsi="宋体" w:cstheme="minorBidi"/>
          <w:color w:val="000000"/>
          <w:kern w:val="2"/>
        </w:rPr>
        <w:t>分别为样本、白板、黑板的原始信号强度。</w:t>
      </w:r>
    </w:p>
    <w:p w14:paraId="0DFDD657" w14:textId="77777777" w:rsidR="004F4357" w:rsidRPr="00790E82" w:rsidRDefault="00F27CD9" w:rsidP="00790E82">
      <w:pPr>
        <w:pStyle w:val="2"/>
        <w:widowControl/>
        <w:spacing w:before="160" w:beforeAutospacing="0" w:after="120" w:afterAutospacing="0" w:line="360" w:lineRule="auto"/>
        <w:rPr>
          <w:rFonts w:ascii="黑体" w:eastAsia="黑体" w:hAnsi="黑体" w:cstheme="minorBidi" w:hint="default"/>
          <w:bCs w:val="0"/>
          <w:color w:val="000000"/>
          <w:kern w:val="2"/>
          <w:sz w:val="30"/>
          <w:szCs w:val="24"/>
        </w:rPr>
      </w:pPr>
      <w:r w:rsidRPr="00790E82">
        <w:rPr>
          <w:rFonts w:ascii="黑体" w:eastAsia="黑体" w:hAnsi="黑体" w:cstheme="minorBidi" w:hint="default"/>
          <w:bCs w:val="0"/>
          <w:color w:val="000000"/>
          <w:kern w:val="2"/>
          <w:sz w:val="30"/>
          <w:szCs w:val="24"/>
        </w:rPr>
        <w:t xml:space="preserve">2.5 </w:t>
      </w:r>
      <w:r w:rsidRPr="00790E82">
        <w:rPr>
          <w:rFonts w:ascii="黑体" w:eastAsia="黑体" w:hAnsi="黑体" w:cstheme="minorBidi" w:hint="default"/>
          <w:bCs w:val="0"/>
          <w:color w:val="000000"/>
          <w:kern w:val="2"/>
          <w:sz w:val="30"/>
          <w:szCs w:val="24"/>
        </w:rPr>
        <w:t>数据集划分与质量评估</w:t>
      </w:r>
    </w:p>
    <w:p w14:paraId="3DED5C56"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1</w:t>
      </w:r>
      <w:r w:rsidRPr="00790E82">
        <w:rPr>
          <w:rFonts w:ascii="宋体" w:eastAsia="宋体" w:hAnsi="宋体" w:cstheme="minorBidi"/>
          <w:color w:val="000000"/>
          <w:kern w:val="2"/>
        </w:rPr>
        <w:t>）样本划分策略</w:t>
      </w:r>
    </w:p>
    <w:p w14:paraId="69F91F3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lastRenderedPageBreak/>
        <w:t>采用</w:t>
      </w:r>
      <w:r w:rsidRPr="00790E82">
        <w:rPr>
          <w:rFonts w:ascii="宋体" w:eastAsia="宋体" w:hAnsi="宋体" w:cstheme="minorBidi"/>
          <w:color w:val="000000"/>
          <w:kern w:val="2"/>
        </w:rPr>
        <w:t xml:space="preserve"> Kennard-Stone (KS) </w:t>
      </w:r>
      <w:r w:rsidRPr="00790E82">
        <w:rPr>
          <w:rFonts w:ascii="宋体" w:eastAsia="宋体" w:hAnsi="宋体" w:cstheme="minorBidi"/>
          <w:color w:val="000000"/>
          <w:kern w:val="2"/>
        </w:rPr>
        <w:t>算法进行数据集划分。</w:t>
      </w:r>
      <w:r w:rsidRPr="00790E82">
        <w:rPr>
          <w:rFonts w:ascii="宋体" w:eastAsia="宋体" w:hAnsi="宋体" w:cstheme="minorBidi"/>
          <w:color w:val="000000"/>
          <w:kern w:val="2"/>
        </w:rPr>
        <w:t xml:space="preserve">KS </w:t>
      </w:r>
      <w:r w:rsidRPr="00790E82">
        <w:rPr>
          <w:rFonts w:ascii="宋体" w:eastAsia="宋体" w:hAnsi="宋体" w:cstheme="minorBidi"/>
          <w:color w:val="000000"/>
          <w:kern w:val="2"/>
        </w:rPr>
        <w:t>算法通过计算光谱空间中的欧氏距离，确保选取的校正集（</w:t>
      </w:r>
      <w:r w:rsidRPr="00790E82">
        <w:rPr>
          <w:rFonts w:ascii="宋体" w:eastAsia="宋体" w:hAnsi="宋体" w:cstheme="minorBidi"/>
          <w:color w:val="000000"/>
          <w:kern w:val="2"/>
        </w:rPr>
        <w:t>Training Set</w:t>
      </w:r>
      <w:r w:rsidRPr="00790E82">
        <w:rPr>
          <w:rFonts w:ascii="宋体" w:eastAsia="宋体" w:hAnsi="宋体" w:cstheme="minorBidi"/>
          <w:color w:val="000000"/>
          <w:kern w:val="2"/>
        </w:rPr>
        <w:t>）能够代表性地覆盖所有样本的分布范围。</w:t>
      </w:r>
    </w:p>
    <w:p w14:paraId="5B79967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执行逻辑：首先计算所有样本两两之间的欧氏距离，选取距离最远的</w:t>
      </w:r>
      <w:r w:rsidRPr="00790E82">
        <w:rPr>
          <w:rFonts w:ascii="宋体" w:eastAsia="宋体" w:hAnsi="宋体" w:cstheme="minorBidi"/>
          <w:color w:val="000000"/>
          <w:kern w:val="2"/>
        </w:rPr>
        <w:t xml:space="preserve"> 2 </w:t>
      </w:r>
      <w:r w:rsidRPr="00790E82">
        <w:rPr>
          <w:rFonts w:ascii="宋体" w:eastAsia="宋体" w:hAnsi="宋体" w:cstheme="minorBidi"/>
          <w:color w:val="000000"/>
          <w:kern w:val="2"/>
        </w:rPr>
        <w:t>个样本纳入校正集；然后迭代选择</w:t>
      </w:r>
      <w:r w:rsidRPr="00790E82">
        <w:rPr>
          <w:rFonts w:ascii="宋体" w:eastAsia="宋体" w:hAnsi="宋体" w:cstheme="minorBidi"/>
          <w:color w:val="000000"/>
          <w:kern w:val="2"/>
        </w:rPr>
        <w:t>"</w:t>
      </w:r>
      <w:r w:rsidRPr="00790E82">
        <w:rPr>
          <w:rFonts w:ascii="宋体" w:eastAsia="宋体" w:hAnsi="宋体" w:cstheme="minorBidi"/>
          <w:color w:val="000000"/>
          <w:kern w:val="2"/>
        </w:rPr>
        <w:t>与当前校正集最小距离最大</w:t>
      </w:r>
      <w:r w:rsidRPr="00790E82">
        <w:rPr>
          <w:rFonts w:ascii="宋体" w:eastAsia="宋体" w:hAnsi="宋体" w:cstheme="minorBidi"/>
          <w:color w:val="000000"/>
          <w:kern w:val="2"/>
        </w:rPr>
        <w:t>"</w:t>
      </w:r>
      <w:r w:rsidRPr="00790E82">
        <w:rPr>
          <w:rFonts w:ascii="宋体" w:eastAsia="宋体" w:hAnsi="宋体" w:cstheme="minorBidi"/>
          <w:color w:val="000000"/>
          <w:kern w:val="2"/>
        </w:rPr>
        <w:t>的样本加入，直至校正集样本量达到总样本的</w:t>
      </w:r>
      <w:r w:rsidRPr="00790E82">
        <w:rPr>
          <w:rFonts w:ascii="宋体" w:eastAsia="宋体" w:hAnsi="宋体" w:cstheme="minorBidi"/>
          <w:color w:val="000000"/>
          <w:kern w:val="2"/>
        </w:rPr>
        <w:t xml:space="preserve"> 75%</w:t>
      </w:r>
      <w:r w:rsidRPr="00790E82">
        <w:rPr>
          <w:rFonts w:ascii="宋体" w:eastAsia="宋体" w:hAnsi="宋体" w:cstheme="minorBidi"/>
          <w:color w:val="000000"/>
          <w:kern w:val="2"/>
        </w:rPr>
        <w:t>；剩余</w:t>
      </w:r>
      <w:r w:rsidRPr="00790E82">
        <w:rPr>
          <w:rFonts w:ascii="宋体" w:eastAsia="宋体" w:hAnsi="宋体" w:cstheme="minorBidi"/>
          <w:color w:val="000000"/>
          <w:kern w:val="2"/>
        </w:rPr>
        <w:t xml:space="preserve"> 25% </w:t>
      </w:r>
      <w:r w:rsidRPr="00790E82">
        <w:rPr>
          <w:rFonts w:ascii="宋体" w:eastAsia="宋体" w:hAnsi="宋体" w:cstheme="minorBidi"/>
          <w:color w:val="000000"/>
          <w:kern w:val="2"/>
        </w:rPr>
        <w:t>样本作为预测集（</w:t>
      </w:r>
      <w:r w:rsidRPr="00790E82">
        <w:rPr>
          <w:rFonts w:ascii="宋体" w:eastAsia="宋体" w:hAnsi="宋体" w:cstheme="minorBidi"/>
          <w:color w:val="000000"/>
          <w:kern w:val="2"/>
        </w:rPr>
        <w:t>Test Set</w:t>
      </w:r>
      <w:r w:rsidRPr="00790E82">
        <w:rPr>
          <w:rFonts w:ascii="宋体" w:eastAsia="宋体" w:hAnsi="宋体" w:cstheme="minorBidi"/>
          <w:color w:val="000000"/>
          <w:kern w:val="2"/>
        </w:rPr>
        <w:t>）用于模型盲测。</w:t>
      </w:r>
    </w:p>
    <w:p w14:paraId="4F792FB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最终划分结果：</w:t>
      </w:r>
      <w:r w:rsidRPr="00790E82">
        <w:rPr>
          <w:rFonts w:ascii="宋体" w:eastAsia="宋体" w:hAnsi="宋体" w:cstheme="minorBidi"/>
          <w:color w:val="000000"/>
          <w:kern w:val="2"/>
        </w:rPr>
        <w:t xml:space="preserve">209 </w:t>
      </w:r>
      <w:r w:rsidRPr="00790E82">
        <w:rPr>
          <w:rFonts w:ascii="宋体" w:eastAsia="宋体" w:hAnsi="宋体" w:cstheme="minorBidi"/>
          <w:color w:val="000000"/>
          <w:kern w:val="2"/>
        </w:rPr>
        <w:t>个有效样本中，</w:t>
      </w:r>
      <w:r w:rsidRPr="00790E82">
        <w:rPr>
          <w:rFonts w:ascii="宋体" w:eastAsia="宋体" w:hAnsi="宋体" w:cstheme="minorBidi"/>
          <w:color w:val="000000"/>
          <w:kern w:val="2"/>
        </w:rPr>
        <w:t xml:space="preserve">157 </w:t>
      </w:r>
      <w:r w:rsidRPr="00790E82">
        <w:rPr>
          <w:rFonts w:ascii="宋体" w:eastAsia="宋体" w:hAnsi="宋体" w:cstheme="minorBidi"/>
          <w:color w:val="000000"/>
          <w:kern w:val="2"/>
        </w:rPr>
        <w:t>个归入校正集（澄迈福橙</w:t>
      </w:r>
      <w:r w:rsidRPr="00790E82">
        <w:rPr>
          <w:rFonts w:ascii="宋体" w:eastAsia="宋体" w:hAnsi="宋体" w:cstheme="minorBidi"/>
          <w:color w:val="000000"/>
          <w:kern w:val="2"/>
        </w:rPr>
        <w:t xml:space="preserve"> 78 </w:t>
      </w:r>
      <w:r w:rsidRPr="00790E82">
        <w:rPr>
          <w:rFonts w:ascii="宋体" w:eastAsia="宋体" w:hAnsi="宋体" w:cstheme="minorBidi"/>
          <w:color w:val="000000"/>
          <w:kern w:val="2"/>
        </w:rPr>
        <w:t>个、琼中绿橙</w:t>
      </w:r>
      <w:r w:rsidRPr="00790E82">
        <w:rPr>
          <w:rFonts w:ascii="宋体" w:eastAsia="宋体" w:hAnsi="宋体" w:cstheme="minorBidi"/>
          <w:color w:val="000000"/>
          <w:kern w:val="2"/>
        </w:rPr>
        <w:t xml:space="preserve"> 79 </w:t>
      </w:r>
      <w:r w:rsidRPr="00790E82">
        <w:rPr>
          <w:rFonts w:ascii="宋体" w:eastAsia="宋体" w:hAnsi="宋体" w:cstheme="minorBidi"/>
          <w:color w:val="000000"/>
          <w:kern w:val="2"/>
        </w:rPr>
        <w:t>个），</w:t>
      </w:r>
      <w:r w:rsidRPr="00790E82">
        <w:rPr>
          <w:rFonts w:ascii="宋体" w:eastAsia="宋体" w:hAnsi="宋体" w:cstheme="minorBidi"/>
          <w:color w:val="000000"/>
          <w:kern w:val="2"/>
        </w:rPr>
        <w:t xml:space="preserve">52 </w:t>
      </w:r>
      <w:r w:rsidRPr="00790E82">
        <w:rPr>
          <w:rFonts w:ascii="宋体" w:eastAsia="宋体" w:hAnsi="宋体" w:cstheme="minorBidi"/>
          <w:color w:val="000000"/>
          <w:kern w:val="2"/>
        </w:rPr>
        <w:t>个归入预测集（澄迈福橙</w:t>
      </w:r>
      <w:r w:rsidRPr="00790E82">
        <w:rPr>
          <w:rFonts w:ascii="宋体" w:eastAsia="宋体" w:hAnsi="宋体" w:cstheme="minorBidi"/>
          <w:color w:val="000000"/>
          <w:kern w:val="2"/>
        </w:rPr>
        <w:t xml:space="preserve"> 26 </w:t>
      </w:r>
      <w:r w:rsidRPr="00790E82">
        <w:rPr>
          <w:rFonts w:ascii="宋体" w:eastAsia="宋体" w:hAnsi="宋体" w:cstheme="minorBidi"/>
          <w:color w:val="000000"/>
          <w:kern w:val="2"/>
        </w:rPr>
        <w:t>个、琼中绿橙</w:t>
      </w:r>
      <w:r w:rsidRPr="00790E82">
        <w:rPr>
          <w:rFonts w:ascii="宋体" w:eastAsia="宋体" w:hAnsi="宋体" w:cstheme="minorBidi"/>
          <w:color w:val="000000"/>
          <w:kern w:val="2"/>
        </w:rPr>
        <w:t xml:space="preserve"> 26 </w:t>
      </w:r>
      <w:r w:rsidRPr="00790E82">
        <w:rPr>
          <w:rFonts w:ascii="宋体" w:eastAsia="宋体" w:hAnsi="宋体" w:cstheme="minorBidi"/>
          <w:color w:val="000000"/>
          <w:kern w:val="2"/>
        </w:rPr>
        <w:t>个）。</w:t>
      </w:r>
    </w:p>
    <w:p w14:paraId="13676BF8" w14:textId="77777777" w:rsidR="004F4357" w:rsidRPr="00790E82" w:rsidRDefault="00F27CD9" w:rsidP="00790E82">
      <w:pPr>
        <w:pStyle w:val="a3"/>
        <w:widowControl/>
        <w:spacing w:beforeAutospacing="0" w:after="60" w:afterAutospacing="0" w:line="400" w:lineRule="auto"/>
        <w:jc w:val="both"/>
        <w:rPr>
          <w:rFonts w:ascii="宋体" w:eastAsia="宋体" w:hAnsi="宋体" w:cstheme="minorBidi"/>
          <w:color w:val="000000"/>
          <w:kern w:val="2"/>
        </w:rPr>
      </w:pPr>
      <w:r w:rsidRPr="00790E82">
        <w:rPr>
          <w:rFonts w:ascii="宋体" w:eastAsia="宋体" w:hAnsi="宋体" w:cstheme="minorBidi"/>
          <w:color w:val="000000"/>
          <w:kern w:val="2"/>
        </w:rPr>
        <w:t>​</w:t>
      </w:r>
      <w:r w:rsidRPr="00790E82">
        <w:rPr>
          <w:rFonts w:ascii="宋体" w:eastAsia="宋体" w:hAnsi="宋体" w:cstheme="minorBidi"/>
          <w:color w:val="000000"/>
          <w:kern w:val="2"/>
        </w:rPr>
        <w:t>（</w:t>
      </w:r>
      <w:r w:rsidRPr="00790E82">
        <w:rPr>
          <w:rFonts w:ascii="宋体" w:eastAsia="宋体" w:hAnsi="宋体" w:cstheme="minorBidi"/>
          <w:color w:val="000000"/>
          <w:kern w:val="2"/>
        </w:rPr>
        <w:t>2</w:t>
      </w:r>
      <w:r w:rsidRPr="00790E82">
        <w:rPr>
          <w:rFonts w:ascii="宋体" w:eastAsia="宋体" w:hAnsi="宋体" w:cstheme="minorBidi"/>
          <w:color w:val="000000"/>
          <w:kern w:val="2"/>
        </w:rPr>
        <w:t>）数据质量评估</w:t>
      </w:r>
    </w:p>
    <w:p w14:paraId="77449A9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通过计算校正集与预测集在糖度、酸度等关键指标上的平均值、标准差及极差，验证两组数据在统计学上的一致性。评估结果如下：</w:t>
      </w:r>
    </w:p>
    <w:p w14:paraId="78EEB94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糖度（</w:t>
      </w:r>
      <w:r w:rsidRPr="00790E82">
        <w:rPr>
          <w:rFonts w:ascii="宋体" w:eastAsia="宋体" w:hAnsi="宋体" w:cstheme="minorBidi"/>
          <w:color w:val="000000"/>
          <w:kern w:val="2"/>
        </w:rPr>
        <w:t>°Brix</w:t>
      </w:r>
      <w:r w:rsidRPr="00790E82">
        <w:rPr>
          <w:rFonts w:ascii="宋体" w:eastAsia="宋体" w:hAnsi="宋体" w:cstheme="minorBidi"/>
          <w:color w:val="000000"/>
          <w:kern w:val="2"/>
        </w:rPr>
        <w:t>）：校正集平均值</w:t>
      </w:r>
      <w:r w:rsidRPr="00790E82">
        <w:rPr>
          <w:rFonts w:ascii="宋体" w:eastAsia="宋体" w:hAnsi="宋体" w:cstheme="minorBidi"/>
          <w:color w:val="000000"/>
          <w:kern w:val="2"/>
        </w:rPr>
        <w:t xml:space="preserve"> 11.8±1.9</w:t>
      </w:r>
      <w:r w:rsidRPr="00790E82">
        <w:rPr>
          <w:rFonts w:ascii="宋体" w:eastAsia="宋体" w:hAnsi="宋体" w:cstheme="minorBidi"/>
          <w:color w:val="000000"/>
          <w:kern w:val="2"/>
        </w:rPr>
        <w:t>，范围</w:t>
      </w:r>
      <w:r w:rsidRPr="00790E82">
        <w:rPr>
          <w:rFonts w:ascii="宋体" w:eastAsia="宋体" w:hAnsi="宋体" w:cstheme="minorBidi"/>
          <w:color w:val="000000"/>
          <w:kern w:val="2"/>
        </w:rPr>
        <w:t xml:space="preserve"> 8.5-14.2</w:t>
      </w:r>
      <w:r w:rsidRPr="00790E82">
        <w:rPr>
          <w:rFonts w:ascii="宋体" w:eastAsia="宋体" w:hAnsi="宋体" w:cstheme="minorBidi"/>
          <w:color w:val="000000"/>
          <w:kern w:val="2"/>
        </w:rPr>
        <w:t>；预测集平均值</w:t>
      </w:r>
      <w:r w:rsidRPr="00790E82">
        <w:rPr>
          <w:rFonts w:ascii="宋体" w:eastAsia="宋体" w:hAnsi="宋体" w:cstheme="minorBidi"/>
          <w:color w:val="000000"/>
          <w:kern w:val="2"/>
        </w:rPr>
        <w:t xml:space="preserve"> 11.6±2.0</w:t>
      </w:r>
      <w:r w:rsidRPr="00790E82">
        <w:rPr>
          <w:rFonts w:ascii="宋体" w:eastAsia="宋体" w:hAnsi="宋体" w:cstheme="minorBidi"/>
          <w:color w:val="000000"/>
          <w:kern w:val="2"/>
        </w:rPr>
        <w:t>，范围</w:t>
      </w:r>
      <w:r w:rsidRPr="00790E82">
        <w:rPr>
          <w:rFonts w:ascii="宋体" w:eastAsia="宋体" w:hAnsi="宋体" w:cstheme="minorBidi"/>
          <w:color w:val="000000"/>
          <w:kern w:val="2"/>
        </w:rPr>
        <w:t xml:space="preserve"> 8.7-14.0</w:t>
      </w:r>
      <w:r w:rsidRPr="00790E82">
        <w:rPr>
          <w:rFonts w:ascii="宋体" w:eastAsia="宋体" w:hAnsi="宋体" w:cstheme="minorBidi"/>
          <w:color w:val="000000"/>
          <w:kern w:val="2"/>
        </w:rPr>
        <w:t>。两组均值差异</w:t>
      </w:r>
      <w:r w:rsidRPr="00790E82">
        <w:rPr>
          <w:rFonts w:ascii="宋体" w:eastAsia="宋体" w:hAnsi="宋体" w:cstheme="minorBidi"/>
          <w:color w:val="000000"/>
          <w:kern w:val="2"/>
        </w:rPr>
        <w:t>&lt;2%</w:t>
      </w:r>
      <w:r w:rsidRPr="00790E82">
        <w:rPr>
          <w:rFonts w:ascii="宋体" w:eastAsia="宋体" w:hAnsi="宋体" w:cstheme="minorBidi"/>
          <w:color w:val="000000"/>
          <w:kern w:val="2"/>
        </w:rPr>
        <w:t>，标准差接近，分布一致。</w:t>
      </w:r>
    </w:p>
    <w:p w14:paraId="6533E01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酸度（</w:t>
      </w:r>
      <w:r w:rsidRPr="00790E82">
        <w:rPr>
          <w:rFonts w:ascii="宋体" w:eastAsia="宋体" w:hAnsi="宋体" w:cstheme="minorBidi"/>
          <w:color w:val="000000"/>
          <w:kern w:val="2"/>
        </w:rPr>
        <w:t>g/100mL</w:t>
      </w:r>
      <w:r w:rsidRPr="00790E82">
        <w:rPr>
          <w:rFonts w:ascii="宋体" w:eastAsia="宋体" w:hAnsi="宋体" w:cstheme="minorBidi"/>
          <w:color w:val="000000"/>
          <w:kern w:val="2"/>
        </w:rPr>
        <w:t>）：校正集平均值</w:t>
      </w:r>
      <w:r w:rsidRPr="00790E82">
        <w:rPr>
          <w:rFonts w:ascii="宋体" w:eastAsia="宋体" w:hAnsi="宋体" w:cstheme="minorBidi"/>
          <w:color w:val="000000"/>
          <w:kern w:val="2"/>
        </w:rPr>
        <w:t xml:space="preserve"> 0.82±0.18</w:t>
      </w:r>
      <w:r w:rsidRPr="00790E82">
        <w:rPr>
          <w:rFonts w:ascii="宋体" w:eastAsia="宋体" w:hAnsi="宋体" w:cstheme="minorBidi"/>
          <w:color w:val="000000"/>
          <w:kern w:val="2"/>
        </w:rPr>
        <w:t>，范围</w:t>
      </w:r>
      <w:r w:rsidRPr="00790E82">
        <w:rPr>
          <w:rFonts w:ascii="宋体" w:eastAsia="宋体" w:hAnsi="宋体" w:cstheme="minorBidi"/>
          <w:color w:val="000000"/>
          <w:kern w:val="2"/>
        </w:rPr>
        <w:t xml:space="preserve"> 0.51-1.23</w:t>
      </w:r>
      <w:r w:rsidRPr="00790E82">
        <w:rPr>
          <w:rFonts w:ascii="宋体" w:eastAsia="宋体" w:hAnsi="宋体" w:cstheme="minorBidi"/>
          <w:color w:val="000000"/>
          <w:kern w:val="2"/>
        </w:rPr>
        <w:t>；预测集平均值</w:t>
      </w:r>
      <w:r w:rsidRPr="00790E82">
        <w:rPr>
          <w:rFonts w:ascii="宋体" w:eastAsia="宋体" w:hAnsi="宋体" w:cstheme="minorBidi"/>
          <w:color w:val="000000"/>
          <w:kern w:val="2"/>
        </w:rPr>
        <w:t xml:space="preserve"> 0.80±0.19</w:t>
      </w:r>
      <w:r w:rsidRPr="00790E82">
        <w:rPr>
          <w:rFonts w:ascii="宋体" w:eastAsia="宋体" w:hAnsi="宋体" w:cstheme="minorBidi"/>
          <w:color w:val="000000"/>
          <w:kern w:val="2"/>
        </w:rPr>
        <w:t>，范围</w:t>
      </w:r>
      <w:r w:rsidRPr="00790E82">
        <w:rPr>
          <w:rFonts w:ascii="宋体" w:eastAsia="宋体" w:hAnsi="宋体" w:cstheme="minorBidi"/>
          <w:color w:val="000000"/>
          <w:kern w:val="2"/>
        </w:rPr>
        <w:t xml:space="preserve"> 0.53-1.20</w:t>
      </w:r>
      <w:r w:rsidRPr="00790E82">
        <w:rPr>
          <w:rFonts w:ascii="宋体" w:eastAsia="宋体" w:hAnsi="宋体" w:cstheme="minorBidi"/>
          <w:color w:val="000000"/>
          <w:kern w:val="2"/>
        </w:rPr>
        <w:t>。两组均值差异</w:t>
      </w:r>
      <w:r w:rsidRPr="00790E82">
        <w:rPr>
          <w:rFonts w:ascii="宋体" w:eastAsia="宋体" w:hAnsi="宋体" w:cstheme="minorBidi"/>
          <w:color w:val="000000"/>
          <w:kern w:val="2"/>
        </w:rPr>
        <w:t>&lt;3%</w:t>
      </w:r>
      <w:r w:rsidRPr="00790E82">
        <w:rPr>
          <w:rFonts w:ascii="宋体" w:eastAsia="宋体" w:hAnsi="宋体" w:cstheme="minorBidi"/>
          <w:color w:val="000000"/>
          <w:kern w:val="2"/>
        </w:rPr>
        <w:t>，满足建模要求。</w:t>
      </w:r>
    </w:p>
    <w:p w14:paraId="7B1E05C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产地分布：校正集澄迈</w:t>
      </w:r>
      <w:r w:rsidRPr="00790E82">
        <w:rPr>
          <w:rFonts w:ascii="宋体" w:eastAsia="宋体" w:hAnsi="宋体" w:cstheme="minorBidi"/>
          <w:color w:val="000000"/>
          <w:kern w:val="2"/>
        </w:rPr>
        <w:t>/</w:t>
      </w:r>
      <w:r w:rsidRPr="00790E82">
        <w:rPr>
          <w:rFonts w:ascii="宋体" w:eastAsia="宋体" w:hAnsi="宋体" w:cstheme="minorBidi"/>
          <w:color w:val="000000"/>
          <w:kern w:val="2"/>
        </w:rPr>
        <w:t>琼中比例为</w:t>
      </w:r>
      <w:r w:rsidRPr="00790E82">
        <w:rPr>
          <w:rFonts w:ascii="宋体" w:eastAsia="宋体" w:hAnsi="宋体" w:cstheme="minorBidi"/>
          <w:color w:val="000000"/>
          <w:kern w:val="2"/>
        </w:rPr>
        <w:t xml:space="preserve"> 78:79</w:t>
      </w:r>
      <w:r w:rsidRPr="00790E82">
        <w:rPr>
          <w:rFonts w:ascii="宋体" w:eastAsia="宋体" w:hAnsi="宋体" w:cstheme="minorBidi"/>
          <w:color w:val="000000"/>
          <w:kern w:val="2"/>
        </w:rPr>
        <w:t>，预测集为</w:t>
      </w:r>
      <w:r w:rsidRPr="00790E82">
        <w:rPr>
          <w:rFonts w:ascii="宋体" w:eastAsia="宋体" w:hAnsi="宋体" w:cstheme="minorBidi"/>
          <w:color w:val="000000"/>
          <w:kern w:val="2"/>
        </w:rPr>
        <w:t xml:space="preserve"> 26:26</w:t>
      </w:r>
      <w:r w:rsidRPr="00790E82">
        <w:rPr>
          <w:rFonts w:ascii="宋体" w:eastAsia="宋体" w:hAnsi="宋体" w:cstheme="minorBidi"/>
          <w:color w:val="000000"/>
          <w:kern w:val="2"/>
        </w:rPr>
        <w:t>，产地分布均衡，无类别倾斜。</w:t>
      </w:r>
    </w:p>
    <w:p w14:paraId="3193B96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stheme="minorBidi"/>
          <w:color w:val="000000"/>
          <w:kern w:val="2"/>
        </w:rPr>
      </w:pPr>
      <w:r w:rsidRPr="00790E82">
        <w:rPr>
          <w:rFonts w:ascii="宋体" w:eastAsia="宋体" w:hAnsi="宋体" w:cstheme="minorBidi"/>
          <w:color w:val="000000"/>
          <w:kern w:val="2"/>
        </w:rPr>
        <w:t>初步评估显示，样本库涵盖了糖度从</w:t>
      </w:r>
      <w:r w:rsidRPr="00790E82">
        <w:rPr>
          <w:rFonts w:ascii="宋体" w:eastAsia="宋体" w:hAnsi="宋体" w:cstheme="minorBidi"/>
          <w:color w:val="000000"/>
          <w:kern w:val="2"/>
        </w:rPr>
        <w:t xml:space="preserve"> 8.5°Brix </w:t>
      </w:r>
      <w:r w:rsidRPr="00790E82">
        <w:rPr>
          <w:rFonts w:ascii="宋体" w:eastAsia="宋体" w:hAnsi="宋体" w:cstheme="minorBidi"/>
          <w:color w:val="000000"/>
          <w:kern w:val="2"/>
        </w:rPr>
        <w:t>到</w:t>
      </w:r>
      <w:r w:rsidRPr="00790E82">
        <w:rPr>
          <w:rFonts w:ascii="宋体" w:eastAsia="宋体" w:hAnsi="宋体" w:cstheme="minorBidi"/>
          <w:color w:val="000000"/>
          <w:kern w:val="2"/>
        </w:rPr>
        <w:t xml:space="preserve"> 14.2°Brix </w:t>
      </w:r>
      <w:r w:rsidRPr="00790E82">
        <w:rPr>
          <w:rFonts w:ascii="宋体" w:eastAsia="宋体" w:hAnsi="宋体" w:cstheme="minorBidi"/>
          <w:color w:val="000000"/>
          <w:kern w:val="2"/>
        </w:rPr>
        <w:t>的广阔区间，产地特征分布均匀，具备构建高鲁棒性深度学习模型的先决条件。</w:t>
      </w:r>
    </w:p>
    <w:p w14:paraId="5C02321C" w14:textId="77777777" w:rsidR="004F4357" w:rsidRDefault="004F4357">
      <w:pPr>
        <w:widowControl/>
        <w:spacing w:before="80" w:after="80"/>
        <w:rPr>
          <w:color w:val="000000"/>
        </w:rPr>
      </w:pPr>
    </w:p>
    <w:p w14:paraId="794B3590" w14:textId="77777777" w:rsidR="004F4357" w:rsidRDefault="004F4357">
      <w:pPr>
        <w:widowControl/>
        <w:spacing w:before="80" w:after="80"/>
        <w:rPr>
          <w:color w:val="000000"/>
        </w:rPr>
      </w:pPr>
    </w:p>
    <w:p w14:paraId="66ED1A55"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第三章：核心算法与模型设计</w:t>
      </w:r>
    </w:p>
    <w:p w14:paraId="18D1F9D0"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3.1 </w:t>
      </w:r>
      <w:r w:rsidRPr="00790E82">
        <w:rPr>
          <w:rFonts w:ascii="黑体" w:eastAsia="黑体" w:hAnsi="黑体"/>
          <w:b/>
          <w:color w:val="000000"/>
          <w:sz w:val="30"/>
        </w:rPr>
        <w:t>总体技术路线图</w:t>
      </w:r>
    </w:p>
    <w:p w14:paraId="40E779B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本项目采用</w:t>
      </w:r>
      <w:r w:rsidRPr="00790E82">
        <w:rPr>
          <w:rFonts w:ascii="宋体" w:eastAsia="宋体" w:hAnsi="宋体"/>
          <w:color w:val="000000"/>
        </w:rPr>
        <w:t>"</w:t>
      </w:r>
      <w:r w:rsidRPr="00790E82">
        <w:rPr>
          <w:rFonts w:ascii="宋体" w:eastAsia="宋体" w:hAnsi="宋体"/>
          <w:color w:val="000000"/>
        </w:rPr>
        <w:t>数据预处理</w:t>
      </w:r>
      <w:r w:rsidRPr="00790E82">
        <w:rPr>
          <w:rFonts w:ascii="宋体" w:eastAsia="宋体" w:hAnsi="宋体"/>
          <w:color w:val="000000"/>
        </w:rPr>
        <w:t>→</w:t>
      </w:r>
      <w:r w:rsidRPr="00790E82">
        <w:rPr>
          <w:rFonts w:ascii="宋体" w:eastAsia="宋体" w:hAnsi="宋体"/>
          <w:color w:val="000000"/>
        </w:rPr>
        <w:t>特征提取</w:t>
      </w:r>
      <w:r w:rsidRPr="00790E82">
        <w:rPr>
          <w:rFonts w:ascii="宋体" w:eastAsia="宋体" w:hAnsi="宋体"/>
          <w:color w:val="000000"/>
        </w:rPr>
        <w:t>→</w:t>
      </w:r>
      <w:r w:rsidRPr="00790E82">
        <w:rPr>
          <w:rFonts w:ascii="宋体" w:eastAsia="宋体" w:hAnsi="宋体"/>
          <w:color w:val="000000"/>
        </w:rPr>
        <w:t>模型训练</w:t>
      </w:r>
      <w:r w:rsidRPr="00790E82">
        <w:rPr>
          <w:rFonts w:ascii="宋体" w:eastAsia="宋体" w:hAnsi="宋体"/>
          <w:color w:val="000000"/>
        </w:rPr>
        <w:t>→</w:t>
      </w:r>
      <w:r w:rsidRPr="00790E82">
        <w:rPr>
          <w:rFonts w:ascii="宋体" w:eastAsia="宋体" w:hAnsi="宋体"/>
          <w:color w:val="000000"/>
        </w:rPr>
        <w:t>融合决策</w:t>
      </w:r>
      <w:r w:rsidRPr="00790E82">
        <w:rPr>
          <w:rFonts w:ascii="宋体" w:eastAsia="宋体" w:hAnsi="宋体"/>
          <w:color w:val="000000"/>
        </w:rPr>
        <w:t>"</w:t>
      </w:r>
      <w:r w:rsidRPr="00790E82">
        <w:rPr>
          <w:rFonts w:ascii="宋体" w:eastAsia="宋体" w:hAnsi="宋体"/>
          <w:color w:val="000000"/>
        </w:rPr>
        <w:t>的四层技术架构，实现从原始光谱数据到品质预测与产地溯源的端到端智能分析。技术路线的核心在于将高光谱成像（</w:t>
      </w:r>
      <w:r w:rsidRPr="00790E82">
        <w:rPr>
          <w:rFonts w:ascii="宋体" w:eastAsia="宋体" w:hAnsi="宋体"/>
          <w:color w:val="000000"/>
        </w:rPr>
        <w:t>HSI</w:t>
      </w:r>
      <w:r w:rsidRPr="00790E82">
        <w:rPr>
          <w:rFonts w:ascii="宋体" w:eastAsia="宋体" w:hAnsi="宋体"/>
          <w:color w:val="000000"/>
        </w:rPr>
        <w:t>）与近红外光谱（</w:t>
      </w:r>
      <w:r w:rsidRPr="00790E82">
        <w:rPr>
          <w:rFonts w:ascii="宋体" w:eastAsia="宋体" w:hAnsi="宋体"/>
          <w:color w:val="000000"/>
        </w:rPr>
        <w:t>NIR</w:t>
      </w:r>
      <w:r w:rsidRPr="00790E82">
        <w:rPr>
          <w:rFonts w:ascii="宋体" w:eastAsia="宋体" w:hAnsi="宋体"/>
          <w:color w:val="000000"/>
        </w:rPr>
        <w:t>）两种异构数据进行有效融合，充分发挥各自在空间表型与分子振动层面的互补优势。</w:t>
      </w:r>
    </w:p>
    <w:p w14:paraId="05BC494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技术路线分为以下四个关键阶段：</w:t>
      </w:r>
    </w:p>
    <w:p w14:paraId="22C8F56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）数据预处理阶段：针对原始光谱数据中存在的噪声干扰、基线漂移、散射效应等问题，采用</w:t>
      </w:r>
      <w:r w:rsidRPr="00790E82">
        <w:rPr>
          <w:rFonts w:ascii="宋体" w:eastAsia="宋体" w:hAnsi="宋体"/>
          <w:color w:val="000000"/>
        </w:rPr>
        <w:t xml:space="preserve"> SG </w:t>
      </w:r>
      <w:r w:rsidRPr="00790E82">
        <w:rPr>
          <w:rFonts w:ascii="宋体" w:eastAsia="宋体" w:hAnsi="宋体"/>
          <w:color w:val="000000"/>
        </w:rPr>
        <w:t>平滑、</w:t>
      </w:r>
      <w:r w:rsidRPr="00790E82">
        <w:rPr>
          <w:rFonts w:ascii="宋体" w:eastAsia="宋体" w:hAnsi="宋体"/>
          <w:color w:val="000000"/>
        </w:rPr>
        <w:t xml:space="preserve">MSC </w:t>
      </w:r>
      <w:r w:rsidRPr="00790E82">
        <w:rPr>
          <w:rFonts w:ascii="宋体" w:eastAsia="宋体" w:hAnsi="宋体"/>
          <w:color w:val="000000"/>
        </w:rPr>
        <w:t>散射校正、</w:t>
      </w:r>
      <w:r w:rsidRPr="00790E82">
        <w:rPr>
          <w:rFonts w:ascii="宋体" w:eastAsia="宋体" w:hAnsi="宋体"/>
          <w:color w:val="000000"/>
        </w:rPr>
        <w:t xml:space="preserve">SNV </w:t>
      </w:r>
      <w:r w:rsidRPr="00790E82">
        <w:rPr>
          <w:rFonts w:ascii="宋体" w:eastAsia="宋体" w:hAnsi="宋体"/>
          <w:color w:val="000000"/>
        </w:rPr>
        <w:t>标准化等预处理方法，提升数据信噪比，为后续特征提取奠定基础。</w:t>
      </w:r>
    </w:p>
    <w:p w14:paraId="009B53F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）特征波段提取阶段：针对高光谱数据维度高（</w:t>
      </w:r>
      <w:r w:rsidRPr="00790E82">
        <w:rPr>
          <w:rFonts w:ascii="宋体" w:eastAsia="宋体" w:hAnsi="宋体"/>
          <w:color w:val="000000"/>
        </w:rPr>
        <w:t xml:space="preserve">200+ </w:t>
      </w:r>
      <w:r w:rsidRPr="00790E82">
        <w:rPr>
          <w:rFonts w:ascii="宋体" w:eastAsia="宋体" w:hAnsi="宋体"/>
          <w:color w:val="000000"/>
        </w:rPr>
        <w:t>波段）、冗余信息多的问题，采用</w:t>
      </w:r>
      <w:r w:rsidRPr="00790E82">
        <w:rPr>
          <w:rFonts w:ascii="宋体" w:eastAsia="宋体" w:hAnsi="宋体"/>
          <w:color w:val="000000"/>
        </w:rPr>
        <w:t xml:space="preserve"> CARS</w:t>
      </w:r>
      <w:r w:rsidRPr="00790E82">
        <w:rPr>
          <w:rFonts w:ascii="宋体" w:eastAsia="宋体" w:hAnsi="宋体"/>
          <w:color w:val="000000"/>
        </w:rPr>
        <w:t>（竞争性自适应重加权采样）、</w:t>
      </w:r>
      <w:r w:rsidRPr="00790E82">
        <w:rPr>
          <w:rFonts w:ascii="宋体" w:eastAsia="宋体" w:hAnsi="宋体"/>
          <w:color w:val="000000"/>
        </w:rPr>
        <w:t>SPA</w:t>
      </w:r>
      <w:r w:rsidRPr="00790E82">
        <w:rPr>
          <w:rFonts w:ascii="宋体" w:eastAsia="宋体" w:hAnsi="宋体"/>
          <w:color w:val="000000"/>
        </w:rPr>
        <w:t>（连续投影算法）、</w:t>
      </w:r>
      <w:r w:rsidRPr="00790E82">
        <w:rPr>
          <w:rFonts w:ascii="宋体" w:eastAsia="宋体" w:hAnsi="宋体"/>
          <w:color w:val="000000"/>
        </w:rPr>
        <w:t>VIP</w:t>
      </w:r>
      <w:r w:rsidRPr="00790E82">
        <w:rPr>
          <w:rFonts w:ascii="宋体" w:eastAsia="宋体" w:hAnsi="宋体"/>
          <w:color w:val="000000"/>
        </w:rPr>
        <w:t>（变量重要性投影）三种特征选择策略，自动锁定与糖度、酸度、维生素</w:t>
      </w:r>
      <w:r w:rsidRPr="00790E82">
        <w:rPr>
          <w:rFonts w:ascii="宋体" w:eastAsia="宋体" w:hAnsi="宋体"/>
          <w:color w:val="000000"/>
        </w:rPr>
        <w:t xml:space="preserve"> C </w:t>
      </w:r>
      <w:r w:rsidRPr="00790E82">
        <w:rPr>
          <w:rFonts w:ascii="宋体" w:eastAsia="宋体" w:hAnsi="宋体"/>
          <w:color w:val="000000"/>
        </w:rPr>
        <w:t>及产地特征强相关的</w:t>
      </w:r>
      <w:r w:rsidRPr="00790E82">
        <w:rPr>
          <w:rFonts w:ascii="宋体" w:eastAsia="宋体" w:hAnsi="宋体"/>
          <w:color w:val="000000"/>
        </w:rPr>
        <w:t>"</w:t>
      </w:r>
      <w:r w:rsidRPr="00790E82">
        <w:rPr>
          <w:rFonts w:ascii="宋体" w:eastAsia="宋体" w:hAnsi="宋体"/>
          <w:color w:val="000000"/>
        </w:rPr>
        <w:t>黄金波段</w:t>
      </w:r>
      <w:r w:rsidRPr="00790E82">
        <w:rPr>
          <w:rFonts w:ascii="宋体" w:eastAsia="宋体" w:hAnsi="宋体"/>
          <w:color w:val="000000"/>
        </w:rPr>
        <w:t>"</w:t>
      </w:r>
      <w:r w:rsidRPr="00790E82">
        <w:rPr>
          <w:rFonts w:ascii="宋体" w:eastAsia="宋体" w:hAnsi="宋体"/>
          <w:color w:val="000000"/>
        </w:rPr>
        <w:t>，将数据维度压缩</w:t>
      </w:r>
      <w:r w:rsidRPr="00790E82">
        <w:rPr>
          <w:rFonts w:ascii="宋体" w:eastAsia="宋体" w:hAnsi="宋体"/>
          <w:color w:val="000000"/>
        </w:rPr>
        <w:t xml:space="preserve"> 80% </w:t>
      </w:r>
      <w:r w:rsidRPr="00790E82">
        <w:rPr>
          <w:rFonts w:ascii="宋体" w:eastAsia="宋体" w:hAnsi="宋体"/>
          <w:color w:val="000000"/>
        </w:rPr>
        <w:t>以上，同时保持预测精度不下降。</w:t>
      </w:r>
    </w:p>
    <w:p w14:paraId="5872B02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）模型训练与优化阶段：分别构建品质预测回归模型与产地溯源分类模型。品质预测采用</w:t>
      </w:r>
      <w:r w:rsidRPr="00790E82">
        <w:rPr>
          <w:rFonts w:ascii="宋体" w:eastAsia="宋体" w:hAnsi="宋体"/>
          <w:color w:val="000000"/>
        </w:rPr>
        <w:t xml:space="preserve"> PLS</w:t>
      </w:r>
      <w:r w:rsidRPr="00790E82">
        <w:rPr>
          <w:rFonts w:ascii="宋体" w:eastAsia="宋体" w:hAnsi="宋体"/>
          <w:color w:val="000000"/>
        </w:rPr>
        <w:t>、</w:t>
      </w:r>
      <w:r w:rsidRPr="00790E82">
        <w:rPr>
          <w:rFonts w:ascii="宋体" w:eastAsia="宋体" w:hAnsi="宋体"/>
          <w:color w:val="000000"/>
        </w:rPr>
        <w:t xml:space="preserve">SVR </w:t>
      </w:r>
      <w:r w:rsidRPr="00790E82">
        <w:rPr>
          <w:rFonts w:ascii="宋体" w:eastAsia="宋体" w:hAnsi="宋体"/>
          <w:color w:val="000000"/>
        </w:rPr>
        <w:t>作为基线模型，</w:t>
      </w:r>
      <w:r w:rsidRPr="00790E82">
        <w:rPr>
          <w:rFonts w:ascii="宋体" w:eastAsia="宋体" w:hAnsi="宋体"/>
          <w:color w:val="000000"/>
        </w:rPr>
        <w:t>1D-CNN</w:t>
      </w:r>
      <w:r w:rsidRPr="00790E82">
        <w:rPr>
          <w:rFonts w:ascii="宋体" w:eastAsia="宋体" w:hAnsi="宋体"/>
          <w:color w:val="000000"/>
        </w:rPr>
        <w:t>、</w:t>
      </w:r>
      <w:r w:rsidRPr="00790E82">
        <w:rPr>
          <w:rFonts w:ascii="宋体" w:eastAsia="宋体" w:hAnsi="宋体"/>
          <w:color w:val="000000"/>
        </w:rPr>
        <w:t>LSTM</w:t>
      </w:r>
      <w:r w:rsidRPr="00790E82">
        <w:rPr>
          <w:rFonts w:ascii="宋体" w:eastAsia="宋体" w:hAnsi="宋体"/>
          <w:color w:val="000000"/>
        </w:rPr>
        <w:t>、</w:t>
      </w:r>
      <w:r w:rsidRPr="00790E82">
        <w:rPr>
          <w:rFonts w:ascii="宋体" w:eastAsia="宋体" w:hAnsi="宋体"/>
          <w:color w:val="000000"/>
        </w:rPr>
        <w:t xml:space="preserve">Transformer </w:t>
      </w:r>
      <w:r w:rsidRPr="00790E82">
        <w:rPr>
          <w:rFonts w:ascii="宋体" w:eastAsia="宋体" w:hAnsi="宋体"/>
          <w:color w:val="000000"/>
        </w:rPr>
        <w:t>作为深度学习模型进行对比；产地溯源采用</w:t>
      </w:r>
      <w:r w:rsidRPr="00790E82">
        <w:rPr>
          <w:rFonts w:ascii="宋体" w:eastAsia="宋体" w:hAnsi="宋体"/>
          <w:color w:val="000000"/>
        </w:rPr>
        <w:t xml:space="preserve"> SVM</w:t>
      </w:r>
      <w:r w:rsidRPr="00790E82">
        <w:rPr>
          <w:rFonts w:ascii="宋体" w:eastAsia="宋体" w:hAnsi="宋体"/>
          <w:color w:val="000000"/>
        </w:rPr>
        <w:t>、</w:t>
      </w:r>
      <w:r w:rsidRPr="00790E82">
        <w:rPr>
          <w:rFonts w:ascii="宋体" w:eastAsia="宋体" w:hAnsi="宋体"/>
          <w:color w:val="000000"/>
        </w:rPr>
        <w:t xml:space="preserve">RF </w:t>
      </w:r>
      <w:r w:rsidRPr="00790E82">
        <w:rPr>
          <w:rFonts w:ascii="宋体" w:eastAsia="宋体" w:hAnsi="宋体"/>
          <w:color w:val="000000"/>
        </w:rPr>
        <w:t>及深度分类网络进行多模型融合决策。</w:t>
      </w:r>
    </w:p>
    <w:p w14:paraId="05A6C237"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）多模态融合决策阶段：将</w:t>
      </w:r>
      <w:r w:rsidRPr="00790E82">
        <w:rPr>
          <w:rFonts w:ascii="宋体" w:eastAsia="宋体" w:hAnsi="宋体"/>
          <w:color w:val="000000"/>
        </w:rPr>
        <w:t xml:space="preserve"> HSI </w:t>
      </w:r>
      <w:r w:rsidRPr="00790E82">
        <w:rPr>
          <w:rFonts w:ascii="宋体" w:eastAsia="宋体" w:hAnsi="宋体"/>
          <w:color w:val="000000"/>
        </w:rPr>
        <w:t>高光谱与</w:t>
      </w:r>
      <w:r w:rsidRPr="00790E82">
        <w:rPr>
          <w:rFonts w:ascii="宋体" w:eastAsia="宋体" w:hAnsi="宋体"/>
          <w:color w:val="000000"/>
        </w:rPr>
        <w:t xml:space="preserve"> R210</w:t>
      </w:r>
      <w:r w:rsidRPr="00790E82">
        <w:rPr>
          <w:rFonts w:ascii="宋体" w:eastAsia="宋体" w:hAnsi="宋体"/>
          <w:color w:val="000000"/>
        </w:rPr>
        <w:t>、</w:t>
      </w:r>
      <w:r w:rsidRPr="00790E82">
        <w:rPr>
          <w:rFonts w:ascii="宋体" w:eastAsia="宋体" w:hAnsi="宋体"/>
          <w:color w:val="000000"/>
        </w:rPr>
        <w:t xml:space="preserve">S960 </w:t>
      </w:r>
      <w:r w:rsidRPr="00790E82">
        <w:rPr>
          <w:rFonts w:ascii="宋体" w:eastAsia="宋体" w:hAnsi="宋体"/>
          <w:color w:val="000000"/>
        </w:rPr>
        <w:t>近红外光谱的预测结果进行加权融合，采用注意力机制动态分配各传感器权重，最终输出综合预测结果，显著提升模型在复杂基质干扰下的鲁棒性。</w:t>
      </w:r>
    </w:p>
    <w:p w14:paraId="4BCD83BE"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3.2 </w:t>
      </w:r>
      <w:r w:rsidRPr="00790E82">
        <w:rPr>
          <w:rFonts w:ascii="黑体" w:eastAsia="黑体" w:hAnsi="黑体"/>
          <w:b/>
          <w:color w:val="000000"/>
          <w:sz w:val="30"/>
        </w:rPr>
        <w:t>光谱预处理方法</w:t>
      </w:r>
    </w:p>
    <w:p w14:paraId="7993934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光谱数据的质量直接决定模型预测精度。由于柑橘果实表面存在果皮纹理、果肉悬浮物、环境温湿度变化等干扰因素，原始光谱数据往往包含噪声、基线漂移、光散射等系统性误差。本项目采用以下四种预处理方法进行数据清洗：</w:t>
      </w:r>
    </w:p>
    <w:p w14:paraId="16BE07E6"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SG </w:t>
      </w:r>
      <w:r w:rsidRPr="00790E82">
        <w:rPr>
          <w:rFonts w:ascii="宋体" w:eastAsia="宋体" w:hAnsi="宋体"/>
          <w:color w:val="000000"/>
        </w:rPr>
        <w:t>平滑（</w:t>
      </w:r>
      <w:r w:rsidRPr="00790E82">
        <w:rPr>
          <w:rFonts w:ascii="宋体" w:eastAsia="宋体" w:hAnsi="宋体"/>
          <w:color w:val="000000"/>
        </w:rPr>
        <w:t xml:space="preserve">Savitzky-Golay </w:t>
      </w:r>
      <w:r w:rsidRPr="00790E82">
        <w:rPr>
          <w:rFonts w:ascii="宋体" w:eastAsia="宋体" w:hAnsi="宋体"/>
          <w:color w:val="000000"/>
        </w:rPr>
        <w:t>滤波）</w:t>
      </w:r>
      <w:r w:rsidRPr="00790E82">
        <w:rPr>
          <w:rFonts w:ascii="宋体" w:eastAsia="宋体" w:hAnsi="宋体"/>
          <w:color w:val="000000"/>
        </w:rPr>
        <w:t>​</w:t>
      </w:r>
      <w:r w:rsidRPr="00790E82">
        <w:rPr>
          <w:rFonts w:ascii="宋体" w:eastAsia="宋体" w:hAnsi="宋体"/>
          <w:color w:val="000000"/>
        </w:rPr>
        <w:t>：采用多项式局部拟合的方式对光谱曲线进行平滑处理，在保留光谱特征峰形的同时有效去除高频噪声。经实验验证，采用</w:t>
      </w:r>
      <w:r w:rsidRPr="00790E82">
        <w:rPr>
          <w:rFonts w:ascii="宋体" w:eastAsia="宋体" w:hAnsi="宋体"/>
          <w:color w:val="000000"/>
        </w:rPr>
        <w:t xml:space="preserve"> 5 </w:t>
      </w:r>
      <w:r w:rsidRPr="00790E82">
        <w:rPr>
          <w:rFonts w:ascii="宋体" w:eastAsia="宋体" w:hAnsi="宋体"/>
          <w:color w:val="000000"/>
        </w:rPr>
        <w:t>点窗口、</w:t>
      </w:r>
      <w:r w:rsidRPr="00790E82">
        <w:rPr>
          <w:rFonts w:ascii="宋体" w:eastAsia="宋体" w:hAnsi="宋体"/>
          <w:color w:val="000000"/>
        </w:rPr>
        <w:t xml:space="preserve">2 </w:t>
      </w:r>
      <w:r w:rsidRPr="00790E82">
        <w:rPr>
          <w:rFonts w:ascii="宋体" w:eastAsia="宋体" w:hAnsi="宋体"/>
          <w:color w:val="000000"/>
        </w:rPr>
        <w:t>阶多项式的</w:t>
      </w:r>
      <w:r w:rsidRPr="00790E82">
        <w:rPr>
          <w:rFonts w:ascii="宋体" w:eastAsia="宋体" w:hAnsi="宋体"/>
          <w:color w:val="000000"/>
        </w:rPr>
        <w:t xml:space="preserve"> SG </w:t>
      </w:r>
      <w:r w:rsidRPr="00790E82">
        <w:rPr>
          <w:rFonts w:ascii="宋体" w:eastAsia="宋体" w:hAnsi="宋体"/>
          <w:color w:val="000000"/>
        </w:rPr>
        <w:t>平滑参数组合，可将信噪比提升</w:t>
      </w:r>
      <w:r w:rsidRPr="00790E82">
        <w:rPr>
          <w:rFonts w:ascii="宋体" w:eastAsia="宋体" w:hAnsi="宋体"/>
          <w:color w:val="000000"/>
        </w:rPr>
        <w:t xml:space="preserve"> 35% </w:t>
      </w:r>
      <w:r w:rsidRPr="00790E82">
        <w:rPr>
          <w:rFonts w:ascii="宋体" w:eastAsia="宋体" w:hAnsi="宋体"/>
          <w:color w:val="000000"/>
        </w:rPr>
        <w:t>以上。</w:t>
      </w:r>
    </w:p>
    <w:p w14:paraId="2D67BE6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MSC </w:t>
      </w:r>
      <w:r w:rsidRPr="00790E82">
        <w:rPr>
          <w:rFonts w:ascii="宋体" w:eastAsia="宋体" w:hAnsi="宋体"/>
          <w:color w:val="000000"/>
        </w:rPr>
        <w:t>散射校正（</w:t>
      </w:r>
      <w:r w:rsidRPr="00790E82">
        <w:rPr>
          <w:rFonts w:ascii="宋体" w:eastAsia="宋体" w:hAnsi="宋体"/>
          <w:color w:val="000000"/>
        </w:rPr>
        <w:t>Multiplicative Scatter Correction</w:t>
      </w: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：针对柑橘果皮表面不平整导致的光散射效应，</w:t>
      </w:r>
      <w:r w:rsidRPr="00790E82">
        <w:rPr>
          <w:rFonts w:ascii="宋体" w:eastAsia="宋体" w:hAnsi="宋体"/>
          <w:color w:val="000000"/>
        </w:rPr>
        <w:t xml:space="preserve">MSC </w:t>
      </w:r>
      <w:r w:rsidRPr="00790E82">
        <w:rPr>
          <w:rFonts w:ascii="宋体" w:eastAsia="宋体" w:hAnsi="宋体"/>
          <w:color w:val="000000"/>
        </w:rPr>
        <w:t>通过建立每条光谱与平均光谱的线性关系，消除散射引起的光程差异。经</w:t>
      </w:r>
      <w:r w:rsidRPr="00790E82">
        <w:rPr>
          <w:rFonts w:ascii="宋体" w:eastAsia="宋体" w:hAnsi="宋体"/>
          <w:color w:val="000000"/>
        </w:rPr>
        <w:t xml:space="preserve"> MSC </w:t>
      </w:r>
      <w:r w:rsidRPr="00790E82">
        <w:rPr>
          <w:rFonts w:ascii="宋体" w:eastAsia="宋体" w:hAnsi="宋体"/>
          <w:color w:val="000000"/>
        </w:rPr>
        <w:t>校正后，光谱基线漂移问题得到显著改善，模型预测稳定性提升</w:t>
      </w:r>
      <w:r w:rsidRPr="00790E82">
        <w:rPr>
          <w:rFonts w:ascii="宋体" w:eastAsia="宋体" w:hAnsi="宋体"/>
          <w:color w:val="000000"/>
        </w:rPr>
        <w:t xml:space="preserve"> 20%</w:t>
      </w:r>
      <w:r w:rsidRPr="00790E82">
        <w:rPr>
          <w:rFonts w:ascii="宋体" w:eastAsia="宋体" w:hAnsi="宋体"/>
          <w:color w:val="000000"/>
        </w:rPr>
        <w:t>。</w:t>
      </w:r>
    </w:p>
    <w:p w14:paraId="2BE515F9"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 xml:space="preserve">SNV </w:t>
      </w:r>
      <w:r w:rsidRPr="00790E82">
        <w:rPr>
          <w:rFonts w:ascii="宋体" w:eastAsia="宋体" w:hAnsi="宋体"/>
          <w:color w:val="000000"/>
        </w:rPr>
        <w:t>标准化（</w:t>
      </w:r>
      <w:r w:rsidRPr="00790E82">
        <w:rPr>
          <w:rFonts w:ascii="宋体" w:eastAsia="宋体" w:hAnsi="宋体"/>
          <w:color w:val="000000"/>
        </w:rPr>
        <w:t>Standard Normal Variate</w:t>
      </w: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：对每条光谱进行零均值、单位方差标准化，消除样本间因光程差异导致的系统误差。</w:t>
      </w:r>
      <w:r w:rsidRPr="00790E82">
        <w:rPr>
          <w:rFonts w:ascii="宋体" w:eastAsia="宋体" w:hAnsi="宋体"/>
          <w:color w:val="000000"/>
        </w:rPr>
        <w:t xml:space="preserve">SNV </w:t>
      </w:r>
      <w:r w:rsidRPr="00790E82">
        <w:rPr>
          <w:rFonts w:ascii="宋体" w:eastAsia="宋体" w:hAnsi="宋体"/>
          <w:color w:val="000000"/>
        </w:rPr>
        <w:t>特别适用于批次间样本的标准化处理，可有效提升模型的泛化能力。</w:t>
      </w:r>
    </w:p>
    <w:p w14:paraId="3946EEC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）一阶导数变换：通过计算光谱曲线的一阶导数，消除基线漂移影响，同时增强光谱特征峰的分辨能力。一阶导数处理后，重叠的特征峰得到有效分离，特征波段提取精度提升</w:t>
      </w:r>
      <w:r w:rsidRPr="00790E82">
        <w:rPr>
          <w:rFonts w:ascii="宋体" w:eastAsia="宋体" w:hAnsi="宋体"/>
          <w:color w:val="000000"/>
        </w:rPr>
        <w:t xml:space="preserve"> 15%</w:t>
      </w:r>
      <w:r w:rsidRPr="00790E82">
        <w:rPr>
          <w:rFonts w:ascii="宋体" w:eastAsia="宋体" w:hAnsi="宋体"/>
          <w:color w:val="000000"/>
        </w:rPr>
        <w:t>。</w:t>
      </w:r>
    </w:p>
    <w:p w14:paraId="772D978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经实验对比，采用</w:t>
      </w:r>
      <w:r w:rsidRPr="00790E82">
        <w:rPr>
          <w:rFonts w:ascii="宋体" w:eastAsia="宋体" w:hAnsi="宋体"/>
          <w:color w:val="000000"/>
        </w:rPr>
        <w:t xml:space="preserve">"SG </w:t>
      </w:r>
      <w:r w:rsidRPr="00790E82">
        <w:rPr>
          <w:rFonts w:ascii="宋体" w:eastAsia="宋体" w:hAnsi="宋体"/>
          <w:color w:val="000000"/>
        </w:rPr>
        <w:t>平滑</w:t>
      </w:r>
      <w:r w:rsidRPr="00790E82">
        <w:rPr>
          <w:rFonts w:ascii="宋体" w:eastAsia="宋体" w:hAnsi="宋体"/>
          <w:color w:val="000000"/>
        </w:rPr>
        <w:t>+MSC+SNV"</w:t>
      </w:r>
      <w:r w:rsidRPr="00790E82">
        <w:rPr>
          <w:rFonts w:ascii="宋体" w:eastAsia="宋体" w:hAnsi="宋体"/>
          <w:color w:val="000000"/>
        </w:rPr>
        <w:t>的组合预处理策略效果最优，糖度预测</w:t>
      </w:r>
      <w:r w:rsidRPr="00790E82">
        <w:rPr>
          <w:rFonts w:ascii="宋体" w:eastAsia="宋体" w:hAnsi="宋体"/>
          <w:color w:val="000000"/>
        </w:rPr>
        <w:t xml:space="preserve"> R²</w:t>
      </w:r>
      <w:r w:rsidRPr="00790E82">
        <w:rPr>
          <w:rFonts w:ascii="宋体" w:eastAsia="宋体" w:hAnsi="宋体"/>
          <w:color w:val="000000"/>
        </w:rPr>
        <w:t>从</w:t>
      </w:r>
      <w:r w:rsidRPr="00790E82">
        <w:rPr>
          <w:rFonts w:ascii="宋体" w:eastAsia="宋体" w:hAnsi="宋体"/>
          <w:color w:val="000000"/>
        </w:rPr>
        <w:t xml:space="preserve"> 0.85 </w:t>
      </w:r>
      <w:r w:rsidRPr="00790E82">
        <w:rPr>
          <w:rFonts w:ascii="宋体" w:eastAsia="宋体" w:hAnsi="宋体"/>
          <w:color w:val="000000"/>
        </w:rPr>
        <w:t>提升至</w:t>
      </w:r>
      <w:r w:rsidRPr="00790E82">
        <w:rPr>
          <w:rFonts w:ascii="宋体" w:eastAsia="宋体" w:hAnsi="宋体"/>
          <w:color w:val="000000"/>
        </w:rPr>
        <w:t xml:space="preserve"> 0.92</w:t>
      </w:r>
      <w:r w:rsidRPr="00790E82">
        <w:rPr>
          <w:rFonts w:ascii="宋体" w:eastAsia="宋体" w:hAnsi="宋体"/>
          <w:color w:val="000000"/>
        </w:rPr>
        <w:t>，酸度预测</w:t>
      </w:r>
      <w:r w:rsidRPr="00790E82">
        <w:rPr>
          <w:rFonts w:ascii="宋体" w:eastAsia="宋体" w:hAnsi="宋体"/>
          <w:color w:val="000000"/>
        </w:rPr>
        <w:t xml:space="preserve"> R²</w:t>
      </w:r>
      <w:r w:rsidRPr="00790E82">
        <w:rPr>
          <w:rFonts w:ascii="宋体" w:eastAsia="宋体" w:hAnsi="宋体"/>
          <w:color w:val="000000"/>
        </w:rPr>
        <w:t>从</w:t>
      </w:r>
      <w:r w:rsidRPr="00790E82">
        <w:rPr>
          <w:rFonts w:ascii="宋体" w:eastAsia="宋体" w:hAnsi="宋体"/>
          <w:color w:val="000000"/>
        </w:rPr>
        <w:t xml:space="preserve"> 0.81 </w:t>
      </w:r>
      <w:r w:rsidRPr="00790E82">
        <w:rPr>
          <w:rFonts w:ascii="宋体" w:eastAsia="宋体" w:hAnsi="宋体"/>
          <w:color w:val="000000"/>
        </w:rPr>
        <w:t>提升至</w:t>
      </w:r>
      <w:r w:rsidRPr="00790E82">
        <w:rPr>
          <w:rFonts w:ascii="宋体" w:eastAsia="宋体" w:hAnsi="宋体"/>
          <w:color w:val="000000"/>
        </w:rPr>
        <w:t xml:space="preserve"> 0.89</w:t>
      </w:r>
      <w:r w:rsidRPr="00790E82">
        <w:rPr>
          <w:rFonts w:ascii="宋体" w:eastAsia="宋体" w:hAnsi="宋体"/>
          <w:color w:val="000000"/>
        </w:rPr>
        <w:t>。</w:t>
      </w:r>
    </w:p>
    <w:p w14:paraId="26603D4F"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3.3 </w:t>
      </w:r>
      <w:r w:rsidRPr="00790E82">
        <w:rPr>
          <w:rFonts w:ascii="黑体" w:eastAsia="黑体" w:hAnsi="黑体"/>
          <w:b/>
          <w:color w:val="000000"/>
          <w:sz w:val="30"/>
        </w:rPr>
        <w:t>特征波段选择策略</w:t>
      </w:r>
    </w:p>
    <w:p w14:paraId="45AF0A5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高光谱数据包含</w:t>
      </w:r>
      <w:r w:rsidRPr="00790E82">
        <w:rPr>
          <w:rFonts w:ascii="宋体" w:eastAsia="宋体" w:hAnsi="宋体"/>
          <w:color w:val="000000"/>
        </w:rPr>
        <w:t xml:space="preserve"> 200+ </w:t>
      </w:r>
      <w:r w:rsidRPr="00790E82">
        <w:rPr>
          <w:rFonts w:ascii="宋体" w:eastAsia="宋体" w:hAnsi="宋体"/>
          <w:color w:val="000000"/>
        </w:rPr>
        <w:t>连续波段，直接输入模型会导致计算量大、过拟合风险高、可解释性差等问题。本项目采用三种特征波段选择策略，自动锁定与目标指标强相关的核心波段：</w:t>
      </w:r>
    </w:p>
    <w:p w14:paraId="2549BE7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CARS</w:t>
      </w:r>
      <w:r w:rsidRPr="00790E82">
        <w:rPr>
          <w:rFonts w:ascii="宋体" w:eastAsia="宋体" w:hAnsi="宋体"/>
          <w:color w:val="000000"/>
        </w:rPr>
        <w:t>（竞争性自适应重加权采样）</w:t>
      </w:r>
      <w:r w:rsidRPr="00790E82">
        <w:rPr>
          <w:rFonts w:ascii="宋体" w:eastAsia="宋体" w:hAnsi="宋体"/>
          <w:color w:val="000000"/>
        </w:rPr>
        <w:t>​</w:t>
      </w:r>
      <w:r w:rsidRPr="00790E82">
        <w:rPr>
          <w:rFonts w:ascii="宋体" w:eastAsia="宋体" w:hAnsi="宋体"/>
          <w:color w:val="000000"/>
        </w:rPr>
        <w:t>：采用蒙特卡洛采样与自适应重加权策略，通过迭代筛选逐步剔除冗余波段。</w:t>
      </w:r>
      <w:r w:rsidRPr="00790E82">
        <w:rPr>
          <w:rFonts w:ascii="宋体" w:eastAsia="宋体" w:hAnsi="宋体"/>
          <w:color w:val="000000"/>
        </w:rPr>
        <w:t xml:space="preserve">CARS </w:t>
      </w:r>
      <w:r w:rsidRPr="00790E82">
        <w:rPr>
          <w:rFonts w:ascii="宋体" w:eastAsia="宋体" w:hAnsi="宋体"/>
          <w:color w:val="000000"/>
        </w:rPr>
        <w:t>的核心优势在于能够保留波段间的交互信息，避免单一波段选择的局限性。经</w:t>
      </w:r>
      <w:r w:rsidRPr="00790E82">
        <w:rPr>
          <w:rFonts w:ascii="宋体" w:eastAsia="宋体" w:hAnsi="宋体"/>
          <w:color w:val="000000"/>
        </w:rPr>
        <w:t xml:space="preserve"> CARS </w:t>
      </w:r>
      <w:r w:rsidRPr="00790E82">
        <w:rPr>
          <w:rFonts w:ascii="宋体" w:eastAsia="宋体" w:hAnsi="宋体"/>
          <w:color w:val="000000"/>
        </w:rPr>
        <w:t>筛选后，糖度预测特征波段从</w:t>
      </w:r>
      <w:r w:rsidRPr="00790E82">
        <w:rPr>
          <w:rFonts w:ascii="宋体" w:eastAsia="宋体" w:hAnsi="宋体"/>
          <w:color w:val="000000"/>
        </w:rPr>
        <w:t xml:space="preserve"> 200+ </w:t>
      </w:r>
      <w:r w:rsidRPr="00790E82">
        <w:rPr>
          <w:rFonts w:ascii="宋体" w:eastAsia="宋体" w:hAnsi="宋体"/>
          <w:color w:val="000000"/>
        </w:rPr>
        <w:t>压缩至</w:t>
      </w:r>
      <w:r w:rsidRPr="00790E82">
        <w:rPr>
          <w:rFonts w:ascii="宋体" w:eastAsia="宋体" w:hAnsi="宋体"/>
          <w:color w:val="000000"/>
        </w:rPr>
        <w:t xml:space="preserve"> 28 </w:t>
      </w:r>
      <w:r w:rsidRPr="00790E82">
        <w:rPr>
          <w:rFonts w:ascii="宋体" w:eastAsia="宋体" w:hAnsi="宋体"/>
          <w:color w:val="000000"/>
        </w:rPr>
        <w:t>个，计算效率提升</w:t>
      </w:r>
      <w:r w:rsidRPr="00790E82">
        <w:rPr>
          <w:rFonts w:ascii="宋体" w:eastAsia="宋体" w:hAnsi="宋体"/>
          <w:color w:val="000000"/>
        </w:rPr>
        <w:t xml:space="preserve"> 85%</w:t>
      </w:r>
      <w:r w:rsidRPr="00790E82">
        <w:rPr>
          <w:rFonts w:ascii="宋体" w:eastAsia="宋体" w:hAnsi="宋体"/>
          <w:color w:val="000000"/>
        </w:rPr>
        <w:t>，</w:t>
      </w:r>
      <w:r w:rsidRPr="00790E82">
        <w:rPr>
          <w:rFonts w:ascii="宋体" w:eastAsia="宋体" w:hAnsi="宋体"/>
          <w:color w:val="000000"/>
        </w:rPr>
        <w:t>R²</w:t>
      </w:r>
      <w:r w:rsidRPr="00790E82">
        <w:rPr>
          <w:rFonts w:ascii="宋体" w:eastAsia="宋体" w:hAnsi="宋体"/>
          <w:color w:val="000000"/>
        </w:rPr>
        <w:t>保持</w:t>
      </w:r>
      <w:r w:rsidRPr="00790E82">
        <w:rPr>
          <w:rFonts w:ascii="宋体" w:eastAsia="宋体" w:hAnsi="宋体"/>
          <w:color w:val="000000"/>
        </w:rPr>
        <w:t xml:space="preserve"> 0.91 </w:t>
      </w:r>
      <w:r w:rsidRPr="00790E82">
        <w:rPr>
          <w:rFonts w:ascii="宋体" w:eastAsia="宋体" w:hAnsi="宋体"/>
          <w:color w:val="000000"/>
        </w:rPr>
        <w:t>以上。</w:t>
      </w:r>
    </w:p>
    <w:p w14:paraId="3DC32775"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SPA</w:t>
      </w:r>
      <w:r w:rsidRPr="00790E82">
        <w:rPr>
          <w:rFonts w:ascii="宋体" w:eastAsia="宋体" w:hAnsi="宋体"/>
          <w:color w:val="000000"/>
        </w:rPr>
        <w:t>（连续投影算法）</w:t>
      </w:r>
      <w:r w:rsidRPr="00790E82">
        <w:rPr>
          <w:rFonts w:ascii="宋体" w:eastAsia="宋体" w:hAnsi="宋体"/>
          <w:color w:val="000000"/>
        </w:rPr>
        <w:t>​</w:t>
      </w:r>
      <w:r w:rsidRPr="00790E82">
        <w:rPr>
          <w:rFonts w:ascii="宋体" w:eastAsia="宋体" w:hAnsi="宋体"/>
          <w:color w:val="000000"/>
        </w:rPr>
        <w:t>：采用向量投影原理，选择信息量最大、冗余度最小的波段子集。</w:t>
      </w:r>
      <w:r w:rsidRPr="00790E82">
        <w:rPr>
          <w:rFonts w:ascii="宋体" w:eastAsia="宋体" w:hAnsi="宋体"/>
          <w:color w:val="000000"/>
        </w:rPr>
        <w:t xml:space="preserve">SPA </w:t>
      </w:r>
      <w:r w:rsidRPr="00790E82">
        <w:rPr>
          <w:rFonts w:ascii="宋体" w:eastAsia="宋体" w:hAnsi="宋体"/>
          <w:color w:val="000000"/>
        </w:rPr>
        <w:t>特别适用于消除波段间的共线性问题，提升模型稳定性。经</w:t>
      </w:r>
      <w:r w:rsidRPr="00790E82">
        <w:rPr>
          <w:rFonts w:ascii="宋体" w:eastAsia="宋体" w:hAnsi="宋体"/>
          <w:color w:val="000000"/>
        </w:rPr>
        <w:t xml:space="preserve"> SPA </w:t>
      </w:r>
      <w:r w:rsidRPr="00790E82">
        <w:rPr>
          <w:rFonts w:ascii="宋体" w:eastAsia="宋体" w:hAnsi="宋体"/>
          <w:color w:val="000000"/>
        </w:rPr>
        <w:t>筛选后，酸度预测特征波段压缩至</w:t>
      </w:r>
      <w:r w:rsidRPr="00790E82">
        <w:rPr>
          <w:rFonts w:ascii="宋体" w:eastAsia="宋体" w:hAnsi="宋体"/>
          <w:color w:val="000000"/>
        </w:rPr>
        <w:t xml:space="preserve"> 22 </w:t>
      </w:r>
      <w:r w:rsidRPr="00790E82">
        <w:rPr>
          <w:rFonts w:ascii="宋体" w:eastAsia="宋体" w:hAnsi="宋体"/>
          <w:color w:val="000000"/>
        </w:rPr>
        <w:t>个，</w:t>
      </w:r>
      <w:r w:rsidRPr="00790E82">
        <w:rPr>
          <w:rFonts w:ascii="宋体" w:eastAsia="宋体" w:hAnsi="宋体"/>
          <w:color w:val="000000"/>
        </w:rPr>
        <w:t xml:space="preserve">RMSE </w:t>
      </w:r>
      <w:r w:rsidRPr="00790E82">
        <w:rPr>
          <w:rFonts w:ascii="宋体" w:eastAsia="宋体" w:hAnsi="宋体"/>
          <w:color w:val="000000"/>
        </w:rPr>
        <w:t>从</w:t>
      </w:r>
      <w:r w:rsidRPr="00790E82">
        <w:rPr>
          <w:rFonts w:ascii="宋体" w:eastAsia="宋体" w:hAnsi="宋体"/>
          <w:color w:val="000000"/>
        </w:rPr>
        <w:t xml:space="preserve"> 0.62 </w:t>
      </w:r>
      <w:r w:rsidRPr="00790E82">
        <w:rPr>
          <w:rFonts w:ascii="宋体" w:eastAsia="宋体" w:hAnsi="宋体"/>
          <w:color w:val="000000"/>
        </w:rPr>
        <w:t>降至</w:t>
      </w:r>
      <w:r w:rsidRPr="00790E82">
        <w:rPr>
          <w:rFonts w:ascii="宋体" w:eastAsia="宋体" w:hAnsi="宋体"/>
          <w:color w:val="000000"/>
        </w:rPr>
        <w:t xml:space="preserve"> 0.48</w:t>
      </w:r>
      <w:r w:rsidRPr="00790E82">
        <w:rPr>
          <w:rFonts w:ascii="宋体" w:eastAsia="宋体" w:hAnsi="宋体"/>
          <w:color w:val="000000"/>
        </w:rPr>
        <w:t>。</w:t>
      </w:r>
    </w:p>
    <w:p w14:paraId="75575EE3"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VIP</w:t>
      </w:r>
      <w:r w:rsidRPr="00790E82">
        <w:rPr>
          <w:rFonts w:ascii="宋体" w:eastAsia="宋体" w:hAnsi="宋体"/>
          <w:color w:val="000000"/>
        </w:rPr>
        <w:t>（变量重要性投影）</w:t>
      </w:r>
      <w:r w:rsidRPr="00790E82">
        <w:rPr>
          <w:rFonts w:ascii="宋体" w:eastAsia="宋体" w:hAnsi="宋体"/>
          <w:color w:val="000000"/>
        </w:rPr>
        <w:t>​</w:t>
      </w:r>
      <w:r w:rsidRPr="00790E82">
        <w:rPr>
          <w:rFonts w:ascii="宋体" w:eastAsia="宋体" w:hAnsi="宋体"/>
          <w:color w:val="000000"/>
        </w:rPr>
        <w:t>：基于</w:t>
      </w:r>
      <w:r w:rsidRPr="00790E82">
        <w:rPr>
          <w:rFonts w:ascii="宋体" w:eastAsia="宋体" w:hAnsi="宋体"/>
          <w:color w:val="000000"/>
        </w:rPr>
        <w:t xml:space="preserve"> PLS </w:t>
      </w:r>
      <w:r w:rsidRPr="00790E82">
        <w:rPr>
          <w:rFonts w:ascii="宋体" w:eastAsia="宋体" w:hAnsi="宋体"/>
          <w:color w:val="000000"/>
        </w:rPr>
        <w:t>模型计算各波段对目标变量的贡献度，选择</w:t>
      </w:r>
      <w:r w:rsidRPr="00790E82">
        <w:rPr>
          <w:rFonts w:ascii="宋体" w:eastAsia="宋体" w:hAnsi="宋体"/>
          <w:color w:val="000000"/>
        </w:rPr>
        <w:t xml:space="preserve"> VIP </w:t>
      </w:r>
      <w:r w:rsidRPr="00790E82">
        <w:rPr>
          <w:rFonts w:ascii="宋体" w:eastAsia="宋体" w:hAnsi="宋体"/>
          <w:color w:val="000000"/>
        </w:rPr>
        <w:t>值大于</w:t>
      </w:r>
      <w:r w:rsidRPr="00790E82">
        <w:rPr>
          <w:rFonts w:ascii="宋体" w:eastAsia="宋体" w:hAnsi="宋体"/>
          <w:color w:val="000000"/>
        </w:rPr>
        <w:t xml:space="preserve"> 1 </w:t>
      </w:r>
      <w:r w:rsidRPr="00790E82">
        <w:rPr>
          <w:rFonts w:ascii="宋体" w:eastAsia="宋体" w:hAnsi="宋体"/>
          <w:color w:val="000000"/>
        </w:rPr>
        <w:t>的波段作为特征波段。</w:t>
      </w:r>
      <w:r w:rsidRPr="00790E82">
        <w:rPr>
          <w:rFonts w:ascii="宋体" w:eastAsia="宋体" w:hAnsi="宋体"/>
          <w:color w:val="000000"/>
        </w:rPr>
        <w:t xml:space="preserve">VIP </w:t>
      </w:r>
      <w:r w:rsidRPr="00790E82">
        <w:rPr>
          <w:rFonts w:ascii="宋体" w:eastAsia="宋体" w:hAnsi="宋体"/>
          <w:color w:val="000000"/>
        </w:rPr>
        <w:t>方法的优势在于可解释性强，能够明确识别与糖度、酸度、维生素</w:t>
      </w:r>
      <w:r w:rsidRPr="00790E82">
        <w:rPr>
          <w:rFonts w:ascii="宋体" w:eastAsia="宋体" w:hAnsi="宋体"/>
          <w:color w:val="000000"/>
        </w:rPr>
        <w:t xml:space="preserve"> C </w:t>
      </w:r>
      <w:r w:rsidRPr="00790E82">
        <w:rPr>
          <w:rFonts w:ascii="宋体" w:eastAsia="宋体" w:hAnsi="宋体"/>
          <w:color w:val="000000"/>
        </w:rPr>
        <w:t>相关的特征吸收峰位置。</w:t>
      </w:r>
    </w:p>
    <w:p w14:paraId="3342C0A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经三种方法对比，</w:t>
      </w:r>
      <w:r w:rsidRPr="00790E82">
        <w:rPr>
          <w:rFonts w:ascii="宋体" w:eastAsia="宋体" w:hAnsi="宋体"/>
          <w:color w:val="000000"/>
        </w:rPr>
        <w:t xml:space="preserve">CARS </w:t>
      </w:r>
      <w:r w:rsidRPr="00790E82">
        <w:rPr>
          <w:rFonts w:ascii="宋体" w:eastAsia="宋体" w:hAnsi="宋体"/>
          <w:color w:val="000000"/>
        </w:rPr>
        <w:t>在糖度预测任务中表现最优，</w:t>
      </w:r>
      <w:r w:rsidRPr="00790E82">
        <w:rPr>
          <w:rFonts w:ascii="宋体" w:eastAsia="宋体" w:hAnsi="宋体"/>
          <w:color w:val="000000"/>
        </w:rPr>
        <w:t xml:space="preserve">SPA </w:t>
      </w:r>
      <w:r w:rsidRPr="00790E82">
        <w:rPr>
          <w:rFonts w:ascii="宋体" w:eastAsia="宋体" w:hAnsi="宋体"/>
          <w:color w:val="000000"/>
        </w:rPr>
        <w:t>在酸度预测任务中表现最优，</w:t>
      </w:r>
      <w:r w:rsidRPr="00790E82">
        <w:rPr>
          <w:rFonts w:ascii="宋体" w:eastAsia="宋体" w:hAnsi="宋体"/>
          <w:color w:val="000000"/>
        </w:rPr>
        <w:t xml:space="preserve">VIP </w:t>
      </w:r>
      <w:r w:rsidRPr="00790E82">
        <w:rPr>
          <w:rFonts w:ascii="宋体" w:eastAsia="宋体" w:hAnsi="宋体"/>
          <w:color w:val="000000"/>
        </w:rPr>
        <w:t>在维生素</w:t>
      </w:r>
      <w:r w:rsidRPr="00790E82">
        <w:rPr>
          <w:rFonts w:ascii="宋体" w:eastAsia="宋体" w:hAnsi="宋体"/>
          <w:color w:val="000000"/>
        </w:rPr>
        <w:t xml:space="preserve"> C </w:t>
      </w:r>
      <w:r w:rsidRPr="00790E82">
        <w:rPr>
          <w:rFonts w:ascii="宋体" w:eastAsia="宋体" w:hAnsi="宋体"/>
          <w:color w:val="000000"/>
        </w:rPr>
        <w:t>预测任务中表现最优。本项目采用</w:t>
      </w:r>
      <w:r w:rsidRPr="00790E82">
        <w:rPr>
          <w:rFonts w:ascii="宋体" w:eastAsia="宋体" w:hAnsi="宋体"/>
          <w:color w:val="000000"/>
        </w:rPr>
        <w:t>"</w:t>
      </w:r>
      <w:r w:rsidRPr="00790E82">
        <w:rPr>
          <w:rFonts w:ascii="宋体" w:eastAsia="宋体" w:hAnsi="宋体"/>
          <w:color w:val="000000"/>
        </w:rPr>
        <w:t>任务适配</w:t>
      </w:r>
      <w:r w:rsidRPr="00790E82">
        <w:rPr>
          <w:rFonts w:ascii="宋体" w:eastAsia="宋体" w:hAnsi="宋体"/>
          <w:color w:val="000000"/>
        </w:rPr>
        <w:t>"</w:t>
      </w:r>
      <w:r w:rsidRPr="00790E82">
        <w:rPr>
          <w:rFonts w:ascii="宋体" w:eastAsia="宋体" w:hAnsi="宋体"/>
          <w:color w:val="000000"/>
        </w:rPr>
        <w:t>策略，针对不同预测指标选择最优特征提取方法。</w:t>
      </w:r>
    </w:p>
    <w:p w14:paraId="54E50EE1"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3.4 </w:t>
      </w:r>
      <w:r w:rsidRPr="00790E82">
        <w:rPr>
          <w:rFonts w:ascii="黑体" w:eastAsia="黑体" w:hAnsi="黑体"/>
          <w:b/>
          <w:color w:val="000000"/>
          <w:sz w:val="30"/>
        </w:rPr>
        <w:t>品质预测模型设计</w:t>
      </w:r>
    </w:p>
    <w:p w14:paraId="508BA08D"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3.4.1 </w:t>
      </w:r>
      <w:r w:rsidRPr="00790E82">
        <w:rPr>
          <w:rFonts w:ascii="黑体" w:eastAsia="黑体" w:hAnsi="黑体"/>
          <w:b/>
          <w:color w:val="000000"/>
          <w:sz w:val="28"/>
        </w:rPr>
        <w:t>基线模型（</w:t>
      </w:r>
      <w:r w:rsidRPr="00790E82">
        <w:rPr>
          <w:rFonts w:ascii="黑体" w:eastAsia="黑体" w:hAnsi="黑体"/>
          <w:b/>
          <w:color w:val="000000"/>
          <w:sz w:val="28"/>
        </w:rPr>
        <w:t>PLS</w:t>
      </w:r>
      <w:r w:rsidRPr="00790E82">
        <w:rPr>
          <w:rFonts w:ascii="黑体" w:eastAsia="黑体" w:hAnsi="黑体"/>
          <w:b/>
          <w:color w:val="000000"/>
          <w:sz w:val="28"/>
        </w:rPr>
        <w:t>、</w:t>
      </w:r>
      <w:r w:rsidRPr="00790E82">
        <w:rPr>
          <w:rFonts w:ascii="黑体" w:eastAsia="黑体" w:hAnsi="黑体"/>
          <w:b/>
          <w:color w:val="000000"/>
          <w:sz w:val="28"/>
        </w:rPr>
        <w:t>SVR</w:t>
      </w:r>
      <w:r w:rsidRPr="00790E82">
        <w:rPr>
          <w:rFonts w:ascii="黑体" w:eastAsia="黑体" w:hAnsi="黑体"/>
          <w:b/>
          <w:color w:val="000000"/>
          <w:sz w:val="28"/>
        </w:rPr>
        <w:t>）</w:t>
      </w:r>
    </w:p>
    <w:p w14:paraId="32FAD9C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PLS </w:t>
      </w:r>
      <w:r w:rsidRPr="00790E82">
        <w:rPr>
          <w:rFonts w:ascii="宋体" w:eastAsia="宋体" w:hAnsi="宋体"/>
          <w:color w:val="000000"/>
        </w:rPr>
        <w:t>偏最小二乘回归：作为光谱分析领域的经典方法，</w:t>
      </w:r>
      <w:r w:rsidRPr="00790E82">
        <w:rPr>
          <w:rFonts w:ascii="宋体" w:eastAsia="宋体" w:hAnsi="宋体"/>
          <w:color w:val="000000"/>
        </w:rPr>
        <w:t xml:space="preserve">PLS </w:t>
      </w:r>
      <w:r w:rsidRPr="00790E82">
        <w:rPr>
          <w:rFonts w:ascii="宋体" w:eastAsia="宋体" w:hAnsi="宋体"/>
          <w:color w:val="000000"/>
        </w:rPr>
        <w:t>通过提取主成分并建立与目标变量的回归关系，具有良好的线性拟合能力。本项目采用</w:t>
      </w:r>
      <w:r w:rsidRPr="00790E82">
        <w:rPr>
          <w:rFonts w:ascii="宋体" w:eastAsia="宋体" w:hAnsi="宋体"/>
          <w:color w:val="000000"/>
        </w:rPr>
        <w:t xml:space="preserve"> PLS </w:t>
      </w:r>
      <w:r w:rsidRPr="00790E82">
        <w:rPr>
          <w:rFonts w:ascii="宋体" w:eastAsia="宋体" w:hAnsi="宋体"/>
          <w:color w:val="000000"/>
        </w:rPr>
        <w:t>作为基线模型，用于验证深度学习模型的相对优势。实验结果显示，</w:t>
      </w:r>
      <w:r w:rsidRPr="00790E82">
        <w:rPr>
          <w:rFonts w:ascii="宋体" w:eastAsia="宋体" w:hAnsi="宋体"/>
          <w:color w:val="000000"/>
        </w:rPr>
        <w:t xml:space="preserve">PLS </w:t>
      </w:r>
      <w:r w:rsidRPr="00790E82">
        <w:rPr>
          <w:rFonts w:ascii="宋体" w:eastAsia="宋体" w:hAnsi="宋体"/>
          <w:color w:val="000000"/>
        </w:rPr>
        <w:t>在糖度预测任务中</w:t>
      </w:r>
      <w:r w:rsidRPr="00790E82">
        <w:rPr>
          <w:rFonts w:ascii="宋体" w:eastAsia="宋体" w:hAnsi="宋体"/>
          <w:color w:val="000000"/>
        </w:rPr>
        <w:t xml:space="preserve"> R²=0.87</w:t>
      </w:r>
      <w:r w:rsidRPr="00790E82">
        <w:rPr>
          <w:rFonts w:ascii="宋体" w:eastAsia="宋体" w:hAnsi="宋体"/>
          <w:color w:val="000000"/>
        </w:rPr>
        <w:t>，</w:t>
      </w:r>
      <w:r w:rsidRPr="00790E82">
        <w:rPr>
          <w:rFonts w:ascii="宋体" w:eastAsia="宋体" w:hAnsi="宋体"/>
          <w:color w:val="000000"/>
        </w:rPr>
        <w:t>RMSE=0.68</w:t>
      </w:r>
      <w:r w:rsidRPr="00790E82">
        <w:rPr>
          <w:rFonts w:ascii="宋体" w:eastAsia="宋体" w:hAnsi="宋体"/>
          <w:color w:val="000000"/>
        </w:rPr>
        <w:t>，作为基线参考具有合理性。</w:t>
      </w:r>
    </w:p>
    <w:p w14:paraId="19AB08C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SVR </w:t>
      </w:r>
      <w:r w:rsidRPr="00790E82">
        <w:rPr>
          <w:rFonts w:ascii="宋体" w:eastAsia="宋体" w:hAnsi="宋体"/>
          <w:color w:val="000000"/>
        </w:rPr>
        <w:t>支持向量回归：通过核函数将数据映射到高维空间，在高维空间中建立线性回归模型。</w:t>
      </w:r>
      <w:r w:rsidRPr="00790E82">
        <w:rPr>
          <w:rFonts w:ascii="宋体" w:eastAsia="宋体" w:hAnsi="宋体"/>
          <w:color w:val="000000"/>
        </w:rPr>
        <w:t xml:space="preserve">SVR </w:t>
      </w:r>
      <w:r w:rsidRPr="00790E82">
        <w:rPr>
          <w:rFonts w:ascii="宋体" w:eastAsia="宋体" w:hAnsi="宋体"/>
          <w:color w:val="000000"/>
        </w:rPr>
        <w:t>在处理小样本、非线性问题上具有优势。本项目采用</w:t>
      </w:r>
      <w:r w:rsidRPr="00790E82">
        <w:rPr>
          <w:rFonts w:ascii="宋体" w:eastAsia="宋体" w:hAnsi="宋体"/>
          <w:color w:val="000000"/>
        </w:rPr>
        <w:t xml:space="preserve"> RBF </w:t>
      </w:r>
      <w:r w:rsidRPr="00790E82">
        <w:rPr>
          <w:rFonts w:ascii="宋体" w:eastAsia="宋体" w:hAnsi="宋体"/>
          <w:color w:val="000000"/>
        </w:rPr>
        <w:t>核函数，经网格搜索优化后，</w:t>
      </w:r>
      <w:r w:rsidRPr="00790E82">
        <w:rPr>
          <w:rFonts w:ascii="宋体" w:eastAsia="宋体" w:hAnsi="宋体"/>
          <w:color w:val="000000"/>
        </w:rPr>
        <w:t xml:space="preserve">SVR </w:t>
      </w:r>
      <w:r w:rsidRPr="00790E82">
        <w:rPr>
          <w:rFonts w:ascii="宋体" w:eastAsia="宋体" w:hAnsi="宋体"/>
          <w:color w:val="000000"/>
        </w:rPr>
        <w:t>在糖度预测任务中</w:t>
      </w:r>
      <w:r w:rsidRPr="00790E82">
        <w:rPr>
          <w:rFonts w:ascii="宋体" w:eastAsia="宋体" w:hAnsi="宋体"/>
          <w:color w:val="000000"/>
        </w:rPr>
        <w:t xml:space="preserve"> R²=0.89</w:t>
      </w:r>
      <w:r w:rsidRPr="00790E82">
        <w:rPr>
          <w:rFonts w:ascii="宋体" w:eastAsia="宋体" w:hAnsi="宋体"/>
          <w:color w:val="000000"/>
        </w:rPr>
        <w:t>，</w:t>
      </w:r>
      <w:r w:rsidRPr="00790E82">
        <w:rPr>
          <w:rFonts w:ascii="宋体" w:eastAsia="宋体" w:hAnsi="宋体"/>
          <w:color w:val="000000"/>
        </w:rPr>
        <w:t>RMSE=0.59</w:t>
      </w:r>
      <w:r w:rsidRPr="00790E82">
        <w:rPr>
          <w:rFonts w:ascii="宋体" w:eastAsia="宋体" w:hAnsi="宋体"/>
          <w:color w:val="000000"/>
        </w:rPr>
        <w:t>，略优于</w:t>
      </w:r>
      <w:r w:rsidRPr="00790E82">
        <w:rPr>
          <w:rFonts w:ascii="宋体" w:eastAsia="宋体" w:hAnsi="宋体"/>
          <w:color w:val="000000"/>
        </w:rPr>
        <w:t xml:space="preserve"> PLS </w:t>
      </w:r>
      <w:r w:rsidRPr="00790E82">
        <w:rPr>
          <w:rFonts w:ascii="宋体" w:eastAsia="宋体" w:hAnsi="宋体"/>
          <w:color w:val="000000"/>
        </w:rPr>
        <w:t>但计算复杂度较高。</w:t>
      </w:r>
    </w:p>
    <w:p w14:paraId="4171BE18"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3.4.2 </w:t>
      </w:r>
      <w:r w:rsidRPr="00790E82">
        <w:rPr>
          <w:rFonts w:ascii="黑体" w:eastAsia="黑体" w:hAnsi="黑体"/>
          <w:b/>
          <w:color w:val="000000"/>
          <w:sz w:val="28"/>
        </w:rPr>
        <w:t>深度学习模型（</w:t>
      </w:r>
      <w:r w:rsidRPr="00790E82">
        <w:rPr>
          <w:rFonts w:ascii="黑体" w:eastAsia="黑体" w:hAnsi="黑体"/>
          <w:b/>
          <w:color w:val="000000"/>
          <w:sz w:val="28"/>
        </w:rPr>
        <w:t>1D-CNN</w:t>
      </w:r>
      <w:r w:rsidRPr="00790E82">
        <w:rPr>
          <w:rFonts w:ascii="黑体" w:eastAsia="黑体" w:hAnsi="黑体"/>
          <w:b/>
          <w:color w:val="000000"/>
          <w:sz w:val="28"/>
        </w:rPr>
        <w:t>、</w:t>
      </w:r>
      <w:r w:rsidRPr="00790E82">
        <w:rPr>
          <w:rFonts w:ascii="黑体" w:eastAsia="黑体" w:hAnsi="黑体"/>
          <w:b/>
          <w:color w:val="000000"/>
          <w:sz w:val="28"/>
        </w:rPr>
        <w:t>LSTM</w:t>
      </w:r>
      <w:r w:rsidRPr="00790E82">
        <w:rPr>
          <w:rFonts w:ascii="黑体" w:eastAsia="黑体" w:hAnsi="黑体"/>
          <w:b/>
          <w:color w:val="000000"/>
          <w:sz w:val="28"/>
        </w:rPr>
        <w:t>、</w:t>
      </w:r>
      <w:r w:rsidRPr="00790E82">
        <w:rPr>
          <w:rFonts w:ascii="黑体" w:eastAsia="黑体" w:hAnsi="黑体"/>
          <w:b/>
          <w:color w:val="000000"/>
          <w:sz w:val="28"/>
        </w:rPr>
        <w:t>Transformer</w:t>
      </w:r>
      <w:r w:rsidRPr="00790E82">
        <w:rPr>
          <w:rFonts w:ascii="黑体" w:eastAsia="黑体" w:hAnsi="黑体"/>
          <w:b/>
          <w:color w:val="000000"/>
          <w:sz w:val="28"/>
        </w:rPr>
        <w:t>）</w:t>
      </w:r>
    </w:p>
    <w:p w14:paraId="31553B0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1D-CNN </w:t>
      </w:r>
      <w:r w:rsidRPr="00790E82">
        <w:rPr>
          <w:rFonts w:ascii="宋体" w:eastAsia="宋体" w:hAnsi="宋体"/>
          <w:color w:val="000000"/>
        </w:rPr>
        <w:t>一维卷积神经网络：采用多层一维卷积核提取光谱局部特征，通过池化层降低维度，全连接层输出预测结果。</w:t>
      </w:r>
      <w:r w:rsidRPr="00790E82">
        <w:rPr>
          <w:rFonts w:ascii="宋体" w:eastAsia="宋体" w:hAnsi="宋体"/>
          <w:color w:val="000000"/>
        </w:rPr>
        <w:t xml:space="preserve">1D-CNN </w:t>
      </w:r>
      <w:r w:rsidRPr="00790E82">
        <w:rPr>
          <w:rFonts w:ascii="宋体" w:eastAsia="宋体" w:hAnsi="宋体"/>
          <w:color w:val="000000"/>
        </w:rPr>
        <w:t>的优势在于能够自动学习光谱曲线的局部特征模式，无需人工设计特征。本项目设计</w:t>
      </w:r>
      <w:r w:rsidRPr="00790E82">
        <w:rPr>
          <w:rFonts w:ascii="宋体" w:eastAsia="宋体" w:hAnsi="宋体"/>
          <w:color w:val="000000"/>
        </w:rPr>
        <w:t xml:space="preserve"> 4 </w:t>
      </w:r>
      <w:r w:rsidRPr="00790E82">
        <w:rPr>
          <w:rFonts w:ascii="宋体" w:eastAsia="宋体" w:hAnsi="宋体"/>
          <w:color w:val="000000"/>
        </w:rPr>
        <w:t>层卷积网络，卷积核尺寸分别为</w:t>
      </w:r>
      <w:r w:rsidRPr="00790E82">
        <w:rPr>
          <w:rFonts w:ascii="宋体" w:eastAsia="宋体" w:hAnsi="宋体"/>
          <w:color w:val="000000"/>
        </w:rPr>
        <w:t xml:space="preserve"> 3</w:t>
      </w:r>
      <w:r w:rsidRPr="00790E82">
        <w:rPr>
          <w:rFonts w:ascii="宋体" w:eastAsia="宋体" w:hAnsi="宋体"/>
          <w:color w:val="000000"/>
        </w:rPr>
        <w:t>、</w:t>
      </w:r>
      <w:r w:rsidRPr="00790E82">
        <w:rPr>
          <w:rFonts w:ascii="宋体" w:eastAsia="宋体" w:hAnsi="宋体"/>
          <w:color w:val="000000"/>
        </w:rPr>
        <w:t>5</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，经训练后糖度预测</w:t>
      </w:r>
      <w:r w:rsidRPr="00790E82">
        <w:rPr>
          <w:rFonts w:ascii="宋体" w:eastAsia="宋体" w:hAnsi="宋体"/>
          <w:color w:val="000000"/>
        </w:rPr>
        <w:t xml:space="preserve"> R²=0.92</w:t>
      </w:r>
      <w:r w:rsidRPr="00790E82">
        <w:rPr>
          <w:rFonts w:ascii="宋体" w:eastAsia="宋体" w:hAnsi="宋体"/>
          <w:color w:val="000000"/>
        </w:rPr>
        <w:t>，</w:t>
      </w:r>
      <w:r w:rsidRPr="00790E82">
        <w:rPr>
          <w:rFonts w:ascii="宋体" w:eastAsia="宋体" w:hAnsi="宋体"/>
          <w:color w:val="000000"/>
        </w:rPr>
        <w:t>RMSE=0.47</w:t>
      </w:r>
      <w:r w:rsidRPr="00790E82">
        <w:rPr>
          <w:rFonts w:ascii="宋体" w:eastAsia="宋体" w:hAnsi="宋体"/>
          <w:color w:val="000000"/>
        </w:rPr>
        <w:t>，显著优于传统方法。</w:t>
      </w:r>
    </w:p>
    <w:p w14:paraId="6119199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LSTM </w:t>
      </w:r>
      <w:r w:rsidRPr="00790E82">
        <w:rPr>
          <w:rFonts w:ascii="宋体" w:eastAsia="宋体" w:hAnsi="宋体"/>
          <w:color w:val="000000"/>
        </w:rPr>
        <w:t>长短期记忆网络：将光谱序列视为时间序列，利用</w:t>
      </w:r>
      <w:r w:rsidRPr="00790E82">
        <w:rPr>
          <w:rFonts w:ascii="宋体" w:eastAsia="宋体" w:hAnsi="宋体"/>
          <w:color w:val="000000"/>
        </w:rPr>
        <w:t xml:space="preserve"> LSTM </w:t>
      </w:r>
      <w:r w:rsidRPr="00790E82">
        <w:rPr>
          <w:rFonts w:ascii="宋体" w:eastAsia="宋体" w:hAnsi="宋体"/>
          <w:color w:val="000000"/>
        </w:rPr>
        <w:t>的门控机制捕捉长距离依赖关系。</w:t>
      </w:r>
      <w:r w:rsidRPr="00790E82">
        <w:rPr>
          <w:rFonts w:ascii="宋体" w:eastAsia="宋体" w:hAnsi="宋体"/>
          <w:color w:val="000000"/>
        </w:rPr>
        <w:t xml:space="preserve">LSTM </w:t>
      </w:r>
      <w:r w:rsidRPr="00790E82">
        <w:rPr>
          <w:rFonts w:ascii="宋体" w:eastAsia="宋体" w:hAnsi="宋体"/>
          <w:color w:val="000000"/>
        </w:rPr>
        <w:t>特别适用于处理光谱数据中的序列相关性。本项目采用双层</w:t>
      </w:r>
      <w:r w:rsidRPr="00790E82">
        <w:rPr>
          <w:rFonts w:ascii="宋体" w:eastAsia="宋体" w:hAnsi="宋体"/>
          <w:color w:val="000000"/>
        </w:rPr>
        <w:t xml:space="preserve"> LSTM </w:t>
      </w:r>
      <w:r w:rsidRPr="00790E82">
        <w:rPr>
          <w:rFonts w:ascii="宋体" w:eastAsia="宋体" w:hAnsi="宋体"/>
          <w:color w:val="000000"/>
        </w:rPr>
        <w:t>结构，隐藏层维度为</w:t>
      </w:r>
      <w:r w:rsidRPr="00790E82">
        <w:rPr>
          <w:rFonts w:ascii="宋体" w:eastAsia="宋体" w:hAnsi="宋体"/>
          <w:color w:val="000000"/>
        </w:rPr>
        <w:t xml:space="preserve"> 64</w:t>
      </w:r>
      <w:r w:rsidRPr="00790E82">
        <w:rPr>
          <w:rFonts w:ascii="宋体" w:eastAsia="宋体" w:hAnsi="宋体"/>
          <w:color w:val="000000"/>
        </w:rPr>
        <w:t>，经训练后糖度预测</w:t>
      </w:r>
      <w:r w:rsidRPr="00790E82">
        <w:rPr>
          <w:rFonts w:ascii="宋体" w:eastAsia="宋体" w:hAnsi="宋体"/>
          <w:color w:val="000000"/>
        </w:rPr>
        <w:t xml:space="preserve"> R²=0.91</w:t>
      </w:r>
      <w:r w:rsidRPr="00790E82">
        <w:rPr>
          <w:rFonts w:ascii="宋体" w:eastAsia="宋体" w:hAnsi="宋体"/>
          <w:color w:val="000000"/>
        </w:rPr>
        <w:t>，</w:t>
      </w:r>
      <w:r w:rsidRPr="00790E82">
        <w:rPr>
          <w:rFonts w:ascii="宋体" w:eastAsia="宋体" w:hAnsi="宋体"/>
          <w:color w:val="000000"/>
        </w:rPr>
        <w:t>RMSE=0.51</w:t>
      </w:r>
      <w:r w:rsidRPr="00790E82">
        <w:rPr>
          <w:rFonts w:ascii="宋体" w:eastAsia="宋体" w:hAnsi="宋体"/>
          <w:color w:val="000000"/>
        </w:rPr>
        <w:t>，与</w:t>
      </w:r>
      <w:r w:rsidRPr="00790E82">
        <w:rPr>
          <w:rFonts w:ascii="宋体" w:eastAsia="宋体" w:hAnsi="宋体"/>
          <w:color w:val="000000"/>
        </w:rPr>
        <w:t xml:space="preserve"> 1D-CNN </w:t>
      </w:r>
      <w:r w:rsidRPr="00790E82">
        <w:rPr>
          <w:rFonts w:ascii="宋体" w:eastAsia="宋体" w:hAnsi="宋体"/>
          <w:color w:val="000000"/>
        </w:rPr>
        <w:t>性能相当。</w:t>
      </w:r>
    </w:p>
    <w:p w14:paraId="273E2667"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 xml:space="preserve">Transformer </w:t>
      </w:r>
      <w:r w:rsidRPr="00790E82">
        <w:rPr>
          <w:rFonts w:ascii="宋体" w:eastAsia="宋体" w:hAnsi="宋体"/>
          <w:color w:val="000000"/>
        </w:rPr>
        <w:t>自注意力模型：采用自注意力机制捕捉光谱波段间的全局依赖关系，无需卷积或循环结构即可建模长距离交互。</w:t>
      </w:r>
      <w:r w:rsidRPr="00790E82">
        <w:rPr>
          <w:rFonts w:ascii="宋体" w:eastAsia="宋体" w:hAnsi="宋体"/>
          <w:color w:val="000000"/>
        </w:rPr>
        <w:t xml:space="preserve">Transformer </w:t>
      </w:r>
      <w:r w:rsidRPr="00790E82">
        <w:rPr>
          <w:rFonts w:ascii="宋体" w:eastAsia="宋体" w:hAnsi="宋体"/>
          <w:color w:val="000000"/>
        </w:rPr>
        <w:t>的优势在于并行计算效率高、特征提取能力强。本项目采用</w:t>
      </w:r>
      <w:r w:rsidRPr="00790E82">
        <w:rPr>
          <w:rFonts w:ascii="宋体" w:eastAsia="宋体" w:hAnsi="宋体"/>
          <w:color w:val="000000"/>
        </w:rPr>
        <w:t xml:space="preserve"> 4 </w:t>
      </w:r>
      <w:r w:rsidRPr="00790E82">
        <w:rPr>
          <w:rFonts w:ascii="宋体" w:eastAsia="宋体" w:hAnsi="宋体"/>
          <w:color w:val="000000"/>
        </w:rPr>
        <w:t>层</w:t>
      </w:r>
      <w:r w:rsidRPr="00790E82">
        <w:rPr>
          <w:rFonts w:ascii="宋体" w:eastAsia="宋体" w:hAnsi="宋体"/>
          <w:color w:val="000000"/>
        </w:rPr>
        <w:t xml:space="preserve"> Encoder </w:t>
      </w:r>
      <w:r w:rsidRPr="00790E82">
        <w:rPr>
          <w:rFonts w:ascii="宋体" w:eastAsia="宋体" w:hAnsi="宋体"/>
          <w:color w:val="000000"/>
        </w:rPr>
        <w:t>结构，注意力头数为</w:t>
      </w:r>
      <w:r w:rsidRPr="00790E82">
        <w:rPr>
          <w:rFonts w:ascii="宋体" w:eastAsia="宋体" w:hAnsi="宋体"/>
          <w:color w:val="000000"/>
        </w:rPr>
        <w:t xml:space="preserve"> 8</w:t>
      </w:r>
      <w:r w:rsidRPr="00790E82">
        <w:rPr>
          <w:rFonts w:ascii="宋体" w:eastAsia="宋体" w:hAnsi="宋体"/>
          <w:color w:val="000000"/>
        </w:rPr>
        <w:t>，经训练后糖度预测</w:t>
      </w:r>
      <w:r w:rsidRPr="00790E82">
        <w:rPr>
          <w:rFonts w:ascii="宋体" w:eastAsia="宋体" w:hAnsi="宋体"/>
          <w:color w:val="000000"/>
        </w:rPr>
        <w:t xml:space="preserve"> R²=0.93</w:t>
      </w:r>
      <w:r w:rsidRPr="00790E82">
        <w:rPr>
          <w:rFonts w:ascii="宋体" w:eastAsia="宋体" w:hAnsi="宋体"/>
          <w:color w:val="000000"/>
        </w:rPr>
        <w:t>，</w:t>
      </w:r>
      <w:r w:rsidRPr="00790E82">
        <w:rPr>
          <w:rFonts w:ascii="宋体" w:eastAsia="宋体" w:hAnsi="宋体"/>
          <w:color w:val="000000"/>
        </w:rPr>
        <w:t>RMSE=0.44</w:t>
      </w:r>
      <w:r w:rsidRPr="00790E82">
        <w:rPr>
          <w:rFonts w:ascii="宋体" w:eastAsia="宋体" w:hAnsi="宋体"/>
          <w:color w:val="000000"/>
        </w:rPr>
        <w:t>，为三种深度学习模型中表现最优。</w:t>
      </w:r>
    </w:p>
    <w:p w14:paraId="742F279C"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3.4.3 </w:t>
      </w:r>
      <w:r w:rsidRPr="00790E82">
        <w:rPr>
          <w:rFonts w:ascii="黑体" w:eastAsia="黑体" w:hAnsi="黑体"/>
          <w:b/>
          <w:color w:val="000000"/>
          <w:sz w:val="28"/>
        </w:rPr>
        <w:t>多模态光谱融合网络设计</w:t>
      </w:r>
    </w:p>
    <w:p w14:paraId="63D5296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针对</w:t>
      </w:r>
      <w:r w:rsidRPr="00790E82">
        <w:rPr>
          <w:rFonts w:ascii="宋体" w:eastAsia="宋体" w:hAnsi="宋体"/>
          <w:color w:val="000000"/>
        </w:rPr>
        <w:t xml:space="preserve"> HSI </w:t>
      </w:r>
      <w:r w:rsidRPr="00790E82">
        <w:rPr>
          <w:rFonts w:ascii="宋体" w:eastAsia="宋体" w:hAnsi="宋体"/>
          <w:color w:val="000000"/>
        </w:rPr>
        <w:t>高光谱、</w:t>
      </w:r>
      <w:r w:rsidRPr="00790E82">
        <w:rPr>
          <w:rFonts w:ascii="宋体" w:eastAsia="宋体" w:hAnsi="宋体"/>
          <w:color w:val="000000"/>
        </w:rPr>
        <w:t xml:space="preserve">R210 </w:t>
      </w:r>
      <w:r w:rsidRPr="00790E82">
        <w:rPr>
          <w:rFonts w:ascii="宋体" w:eastAsia="宋体" w:hAnsi="宋体"/>
          <w:color w:val="000000"/>
        </w:rPr>
        <w:t>近红外、</w:t>
      </w:r>
      <w:r w:rsidRPr="00790E82">
        <w:rPr>
          <w:rFonts w:ascii="宋体" w:eastAsia="宋体" w:hAnsi="宋体"/>
          <w:color w:val="000000"/>
        </w:rPr>
        <w:t xml:space="preserve">S960 </w:t>
      </w:r>
      <w:r w:rsidRPr="00790E82">
        <w:rPr>
          <w:rFonts w:ascii="宋体" w:eastAsia="宋体" w:hAnsi="宋体"/>
          <w:color w:val="000000"/>
        </w:rPr>
        <w:t>近红外三种异构数据源，本项目设计多模态融合网络，实现</w:t>
      </w:r>
      <w:r w:rsidRPr="00790E82">
        <w:rPr>
          <w:rFonts w:ascii="宋体" w:eastAsia="宋体" w:hAnsi="宋体"/>
          <w:color w:val="000000"/>
        </w:rPr>
        <w:t>"</w:t>
      </w:r>
      <w:r w:rsidRPr="00790E82">
        <w:rPr>
          <w:rFonts w:ascii="宋体" w:eastAsia="宋体" w:hAnsi="宋体"/>
          <w:color w:val="000000"/>
        </w:rPr>
        <w:t>优势互补、加权决策</w:t>
      </w:r>
      <w:r w:rsidRPr="00790E82">
        <w:rPr>
          <w:rFonts w:ascii="宋体" w:eastAsia="宋体" w:hAnsi="宋体"/>
          <w:color w:val="000000"/>
        </w:rPr>
        <w:t>"</w:t>
      </w:r>
      <w:r w:rsidRPr="00790E82">
        <w:rPr>
          <w:rFonts w:ascii="宋体" w:eastAsia="宋体" w:hAnsi="宋体"/>
          <w:color w:val="000000"/>
        </w:rPr>
        <w:t>：</w:t>
      </w:r>
    </w:p>
    <w:p w14:paraId="7D315D8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）特征级融合：将三种传感器提取的特征向量进行拼接，输入全连接层进行融合决策。特征级融合的优势在于保留各传感器的原始特征信息，但需要处理维度不匹配问题。</w:t>
      </w:r>
    </w:p>
    <w:p w14:paraId="3CA0868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）决策级融合：分别训练三个单传感器模型，将预测结果进行加权平均。决策级融合的优势在于各传感器模型独立训练，便于调试优化，但可能丢失传感器间的交互信息。</w:t>
      </w:r>
    </w:p>
    <w:p w14:paraId="2BDF534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）注意力加权融合：采用注意力机制动态计算各传感器的权重系数，根据输入样本的特征自动调整融合策略。注意力加权融合的优势在于能够根据样本特性自适应调整，提升模型鲁棒性。</w:t>
      </w:r>
    </w:p>
    <w:p w14:paraId="6060553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经实验对比，注意力加权融合效果最优，糖度预测</w:t>
      </w:r>
      <w:r w:rsidRPr="00790E82">
        <w:rPr>
          <w:rFonts w:ascii="宋体" w:eastAsia="宋体" w:hAnsi="宋体"/>
          <w:color w:val="000000"/>
        </w:rPr>
        <w:t xml:space="preserve"> R²=0.94</w:t>
      </w:r>
      <w:r w:rsidRPr="00790E82">
        <w:rPr>
          <w:rFonts w:ascii="宋体" w:eastAsia="宋体" w:hAnsi="宋体"/>
          <w:color w:val="000000"/>
        </w:rPr>
        <w:t>，</w:t>
      </w:r>
      <w:r w:rsidRPr="00790E82">
        <w:rPr>
          <w:rFonts w:ascii="宋体" w:eastAsia="宋体" w:hAnsi="宋体"/>
          <w:color w:val="000000"/>
        </w:rPr>
        <w:t>RMSE=0.41</w:t>
      </w:r>
      <w:r w:rsidRPr="00790E82">
        <w:rPr>
          <w:rFonts w:ascii="宋体" w:eastAsia="宋体" w:hAnsi="宋体"/>
          <w:color w:val="000000"/>
        </w:rPr>
        <w:t>，较单传感器最优结果提升约</w:t>
      </w:r>
      <w:r w:rsidRPr="00790E82">
        <w:rPr>
          <w:rFonts w:ascii="宋体" w:eastAsia="宋体" w:hAnsi="宋体"/>
          <w:color w:val="000000"/>
        </w:rPr>
        <w:t xml:space="preserve"> 5%</w:t>
      </w:r>
      <w:r w:rsidRPr="00790E82">
        <w:rPr>
          <w:rFonts w:ascii="宋体" w:eastAsia="宋体" w:hAnsi="宋体"/>
          <w:color w:val="000000"/>
        </w:rPr>
        <w:t>。</w:t>
      </w:r>
    </w:p>
    <w:p w14:paraId="4E5ED60F"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3.5 </w:t>
      </w:r>
      <w:r w:rsidRPr="00790E82">
        <w:rPr>
          <w:rFonts w:ascii="黑体" w:eastAsia="黑体" w:hAnsi="黑体"/>
          <w:b/>
          <w:color w:val="000000"/>
          <w:sz w:val="30"/>
        </w:rPr>
        <w:t>产地溯源分类模型</w:t>
      </w:r>
    </w:p>
    <w:p w14:paraId="5B15A03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产地溯源任务本质为二分类问题（澄迈福橙</w:t>
      </w:r>
      <w:r w:rsidRPr="00790E82">
        <w:rPr>
          <w:rFonts w:ascii="宋体" w:eastAsia="宋体" w:hAnsi="宋体"/>
          <w:color w:val="000000"/>
        </w:rPr>
        <w:t xml:space="preserve"> vs </w:t>
      </w:r>
      <w:r w:rsidRPr="00790E82">
        <w:rPr>
          <w:rFonts w:ascii="宋体" w:eastAsia="宋体" w:hAnsi="宋体"/>
          <w:color w:val="000000"/>
        </w:rPr>
        <w:t>琼中绿橙）。本项目采用三种分类模型进行对比：</w:t>
      </w:r>
    </w:p>
    <w:p w14:paraId="64F9FF7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SVM </w:t>
      </w:r>
      <w:r w:rsidRPr="00790E82">
        <w:rPr>
          <w:rFonts w:ascii="宋体" w:eastAsia="宋体" w:hAnsi="宋体"/>
          <w:color w:val="000000"/>
        </w:rPr>
        <w:t>支持向量机：采用</w:t>
      </w:r>
      <w:r w:rsidRPr="00790E82">
        <w:rPr>
          <w:rFonts w:ascii="宋体" w:eastAsia="宋体" w:hAnsi="宋体"/>
          <w:color w:val="000000"/>
        </w:rPr>
        <w:t xml:space="preserve"> RBF </w:t>
      </w:r>
      <w:r w:rsidRPr="00790E82">
        <w:rPr>
          <w:rFonts w:ascii="宋体" w:eastAsia="宋体" w:hAnsi="宋体"/>
          <w:color w:val="000000"/>
        </w:rPr>
        <w:t>核函数，经网格搜索优化后，产地溯源准确率为</w:t>
      </w:r>
      <w:r w:rsidRPr="00790E82">
        <w:rPr>
          <w:rFonts w:ascii="宋体" w:eastAsia="宋体" w:hAnsi="宋体"/>
          <w:color w:val="000000"/>
        </w:rPr>
        <w:t xml:space="preserve"> 94.2%</w:t>
      </w:r>
      <w:r w:rsidRPr="00790E82">
        <w:rPr>
          <w:rFonts w:ascii="宋体" w:eastAsia="宋体" w:hAnsi="宋体"/>
          <w:color w:val="000000"/>
        </w:rPr>
        <w:t>。</w:t>
      </w:r>
      <w:r w:rsidRPr="00790E82">
        <w:rPr>
          <w:rFonts w:ascii="宋体" w:eastAsia="宋体" w:hAnsi="宋体"/>
          <w:color w:val="000000"/>
        </w:rPr>
        <w:t xml:space="preserve">SVM </w:t>
      </w:r>
      <w:r w:rsidRPr="00790E82">
        <w:rPr>
          <w:rFonts w:ascii="宋体" w:eastAsia="宋体" w:hAnsi="宋体"/>
          <w:color w:val="000000"/>
        </w:rPr>
        <w:t>在小样本分类任务中表现稳定，但对参数敏感。</w:t>
      </w:r>
    </w:p>
    <w:p w14:paraId="24BBD5B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RF </w:t>
      </w:r>
      <w:r w:rsidRPr="00790E82">
        <w:rPr>
          <w:rFonts w:ascii="宋体" w:eastAsia="宋体" w:hAnsi="宋体"/>
          <w:color w:val="000000"/>
        </w:rPr>
        <w:t>随机森林：采用</w:t>
      </w:r>
      <w:r w:rsidRPr="00790E82">
        <w:rPr>
          <w:rFonts w:ascii="宋体" w:eastAsia="宋体" w:hAnsi="宋体"/>
          <w:color w:val="000000"/>
        </w:rPr>
        <w:t xml:space="preserve"> 100 </w:t>
      </w:r>
      <w:r w:rsidRPr="00790E82">
        <w:rPr>
          <w:rFonts w:ascii="宋体" w:eastAsia="宋体" w:hAnsi="宋体"/>
          <w:color w:val="000000"/>
        </w:rPr>
        <w:t>棵决策树进行集成分类，产地溯源准确率为</w:t>
      </w:r>
      <w:r w:rsidRPr="00790E82">
        <w:rPr>
          <w:rFonts w:ascii="宋体" w:eastAsia="宋体" w:hAnsi="宋体"/>
          <w:color w:val="000000"/>
        </w:rPr>
        <w:t xml:space="preserve"> 95.1%</w:t>
      </w:r>
      <w:r w:rsidRPr="00790E82">
        <w:rPr>
          <w:rFonts w:ascii="宋体" w:eastAsia="宋体" w:hAnsi="宋体"/>
          <w:color w:val="000000"/>
        </w:rPr>
        <w:t>。</w:t>
      </w:r>
      <w:r w:rsidRPr="00790E82">
        <w:rPr>
          <w:rFonts w:ascii="宋体" w:eastAsia="宋体" w:hAnsi="宋体"/>
          <w:color w:val="000000"/>
        </w:rPr>
        <w:t xml:space="preserve">RF </w:t>
      </w:r>
      <w:r w:rsidRPr="00790E82">
        <w:rPr>
          <w:rFonts w:ascii="宋体" w:eastAsia="宋体" w:hAnsi="宋体"/>
          <w:color w:val="000000"/>
        </w:rPr>
        <w:t>的优势在于抗过拟合能力强、可解释性好，能够输出特征重要性排序。</w:t>
      </w:r>
    </w:p>
    <w:p w14:paraId="349CD4D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）深度分类网络：采用</w:t>
      </w:r>
      <w:r w:rsidRPr="00790E82">
        <w:rPr>
          <w:rFonts w:ascii="宋体" w:eastAsia="宋体" w:hAnsi="宋体"/>
          <w:color w:val="000000"/>
        </w:rPr>
        <w:t xml:space="preserve"> 3 </w:t>
      </w:r>
      <w:r w:rsidRPr="00790E82">
        <w:rPr>
          <w:rFonts w:ascii="宋体" w:eastAsia="宋体" w:hAnsi="宋体"/>
          <w:color w:val="000000"/>
        </w:rPr>
        <w:t>层全连接网络，</w:t>
      </w:r>
      <w:r w:rsidRPr="00790E82">
        <w:rPr>
          <w:rFonts w:ascii="宋体" w:eastAsia="宋体" w:hAnsi="宋体"/>
          <w:color w:val="000000"/>
        </w:rPr>
        <w:t xml:space="preserve">Dropout </w:t>
      </w:r>
      <w:r w:rsidRPr="00790E82">
        <w:rPr>
          <w:rFonts w:ascii="宋体" w:eastAsia="宋体" w:hAnsi="宋体"/>
          <w:color w:val="000000"/>
        </w:rPr>
        <w:t>率为</w:t>
      </w:r>
      <w:r w:rsidRPr="00790E82">
        <w:rPr>
          <w:rFonts w:ascii="宋体" w:eastAsia="宋体" w:hAnsi="宋体"/>
          <w:color w:val="000000"/>
        </w:rPr>
        <w:t xml:space="preserve"> 0.3</w:t>
      </w:r>
      <w:r w:rsidRPr="00790E82">
        <w:rPr>
          <w:rFonts w:ascii="宋体" w:eastAsia="宋体" w:hAnsi="宋体"/>
          <w:color w:val="000000"/>
        </w:rPr>
        <w:t>，产地溯源准确率为</w:t>
      </w:r>
      <w:r w:rsidRPr="00790E82">
        <w:rPr>
          <w:rFonts w:ascii="宋体" w:eastAsia="宋体" w:hAnsi="宋体"/>
          <w:color w:val="000000"/>
        </w:rPr>
        <w:t xml:space="preserve"> 96.3%</w:t>
      </w:r>
      <w:r w:rsidRPr="00790E82">
        <w:rPr>
          <w:rFonts w:ascii="宋体" w:eastAsia="宋体" w:hAnsi="宋体"/>
          <w:color w:val="000000"/>
        </w:rPr>
        <w:t>。深度分类网络的优势在于能够自动学习高阶特征，但需要较多训练数据。</w:t>
      </w:r>
    </w:p>
    <w:p w14:paraId="125681B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经多模型融合决策（投票机制），产地溯源最终准确率达到</w:t>
      </w:r>
      <w:r w:rsidRPr="00790E82">
        <w:rPr>
          <w:rFonts w:ascii="宋体" w:eastAsia="宋体" w:hAnsi="宋体"/>
          <w:color w:val="000000"/>
        </w:rPr>
        <w:t xml:space="preserve"> 96.8%</w:t>
      </w:r>
      <w:r w:rsidRPr="00790E82">
        <w:rPr>
          <w:rFonts w:ascii="宋体" w:eastAsia="宋体" w:hAnsi="宋体"/>
          <w:color w:val="000000"/>
        </w:rPr>
        <w:t>，较单模型最优结果提升</w:t>
      </w:r>
      <w:r w:rsidRPr="00790E82">
        <w:rPr>
          <w:rFonts w:ascii="宋体" w:eastAsia="宋体" w:hAnsi="宋体"/>
          <w:color w:val="000000"/>
        </w:rPr>
        <w:t xml:space="preserve"> 0.5%</w:t>
      </w:r>
      <w:r w:rsidRPr="00790E82">
        <w:rPr>
          <w:rFonts w:ascii="宋体" w:eastAsia="宋体" w:hAnsi="宋体"/>
          <w:color w:val="000000"/>
        </w:rPr>
        <w:t>。</w:t>
      </w:r>
    </w:p>
    <w:p w14:paraId="607750FE"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3.6 </w:t>
      </w:r>
      <w:r w:rsidRPr="00790E82">
        <w:rPr>
          <w:rFonts w:ascii="黑体" w:eastAsia="黑体" w:hAnsi="黑体"/>
          <w:b/>
          <w:color w:val="000000"/>
          <w:sz w:val="30"/>
        </w:rPr>
        <w:t>模型评估指标与对比实验</w:t>
      </w:r>
    </w:p>
    <w:p w14:paraId="1602EF9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本项目采用以下指标进行模型评估：</w:t>
      </w:r>
    </w:p>
    <w:p w14:paraId="0D7D4CE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）回归任务指标：</w:t>
      </w:r>
    </w:p>
    <w:p w14:paraId="6785FA2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R²</w:t>
      </w:r>
      <w:r w:rsidRPr="00790E82">
        <w:rPr>
          <w:rFonts w:ascii="宋体" w:eastAsia="宋体" w:hAnsi="宋体"/>
          <w:color w:val="000000"/>
        </w:rPr>
        <w:t>（决定系数）：衡量模型拟合优度，越接近</w:t>
      </w:r>
      <w:r w:rsidRPr="00790E82">
        <w:rPr>
          <w:rFonts w:ascii="宋体" w:eastAsia="宋体" w:hAnsi="宋体"/>
          <w:color w:val="000000"/>
        </w:rPr>
        <w:t xml:space="preserve"> 1 </w:t>
      </w:r>
      <w:r w:rsidRPr="00790E82">
        <w:rPr>
          <w:rFonts w:ascii="宋体" w:eastAsia="宋体" w:hAnsi="宋体"/>
          <w:color w:val="000000"/>
        </w:rPr>
        <w:t>越好</w:t>
      </w:r>
    </w:p>
    <w:p w14:paraId="02C2FC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RMSE</w:t>
      </w:r>
      <w:r w:rsidRPr="00790E82">
        <w:rPr>
          <w:rFonts w:ascii="宋体" w:eastAsia="宋体" w:hAnsi="宋体"/>
          <w:color w:val="000000"/>
        </w:rPr>
        <w:t>（均方根误差）：衡量预测误差，越小越好</w:t>
      </w:r>
    </w:p>
    <w:p w14:paraId="7C1D2AE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MAPE</w:t>
      </w:r>
      <w:r w:rsidRPr="00790E82">
        <w:rPr>
          <w:rFonts w:ascii="宋体" w:eastAsia="宋体" w:hAnsi="宋体"/>
          <w:color w:val="000000"/>
        </w:rPr>
        <w:t>（平均绝对百分比误差）：衡量相对误差，越小越好</w:t>
      </w:r>
    </w:p>
    <w:p w14:paraId="45D0E00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）分类任务指标：</w:t>
      </w:r>
    </w:p>
    <w:p w14:paraId="40EC8DE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Accuracy</w:t>
      </w:r>
      <w:r w:rsidRPr="00790E82">
        <w:rPr>
          <w:rFonts w:ascii="宋体" w:eastAsia="宋体" w:hAnsi="宋体"/>
          <w:color w:val="000000"/>
        </w:rPr>
        <w:t>（准确率）：正确分类样本占比</w:t>
      </w:r>
    </w:p>
    <w:p w14:paraId="5AEAE1B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Precision</w:t>
      </w:r>
      <w:r w:rsidRPr="00790E82">
        <w:rPr>
          <w:rFonts w:ascii="宋体" w:eastAsia="宋体" w:hAnsi="宋体"/>
          <w:color w:val="000000"/>
        </w:rPr>
        <w:t>（精确率）：预测为正例中实际为正例的比例</w:t>
      </w:r>
    </w:p>
    <w:p w14:paraId="6486B4C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Recall</w:t>
      </w:r>
      <w:r w:rsidRPr="00790E82">
        <w:rPr>
          <w:rFonts w:ascii="宋体" w:eastAsia="宋体" w:hAnsi="宋体"/>
          <w:color w:val="000000"/>
        </w:rPr>
        <w:t>（召回率）：实际正例中被正确预测的比例</w:t>
      </w:r>
    </w:p>
    <w:p w14:paraId="51C8D6A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F1-Score</w:t>
      </w:r>
      <w:r w:rsidRPr="00790E82">
        <w:rPr>
          <w:rFonts w:ascii="宋体" w:eastAsia="宋体" w:hAnsi="宋体"/>
          <w:color w:val="000000"/>
        </w:rPr>
        <w:t>：精确率与召回率的调和平均</w:t>
      </w:r>
    </w:p>
    <w:p w14:paraId="67D1DB7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）对比实验设计：</w:t>
      </w:r>
    </w:p>
    <w:p w14:paraId="472BFFD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实验</w:t>
      </w:r>
      <w:r w:rsidRPr="00790E82">
        <w:rPr>
          <w:rFonts w:ascii="宋体" w:eastAsia="宋体" w:hAnsi="宋体"/>
          <w:color w:val="000000"/>
        </w:rPr>
        <w:t xml:space="preserve"> 1</w:t>
      </w:r>
      <w:r w:rsidRPr="00790E82">
        <w:rPr>
          <w:rFonts w:ascii="宋体" w:eastAsia="宋体" w:hAnsi="宋体"/>
          <w:color w:val="000000"/>
        </w:rPr>
        <w:t>：预处理方法对比（无预处理</w:t>
      </w:r>
      <w:r w:rsidRPr="00790E82">
        <w:rPr>
          <w:rFonts w:ascii="宋体" w:eastAsia="宋体" w:hAnsi="宋体"/>
          <w:color w:val="000000"/>
        </w:rPr>
        <w:t xml:space="preserve"> vs SG vs MSC vs SNV vs </w:t>
      </w:r>
      <w:r w:rsidRPr="00790E82">
        <w:rPr>
          <w:rFonts w:ascii="宋体" w:eastAsia="宋体" w:hAnsi="宋体"/>
          <w:color w:val="000000"/>
        </w:rPr>
        <w:t>组合）</w:t>
      </w:r>
    </w:p>
    <w:p w14:paraId="6A5ABE8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实验</w:t>
      </w:r>
      <w:r w:rsidRPr="00790E82">
        <w:rPr>
          <w:rFonts w:ascii="宋体" w:eastAsia="宋体" w:hAnsi="宋体"/>
          <w:color w:val="000000"/>
        </w:rPr>
        <w:t xml:space="preserve"> 2</w:t>
      </w:r>
      <w:r w:rsidRPr="00790E82">
        <w:rPr>
          <w:rFonts w:ascii="宋体" w:eastAsia="宋体" w:hAnsi="宋体"/>
          <w:color w:val="000000"/>
        </w:rPr>
        <w:t>：特征选择方法对比（全波段</w:t>
      </w:r>
      <w:r w:rsidRPr="00790E82">
        <w:rPr>
          <w:rFonts w:ascii="宋体" w:eastAsia="宋体" w:hAnsi="宋体"/>
          <w:color w:val="000000"/>
        </w:rPr>
        <w:t xml:space="preserve"> vs CARS vs SPA vs VIP</w:t>
      </w:r>
      <w:r w:rsidRPr="00790E82">
        <w:rPr>
          <w:rFonts w:ascii="宋体" w:eastAsia="宋体" w:hAnsi="宋体"/>
          <w:color w:val="000000"/>
        </w:rPr>
        <w:t>）</w:t>
      </w:r>
    </w:p>
    <w:p w14:paraId="33DCD9B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实验</w:t>
      </w:r>
      <w:r w:rsidRPr="00790E82">
        <w:rPr>
          <w:rFonts w:ascii="宋体" w:eastAsia="宋体" w:hAnsi="宋体"/>
          <w:color w:val="000000"/>
        </w:rPr>
        <w:t xml:space="preserve"> 3</w:t>
      </w:r>
      <w:r w:rsidRPr="00790E82">
        <w:rPr>
          <w:rFonts w:ascii="宋体" w:eastAsia="宋体" w:hAnsi="宋体"/>
          <w:color w:val="000000"/>
        </w:rPr>
        <w:t>：模型架构对比（</w:t>
      </w:r>
      <w:r w:rsidRPr="00790E82">
        <w:rPr>
          <w:rFonts w:ascii="宋体" w:eastAsia="宋体" w:hAnsi="宋体"/>
          <w:color w:val="000000"/>
        </w:rPr>
        <w:t>PLS vs SVR vs 1D-CNN vs LSTM vs Transformer</w:t>
      </w:r>
      <w:r w:rsidRPr="00790E82">
        <w:rPr>
          <w:rFonts w:ascii="宋体" w:eastAsia="宋体" w:hAnsi="宋体"/>
          <w:color w:val="000000"/>
        </w:rPr>
        <w:t>）</w:t>
      </w:r>
    </w:p>
    <w:p w14:paraId="34EC5B1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实验</w:t>
      </w:r>
      <w:r w:rsidRPr="00790E82">
        <w:rPr>
          <w:rFonts w:ascii="宋体" w:eastAsia="宋体" w:hAnsi="宋体"/>
          <w:color w:val="000000"/>
        </w:rPr>
        <w:t xml:space="preserve"> 4</w:t>
      </w:r>
      <w:r w:rsidRPr="00790E82">
        <w:rPr>
          <w:rFonts w:ascii="宋体" w:eastAsia="宋体" w:hAnsi="宋体"/>
          <w:color w:val="000000"/>
        </w:rPr>
        <w:t>：融合策略对比（单传感器</w:t>
      </w:r>
      <w:r w:rsidRPr="00790E82">
        <w:rPr>
          <w:rFonts w:ascii="宋体" w:eastAsia="宋体" w:hAnsi="宋体"/>
          <w:color w:val="000000"/>
        </w:rPr>
        <w:t xml:space="preserve"> vs </w:t>
      </w:r>
      <w:r w:rsidRPr="00790E82">
        <w:rPr>
          <w:rFonts w:ascii="宋体" w:eastAsia="宋体" w:hAnsi="宋体"/>
          <w:color w:val="000000"/>
        </w:rPr>
        <w:t>特征级融合</w:t>
      </w:r>
      <w:r w:rsidRPr="00790E82">
        <w:rPr>
          <w:rFonts w:ascii="宋体" w:eastAsia="宋体" w:hAnsi="宋体"/>
          <w:color w:val="000000"/>
        </w:rPr>
        <w:t xml:space="preserve"> vs </w:t>
      </w:r>
      <w:r w:rsidRPr="00790E82">
        <w:rPr>
          <w:rFonts w:ascii="宋体" w:eastAsia="宋体" w:hAnsi="宋体"/>
          <w:color w:val="000000"/>
        </w:rPr>
        <w:t>决策级融合</w:t>
      </w:r>
      <w:r w:rsidRPr="00790E82">
        <w:rPr>
          <w:rFonts w:ascii="宋体" w:eastAsia="宋体" w:hAnsi="宋体"/>
          <w:color w:val="000000"/>
        </w:rPr>
        <w:t xml:space="preserve"> vs </w:t>
      </w:r>
      <w:r w:rsidRPr="00790E82">
        <w:rPr>
          <w:rFonts w:ascii="宋体" w:eastAsia="宋体" w:hAnsi="宋体"/>
          <w:color w:val="000000"/>
        </w:rPr>
        <w:t>注意力融合）</w:t>
      </w:r>
    </w:p>
    <w:p w14:paraId="56D6FF7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经系统对比实验，最优配置为</w:t>
      </w:r>
      <w:r w:rsidRPr="00790E82">
        <w:rPr>
          <w:rFonts w:ascii="宋体" w:eastAsia="宋体" w:hAnsi="宋体"/>
          <w:color w:val="000000"/>
        </w:rPr>
        <w:t xml:space="preserve">"SG+MSC+SNV </w:t>
      </w:r>
      <w:r w:rsidRPr="00790E82">
        <w:rPr>
          <w:rFonts w:ascii="宋体" w:eastAsia="宋体" w:hAnsi="宋体"/>
          <w:color w:val="000000"/>
        </w:rPr>
        <w:t>组合预处理</w:t>
      </w:r>
      <w:r w:rsidRPr="00790E82">
        <w:rPr>
          <w:rFonts w:ascii="宋体" w:eastAsia="宋体" w:hAnsi="宋体"/>
          <w:color w:val="000000"/>
        </w:rPr>
        <w:t xml:space="preserve">+CARS </w:t>
      </w:r>
      <w:r w:rsidRPr="00790E82">
        <w:rPr>
          <w:rFonts w:ascii="宋体" w:eastAsia="宋体" w:hAnsi="宋体"/>
          <w:color w:val="000000"/>
        </w:rPr>
        <w:t>特征选择</w:t>
      </w:r>
      <w:r w:rsidRPr="00790E82">
        <w:rPr>
          <w:rFonts w:ascii="宋体" w:eastAsia="宋体" w:hAnsi="宋体"/>
          <w:color w:val="000000"/>
        </w:rPr>
        <w:t xml:space="preserve">+Transformer </w:t>
      </w:r>
      <w:r w:rsidRPr="00790E82">
        <w:rPr>
          <w:rFonts w:ascii="宋体" w:eastAsia="宋体" w:hAnsi="宋体"/>
          <w:color w:val="000000"/>
        </w:rPr>
        <w:t>模型</w:t>
      </w:r>
      <w:r w:rsidRPr="00790E82">
        <w:rPr>
          <w:rFonts w:ascii="宋体" w:eastAsia="宋体" w:hAnsi="宋体"/>
          <w:color w:val="000000"/>
        </w:rPr>
        <w:t xml:space="preserve"> + </w:t>
      </w:r>
      <w:r w:rsidRPr="00790E82">
        <w:rPr>
          <w:rFonts w:ascii="宋体" w:eastAsia="宋体" w:hAnsi="宋体"/>
          <w:color w:val="000000"/>
        </w:rPr>
        <w:t>注意力融合</w:t>
      </w:r>
      <w:r w:rsidRPr="00790E82">
        <w:rPr>
          <w:rFonts w:ascii="宋体" w:eastAsia="宋体" w:hAnsi="宋体"/>
          <w:color w:val="000000"/>
        </w:rPr>
        <w:t>"</w:t>
      </w:r>
      <w:r w:rsidRPr="00790E82">
        <w:rPr>
          <w:rFonts w:ascii="宋体" w:eastAsia="宋体" w:hAnsi="宋体"/>
          <w:color w:val="000000"/>
        </w:rPr>
        <w:t>，糖度预测</w:t>
      </w:r>
      <w:r w:rsidRPr="00790E82">
        <w:rPr>
          <w:rFonts w:ascii="宋体" w:eastAsia="宋体" w:hAnsi="宋体"/>
          <w:color w:val="000000"/>
        </w:rPr>
        <w:t xml:space="preserve"> R²=0.94</w:t>
      </w:r>
      <w:r w:rsidRPr="00790E82">
        <w:rPr>
          <w:rFonts w:ascii="宋体" w:eastAsia="宋体" w:hAnsi="宋体"/>
          <w:color w:val="000000"/>
        </w:rPr>
        <w:t>，</w:t>
      </w:r>
      <w:r w:rsidRPr="00790E82">
        <w:rPr>
          <w:rFonts w:ascii="宋体" w:eastAsia="宋体" w:hAnsi="宋体"/>
          <w:color w:val="000000"/>
        </w:rPr>
        <w:t>RMSE=0.41</w:t>
      </w:r>
      <w:r w:rsidRPr="00790E82">
        <w:rPr>
          <w:rFonts w:ascii="宋体" w:eastAsia="宋体" w:hAnsi="宋体"/>
          <w:color w:val="000000"/>
        </w:rPr>
        <w:t>，酸度预测</w:t>
      </w:r>
      <w:r w:rsidRPr="00790E82">
        <w:rPr>
          <w:rFonts w:ascii="宋体" w:eastAsia="宋体" w:hAnsi="宋体"/>
          <w:color w:val="000000"/>
        </w:rPr>
        <w:t xml:space="preserve"> R²=0.91</w:t>
      </w:r>
      <w:r w:rsidRPr="00790E82">
        <w:rPr>
          <w:rFonts w:ascii="宋体" w:eastAsia="宋体" w:hAnsi="宋体"/>
          <w:color w:val="000000"/>
        </w:rPr>
        <w:t>，</w:t>
      </w:r>
      <w:r w:rsidRPr="00790E82">
        <w:rPr>
          <w:rFonts w:ascii="宋体" w:eastAsia="宋体" w:hAnsi="宋体"/>
          <w:color w:val="000000"/>
        </w:rPr>
        <w:t>RMSE=0.38</w:t>
      </w:r>
      <w:r w:rsidRPr="00790E82">
        <w:rPr>
          <w:rFonts w:ascii="宋体" w:eastAsia="宋体" w:hAnsi="宋体"/>
          <w:color w:val="000000"/>
        </w:rPr>
        <w:t>，产地溯源准确率</w:t>
      </w:r>
      <w:r w:rsidRPr="00790E82">
        <w:rPr>
          <w:rFonts w:ascii="宋体" w:eastAsia="宋体" w:hAnsi="宋体"/>
          <w:color w:val="000000"/>
        </w:rPr>
        <w:t xml:space="preserve"> 96.8%</w:t>
      </w:r>
      <w:r w:rsidRPr="00790E82">
        <w:rPr>
          <w:rFonts w:ascii="宋体" w:eastAsia="宋体" w:hAnsi="宋体"/>
          <w:color w:val="000000"/>
        </w:rPr>
        <w:t>。</w:t>
      </w:r>
    </w:p>
    <w:p w14:paraId="386CD1DC"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第四章：系统架构与工程实现</w:t>
      </w:r>
    </w:p>
    <w:p w14:paraId="2C15743C"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4.1 </w:t>
      </w:r>
      <w:r w:rsidRPr="00790E82">
        <w:rPr>
          <w:rFonts w:ascii="黑体" w:eastAsia="黑体" w:hAnsi="黑体"/>
          <w:b/>
          <w:color w:val="000000"/>
          <w:sz w:val="30"/>
        </w:rPr>
        <w:t>整体系统架构设计</w:t>
      </w:r>
    </w:p>
    <w:p w14:paraId="5FCF95E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本项目采用</w:t>
      </w:r>
      <w:r w:rsidRPr="00790E82">
        <w:rPr>
          <w:rFonts w:ascii="宋体" w:eastAsia="宋体" w:hAnsi="宋体"/>
          <w:color w:val="000000"/>
        </w:rPr>
        <w:t>"</w:t>
      </w:r>
      <w:r w:rsidRPr="00790E82">
        <w:rPr>
          <w:rFonts w:ascii="宋体" w:eastAsia="宋体" w:hAnsi="宋体"/>
          <w:color w:val="000000"/>
        </w:rPr>
        <w:t>前端展示层</w:t>
      </w:r>
      <w:r w:rsidRPr="00790E82">
        <w:rPr>
          <w:rFonts w:ascii="宋体" w:eastAsia="宋体" w:hAnsi="宋体"/>
          <w:color w:val="000000"/>
        </w:rPr>
        <w:t>→</w:t>
      </w:r>
      <w:r w:rsidRPr="00790E82">
        <w:rPr>
          <w:rFonts w:ascii="宋体" w:eastAsia="宋体" w:hAnsi="宋体"/>
          <w:color w:val="000000"/>
        </w:rPr>
        <w:t>后端服务层</w:t>
      </w:r>
      <w:r w:rsidRPr="00790E82">
        <w:rPr>
          <w:rFonts w:ascii="宋体" w:eastAsia="宋体" w:hAnsi="宋体"/>
          <w:color w:val="000000"/>
        </w:rPr>
        <w:t>→</w:t>
      </w:r>
      <w:r w:rsidRPr="00790E82">
        <w:rPr>
          <w:rFonts w:ascii="宋体" w:eastAsia="宋体" w:hAnsi="宋体"/>
          <w:color w:val="000000"/>
        </w:rPr>
        <w:t>模型推理层</w:t>
      </w:r>
      <w:r w:rsidRPr="00790E82">
        <w:rPr>
          <w:rFonts w:ascii="宋体" w:eastAsia="宋体" w:hAnsi="宋体"/>
          <w:color w:val="000000"/>
        </w:rPr>
        <w:t>→</w:t>
      </w:r>
      <w:r w:rsidRPr="00790E82">
        <w:rPr>
          <w:rFonts w:ascii="宋体" w:eastAsia="宋体" w:hAnsi="宋体"/>
          <w:color w:val="000000"/>
        </w:rPr>
        <w:t>数据存储层</w:t>
      </w:r>
      <w:r w:rsidRPr="00790E82">
        <w:rPr>
          <w:rFonts w:ascii="宋体" w:eastAsia="宋体" w:hAnsi="宋体"/>
          <w:color w:val="000000"/>
        </w:rPr>
        <w:t>"</w:t>
      </w:r>
      <w:r w:rsidRPr="00790E82">
        <w:rPr>
          <w:rFonts w:ascii="宋体" w:eastAsia="宋体" w:hAnsi="宋体"/>
          <w:color w:val="000000"/>
        </w:rPr>
        <w:t>的四层架构设计，实现从用户交互到</w:t>
      </w:r>
      <w:r w:rsidRPr="00790E82">
        <w:rPr>
          <w:rFonts w:ascii="宋体" w:eastAsia="宋体" w:hAnsi="宋体"/>
          <w:color w:val="000000"/>
        </w:rPr>
        <w:t xml:space="preserve"> AI </w:t>
      </w:r>
      <w:r w:rsidRPr="00790E82">
        <w:rPr>
          <w:rFonts w:ascii="宋体" w:eastAsia="宋体" w:hAnsi="宋体"/>
          <w:color w:val="000000"/>
        </w:rPr>
        <w:t>分析的完整链路。</w:t>
      </w:r>
    </w:p>
    <w:p w14:paraId="1890DC6B"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）前端展示层：包括</w:t>
      </w:r>
      <w:r w:rsidRPr="00790E82">
        <w:rPr>
          <w:rFonts w:ascii="宋体" w:eastAsia="宋体" w:hAnsi="宋体"/>
          <w:color w:val="000000"/>
        </w:rPr>
        <w:t xml:space="preserve"> Web </w:t>
      </w:r>
      <w:r w:rsidRPr="00790E82">
        <w:rPr>
          <w:rFonts w:ascii="宋体" w:eastAsia="宋体" w:hAnsi="宋体"/>
          <w:color w:val="000000"/>
        </w:rPr>
        <w:t>平台与微信小程序两个终端。</w:t>
      </w:r>
      <w:r w:rsidRPr="00790E82">
        <w:rPr>
          <w:rFonts w:ascii="宋体" w:eastAsia="宋体" w:hAnsi="宋体"/>
          <w:color w:val="000000"/>
        </w:rPr>
        <w:t xml:space="preserve">Web </w:t>
      </w:r>
      <w:r w:rsidRPr="00790E82">
        <w:rPr>
          <w:rFonts w:ascii="宋体" w:eastAsia="宋体" w:hAnsi="宋体"/>
          <w:color w:val="000000"/>
        </w:rPr>
        <w:t>平台面向科研院所、农业企业等专业用户，提供光谱数据批量处理、模型训练展示、质检报表导出等功能；微信小程序面向果农、采购商等移动用户，提供现场扫码、光谱上传、</w:t>
      </w:r>
      <w:r w:rsidRPr="00790E82">
        <w:rPr>
          <w:rFonts w:ascii="宋体" w:eastAsia="宋体" w:hAnsi="宋体"/>
          <w:color w:val="000000"/>
        </w:rPr>
        <w:t xml:space="preserve">AI </w:t>
      </w:r>
      <w:r w:rsidRPr="00790E82">
        <w:rPr>
          <w:rFonts w:ascii="宋体" w:eastAsia="宋体" w:hAnsi="宋体"/>
          <w:color w:val="000000"/>
        </w:rPr>
        <w:t>实时诊断等便携功能。</w:t>
      </w:r>
    </w:p>
    <w:p w14:paraId="66755D6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）后端服务层：采用</w:t>
      </w:r>
      <w:r w:rsidRPr="00790E82">
        <w:rPr>
          <w:rFonts w:ascii="宋体" w:eastAsia="宋体" w:hAnsi="宋体"/>
          <w:color w:val="000000"/>
        </w:rPr>
        <w:t xml:space="preserve"> Spring Boot </w:t>
      </w:r>
      <w:r w:rsidRPr="00790E82">
        <w:rPr>
          <w:rFonts w:ascii="宋体" w:eastAsia="宋体" w:hAnsi="宋体"/>
          <w:color w:val="000000"/>
        </w:rPr>
        <w:t>框架搭建</w:t>
      </w:r>
      <w:r w:rsidRPr="00790E82">
        <w:rPr>
          <w:rFonts w:ascii="宋体" w:eastAsia="宋体" w:hAnsi="宋体"/>
          <w:color w:val="000000"/>
        </w:rPr>
        <w:t xml:space="preserve"> RESTful API </w:t>
      </w:r>
      <w:r w:rsidRPr="00790E82">
        <w:rPr>
          <w:rFonts w:ascii="宋体" w:eastAsia="宋体" w:hAnsi="宋体"/>
          <w:color w:val="000000"/>
        </w:rPr>
        <w:t>服务，负责用户认证、数据接收、任务调度、结果返回等核心业务逻辑。后端服务采用微服务架构，各功能模块独立部署，便于扩展维护。</w:t>
      </w:r>
    </w:p>
    <w:p w14:paraId="6BA061E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）模型推理层：采用</w:t>
      </w:r>
      <w:r w:rsidRPr="00790E82">
        <w:rPr>
          <w:rFonts w:ascii="宋体" w:eastAsia="宋体" w:hAnsi="宋体"/>
          <w:color w:val="000000"/>
        </w:rPr>
        <w:t xml:space="preserve"> Flask </w:t>
      </w:r>
      <w:r w:rsidRPr="00790E82">
        <w:rPr>
          <w:rFonts w:ascii="宋体" w:eastAsia="宋体" w:hAnsi="宋体"/>
          <w:color w:val="000000"/>
        </w:rPr>
        <w:t>搭建</w:t>
      </w:r>
      <w:r w:rsidRPr="00790E82">
        <w:rPr>
          <w:rFonts w:ascii="宋体" w:eastAsia="宋体" w:hAnsi="宋体"/>
          <w:color w:val="000000"/>
        </w:rPr>
        <w:t xml:space="preserve"> AI </w:t>
      </w:r>
      <w:r w:rsidRPr="00790E82">
        <w:rPr>
          <w:rFonts w:ascii="宋体" w:eastAsia="宋体" w:hAnsi="宋体"/>
          <w:color w:val="000000"/>
        </w:rPr>
        <w:t>推理服务，加载训练好的深度学习模型，接收光谱数据进行实时预测。模型服务支持</w:t>
      </w:r>
      <w:r w:rsidRPr="00790E82">
        <w:rPr>
          <w:rFonts w:ascii="宋体" w:eastAsia="宋体" w:hAnsi="宋体"/>
          <w:color w:val="000000"/>
        </w:rPr>
        <w:t xml:space="preserve"> GPU </w:t>
      </w:r>
      <w:r w:rsidRPr="00790E82">
        <w:rPr>
          <w:rFonts w:ascii="宋体" w:eastAsia="宋体" w:hAnsi="宋体"/>
          <w:color w:val="000000"/>
        </w:rPr>
        <w:t>加速，单次预测耗时控制在</w:t>
      </w:r>
      <w:r w:rsidRPr="00790E82">
        <w:rPr>
          <w:rFonts w:ascii="宋体" w:eastAsia="宋体" w:hAnsi="宋体"/>
          <w:color w:val="000000"/>
        </w:rPr>
        <w:t xml:space="preserve"> 500ms </w:t>
      </w:r>
      <w:r w:rsidRPr="00790E82">
        <w:rPr>
          <w:rFonts w:ascii="宋体" w:eastAsia="宋体" w:hAnsi="宋体"/>
          <w:color w:val="000000"/>
        </w:rPr>
        <w:t>以内，满足实时检测需求。</w:t>
      </w:r>
    </w:p>
    <w:p w14:paraId="2808FB3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）数据存储层：采用</w:t>
      </w:r>
      <w:r w:rsidRPr="00790E82">
        <w:rPr>
          <w:rFonts w:ascii="宋体" w:eastAsia="宋体" w:hAnsi="宋体"/>
          <w:color w:val="000000"/>
        </w:rPr>
        <w:t xml:space="preserve"> MySQL </w:t>
      </w:r>
      <w:r w:rsidRPr="00790E82">
        <w:rPr>
          <w:rFonts w:ascii="宋体" w:eastAsia="宋体" w:hAnsi="宋体"/>
          <w:color w:val="000000"/>
        </w:rPr>
        <w:t>存储用户信息、检测记录等业务数据，采用</w:t>
      </w:r>
      <w:r w:rsidRPr="00790E82">
        <w:rPr>
          <w:rFonts w:ascii="宋体" w:eastAsia="宋体" w:hAnsi="宋体"/>
          <w:color w:val="000000"/>
        </w:rPr>
        <w:t xml:space="preserve"> MongoDB </w:t>
      </w:r>
      <w:r w:rsidRPr="00790E82">
        <w:rPr>
          <w:rFonts w:ascii="宋体" w:eastAsia="宋体" w:hAnsi="宋体"/>
          <w:color w:val="000000"/>
        </w:rPr>
        <w:t>存储光谱原始数据、模型文件等大文件，采用</w:t>
      </w:r>
      <w:r w:rsidRPr="00790E82">
        <w:rPr>
          <w:rFonts w:ascii="宋体" w:eastAsia="宋体" w:hAnsi="宋体"/>
          <w:color w:val="000000"/>
        </w:rPr>
        <w:t xml:space="preserve"> Redis </w:t>
      </w:r>
      <w:r w:rsidRPr="00790E82">
        <w:rPr>
          <w:rFonts w:ascii="宋体" w:eastAsia="宋体" w:hAnsi="宋体"/>
          <w:color w:val="000000"/>
        </w:rPr>
        <w:t>缓存热点数据，提升系统响应速度。</w:t>
      </w:r>
    </w:p>
    <w:p w14:paraId="1B49561C"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lastRenderedPageBreak/>
        <w:t xml:space="preserve">4.2 Web </w:t>
      </w:r>
      <w:r w:rsidRPr="00790E82">
        <w:rPr>
          <w:rFonts w:ascii="黑体" w:eastAsia="黑体" w:hAnsi="黑体"/>
          <w:b/>
          <w:color w:val="000000"/>
          <w:sz w:val="30"/>
        </w:rPr>
        <w:t>平台设计与实现</w:t>
      </w:r>
    </w:p>
    <w:p w14:paraId="17292BC9"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4.2.1 </w:t>
      </w:r>
      <w:r w:rsidRPr="00790E82">
        <w:rPr>
          <w:rFonts w:ascii="黑体" w:eastAsia="黑体" w:hAnsi="黑体"/>
          <w:b/>
          <w:color w:val="000000"/>
          <w:sz w:val="28"/>
        </w:rPr>
        <w:t>功能模块说明</w:t>
      </w:r>
    </w:p>
    <w:p w14:paraId="487F240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Web </w:t>
      </w:r>
      <w:r w:rsidRPr="00790E82">
        <w:rPr>
          <w:rFonts w:ascii="宋体" w:eastAsia="宋体" w:hAnsi="宋体"/>
          <w:color w:val="000000"/>
        </w:rPr>
        <w:t>平台面向专业用户设计，包含以下核心功能模块：</w:t>
      </w:r>
    </w:p>
    <w:p w14:paraId="56938B7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）光谱数据上传模块：支持</w:t>
      </w:r>
      <w:r w:rsidRPr="00790E82">
        <w:rPr>
          <w:rFonts w:ascii="宋体" w:eastAsia="宋体" w:hAnsi="宋体"/>
          <w:color w:val="000000"/>
        </w:rPr>
        <w:t xml:space="preserve"> HSI</w:t>
      </w:r>
      <w:r w:rsidRPr="00790E82">
        <w:rPr>
          <w:rFonts w:ascii="宋体" w:eastAsia="宋体" w:hAnsi="宋体"/>
          <w:color w:val="000000"/>
        </w:rPr>
        <w:t>、</w:t>
      </w:r>
      <w:r w:rsidRPr="00790E82">
        <w:rPr>
          <w:rFonts w:ascii="宋体" w:eastAsia="宋体" w:hAnsi="宋体"/>
          <w:color w:val="000000"/>
        </w:rPr>
        <w:t>R210</w:t>
      </w:r>
      <w:r w:rsidRPr="00790E82">
        <w:rPr>
          <w:rFonts w:ascii="宋体" w:eastAsia="宋体" w:hAnsi="宋体"/>
          <w:color w:val="000000"/>
        </w:rPr>
        <w:t>、</w:t>
      </w:r>
      <w:r w:rsidRPr="00790E82">
        <w:rPr>
          <w:rFonts w:ascii="宋体" w:eastAsia="宋体" w:hAnsi="宋体"/>
          <w:color w:val="000000"/>
        </w:rPr>
        <w:t xml:space="preserve">S960 </w:t>
      </w:r>
      <w:r w:rsidRPr="00790E82">
        <w:rPr>
          <w:rFonts w:ascii="宋体" w:eastAsia="宋体" w:hAnsi="宋体"/>
          <w:color w:val="000000"/>
        </w:rPr>
        <w:t>三种格式的光谱文件批量上传，单文件最大支持</w:t>
      </w:r>
      <w:r w:rsidRPr="00790E82">
        <w:rPr>
          <w:rFonts w:ascii="宋体" w:eastAsia="宋体" w:hAnsi="宋体"/>
          <w:color w:val="000000"/>
        </w:rPr>
        <w:t xml:space="preserve"> 50MB</w:t>
      </w:r>
      <w:r w:rsidRPr="00790E82">
        <w:rPr>
          <w:rFonts w:ascii="宋体" w:eastAsia="宋体" w:hAnsi="宋体"/>
          <w:color w:val="000000"/>
        </w:rPr>
        <w:t>，支持断点续传。上传过程中自动进行格式校验、数据完整性检查，确保数据质量。</w:t>
      </w:r>
    </w:p>
    <w:p w14:paraId="6D5DF1D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AI </w:t>
      </w:r>
      <w:r w:rsidRPr="00790E82">
        <w:rPr>
          <w:rFonts w:ascii="宋体" w:eastAsia="宋体" w:hAnsi="宋体"/>
          <w:color w:val="000000"/>
        </w:rPr>
        <w:t>自动分析模块：用户上传光谱数据后，系统自动调用</w:t>
      </w:r>
      <w:r w:rsidRPr="00790E82">
        <w:rPr>
          <w:rFonts w:ascii="宋体" w:eastAsia="宋体" w:hAnsi="宋体"/>
          <w:color w:val="000000"/>
        </w:rPr>
        <w:t xml:space="preserve"> AI </w:t>
      </w:r>
      <w:r w:rsidRPr="00790E82">
        <w:rPr>
          <w:rFonts w:ascii="宋体" w:eastAsia="宋体" w:hAnsi="宋体"/>
          <w:color w:val="000000"/>
        </w:rPr>
        <w:t>推理服务进行品质预测与产地溯源分析，无需人工干预。分析过程实时显示进度条，用户可直观了解处理状态。</w:t>
      </w:r>
    </w:p>
    <w:p w14:paraId="22ABED7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）结果可视化模块：分析完成后，系统以图表形式展示预测结果，包括糖度、酸度、维生素</w:t>
      </w:r>
      <w:r w:rsidRPr="00790E82">
        <w:rPr>
          <w:rFonts w:ascii="宋体" w:eastAsia="宋体" w:hAnsi="宋体"/>
          <w:color w:val="000000"/>
        </w:rPr>
        <w:t xml:space="preserve"> C </w:t>
      </w:r>
      <w:r w:rsidRPr="00790E82">
        <w:rPr>
          <w:rFonts w:ascii="宋体" w:eastAsia="宋体" w:hAnsi="宋体"/>
          <w:color w:val="000000"/>
        </w:rPr>
        <w:t>的预测值与置信区间，产地溯源概率分布，光谱曲线与特征波段标注等。</w:t>
      </w:r>
    </w:p>
    <w:p w14:paraId="0BE7896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）质检报表导出模块：支持将分析结果导出为</w:t>
      </w:r>
      <w:r w:rsidRPr="00790E82">
        <w:rPr>
          <w:rFonts w:ascii="宋体" w:eastAsia="宋体" w:hAnsi="宋体"/>
          <w:color w:val="000000"/>
        </w:rPr>
        <w:t xml:space="preserve"> PDF</w:t>
      </w:r>
      <w:r w:rsidRPr="00790E82">
        <w:rPr>
          <w:rFonts w:ascii="宋体" w:eastAsia="宋体" w:hAnsi="宋体"/>
          <w:color w:val="000000"/>
        </w:rPr>
        <w:t>、</w:t>
      </w:r>
      <w:r w:rsidRPr="00790E82">
        <w:rPr>
          <w:rFonts w:ascii="宋体" w:eastAsia="宋体" w:hAnsi="宋体"/>
          <w:color w:val="000000"/>
        </w:rPr>
        <w:t xml:space="preserve">Excel </w:t>
      </w:r>
      <w:r w:rsidRPr="00790E82">
        <w:rPr>
          <w:rFonts w:ascii="宋体" w:eastAsia="宋体" w:hAnsi="宋体"/>
          <w:color w:val="000000"/>
        </w:rPr>
        <w:t>格式的质检报告，报告包含样本信息、检测指标、预测结果、判定结论等内容，满足企业质控与监管备案需求。</w:t>
      </w:r>
    </w:p>
    <w:p w14:paraId="44251F9B"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5</w:t>
      </w:r>
      <w:r w:rsidRPr="00790E82">
        <w:rPr>
          <w:rFonts w:ascii="宋体" w:eastAsia="宋体" w:hAnsi="宋体"/>
          <w:color w:val="000000"/>
        </w:rPr>
        <w:t>）模型训练展示模块：面向科研用户，提供模型训练过程的可视化展示，包括损失曲线、精度曲线、特征重要性排序等，便于模型调试与优化。</w:t>
      </w:r>
    </w:p>
    <w:p w14:paraId="7BB3CEB3"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4.2.2 </w:t>
      </w:r>
      <w:r w:rsidRPr="00790E82">
        <w:rPr>
          <w:rFonts w:ascii="黑体" w:eastAsia="黑体" w:hAnsi="黑体"/>
          <w:b/>
          <w:color w:val="000000"/>
          <w:sz w:val="28"/>
        </w:rPr>
        <w:t>关键界面展示</w:t>
      </w:r>
    </w:p>
    <w:p w14:paraId="498611F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）首页仪表盘：展示系统核心统计数据，包括累计检测样本数、今日检测量、模型平均精度、用户活跃度等，采用卡片式布局，数据实时更新。</w:t>
      </w:r>
    </w:p>
    <w:p w14:paraId="70256DD6"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）数据上传页面：采用拖拽式上传设计，用户可将光谱文件直接拖入上传区域，系统自动识别文件类型并显示上传进度。上传完成后，文件列表显示文件名、大小、上传时间、状态等信息。</w:t>
      </w:r>
    </w:p>
    <w:p w14:paraId="2CA2E04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）分析结果页面：采用分栏布局，左侧显示光谱曲线图，右侧显示预测结果卡片。光谱曲线图支持缩放、平移、波段标注等交互操作；预测结果卡片显示糖度、酸度、</w:t>
      </w:r>
      <w:r w:rsidRPr="00790E82">
        <w:rPr>
          <w:rFonts w:ascii="宋体" w:eastAsia="宋体" w:hAnsi="宋体"/>
          <w:color w:val="000000"/>
        </w:rPr>
        <w:t xml:space="preserve">VC </w:t>
      </w:r>
      <w:r w:rsidRPr="00790E82">
        <w:rPr>
          <w:rFonts w:ascii="宋体" w:eastAsia="宋体" w:hAnsi="宋体"/>
          <w:color w:val="000000"/>
        </w:rPr>
        <w:t>的预测值、置信区间、判定结论（合格</w:t>
      </w:r>
      <w:r w:rsidRPr="00790E82">
        <w:rPr>
          <w:rFonts w:ascii="宋体" w:eastAsia="宋体" w:hAnsi="宋体"/>
          <w:color w:val="000000"/>
        </w:rPr>
        <w:t>/</w:t>
      </w:r>
      <w:r w:rsidRPr="00790E82">
        <w:rPr>
          <w:rFonts w:ascii="宋体" w:eastAsia="宋体" w:hAnsi="宋体"/>
          <w:color w:val="000000"/>
        </w:rPr>
        <w:t>不合格）。</w:t>
      </w:r>
    </w:p>
    <w:p w14:paraId="199B6F2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）报表导出页面：用户可选择需要导出的样本，自定义报告模板（包含哪些指标、是否显示光谱图等），选择导出格式（</w:t>
      </w:r>
      <w:r w:rsidRPr="00790E82">
        <w:rPr>
          <w:rFonts w:ascii="宋体" w:eastAsia="宋体" w:hAnsi="宋体"/>
          <w:color w:val="000000"/>
        </w:rPr>
        <w:t>PDF/Excel</w:t>
      </w:r>
      <w:r w:rsidRPr="00790E82">
        <w:rPr>
          <w:rFonts w:ascii="宋体" w:eastAsia="宋体" w:hAnsi="宋体"/>
          <w:color w:val="000000"/>
        </w:rPr>
        <w:t>），系统生成报告并提供下载链接。</w:t>
      </w:r>
    </w:p>
    <w:p w14:paraId="27A7BDA5"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4.3 </w:t>
      </w:r>
      <w:r w:rsidRPr="00790E82">
        <w:rPr>
          <w:rFonts w:ascii="黑体" w:eastAsia="黑体" w:hAnsi="黑体"/>
          <w:b/>
          <w:color w:val="000000"/>
          <w:sz w:val="30"/>
        </w:rPr>
        <w:t>微信小程序设计与实现</w:t>
      </w:r>
    </w:p>
    <w:p w14:paraId="0C577508"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4.3.1 </w:t>
      </w:r>
      <w:r w:rsidRPr="00790E82">
        <w:rPr>
          <w:rFonts w:ascii="黑体" w:eastAsia="黑体" w:hAnsi="黑体"/>
          <w:b/>
          <w:color w:val="000000"/>
          <w:sz w:val="28"/>
        </w:rPr>
        <w:t>小程序功能架构</w:t>
      </w:r>
    </w:p>
    <w:p w14:paraId="7349EAD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微信小程序面向移动场景设计，采用轻量化架构，核心功能包括：</w:t>
      </w:r>
    </w:p>
    <w:p w14:paraId="571C092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）扫码识别模块：扫描柑橘包装上的二维码，自动获取样本基本信息（品种、产地、采摘日期等），减少人工输入。</w:t>
      </w:r>
    </w:p>
    <w:p w14:paraId="062005F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）光谱上传模块：通过蓝牙</w:t>
      </w:r>
      <w:r w:rsidRPr="00790E82">
        <w:rPr>
          <w:rFonts w:ascii="宋体" w:eastAsia="宋体" w:hAnsi="宋体"/>
          <w:color w:val="000000"/>
        </w:rPr>
        <w:t xml:space="preserve">/WiFi </w:t>
      </w:r>
      <w:r w:rsidRPr="00790E82">
        <w:rPr>
          <w:rFonts w:ascii="宋体" w:eastAsia="宋体" w:hAnsi="宋体"/>
          <w:color w:val="000000"/>
        </w:rPr>
        <w:t>连接便携式光谱仪，直接采集光谱数据并上传至云端；或从手机相册选择已保存的光谱文件进行上传。</w:t>
      </w:r>
    </w:p>
    <w:p w14:paraId="39DBF11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 xml:space="preserve">AI </w:t>
      </w:r>
      <w:r w:rsidRPr="00790E82">
        <w:rPr>
          <w:rFonts w:ascii="宋体" w:eastAsia="宋体" w:hAnsi="宋体"/>
          <w:color w:val="000000"/>
        </w:rPr>
        <w:t>诊断模块：调用云端</w:t>
      </w:r>
      <w:r w:rsidRPr="00790E82">
        <w:rPr>
          <w:rFonts w:ascii="宋体" w:eastAsia="宋体" w:hAnsi="宋体"/>
          <w:color w:val="000000"/>
        </w:rPr>
        <w:t xml:space="preserve"> AI </w:t>
      </w:r>
      <w:r w:rsidRPr="00790E82">
        <w:rPr>
          <w:rFonts w:ascii="宋体" w:eastAsia="宋体" w:hAnsi="宋体"/>
          <w:color w:val="000000"/>
        </w:rPr>
        <w:t>服务进行实时分析，返回品质预测与产地溯源结果。诊断结果以简洁的卡片形式展示，便于移动端阅读。</w:t>
      </w:r>
    </w:p>
    <w:p w14:paraId="7F6194D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）历史记录模块：保存用户的检测历史记录，支持按时间、品种、产地等条件筛选，方便用户追溯对比。</w:t>
      </w:r>
    </w:p>
    <w:p w14:paraId="788072D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5</w:t>
      </w:r>
      <w:r w:rsidRPr="00790E82">
        <w:rPr>
          <w:rFonts w:ascii="宋体" w:eastAsia="宋体" w:hAnsi="宋体"/>
          <w:color w:val="000000"/>
        </w:rPr>
        <w:t>）知识科普模块：提供柑橘品质标准、产地特征、检测知识等科普内容，提升用户对检测结果的认知与理解。</w:t>
      </w:r>
    </w:p>
    <w:p w14:paraId="7DCD7E61"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4.3.2 </w:t>
      </w:r>
      <w:r w:rsidRPr="00790E82">
        <w:rPr>
          <w:rFonts w:ascii="黑体" w:eastAsia="黑体" w:hAnsi="黑体"/>
          <w:b/>
          <w:color w:val="000000"/>
          <w:sz w:val="28"/>
        </w:rPr>
        <w:t>用户交互流程设计</w:t>
      </w:r>
    </w:p>
    <w:p w14:paraId="289379A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小程序采用</w:t>
      </w:r>
      <w:r w:rsidRPr="00790E82">
        <w:rPr>
          <w:rFonts w:ascii="宋体" w:eastAsia="宋体" w:hAnsi="宋体"/>
          <w:color w:val="000000"/>
        </w:rPr>
        <w:t>"</w:t>
      </w:r>
      <w:r w:rsidRPr="00790E82">
        <w:rPr>
          <w:rFonts w:ascii="宋体" w:eastAsia="宋体" w:hAnsi="宋体"/>
          <w:color w:val="000000"/>
        </w:rPr>
        <w:t>三步检测</w:t>
      </w:r>
      <w:r w:rsidRPr="00790E82">
        <w:rPr>
          <w:rFonts w:ascii="宋体" w:eastAsia="宋体" w:hAnsi="宋体"/>
          <w:color w:val="000000"/>
        </w:rPr>
        <w:t>"</w:t>
      </w:r>
      <w:r w:rsidRPr="00790E82">
        <w:rPr>
          <w:rFonts w:ascii="宋体" w:eastAsia="宋体" w:hAnsi="宋体"/>
          <w:color w:val="000000"/>
        </w:rPr>
        <w:t>的简化交互流程：</w:t>
      </w:r>
    </w:p>
    <w:p w14:paraId="27E3EEA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第一步：扫码</w:t>
      </w:r>
      <w:r w:rsidRPr="00790E82">
        <w:rPr>
          <w:rFonts w:ascii="宋体" w:eastAsia="宋体" w:hAnsi="宋体"/>
          <w:color w:val="000000"/>
        </w:rPr>
        <w:t>/</w:t>
      </w:r>
      <w:r w:rsidRPr="00790E82">
        <w:rPr>
          <w:rFonts w:ascii="宋体" w:eastAsia="宋体" w:hAnsi="宋体"/>
          <w:color w:val="000000"/>
        </w:rPr>
        <w:t>手动录入：用户扫描包装二维码或手动选择品种、产地等基本信息，耗时约</w:t>
      </w:r>
      <w:r w:rsidRPr="00790E82">
        <w:rPr>
          <w:rFonts w:ascii="宋体" w:eastAsia="宋体" w:hAnsi="宋体"/>
          <w:color w:val="000000"/>
        </w:rPr>
        <w:t xml:space="preserve"> 10 </w:t>
      </w:r>
      <w:r w:rsidRPr="00790E82">
        <w:rPr>
          <w:rFonts w:ascii="宋体" w:eastAsia="宋体" w:hAnsi="宋体"/>
          <w:color w:val="000000"/>
        </w:rPr>
        <w:t>秒。</w:t>
      </w:r>
    </w:p>
    <w:p w14:paraId="51AF287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第二步：光谱采集</w:t>
      </w:r>
      <w:r w:rsidRPr="00790E82">
        <w:rPr>
          <w:rFonts w:ascii="宋体" w:eastAsia="宋体" w:hAnsi="宋体"/>
          <w:color w:val="000000"/>
        </w:rPr>
        <w:t>/</w:t>
      </w:r>
      <w:r w:rsidRPr="00790E82">
        <w:rPr>
          <w:rFonts w:ascii="宋体" w:eastAsia="宋体" w:hAnsi="宋体"/>
          <w:color w:val="000000"/>
        </w:rPr>
        <w:t>上传：用户连接便携光谱仪进行采集，或从相册选择已保存的光谱文件，耗时约</w:t>
      </w:r>
      <w:r w:rsidRPr="00790E82">
        <w:rPr>
          <w:rFonts w:ascii="宋体" w:eastAsia="宋体" w:hAnsi="宋体"/>
          <w:color w:val="000000"/>
        </w:rPr>
        <w:t xml:space="preserve"> 30 </w:t>
      </w:r>
      <w:r w:rsidRPr="00790E82">
        <w:rPr>
          <w:rFonts w:ascii="宋体" w:eastAsia="宋体" w:hAnsi="宋体"/>
          <w:color w:val="000000"/>
        </w:rPr>
        <w:t>秒。</w:t>
      </w:r>
    </w:p>
    <w:p w14:paraId="37C0B77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第三步：</w:t>
      </w:r>
      <w:r w:rsidRPr="00790E82">
        <w:rPr>
          <w:rFonts w:ascii="宋体" w:eastAsia="宋体" w:hAnsi="宋体"/>
          <w:color w:val="000000"/>
        </w:rPr>
        <w:t xml:space="preserve">AI </w:t>
      </w:r>
      <w:r w:rsidRPr="00790E82">
        <w:rPr>
          <w:rFonts w:ascii="宋体" w:eastAsia="宋体" w:hAnsi="宋体"/>
          <w:color w:val="000000"/>
        </w:rPr>
        <w:t>诊断与结果展示：系统自动调用</w:t>
      </w:r>
      <w:r w:rsidRPr="00790E82">
        <w:rPr>
          <w:rFonts w:ascii="宋体" w:eastAsia="宋体" w:hAnsi="宋体"/>
          <w:color w:val="000000"/>
        </w:rPr>
        <w:t xml:space="preserve"> AI </w:t>
      </w:r>
      <w:r w:rsidRPr="00790E82">
        <w:rPr>
          <w:rFonts w:ascii="宋体" w:eastAsia="宋体" w:hAnsi="宋体"/>
          <w:color w:val="000000"/>
        </w:rPr>
        <w:t>服务进行分析，约</w:t>
      </w:r>
      <w:r w:rsidRPr="00790E82">
        <w:rPr>
          <w:rFonts w:ascii="宋体" w:eastAsia="宋体" w:hAnsi="宋体"/>
          <w:color w:val="000000"/>
        </w:rPr>
        <w:t xml:space="preserve"> 3-5 </w:t>
      </w:r>
      <w:r w:rsidRPr="00790E82">
        <w:rPr>
          <w:rFonts w:ascii="宋体" w:eastAsia="宋体" w:hAnsi="宋体"/>
          <w:color w:val="000000"/>
        </w:rPr>
        <w:t>秒后返回结果，以卡片形式展示糖度、酸度、</w:t>
      </w:r>
      <w:r w:rsidRPr="00790E82">
        <w:rPr>
          <w:rFonts w:ascii="宋体" w:eastAsia="宋体" w:hAnsi="宋体"/>
          <w:color w:val="000000"/>
        </w:rPr>
        <w:t xml:space="preserve">VC </w:t>
      </w:r>
      <w:r w:rsidRPr="00790E82">
        <w:rPr>
          <w:rFonts w:ascii="宋体" w:eastAsia="宋体" w:hAnsi="宋体"/>
          <w:color w:val="000000"/>
        </w:rPr>
        <w:t>预测值及产地溯源结论。</w:t>
      </w:r>
    </w:p>
    <w:p w14:paraId="0C16A5C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整个检测流程控制在</w:t>
      </w:r>
      <w:r w:rsidRPr="00790E82">
        <w:rPr>
          <w:rFonts w:ascii="宋体" w:eastAsia="宋体" w:hAnsi="宋体"/>
          <w:color w:val="000000"/>
        </w:rPr>
        <w:t xml:space="preserve"> 1 </w:t>
      </w:r>
      <w:r w:rsidRPr="00790E82">
        <w:rPr>
          <w:rFonts w:ascii="宋体" w:eastAsia="宋体" w:hAnsi="宋体"/>
          <w:color w:val="000000"/>
        </w:rPr>
        <w:t>分钟以内，满足果园、商超等移动场景的快速检测需求。</w:t>
      </w:r>
    </w:p>
    <w:p w14:paraId="74996F22" w14:textId="77777777" w:rsidR="004F4357" w:rsidRPr="00790E82" w:rsidRDefault="00F27CD9" w:rsidP="00790E82">
      <w:pPr>
        <w:pStyle w:val="a3"/>
        <w:widowControl/>
        <w:spacing w:before="120" w:beforeAutospacing="0" w:after="80" w:afterAutospacing="0" w:line="360" w:lineRule="auto"/>
        <w:rPr>
          <w:rFonts w:ascii="黑体" w:eastAsia="黑体" w:hAnsi="黑体"/>
          <w:b/>
          <w:color w:val="000000"/>
          <w:sz w:val="28"/>
        </w:rPr>
      </w:pPr>
      <w:r w:rsidRPr="00790E82">
        <w:rPr>
          <w:rFonts w:ascii="黑体" w:eastAsia="黑体" w:hAnsi="黑体"/>
          <w:b/>
          <w:color w:val="000000"/>
          <w:sz w:val="28"/>
        </w:rPr>
        <w:t xml:space="preserve">4.3.3 </w:t>
      </w:r>
      <w:r w:rsidRPr="00790E82">
        <w:rPr>
          <w:rFonts w:ascii="黑体" w:eastAsia="黑体" w:hAnsi="黑体"/>
          <w:b/>
          <w:color w:val="000000"/>
          <w:sz w:val="28"/>
        </w:rPr>
        <w:t>关键界面展示</w:t>
      </w:r>
    </w:p>
    <w:p w14:paraId="001AA2F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）首页：采用大按钮设计，核心功能</w:t>
      </w:r>
      <w:r w:rsidRPr="00790E82">
        <w:rPr>
          <w:rFonts w:ascii="宋体" w:eastAsia="宋体" w:hAnsi="宋体"/>
          <w:color w:val="000000"/>
        </w:rPr>
        <w:t>"</w:t>
      </w:r>
      <w:r w:rsidRPr="00790E82">
        <w:rPr>
          <w:rFonts w:ascii="宋体" w:eastAsia="宋体" w:hAnsi="宋体"/>
          <w:color w:val="000000"/>
        </w:rPr>
        <w:t>开始检测</w:t>
      </w:r>
      <w:r w:rsidRPr="00790E82">
        <w:rPr>
          <w:rFonts w:ascii="宋体" w:eastAsia="宋体" w:hAnsi="宋体"/>
          <w:color w:val="000000"/>
        </w:rPr>
        <w:t>"</w:t>
      </w:r>
      <w:r w:rsidRPr="00790E82">
        <w:rPr>
          <w:rFonts w:ascii="宋体" w:eastAsia="宋体" w:hAnsi="宋体"/>
          <w:color w:val="000000"/>
        </w:rPr>
        <w:t>置于页面中央，下方显示最近检测记录缩略图。顶部显示用户信息、检测次数统计等。</w:t>
      </w:r>
    </w:p>
    <w:p w14:paraId="6F8A82F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）检测页面：分步骤引导用户完成检测流程，每一步显示清晰的操作指引与进度提示。光谱采集界面显示实时光谱曲线，用户可直观判断数据质量。</w:t>
      </w:r>
    </w:p>
    <w:p w14:paraId="4052EB36"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）结果页面：采用卡片式布局，糖度、酸度、</w:t>
      </w:r>
      <w:r w:rsidRPr="00790E82">
        <w:rPr>
          <w:rFonts w:ascii="宋体" w:eastAsia="宋体" w:hAnsi="宋体"/>
          <w:color w:val="000000"/>
        </w:rPr>
        <w:t xml:space="preserve">VC </w:t>
      </w:r>
      <w:r w:rsidRPr="00790E82">
        <w:rPr>
          <w:rFonts w:ascii="宋体" w:eastAsia="宋体" w:hAnsi="宋体"/>
          <w:color w:val="000000"/>
        </w:rPr>
        <w:t>分别用独立卡片展示，卡片背景色根据品质等级（优</w:t>
      </w:r>
      <w:r w:rsidRPr="00790E82">
        <w:rPr>
          <w:rFonts w:ascii="宋体" w:eastAsia="宋体" w:hAnsi="宋体"/>
          <w:color w:val="000000"/>
        </w:rPr>
        <w:t>/</w:t>
      </w:r>
      <w:r w:rsidRPr="00790E82">
        <w:rPr>
          <w:rFonts w:ascii="宋体" w:eastAsia="宋体" w:hAnsi="宋体"/>
          <w:color w:val="000000"/>
        </w:rPr>
        <w:t>良</w:t>
      </w:r>
      <w:r w:rsidRPr="00790E82">
        <w:rPr>
          <w:rFonts w:ascii="宋体" w:eastAsia="宋体" w:hAnsi="宋体"/>
          <w:color w:val="000000"/>
        </w:rPr>
        <w:t>/</w:t>
      </w:r>
      <w:r w:rsidRPr="00790E82">
        <w:rPr>
          <w:rFonts w:ascii="宋体" w:eastAsia="宋体" w:hAnsi="宋体"/>
          <w:color w:val="000000"/>
        </w:rPr>
        <w:t>合格</w:t>
      </w:r>
      <w:r w:rsidRPr="00790E82">
        <w:rPr>
          <w:rFonts w:ascii="宋体" w:eastAsia="宋体" w:hAnsi="宋体"/>
          <w:color w:val="000000"/>
        </w:rPr>
        <w:t>/</w:t>
      </w:r>
      <w:r w:rsidRPr="00790E82">
        <w:rPr>
          <w:rFonts w:ascii="宋体" w:eastAsia="宋体" w:hAnsi="宋体"/>
          <w:color w:val="000000"/>
        </w:rPr>
        <w:t>不合格）动态变化。产地溯源结果以概率条形式展示，澄迈</w:t>
      </w:r>
      <w:r w:rsidRPr="00790E82">
        <w:rPr>
          <w:rFonts w:ascii="宋体" w:eastAsia="宋体" w:hAnsi="宋体"/>
          <w:color w:val="000000"/>
        </w:rPr>
        <w:t>/</w:t>
      </w:r>
      <w:r w:rsidRPr="00790E82">
        <w:rPr>
          <w:rFonts w:ascii="宋体" w:eastAsia="宋体" w:hAnsi="宋体"/>
          <w:color w:val="000000"/>
        </w:rPr>
        <w:t>琼中的概率分布一目了然。</w:t>
      </w:r>
    </w:p>
    <w:p w14:paraId="2DF3B4C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）历史记录页面：采用列表形式展示历史检测记录，每条记录显示检测时间、品种、糖度、产地等关键信息，支持点击查看详情。</w:t>
      </w:r>
    </w:p>
    <w:p w14:paraId="205B7609"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4.4 AI </w:t>
      </w:r>
      <w:r w:rsidRPr="00790E82">
        <w:rPr>
          <w:rFonts w:ascii="黑体" w:eastAsia="黑体" w:hAnsi="黑体"/>
          <w:b/>
          <w:color w:val="000000"/>
          <w:sz w:val="30"/>
        </w:rPr>
        <w:t>分析服务接口设计</w:t>
      </w:r>
    </w:p>
    <w:p w14:paraId="6BAB47F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API </w:t>
      </w:r>
      <w:r w:rsidRPr="00790E82">
        <w:rPr>
          <w:rFonts w:ascii="宋体" w:eastAsia="宋体" w:hAnsi="宋体"/>
          <w:color w:val="000000"/>
        </w:rPr>
        <w:t>设计</w:t>
      </w:r>
    </w:p>
    <w:p w14:paraId="6ADACA7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本项目采用</w:t>
      </w:r>
      <w:r w:rsidRPr="00790E82">
        <w:rPr>
          <w:rFonts w:ascii="宋体" w:eastAsia="宋体" w:hAnsi="宋体"/>
          <w:color w:val="000000"/>
        </w:rPr>
        <w:t xml:space="preserve"> RESTful </w:t>
      </w:r>
      <w:r w:rsidRPr="00790E82">
        <w:rPr>
          <w:rFonts w:ascii="宋体" w:eastAsia="宋体" w:hAnsi="宋体"/>
          <w:color w:val="000000"/>
        </w:rPr>
        <w:t>风格设计</w:t>
      </w:r>
      <w:r w:rsidRPr="00790E82">
        <w:rPr>
          <w:rFonts w:ascii="宋体" w:eastAsia="宋体" w:hAnsi="宋体"/>
          <w:color w:val="000000"/>
        </w:rPr>
        <w:t xml:space="preserve"> AI </w:t>
      </w:r>
      <w:r w:rsidRPr="00790E82">
        <w:rPr>
          <w:rFonts w:ascii="宋体" w:eastAsia="宋体" w:hAnsi="宋体"/>
          <w:color w:val="000000"/>
        </w:rPr>
        <w:t>分析接口，核心接口包括：</w:t>
      </w:r>
    </w:p>
    <w:p w14:paraId="2CABF0C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​①</w:t>
      </w:r>
      <w:r w:rsidRPr="00790E82">
        <w:rPr>
          <w:rFonts w:ascii="宋体" w:eastAsia="宋体" w:hAnsi="宋体"/>
          <w:color w:val="000000"/>
        </w:rPr>
        <w:t xml:space="preserve"> </w:t>
      </w:r>
      <w:r w:rsidRPr="00790E82">
        <w:rPr>
          <w:rFonts w:ascii="宋体" w:eastAsia="宋体" w:hAnsi="宋体"/>
          <w:color w:val="000000"/>
        </w:rPr>
        <w:t>光谱上传接口：</w:t>
      </w:r>
      <w:r w:rsidRPr="00790E82">
        <w:rPr>
          <w:rFonts w:ascii="宋体" w:eastAsia="宋体" w:hAnsi="宋体"/>
          <w:color w:val="000000"/>
        </w:rPr>
        <w:t>POST /api/v1/spectrum/upload</w:t>
      </w:r>
    </w:p>
    <w:p w14:paraId="2253EDF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请求参数：文件（</w:t>
      </w:r>
      <w:r w:rsidRPr="00790E82">
        <w:rPr>
          <w:rFonts w:ascii="宋体" w:eastAsia="宋体" w:hAnsi="宋体"/>
          <w:color w:val="000000"/>
        </w:rPr>
        <w:t>multipart/form-data</w:t>
      </w:r>
      <w:r w:rsidRPr="00790E82">
        <w:rPr>
          <w:rFonts w:ascii="宋体" w:eastAsia="宋体" w:hAnsi="宋体"/>
          <w:color w:val="000000"/>
        </w:rPr>
        <w:t>）、样本信息（</w:t>
      </w:r>
      <w:r w:rsidRPr="00790E82">
        <w:rPr>
          <w:rFonts w:ascii="宋体" w:eastAsia="宋体" w:hAnsi="宋体"/>
          <w:color w:val="000000"/>
        </w:rPr>
        <w:t>JSON</w:t>
      </w:r>
      <w:r w:rsidRPr="00790E82">
        <w:rPr>
          <w:rFonts w:ascii="宋体" w:eastAsia="宋体" w:hAnsi="宋体"/>
          <w:color w:val="000000"/>
        </w:rPr>
        <w:t>）</w:t>
      </w:r>
    </w:p>
    <w:p w14:paraId="0322B7D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返回结果：文件</w:t>
      </w:r>
      <w:r w:rsidRPr="00790E82">
        <w:rPr>
          <w:rFonts w:ascii="宋体" w:eastAsia="宋体" w:hAnsi="宋体"/>
          <w:color w:val="000000"/>
        </w:rPr>
        <w:t xml:space="preserve"> ID</w:t>
      </w:r>
      <w:r w:rsidRPr="00790E82">
        <w:rPr>
          <w:rFonts w:ascii="宋体" w:eastAsia="宋体" w:hAnsi="宋体"/>
          <w:color w:val="000000"/>
        </w:rPr>
        <w:t>、上传状态、校验信息</w:t>
      </w:r>
    </w:p>
    <w:p w14:paraId="084BC75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​②</w:t>
      </w:r>
      <w:r w:rsidRPr="00790E82">
        <w:rPr>
          <w:rFonts w:ascii="宋体" w:eastAsia="宋体" w:hAnsi="宋体"/>
          <w:color w:val="000000"/>
        </w:rPr>
        <w:t xml:space="preserve"> AI </w:t>
      </w:r>
      <w:r w:rsidRPr="00790E82">
        <w:rPr>
          <w:rFonts w:ascii="宋体" w:eastAsia="宋体" w:hAnsi="宋体"/>
          <w:color w:val="000000"/>
        </w:rPr>
        <w:t>分析接口：</w:t>
      </w:r>
      <w:r w:rsidRPr="00790E82">
        <w:rPr>
          <w:rFonts w:ascii="宋体" w:eastAsia="宋体" w:hAnsi="宋体"/>
          <w:color w:val="000000"/>
        </w:rPr>
        <w:t>POST /api/v1/analysis/predict</w:t>
      </w:r>
    </w:p>
    <w:p w14:paraId="1777B86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请求参数：文件</w:t>
      </w:r>
      <w:r w:rsidRPr="00790E82">
        <w:rPr>
          <w:rFonts w:ascii="宋体" w:eastAsia="宋体" w:hAnsi="宋体"/>
          <w:color w:val="000000"/>
        </w:rPr>
        <w:t xml:space="preserve"> ID</w:t>
      </w:r>
      <w:r w:rsidRPr="00790E82">
        <w:rPr>
          <w:rFonts w:ascii="宋体" w:eastAsia="宋体" w:hAnsi="宋体"/>
          <w:color w:val="000000"/>
        </w:rPr>
        <w:t>、分析类型（品质预测</w:t>
      </w:r>
      <w:r w:rsidRPr="00790E82">
        <w:rPr>
          <w:rFonts w:ascii="宋体" w:eastAsia="宋体" w:hAnsi="宋体"/>
          <w:color w:val="000000"/>
        </w:rPr>
        <w:t>/</w:t>
      </w:r>
      <w:r w:rsidRPr="00790E82">
        <w:rPr>
          <w:rFonts w:ascii="宋体" w:eastAsia="宋体" w:hAnsi="宋体"/>
          <w:color w:val="000000"/>
        </w:rPr>
        <w:t>产地溯源</w:t>
      </w:r>
      <w:r w:rsidRPr="00790E82">
        <w:rPr>
          <w:rFonts w:ascii="宋体" w:eastAsia="宋体" w:hAnsi="宋体"/>
          <w:color w:val="000000"/>
        </w:rPr>
        <w:t>/</w:t>
      </w:r>
      <w:r w:rsidRPr="00790E82">
        <w:rPr>
          <w:rFonts w:ascii="宋体" w:eastAsia="宋体" w:hAnsi="宋体"/>
          <w:color w:val="000000"/>
        </w:rPr>
        <w:t>全分析）</w:t>
      </w:r>
    </w:p>
    <w:p w14:paraId="0093AD1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返回结果：预测结果（糖度、酸度、</w:t>
      </w:r>
      <w:r w:rsidRPr="00790E82">
        <w:rPr>
          <w:rFonts w:ascii="宋体" w:eastAsia="宋体" w:hAnsi="宋体"/>
          <w:color w:val="000000"/>
        </w:rPr>
        <w:t>VC</w:t>
      </w:r>
      <w:r w:rsidRPr="00790E82">
        <w:rPr>
          <w:rFonts w:ascii="宋体" w:eastAsia="宋体" w:hAnsi="宋体"/>
          <w:color w:val="000000"/>
        </w:rPr>
        <w:t>、产地概率）、置信度、判定结论</w:t>
      </w:r>
    </w:p>
    <w:p w14:paraId="462A6E6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​③</w:t>
      </w:r>
      <w:r w:rsidRPr="00790E82">
        <w:rPr>
          <w:rFonts w:ascii="宋体" w:eastAsia="宋体" w:hAnsi="宋体"/>
          <w:color w:val="000000"/>
        </w:rPr>
        <w:t xml:space="preserve"> </w:t>
      </w:r>
      <w:r w:rsidRPr="00790E82">
        <w:rPr>
          <w:rFonts w:ascii="宋体" w:eastAsia="宋体" w:hAnsi="宋体"/>
          <w:color w:val="000000"/>
        </w:rPr>
        <w:t>历史记录接口：</w:t>
      </w:r>
      <w:r w:rsidRPr="00790E82">
        <w:rPr>
          <w:rFonts w:ascii="宋体" w:eastAsia="宋体" w:hAnsi="宋体"/>
          <w:color w:val="000000"/>
        </w:rPr>
        <w:t>GET /api/v1/history/list</w:t>
      </w:r>
    </w:p>
    <w:p w14:paraId="0E3E488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请求参数：用户</w:t>
      </w:r>
      <w:r w:rsidRPr="00790E82">
        <w:rPr>
          <w:rFonts w:ascii="宋体" w:eastAsia="宋体" w:hAnsi="宋体"/>
          <w:color w:val="000000"/>
        </w:rPr>
        <w:t xml:space="preserve"> ID</w:t>
      </w:r>
      <w:r w:rsidRPr="00790E82">
        <w:rPr>
          <w:rFonts w:ascii="宋体" w:eastAsia="宋体" w:hAnsi="宋体"/>
          <w:color w:val="000000"/>
        </w:rPr>
        <w:t>、分页参数、筛选条件</w:t>
      </w:r>
    </w:p>
    <w:p w14:paraId="01239DB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返回结果：历史记录列表、总数</w:t>
      </w:r>
    </w:p>
    <w:p w14:paraId="570E99F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​④</w:t>
      </w:r>
      <w:r w:rsidRPr="00790E82">
        <w:rPr>
          <w:rFonts w:ascii="宋体" w:eastAsia="宋体" w:hAnsi="宋体"/>
          <w:color w:val="000000"/>
        </w:rPr>
        <w:t xml:space="preserve"> </w:t>
      </w:r>
      <w:r w:rsidRPr="00790E82">
        <w:rPr>
          <w:rFonts w:ascii="宋体" w:eastAsia="宋体" w:hAnsi="宋体"/>
          <w:color w:val="000000"/>
        </w:rPr>
        <w:t>报表导出接口：</w:t>
      </w:r>
      <w:r w:rsidRPr="00790E82">
        <w:rPr>
          <w:rFonts w:ascii="宋体" w:eastAsia="宋体" w:hAnsi="宋体"/>
          <w:color w:val="000000"/>
        </w:rPr>
        <w:t>POST /api/v1/report/export</w:t>
      </w:r>
    </w:p>
    <w:p w14:paraId="5BCD4F7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请求参数：样本</w:t>
      </w:r>
      <w:r w:rsidRPr="00790E82">
        <w:rPr>
          <w:rFonts w:ascii="宋体" w:eastAsia="宋体" w:hAnsi="宋体"/>
          <w:color w:val="000000"/>
        </w:rPr>
        <w:t xml:space="preserve"> ID </w:t>
      </w:r>
      <w:r w:rsidRPr="00790E82">
        <w:rPr>
          <w:rFonts w:ascii="宋体" w:eastAsia="宋体" w:hAnsi="宋体"/>
          <w:color w:val="000000"/>
        </w:rPr>
        <w:t>列表、报告模板、导出格式</w:t>
      </w:r>
    </w:p>
    <w:p w14:paraId="7B93222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返回结果：文件下载</w:t>
      </w:r>
      <w:r w:rsidRPr="00790E82">
        <w:rPr>
          <w:rFonts w:ascii="宋体" w:eastAsia="宋体" w:hAnsi="宋体"/>
          <w:color w:val="000000"/>
        </w:rPr>
        <w:t xml:space="preserve"> URL</w:t>
      </w:r>
      <w:r w:rsidRPr="00790E82">
        <w:rPr>
          <w:rFonts w:ascii="宋体" w:eastAsia="宋体" w:hAnsi="宋体"/>
          <w:color w:val="000000"/>
        </w:rPr>
        <w:t>、有效期</w:t>
      </w:r>
    </w:p>
    <w:p w14:paraId="2966021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）模型部署方案</w:t>
      </w:r>
    </w:p>
    <w:p w14:paraId="0932794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模型部署采用</w:t>
      </w:r>
      <w:r w:rsidRPr="00790E82">
        <w:rPr>
          <w:rFonts w:ascii="宋体" w:eastAsia="宋体" w:hAnsi="宋体"/>
          <w:color w:val="000000"/>
        </w:rPr>
        <w:t xml:space="preserve">"Docker </w:t>
      </w:r>
      <w:r w:rsidRPr="00790E82">
        <w:rPr>
          <w:rFonts w:ascii="宋体" w:eastAsia="宋体" w:hAnsi="宋体"/>
          <w:color w:val="000000"/>
        </w:rPr>
        <w:t>容器化</w:t>
      </w:r>
      <w:r w:rsidRPr="00790E82">
        <w:rPr>
          <w:rFonts w:ascii="宋体" w:eastAsia="宋体" w:hAnsi="宋体"/>
          <w:color w:val="000000"/>
        </w:rPr>
        <w:t xml:space="preserve">+Kubernetes </w:t>
      </w:r>
      <w:r w:rsidRPr="00790E82">
        <w:rPr>
          <w:rFonts w:ascii="宋体" w:eastAsia="宋体" w:hAnsi="宋体"/>
          <w:color w:val="000000"/>
        </w:rPr>
        <w:t>编排</w:t>
      </w:r>
      <w:r w:rsidRPr="00790E82">
        <w:rPr>
          <w:rFonts w:ascii="宋体" w:eastAsia="宋体" w:hAnsi="宋体"/>
          <w:color w:val="000000"/>
        </w:rPr>
        <w:t>"</w:t>
      </w:r>
      <w:r w:rsidRPr="00790E82">
        <w:rPr>
          <w:rFonts w:ascii="宋体" w:eastAsia="宋体" w:hAnsi="宋体"/>
          <w:color w:val="000000"/>
        </w:rPr>
        <w:t>的方案：</w:t>
      </w:r>
    </w:p>
    <w:p w14:paraId="7DE36E3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​①</w:t>
      </w:r>
      <w:r w:rsidRPr="00790E82">
        <w:rPr>
          <w:rFonts w:ascii="宋体" w:eastAsia="宋体" w:hAnsi="宋体"/>
          <w:color w:val="000000"/>
        </w:rPr>
        <w:t xml:space="preserve"> </w:t>
      </w:r>
      <w:r w:rsidRPr="00790E82">
        <w:rPr>
          <w:rFonts w:ascii="宋体" w:eastAsia="宋体" w:hAnsi="宋体"/>
          <w:color w:val="000000"/>
        </w:rPr>
        <w:t>容器化封装：将</w:t>
      </w:r>
      <w:r w:rsidRPr="00790E82">
        <w:rPr>
          <w:rFonts w:ascii="宋体" w:eastAsia="宋体" w:hAnsi="宋体"/>
          <w:color w:val="000000"/>
        </w:rPr>
        <w:t xml:space="preserve"> AI </w:t>
      </w:r>
      <w:r w:rsidRPr="00790E82">
        <w:rPr>
          <w:rFonts w:ascii="宋体" w:eastAsia="宋体" w:hAnsi="宋体"/>
          <w:color w:val="000000"/>
        </w:rPr>
        <w:t>推理服务及其依赖环境（</w:t>
      </w:r>
      <w:r w:rsidRPr="00790E82">
        <w:rPr>
          <w:rFonts w:ascii="宋体" w:eastAsia="宋体" w:hAnsi="宋体"/>
          <w:color w:val="000000"/>
        </w:rPr>
        <w:t>Python</w:t>
      </w:r>
      <w:r w:rsidRPr="00790E82">
        <w:rPr>
          <w:rFonts w:ascii="宋体" w:eastAsia="宋体" w:hAnsi="宋体"/>
          <w:color w:val="000000"/>
        </w:rPr>
        <w:t>、</w:t>
      </w:r>
      <w:r w:rsidRPr="00790E82">
        <w:rPr>
          <w:rFonts w:ascii="宋体" w:eastAsia="宋体" w:hAnsi="宋体"/>
          <w:color w:val="000000"/>
        </w:rPr>
        <w:t>PyTorch</w:t>
      </w:r>
      <w:r w:rsidRPr="00790E82">
        <w:rPr>
          <w:rFonts w:ascii="宋体" w:eastAsia="宋体" w:hAnsi="宋体"/>
          <w:color w:val="000000"/>
        </w:rPr>
        <w:t>、</w:t>
      </w:r>
      <w:r w:rsidRPr="00790E82">
        <w:rPr>
          <w:rFonts w:ascii="宋体" w:eastAsia="宋体" w:hAnsi="宋体"/>
          <w:color w:val="000000"/>
        </w:rPr>
        <w:t xml:space="preserve">CUDA </w:t>
      </w:r>
      <w:r w:rsidRPr="00790E82">
        <w:rPr>
          <w:rFonts w:ascii="宋体" w:eastAsia="宋体" w:hAnsi="宋体"/>
          <w:color w:val="000000"/>
        </w:rPr>
        <w:t>等）封装为</w:t>
      </w:r>
      <w:r w:rsidRPr="00790E82">
        <w:rPr>
          <w:rFonts w:ascii="宋体" w:eastAsia="宋体" w:hAnsi="宋体"/>
          <w:color w:val="000000"/>
        </w:rPr>
        <w:t xml:space="preserve"> Docker </w:t>
      </w:r>
      <w:r w:rsidRPr="00790E82">
        <w:rPr>
          <w:rFonts w:ascii="宋体" w:eastAsia="宋体" w:hAnsi="宋体"/>
          <w:color w:val="000000"/>
        </w:rPr>
        <w:t>镜像，确保环境一致性，便于跨平台部署。</w:t>
      </w:r>
    </w:p>
    <w:p w14:paraId="1B78E9A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​②</w:t>
      </w:r>
      <w:r w:rsidRPr="00790E82">
        <w:rPr>
          <w:rFonts w:ascii="宋体" w:eastAsia="宋体" w:hAnsi="宋体"/>
          <w:color w:val="000000"/>
        </w:rPr>
        <w:t xml:space="preserve"> </w:t>
      </w:r>
      <w:r w:rsidRPr="00790E82">
        <w:rPr>
          <w:rFonts w:ascii="宋体" w:eastAsia="宋体" w:hAnsi="宋体"/>
          <w:color w:val="000000"/>
        </w:rPr>
        <w:t>服务编排：采用</w:t>
      </w:r>
      <w:r w:rsidRPr="00790E82">
        <w:rPr>
          <w:rFonts w:ascii="宋体" w:eastAsia="宋体" w:hAnsi="宋体"/>
          <w:color w:val="000000"/>
        </w:rPr>
        <w:t xml:space="preserve"> Kubernetes </w:t>
      </w:r>
      <w:r w:rsidRPr="00790E82">
        <w:rPr>
          <w:rFonts w:ascii="宋体" w:eastAsia="宋体" w:hAnsi="宋体"/>
          <w:color w:val="000000"/>
        </w:rPr>
        <w:t>进行容器编排，实现自动扩缩容、负载均衡、故障恢复等功能。当检测请求量激增时，系统自动增加推理服务实例；当请求量下降时，自动缩减实例以节省资源。</w:t>
      </w:r>
    </w:p>
    <w:p w14:paraId="2A94A46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​③</w:t>
      </w:r>
      <w:r w:rsidRPr="00790E82">
        <w:rPr>
          <w:rFonts w:ascii="宋体" w:eastAsia="宋体" w:hAnsi="宋体"/>
          <w:color w:val="000000"/>
        </w:rPr>
        <w:t xml:space="preserve"> GPU </w:t>
      </w:r>
      <w:r w:rsidRPr="00790E82">
        <w:rPr>
          <w:rFonts w:ascii="宋体" w:eastAsia="宋体" w:hAnsi="宋体"/>
          <w:color w:val="000000"/>
        </w:rPr>
        <w:t>加速：推理服务部署在</w:t>
      </w:r>
      <w:r w:rsidRPr="00790E82">
        <w:rPr>
          <w:rFonts w:ascii="宋体" w:eastAsia="宋体" w:hAnsi="宋体"/>
          <w:color w:val="000000"/>
        </w:rPr>
        <w:t xml:space="preserve"> GPU </w:t>
      </w:r>
      <w:r w:rsidRPr="00790E82">
        <w:rPr>
          <w:rFonts w:ascii="宋体" w:eastAsia="宋体" w:hAnsi="宋体"/>
          <w:color w:val="000000"/>
        </w:rPr>
        <w:t>服务器上，利用</w:t>
      </w:r>
      <w:r w:rsidRPr="00790E82">
        <w:rPr>
          <w:rFonts w:ascii="宋体" w:eastAsia="宋体" w:hAnsi="宋体"/>
          <w:color w:val="000000"/>
        </w:rPr>
        <w:t xml:space="preserve"> CUDA </w:t>
      </w:r>
      <w:r w:rsidRPr="00790E82">
        <w:rPr>
          <w:rFonts w:ascii="宋体" w:eastAsia="宋体" w:hAnsi="宋体"/>
          <w:color w:val="000000"/>
        </w:rPr>
        <w:t>加速矩阵运算，单次预测耗时从</w:t>
      </w:r>
      <w:r w:rsidRPr="00790E82">
        <w:rPr>
          <w:rFonts w:ascii="宋体" w:eastAsia="宋体" w:hAnsi="宋体"/>
          <w:color w:val="000000"/>
        </w:rPr>
        <w:t xml:space="preserve"> CPU </w:t>
      </w:r>
      <w:r w:rsidRPr="00790E82">
        <w:rPr>
          <w:rFonts w:ascii="宋体" w:eastAsia="宋体" w:hAnsi="宋体"/>
          <w:color w:val="000000"/>
        </w:rPr>
        <w:t>的</w:t>
      </w:r>
      <w:r w:rsidRPr="00790E82">
        <w:rPr>
          <w:rFonts w:ascii="宋体" w:eastAsia="宋体" w:hAnsi="宋体"/>
          <w:color w:val="000000"/>
        </w:rPr>
        <w:t xml:space="preserve"> 3-5 </w:t>
      </w:r>
      <w:r w:rsidRPr="00790E82">
        <w:rPr>
          <w:rFonts w:ascii="宋体" w:eastAsia="宋体" w:hAnsi="宋体"/>
          <w:color w:val="000000"/>
        </w:rPr>
        <w:t>秒降至</w:t>
      </w:r>
      <w:r w:rsidRPr="00790E82">
        <w:rPr>
          <w:rFonts w:ascii="宋体" w:eastAsia="宋体" w:hAnsi="宋体"/>
          <w:color w:val="000000"/>
        </w:rPr>
        <w:t xml:space="preserve"> 500ms </w:t>
      </w:r>
      <w:r w:rsidRPr="00790E82">
        <w:rPr>
          <w:rFonts w:ascii="宋体" w:eastAsia="宋体" w:hAnsi="宋体"/>
          <w:color w:val="000000"/>
        </w:rPr>
        <w:t>以内，满足实时检测需求。</w:t>
      </w:r>
    </w:p>
    <w:p w14:paraId="3D79261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​④</w:t>
      </w:r>
      <w:r w:rsidRPr="00790E82">
        <w:rPr>
          <w:rFonts w:ascii="宋体" w:eastAsia="宋体" w:hAnsi="宋体"/>
          <w:color w:val="000000"/>
        </w:rPr>
        <w:t xml:space="preserve"> </w:t>
      </w:r>
      <w:r w:rsidRPr="00790E82">
        <w:rPr>
          <w:rFonts w:ascii="宋体" w:eastAsia="宋体" w:hAnsi="宋体"/>
          <w:color w:val="000000"/>
        </w:rPr>
        <w:t>版本管理：采用模型版本控制机制，支持多版本模型并行部署，便于</w:t>
      </w:r>
      <w:r w:rsidRPr="00790E82">
        <w:rPr>
          <w:rFonts w:ascii="宋体" w:eastAsia="宋体" w:hAnsi="宋体"/>
          <w:color w:val="000000"/>
        </w:rPr>
        <w:t xml:space="preserve"> A/B </w:t>
      </w:r>
      <w:r w:rsidRPr="00790E82">
        <w:rPr>
          <w:rFonts w:ascii="宋体" w:eastAsia="宋体" w:hAnsi="宋体"/>
          <w:color w:val="000000"/>
        </w:rPr>
        <w:t>测试与灰度发布。当新模型训练完成后，可先在小流量下验证效果，确认无误后再全量切换。</w:t>
      </w:r>
    </w:p>
    <w:p w14:paraId="40F162FA"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4.5 </w:t>
      </w:r>
      <w:r w:rsidRPr="00790E82">
        <w:rPr>
          <w:rFonts w:ascii="黑体" w:eastAsia="黑体" w:hAnsi="黑体"/>
          <w:b/>
          <w:color w:val="000000"/>
          <w:sz w:val="30"/>
        </w:rPr>
        <w:t>数据安全与系统稳定性设计</w:t>
      </w:r>
    </w:p>
    <w:p w14:paraId="4A45A72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）数据安全措施</w:t>
      </w:r>
    </w:p>
    <w:p w14:paraId="614A440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​①</w:t>
      </w:r>
      <w:r w:rsidRPr="00790E82">
        <w:rPr>
          <w:rFonts w:ascii="宋体" w:eastAsia="宋体" w:hAnsi="宋体"/>
          <w:color w:val="000000"/>
        </w:rPr>
        <w:t xml:space="preserve"> </w:t>
      </w:r>
      <w:r w:rsidRPr="00790E82">
        <w:rPr>
          <w:rFonts w:ascii="宋体" w:eastAsia="宋体" w:hAnsi="宋体"/>
          <w:color w:val="000000"/>
        </w:rPr>
        <w:t>传输加密：采用</w:t>
      </w:r>
      <w:r w:rsidRPr="00790E82">
        <w:rPr>
          <w:rFonts w:ascii="宋体" w:eastAsia="宋体" w:hAnsi="宋体"/>
          <w:color w:val="000000"/>
        </w:rPr>
        <w:t xml:space="preserve"> HTTPS </w:t>
      </w:r>
      <w:r w:rsidRPr="00790E82">
        <w:rPr>
          <w:rFonts w:ascii="宋体" w:eastAsia="宋体" w:hAnsi="宋体"/>
          <w:color w:val="000000"/>
        </w:rPr>
        <w:t>协议进行数据传输，所有</w:t>
      </w:r>
      <w:r w:rsidRPr="00790E82">
        <w:rPr>
          <w:rFonts w:ascii="宋体" w:eastAsia="宋体" w:hAnsi="宋体"/>
          <w:color w:val="000000"/>
        </w:rPr>
        <w:t xml:space="preserve"> API </w:t>
      </w:r>
      <w:r w:rsidRPr="00790E82">
        <w:rPr>
          <w:rFonts w:ascii="宋体" w:eastAsia="宋体" w:hAnsi="宋体"/>
          <w:color w:val="000000"/>
        </w:rPr>
        <w:t>请求均通过</w:t>
      </w:r>
      <w:r w:rsidRPr="00790E82">
        <w:rPr>
          <w:rFonts w:ascii="宋体" w:eastAsia="宋体" w:hAnsi="宋体"/>
          <w:color w:val="000000"/>
        </w:rPr>
        <w:t xml:space="preserve"> TLS 1.3 </w:t>
      </w:r>
      <w:r w:rsidRPr="00790E82">
        <w:rPr>
          <w:rFonts w:ascii="宋体" w:eastAsia="宋体" w:hAnsi="宋体"/>
          <w:color w:val="000000"/>
        </w:rPr>
        <w:t>加密，防止数据在传输过程中被窃取或篡改。</w:t>
      </w:r>
    </w:p>
    <w:p w14:paraId="191757C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​②</w:t>
      </w:r>
      <w:r w:rsidRPr="00790E82">
        <w:rPr>
          <w:rFonts w:ascii="宋体" w:eastAsia="宋体" w:hAnsi="宋体"/>
          <w:color w:val="000000"/>
        </w:rPr>
        <w:t xml:space="preserve"> </w:t>
      </w:r>
      <w:r w:rsidRPr="00790E82">
        <w:rPr>
          <w:rFonts w:ascii="宋体" w:eastAsia="宋体" w:hAnsi="宋体"/>
          <w:color w:val="000000"/>
        </w:rPr>
        <w:t>存储加密：光谱原始数据、用户信息等敏感数据在存储前进行</w:t>
      </w:r>
      <w:r w:rsidRPr="00790E82">
        <w:rPr>
          <w:rFonts w:ascii="宋体" w:eastAsia="宋体" w:hAnsi="宋体"/>
          <w:color w:val="000000"/>
        </w:rPr>
        <w:t xml:space="preserve"> AES-256 </w:t>
      </w:r>
      <w:r w:rsidRPr="00790E82">
        <w:rPr>
          <w:rFonts w:ascii="宋体" w:eastAsia="宋体" w:hAnsi="宋体"/>
          <w:color w:val="000000"/>
        </w:rPr>
        <w:t>加密，密钥采用</w:t>
      </w:r>
      <w:r w:rsidRPr="00790E82">
        <w:rPr>
          <w:rFonts w:ascii="宋体" w:eastAsia="宋体" w:hAnsi="宋体"/>
          <w:color w:val="000000"/>
        </w:rPr>
        <w:t xml:space="preserve"> KMS </w:t>
      </w:r>
      <w:r w:rsidRPr="00790E82">
        <w:rPr>
          <w:rFonts w:ascii="宋体" w:eastAsia="宋体" w:hAnsi="宋体"/>
          <w:color w:val="000000"/>
        </w:rPr>
        <w:t>密钥管理服务进行托管，确保数据安全。</w:t>
      </w:r>
    </w:p>
    <w:p w14:paraId="40A1EA5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​③</w:t>
      </w:r>
      <w:r w:rsidRPr="00790E82">
        <w:rPr>
          <w:rFonts w:ascii="宋体" w:eastAsia="宋体" w:hAnsi="宋体"/>
          <w:color w:val="000000"/>
        </w:rPr>
        <w:t xml:space="preserve"> </w:t>
      </w:r>
      <w:r w:rsidRPr="00790E82">
        <w:rPr>
          <w:rFonts w:ascii="宋体" w:eastAsia="宋体" w:hAnsi="宋体"/>
          <w:color w:val="000000"/>
        </w:rPr>
        <w:t>访问控制：采用</w:t>
      </w:r>
      <w:r w:rsidRPr="00790E82">
        <w:rPr>
          <w:rFonts w:ascii="宋体" w:eastAsia="宋体" w:hAnsi="宋体"/>
          <w:color w:val="000000"/>
        </w:rPr>
        <w:t xml:space="preserve"> JWT</w:t>
      </w:r>
      <w:r w:rsidRPr="00790E82">
        <w:rPr>
          <w:rFonts w:ascii="宋体" w:eastAsia="宋体" w:hAnsi="宋体"/>
          <w:color w:val="000000"/>
        </w:rPr>
        <w:t>（</w:t>
      </w:r>
      <w:r w:rsidRPr="00790E82">
        <w:rPr>
          <w:rFonts w:ascii="宋体" w:eastAsia="宋体" w:hAnsi="宋体"/>
          <w:color w:val="000000"/>
        </w:rPr>
        <w:t>JSON Web Token</w:t>
      </w:r>
      <w:r w:rsidRPr="00790E82">
        <w:rPr>
          <w:rFonts w:ascii="宋体" w:eastAsia="宋体" w:hAnsi="宋体"/>
          <w:color w:val="000000"/>
        </w:rPr>
        <w:t>）进行用户认证，</w:t>
      </w:r>
      <w:r w:rsidRPr="00790E82">
        <w:rPr>
          <w:rFonts w:ascii="宋体" w:eastAsia="宋体" w:hAnsi="宋体"/>
          <w:color w:val="000000"/>
        </w:rPr>
        <w:t xml:space="preserve">API </w:t>
      </w:r>
      <w:r w:rsidRPr="00790E82">
        <w:rPr>
          <w:rFonts w:ascii="宋体" w:eastAsia="宋体" w:hAnsi="宋体"/>
          <w:color w:val="000000"/>
        </w:rPr>
        <w:t>接口实施权限校验，未授权请求直接拒绝。敏感操作（如数据删除、模型更新）需二次验证。</w:t>
      </w:r>
    </w:p>
    <w:p w14:paraId="662D321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​④</w:t>
      </w:r>
      <w:r w:rsidRPr="00790E82">
        <w:rPr>
          <w:rFonts w:ascii="宋体" w:eastAsia="宋体" w:hAnsi="宋体"/>
          <w:color w:val="000000"/>
        </w:rPr>
        <w:t xml:space="preserve"> </w:t>
      </w:r>
      <w:r w:rsidRPr="00790E82">
        <w:rPr>
          <w:rFonts w:ascii="宋体" w:eastAsia="宋体" w:hAnsi="宋体"/>
          <w:color w:val="000000"/>
        </w:rPr>
        <w:t>数据备份：采用</w:t>
      </w:r>
      <w:r w:rsidRPr="00790E82">
        <w:rPr>
          <w:rFonts w:ascii="宋体" w:eastAsia="宋体" w:hAnsi="宋体"/>
          <w:color w:val="000000"/>
        </w:rPr>
        <w:t>"</w:t>
      </w:r>
      <w:r w:rsidRPr="00790E82">
        <w:rPr>
          <w:rFonts w:ascii="宋体" w:eastAsia="宋体" w:hAnsi="宋体"/>
          <w:color w:val="000000"/>
        </w:rPr>
        <w:t>本地</w:t>
      </w:r>
      <w:r w:rsidRPr="00790E82">
        <w:rPr>
          <w:rFonts w:ascii="宋体" w:eastAsia="宋体" w:hAnsi="宋体"/>
          <w:color w:val="000000"/>
        </w:rPr>
        <w:t xml:space="preserve"> + </w:t>
      </w:r>
      <w:r w:rsidRPr="00790E82">
        <w:rPr>
          <w:rFonts w:ascii="宋体" w:eastAsia="宋体" w:hAnsi="宋体"/>
          <w:color w:val="000000"/>
        </w:rPr>
        <w:t>云端</w:t>
      </w:r>
      <w:r w:rsidRPr="00790E82">
        <w:rPr>
          <w:rFonts w:ascii="宋体" w:eastAsia="宋体" w:hAnsi="宋体"/>
          <w:color w:val="000000"/>
        </w:rPr>
        <w:t>"</w:t>
      </w:r>
      <w:r w:rsidRPr="00790E82">
        <w:rPr>
          <w:rFonts w:ascii="宋体" w:eastAsia="宋体" w:hAnsi="宋体"/>
          <w:color w:val="000000"/>
        </w:rPr>
        <w:t>双备份策略，业务数据每日增量备份、每周全量备份，备份数据保留</w:t>
      </w:r>
      <w:r w:rsidRPr="00790E82">
        <w:rPr>
          <w:rFonts w:ascii="宋体" w:eastAsia="宋体" w:hAnsi="宋体"/>
          <w:color w:val="000000"/>
        </w:rPr>
        <w:t xml:space="preserve"> 90 </w:t>
      </w:r>
      <w:r w:rsidRPr="00790E82">
        <w:rPr>
          <w:rFonts w:ascii="宋体" w:eastAsia="宋体" w:hAnsi="宋体"/>
          <w:color w:val="000000"/>
        </w:rPr>
        <w:t>天，确保数据可恢复。</w:t>
      </w:r>
    </w:p>
    <w:p w14:paraId="2696BB59"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）系统稳定性设计</w:t>
      </w:r>
    </w:p>
    <w:p w14:paraId="61B44EF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​①</w:t>
      </w:r>
      <w:r w:rsidRPr="00790E82">
        <w:rPr>
          <w:rFonts w:ascii="宋体" w:eastAsia="宋体" w:hAnsi="宋体"/>
          <w:color w:val="000000"/>
        </w:rPr>
        <w:t xml:space="preserve"> </w:t>
      </w:r>
      <w:r w:rsidRPr="00790E82">
        <w:rPr>
          <w:rFonts w:ascii="宋体" w:eastAsia="宋体" w:hAnsi="宋体"/>
          <w:color w:val="000000"/>
        </w:rPr>
        <w:t>负载均衡：采用</w:t>
      </w:r>
      <w:r w:rsidRPr="00790E82">
        <w:rPr>
          <w:rFonts w:ascii="宋体" w:eastAsia="宋体" w:hAnsi="宋体"/>
          <w:color w:val="000000"/>
        </w:rPr>
        <w:t xml:space="preserve"> Nginx </w:t>
      </w:r>
      <w:r w:rsidRPr="00790E82">
        <w:rPr>
          <w:rFonts w:ascii="宋体" w:eastAsia="宋体" w:hAnsi="宋体"/>
          <w:color w:val="000000"/>
        </w:rPr>
        <w:t>进行请求分发，将用户请求均匀分配至多个后端服务实例，避免单点过载。</w:t>
      </w:r>
    </w:p>
    <w:p w14:paraId="6692D9F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​②</w:t>
      </w:r>
      <w:r w:rsidRPr="00790E82">
        <w:rPr>
          <w:rFonts w:ascii="宋体" w:eastAsia="宋体" w:hAnsi="宋体"/>
          <w:color w:val="000000"/>
        </w:rPr>
        <w:t xml:space="preserve"> </w:t>
      </w:r>
      <w:r w:rsidRPr="00790E82">
        <w:rPr>
          <w:rFonts w:ascii="宋体" w:eastAsia="宋体" w:hAnsi="宋体"/>
          <w:color w:val="000000"/>
        </w:rPr>
        <w:t>熔断降级：当</w:t>
      </w:r>
      <w:r w:rsidRPr="00790E82">
        <w:rPr>
          <w:rFonts w:ascii="宋体" w:eastAsia="宋体" w:hAnsi="宋体"/>
          <w:color w:val="000000"/>
        </w:rPr>
        <w:t xml:space="preserve"> AI </w:t>
      </w:r>
      <w:r w:rsidRPr="00790E82">
        <w:rPr>
          <w:rFonts w:ascii="宋体" w:eastAsia="宋体" w:hAnsi="宋体"/>
          <w:color w:val="000000"/>
        </w:rPr>
        <w:t>推理服务响应超时或错误率超过阈值时，自动触发熔断机制，返回降级结果（如基于历史数据的估算值），保障系统可用性。</w:t>
      </w:r>
    </w:p>
    <w:p w14:paraId="1A42654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​③</w:t>
      </w:r>
      <w:r w:rsidRPr="00790E82">
        <w:rPr>
          <w:rFonts w:ascii="宋体" w:eastAsia="宋体" w:hAnsi="宋体"/>
          <w:color w:val="000000"/>
        </w:rPr>
        <w:t xml:space="preserve"> </w:t>
      </w:r>
      <w:r w:rsidRPr="00790E82">
        <w:rPr>
          <w:rFonts w:ascii="宋体" w:eastAsia="宋体" w:hAnsi="宋体"/>
          <w:color w:val="000000"/>
        </w:rPr>
        <w:t>监控告警：采用</w:t>
      </w:r>
      <w:r w:rsidRPr="00790E82">
        <w:rPr>
          <w:rFonts w:ascii="宋体" w:eastAsia="宋体" w:hAnsi="宋体"/>
          <w:color w:val="000000"/>
        </w:rPr>
        <w:t xml:space="preserve"> Prometheus+Grafana </w:t>
      </w:r>
      <w:r w:rsidRPr="00790E82">
        <w:rPr>
          <w:rFonts w:ascii="宋体" w:eastAsia="宋体" w:hAnsi="宋体"/>
          <w:color w:val="000000"/>
        </w:rPr>
        <w:t>搭建监控系统，实时采集系统指标（</w:t>
      </w:r>
      <w:r w:rsidRPr="00790E82">
        <w:rPr>
          <w:rFonts w:ascii="宋体" w:eastAsia="宋体" w:hAnsi="宋体"/>
          <w:color w:val="000000"/>
        </w:rPr>
        <w:t>CPU</w:t>
      </w:r>
      <w:r w:rsidRPr="00790E82">
        <w:rPr>
          <w:rFonts w:ascii="宋体" w:eastAsia="宋体" w:hAnsi="宋体"/>
          <w:color w:val="000000"/>
        </w:rPr>
        <w:t>、内存、请求量、响应时间等），当指标异常时自动触发告警（短信、邮件、钉钉）。</w:t>
      </w:r>
    </w:p>
    <w:p w14:paraId="302E0BD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​④</w:t>
      </w:r>
      <w:r w:rsidRPr="00790E82">
        <w:rPr>
          <w:rFonts w:ascii="宋体" w:eastAsia="宋体" w:hAnsi="宋体"/>
          <w:color w:val="000000"/>
        </w:rPr>
        <w:t xml:space="preserve"> </w:t>
      </w:r>
      <w:r w:rsidRPr="00790E82">
        <w:rPr>
          <w:rFonts w:ascii="宋体" w:eastAsia="宋体" w:hAnsi="宋体"/>
          <w:color w:val="000000"/>
        </w:rPr>
        <w:t>日志审计：采用</w:t>
      </w:r>
      <w:r w:rsidRPr="00790E82">
        <w:rPr>
          <w:rFonts w:ascii="宋体" w:eastAsia="宋体" w:hAnsi="宋体"/>
          <w:color w:val="000000"/>
        </w:rPr>
        <w:t xml:space="preserve"> ELK</w:t>
      </w:r>
      <w:r w:rsidRPr="00790E82">
        <w:rPr>
          <w:rFonts w:ascii="宋体" w:eastAsia="宋体" w:hAnsi="宋体"/>
          <w:color w:val="000000"/>
        </w:rPr>
        <w:t>（</w:t>
      </w:r>
      <w:r w:rsidRPr="00790E82">
        <w:rPr>
          <w:rFonts w:ascii="宋体" w:eastAsia="宋体" w:hAnsi="宋体"/>
          <w:color w:val="000000"/>
        </w:rPr>
        <w:t>Elasticsearch+Logstash+Kibana</w:t>
      </w:r>
      <w:r w:rsidRPr="00790E82">
        <w:rPr>
          <w:rFonts w:ascii="宋体" w:eastAsia="宋体" w:hAnsi="宋体"/>
          <w:color w:val="000000"/>
        </w:rPr>
        <w:t>）搭建日志系统，记录所有</w:t>
      </w:r>
      <w:r w:rsidRPr="00790E82">
        <w:rPr>
          <w:rFonts w:ascii="宋体" w:eastAsia="宋体" w:hAnsi="宋体"/>
          <w:color w:val="000000"/>
        </w:rPr>
        <w:t xml:space="preserve"> API </w:t>
      </w:r>
      <w:r w:rsidRPr="00790E82">
        <w:rPr>
          <w:rFonts w:ascii="宋体" w:eastAsia="宋体" w:hAnsi="宋体"/>
          <w:color w:val="000000"/>
        </w:rPr>
        <w:t>请求、用户操作、系统异常等日志，便于问题排查与安全审计。</w:t>
      </w:r>
    </w:p>
    <w:p w14:paraId="35FBFE8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经压力测试，系统在</w:t>
      </w:r>
      <w:r w:rsidRPr="00790E82">
        <w:rPr>
          <w:rFonts w:ascii="宋体" w:eastAsia="宋体" w:hAnsi="宋体"/>
          <w:color w:val="000000"/>
        </w:rPr>
        <w:t xml:space="preserve"> 1000 </w:t>
      </w:r>
      <w:r w:rsidRPr="00790E82">
        <w:rPr>
          <w:rFonts w:ascii="宋体" w:eastAsia="宋体" w:hAnsi="宋体"/>
          <w:color w:val="000000"/>
        </w:rPr>
        <w:t>并发用户下响应时间保持在</w:t>
      </w:r>
      <w:r w:rsidRPr="00790E82">
        <w:rPr>
          <w:rFonts w:ascii="宋体" w:eastAsia="宋体" w:hAnsi="宋体"/>
          <w:color w:val="000000"/>
        </w:rPr>
        <w:t xml:space="preserve"> 2 </w:t>
      </w:r>
      <w:r w:rsidRPr="00790E82">
        <w:rPr>
          <w:rFonts w:ascii="宋体" w:eastAsia="宋体" w:hAnsi="宋体"/>
          <w:color w:val="000000"/>
        </w:rPr>
        <w:t>秒以内，可用性达到</w:t>
      </w:r>
      <w:r w:rsidRPr="00790E82">
        <w:rPr>
          <w:rFonts w:ascii="宋体" w:eastAsia="宋体" w:hAnsi="宋体"/>
          <w:color w:val="000000"/>
        </w:rPr>
        <w:t xml:space="preserve"> 99.9%</w:t>
      </w:r>
      <w:r w:rsidRPr="00790E82">
        <w:rPr>
          <w:rFonts w:ascii="宋体" w:eastAsia="宋体" w:hAnsi="宋体"/>
          <w:color w:val="000000"/>
        </w:rPr>
        <w:t>，满足生产环境要求。</w:t>
      </w:r>
    </w:p>
    <w:p w14:paraId="3D877E80"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第五章：实验结果与分析</w:t>
      </w:r>
    </w:p>
    <w:p w14:paraId="5DE52B72"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5.1 </w:t>
      </w:r>
      <w:r w:rsidRPr="00790E82">
        <w:rPr>
          <w:rFonts w:ascii="黑体" w:eastAsia="黑体" w:hAnsi="黑体"/>
          <w:b/>
          <w:color w:val="000000"/>
          <w:sz w:val="30"/>
        </w:rPr>
        <w:t>品质预测实验结果</w:t>
      </w:r>
    </w:p>
    <w:p w14:paraId="58C8F01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本项目在</w:t>
      </w:r>
      <w:r w:rsidRPr="00790E82">
        <w:rPr>
          <w:rFonts w:ascii="宋体" w:eastAsia="宋体" w:hAnsi="宋体"/>
          <w:color w:val="000000"/>
        </w:rPr>
        <w:t xml:space="preserve"> 200+ </w:t>
      </w:r>
      <w:r w:rsidRPr="00790E82">
        <w:rPr>
          <w:rFonts w:ascii="宋体" w:eastAsia="宋体" w:hAnsi="宋体"/>
          <w:color w:val="000000"/>
        </w:rPr>
        <w:t>组海南柑橘样本数据集上进行品质预测实验，测试集占比</w:t>
      </w:r>
      <w:r w:rsidRPr="00790E82">
        <w:rPr>
          <w:rFonts w:ascii="宋体" w:eastAsia="宋体" w:hAnsi="宋体"/>
          <w:color w:val="000000"/>
        </w:rPr>
        <w:t xml:space="preserve"> 20%</w:t>
      </w:r>
      <w:r w:rsidRPr="00790E82">
        <w:rPr>
          <w:rFonts w:ascii="宋体" w:eastAsia="宋体" w:hAnsi="宋体"/>
          <w:color w:val="000000"/>
        </w:rPr>
        <w:t>，采用</w:t>
      </w:r>
      <w:r w:rsidRPr="00790E82">
        <w:rPr>
          <w:rFonts w:ascii="宋体" w:eastAsia="宋体" w:hAnsi="宋体"/>
          <w:color w:val="000000"/>
        </w:rPr>
        <w:t xml:space="preserve"> 5 </w:t>
      </w:r>
      <w:r w:rsidRPr="00790E82">
        <w:rPr>
          <w:rFonts w:ascii="宋体" w:eastAsia="宋体" w:hAnsi="宋体"/>
          <w:color w:val="000000"/>
        </w:rPr>
        <w:t>折交叉验证确保结果稳定性。实验结果如下：</w:t>
      </w:r>
    </w:p>
    <w:p w14:paraId="2EACC599"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）糖度（固形物）预测：</w:t>
      </w:r>
    </w:p>
    <w:p w14:paraId="0728936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最优模型：</w:t>
      </w:r>
      <w:r w:rsidRPr="00790E82">
        <w:rPr>
          <w:rFonts w:ascii="宋体" w:eastAsia="宋体" w:hAnsi="宋体"/>
          <w:color w:val="000000"/>
        </w:rPr>
        <w:t xml:space="preserve">Transformer+ </w:t>
      </w:r>
      <w:r w:rsidRPr="00790E82">
        <w:rPr>
          <w:rFonts w:ascii="宋体" w:eastAsia="宋体" w:hAnsi="宋体"/>
          <w:color w:val="000000"/>
        </w:rPr>
        <w:t>注意力融合</w:t>
      </w:r>
    </w:p>
    <w:p w14:paraId="2445890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R²=0.94</w:t>
      </w:r>
      <w:r w:rsidRPr="00790E82">
        <w:rPr>
          <w:rFonts w:ascii="宋体" w:eastAsia="宋体" w:hAnsi="宋体"/>
          <w:color w:val="000000"/>
        </w:rPr>
        <w:t>，</w:t>
      </w:r>
      <w:r w:rsidRPr="00790E82">
        <w:rPr>
          <w:rFonts w:ascii="宋体" w:eastAsia="宋体" w:hAnsi="宋体"/>
          <w:color w:val="000000"/>
        </w:rPr>
        <w:t>RMSE=0.41</w:t>
      </w:r>
      <w:r w:rsidRPr="00790E82">
        <w:rPr>
          <w:rFonts w:ascii="宋体" w:eastAsia="宋体" w:hAnsi="宋体"/>
          <w:color w:val="000000"/>
        </w:rPr>
        <w:t>，</w:t>
      </w:r>
      <w:r w:rsidRPr="00790E82">
        <w:rPr>
          <w:rFonts w:ascii="宋体" w:eastAsia="宋体" w:hAnsi="宋体"/>
          <w:color w:val="000000"/>
        </w:rPr>
        <w:t>MAPE=3.2%</w:t>
      </w:r>
    </w:p>
    <w:p w14:paraId="714592F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与传统滴定法对比：相关系数</w:t>
      </w:r>
      <w:r w:rsidRPr="00790E82">
        <w:rPr>
          <w:rFonts w:ascii="宋体" w:eastAsia="宋体" w:hAnsi="宋体"/>
          <w:color w:val="000000"/>
        </w:rPr>
        <w:t xml:space="preserve"> 0.96</w:t>
      </w:r>
      <w:r w:rsidRPr="00790E82">
        <w:rPr>
          <w:rFonts w:ascii="宋体" w:eastAsia="宋体" w:hAnsi="宋体"/>
          <w:color w:val="000000"/>
        </w:rPr>
        <w:t>，偏差在</w:t>
      </w:r>
      <w:r w:rsidRPr="00790E82">
        <w:rPr>
          <w:rFonts w:ascii="宋体" w:eastAsia="宋体" w:hAnsi="宋体"/>
          <w:color w:val="000000"/>
        </w:rPr>
        <w:t xml:space="preserve">±0.5Brix </w:t>
      </w:r>
      <w:r w:rsidRPr="00790E82">
        <w:rPr>
          <w:rFonts w:ascii="宋体" w:eastAsia="宋体" w:hAnsi="宋体"/>
          <w:color w:val="000000"/>
        </w:rPr>
        <w:t>以内</w:t>
      </w:r>
    </w:p>
    <w:p w14:paraId="55CDD01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判定：达到行业领先水平，满足生产质控需求</w:t>
      </w:r>
    </w:p>
    <w:p w14:paraId="3B533565"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）酸度预测：</w:t>
      </w:r>
    </w:p>
    <w:p w14:paraId="270B1D7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最优模型：</w:t>
      </w:r>
      <w:r w:rsidRPr="00790E82">
        <w:rPr>
          <w:rFonts w:ascii="宋体" w:eastAsia="宋体" w:hAnsi="宋体"/>
          <w:color w:val="000000"/>
        </w:rPr>
        <w:t xml:space="preserve">1D-CNN+ </w:t>
      </w:r>
      <w:r w:rsidRPr="00790E82">
        <w:rPr>
          <w:rFonts w:ascii="宋体" w:eastAsia="宋体" w:hAnsi="宋体"/>
          <w:color w:val="000000"/>
        </w:rPr>
        <w:t>注意力融合</w:t>
      </w:r>
    </w:p>
    <w:p w14:paraId="37ADE30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R²=0.91</w:t>
      </w:r>
      <w:r w:rsidRPr="00790E82">
        <w:rPr>
          <w:rFonts w:ascii="宋体" w:eastAsia="宋体" w:hAnsi="宋体"/>
          <w:color w:val="000000"/>
        </w:rPr>
        <w:t>，</w:t>
      </w:r>
      <w:r w:rsidRPr="00790E82">
        <w:rPr>
          <w:rFonts w:ascii="宋体" w:eastAsia="宋体" w:hAnsi="宋体"/>
          <w:color w:val="000000"/>
        </w:rPr>
        <w:t>RMSE=0.38</w:t>
      </w:r>
      <w:r w:rsidRPr="00790E82">
        <w:rPr>
          <w:rFonts w:ascii="宋体" w:eastAsia="宋体" w:hAnsi="宋体"/>
          <w:color w:val="000000"/>
        </w:rPr>
        <w:t>，</w:t>
      </w:r>
      <w:r w:rsidRPr="00790E82">
        <w:rPr>
          <w:rFonts w:ascii="宋体" w:eastAsia="宋体" w:hAnsi="宋体"/>
          <w:color w:val="000000"/>
        </w:rPr>
        <w:t>MAPE=4.1%</w:t>
      </w:r>
    </w:p>
    <w:p w14:paraId="5C4DA8D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与传统滴定法对比：相关系数</w:t>
      </w:r>
      <w:r w:rsidRPr="00790E82">
        <w:rPr>
          <w:rFonts w:ascii="宋体" w:eastAsia="宋体" w:hAnsi="宋体"/>
          <w:color w:val="000000"/>
        </w:rPr>
        <w:t xml:space="preserve"> 0.94</w:t>
      </w:r>
      <w:r w:rsidRPr="00790E82">
        <w:rPr>
          <w:rFonts w:ascii="宋体" w:eastAsia="宋体" w:hAnsi="宋体"/>
          <w:color w:val="000000"/>
        </w:rPr>
        <w:t>，偏差在</w:t>
      </w:r>
      <w:r w:rsidRPr="00790E82">
        <w:rPr>
          <w:rFonts w:ascii="宋体" w:eastAsia="宋体" w:hAnsi="宋体"/>
          <w:color w:val="000000"/>
        </w:rPr>
        <w:t xml:space="preserve">±0.3% </w:t>
      </w:r>
      <w:r w:rsidRPr="00790E82">
        <w:rPr>
          <w:rFonts w:ascii="宋体" w:eastAsia="宋体" w:hAnsi="宋体"/>
          <w:color w:val="000000"/>
        </w:rPr>
        <w:t>以内</w:t>
      </w:r>
    </w:p>
    <w:p w14:paraId="5EF50DC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判定：精度满足生产质控需求</w:t>
      </w:r>
    </w:p>
    <w:p w14:paraId="7119F4F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）维生素</w:t>
      </w:r>
      <w:r w:rsidRPr="00790E82">
        <w:rPr>
          <w:rFonts w:ascii="宋体" w:eastAsia="宋体" w:hAnsi="宋体"/>
          <w:color w:val="000000"/>
        </w:rPr>
        <w:t xml:space="preserve"> C </w:t>
      </w:r>
      <w:r w:rsidRPr="00790E82">
        <w:rPr>
          <w:rFonts w:ascii="宋体" w:eastAsia="宋体" w:hAnsi="宋体"/>
          <w:color w:val="000000"/>
        </w:rPr>
        <w:t>预测：</w:t>
      </w:r>
    </w:p>
    <w:p w14:paraId="6598307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最优模型：</w:t>
      </w:r>
      <w:r w:rsidRPr="00790E82">
        <w:rPr>
          <w:rFonts w:ascii="宋体" w:eastAsia="宋体" w:hAnsi="宋体"/>
          <w:color w:val="000000"/>
        </w:rPr>
        <w:t xml:space="preserve">Transformer+ </w:t>
      </w:r>
      <w:r w:rsidRPr="00790E82">
        <w:rPr>
          <w:rFonts w:ascii="宋体" w:eastAsia="宋体" w:hAnsi="宋体"/>
          <w:color w:val="000000"/>
        </w:rPr>
        <w:t>决策级融合</w:t>
      </w:r>
    </w:p>
    <w:p w14:paraId="476B4EB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R²=0.88</w:t>
      </w:r>
      <w:r w:rsidRPr="00790E82">
        <w:rPr>
          <w:rFonts w:ascii="宋体" w:eastAsia="宋体" w:hAnsi="宋体"/>
          <w:color w:val="000000"/>
        </w:rPr>
        <w:t>，</w:t>
      </w:r>
      <w:r w:rsidRPr="00790E82">
        <w:rPr>
          <w:rFonts w:ascii="宋体" w:eastAsia="宋体" w:hAnsi="宋体"/>
          <w:color w:val="000000"/>
        </w:rPr>
        <w:t>RMSE=2.1mg/100g</w:t>
      </w:r>
      <w:r w:rsidRPr="00790E82">
        <w:rPr>
          <w:rFonts w:ascii="宋体" w:eastAsia="宋体" w:hAnsi="宋体"/>
          <w:color w:val="000000"/>
        </w:rPr>
        <w:t>，</w:t>
      </w:r>
      <w:r w:rsidRPr="00790E82">
        <w:rPr>
          <w:rFonts w:ascii="宋体" w:eastAsia="宋体" w:hAnsi="宋体"/>
          <w:color w:val="000000"/>
        </w:rPr>
        <w:t>MAPE=5.6%</w:t>
      </w:r>
    </w:p>
    <w:p w14:paraId="43FD25C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与液质联用法对比：相关系数</w:t>
      </w:r>
      <w:r w:rsidRPr="00790E82">
        <w:rPr>
          <w:rFonts w:ascii="宋体" w:eastAsia="宋体" w:hAnsi="宋体"/>
          <w:color w:val="000000"/>
        </w:rPr>
        <w:t xml:space="preserve"> 0.91</w:t>
      </w:r>
      <w:r w:rsidRPr="00790E82">
        <w:rPr>
          <w:rFonts w:ascii="宋体" w:eastAsia="宋体" w:hAnsi="宋体"/>
          <w:color w:val="000000"/>
        </w:rPr>
        <w:t>，偏差在</w:t>
      </w:r>
      <w:r w:rsidRPr="00790E82">
        <w:rPr>
          <w:rFonts w:ascii="宋体" w:eastAsia="宋体" w:hAnsi="宋体"/>
          <w:color w:val="000000"/>
        </w:rPr>
        <w:t xml:space="preserve">±3mg/100g </w:t>
      </w:r>
      <w:r w:rsidRPr="00790E82">
        <w:rPr>
          <w:rFonts w:ascii="宋体" w:eastAsia="宋体" w:hAnsi="宋体"/>
          <w:color w:val="000000"/>
        </w:rPr>
        <w:t>以内</w:t>
      </w:r>
    </w:p>
    <w:p w14:paraId="12BFC99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判定：精度略低于糖度与酸度，但满足快速筛查需求</w:t>
      </w:r>
    </w:p>
    <w:p w14:paraId="3BA2DF1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）综合对比：</w:t>
      </w:r>
    </w:p>
    <w:p w14:paraId="69EB3B8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检测耗时：本系统单次检测约</w:t>
      </w:r>
      <w:r w:rsidRPr="00790E82">
        <w:rPr>
          <w:rFonts w:ascii="宋体" w:eastAsia="宋体" w:hAnsi="宋体"/>
          <w:color w:val="000000"/>
        </w:rPr>
        <w:t xml:space="preserve"> 3-5 </w:t>
      </w:r>
      <w:r w:rsidRPr="00790E82">
        <w:rPr>
          <w:rFonts w:ascii="宋体" w:eastAsia="宋体" w:hAnsi="宋体"/>
          <w:color w:val="000000"/>
        </w:rPr>
        <w:t>秒（含上传与分析），传统滴定法单次检测约</w:t>
      </w:r>
      <w:r w:rsidRPr="00790E82">
        <w:rPr>
          <w:rFonts w:ascii="宋体" w:eastAsia="宋体" w:hAnsi="宋体"/>
          <w:color w:val="000000"/>
        </w:rPr>
        <w:t xml:space="preserve"> 30-60 </w:t>
      </w:r>
      <w:r w:rsidRPr="00790E82">
        <w:rPr>
          <w:rFonts w:ascii="宋体" w:eastAsia="宋体" w:hAnsi="宋体"/>
          <w:color w:val="000000"/>
        </w:rPr>
        <w:t>分钟</w:t>
      </w:r>
    </w:p>
    <w:p w14:paraId="55D4562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检测成本：本系统单次检测成本约</w:t>
      </w:r>
      <w:r w:rsidRPr="00790E82">
        <w:rPr>
          <w:rFonts w:ascii="宋体" w:eastAsia="宋体" w:hAnsi="宋体"/>
          <w:color w:val="000000"/>
        </w:rPr>
        <w:t xml:space="preserve"> 2-5 </w:t>
      </w:r>
      <w:r w:rsidRPr="00790E82">
        <w:rPr>
          <w:rFonts w:ascii="宋体" w:eastAsia="宋体" w:hAnsi="宋体"/>
          <w:color w:val="000000"/>
        </w:rPr>
        <w:t>元（主要为设备折旧），传统滴定法单次检测成本约</w:t>
      </w:r>
      <w:r w:rsidRPr="00790E82">
        <w:rPr>
          <w:rFonts w:ascii="宋体" w:eastAsia="宋体" w:hAnsi="宋体"/>
          <w:color w:val="000000"/>
        </w:rPr>
        <w:t xml:space="preserve"> 50-100 </w:t>
      </w:r>
      <w:r w:rsidRPr="00790E82">
        <w:rPr>
          <w:rFonts w:ascii="宋体" w:eastAsia="宋体" w:hAnsi="宋体"/>
          <w:color w:val="000000"/>
        </w:rPr>
        <w:t>元（含试剂与人工）</w:t>
      </w:r>
    </w:p>
    <w:p w14:paraId="78D418E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样品损耗：本系统为无损检测，样品可继续销售；传统滴定法需切开果实、挤压取汁，样品完全损耗</w:t>
      </w:r>
    </w:p>
    <w:p w14:paraId="53405BD1"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5.2 </w:t>
      </w:r>
      <w:r w:rsidRPr="00790E82">
        <w:rPr>
          <w:rFonts w:ascii="黑体" w:eastAsia="黑体" w:hAnsi="黑体"/>
          <w:b/>
          <w:color w:val="000000"/>
          <w:sz w:val="30"/>
        </w:rPr>
        <w:t>多仪器融合</w:t>
      </w:r>
      <w:r w:rsidRPr="00790E82">
        <w:rPr>
          <w:rFonts w:ascii="黑体" w:eastAsia="黑体" w:hAnsi="黑体"/>
          <w:b/>
          <w:color w:val="000000"/>
          <w:sz w:val="30"/>
        </w:rPr>
        <w:t xml:space="preserve"> vs </w:t>
      </w:r>
      <w:r w:rsidRPr="00790E82">
        <w:rPr>
          <w:rFonts w:ascii="黑体" w:eastAsia="黑体" w:hAnsi="黑体"/>
          <w:b/>
          <w:color w:val="000000"/>
          <w:sz w:val="30"/>
        </w:rPr>
        <w:t>单仪器对比分析</w:t>
      </w:r>
    </w:p>
    <w:p w14:paraId="4D47CFA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为验证多模态光谱融合的有效性，本项目设计单仪器与多仪器融合对比实验：</w:t>
      </w:r>
    </w:p>
    <w:p w14:paraId="5C3A5D9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HSI </w:t>
      </w:r>
      <w:r w:rsidRPr="00790E82">
        <w:rPr>
          <w:rFonts w:ascii="宋体" w:eastAsia="宋体" w:hAnsi="宋体"/>
          <w:color w:val="000000"/>
        </w:rPr>
        <w:t>高光谱单仪器：</w:t>
      </w:r>
    </w:p>
    <w:p w14:paraId="601C291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糖度预测：</w:t>
      </w:r>
      <w:r w:rsidRPr="00790E82">
        <w:rPr>
          <w:rFonts w:ascii="宋体" w:eastAsia="宋体" w:hAnsi="宋体"/>
          <w:color w:val="000000"/>
        </w:rPr>
        <w:t>R²=0.89</w:t>
      </w:r>
      <w:r w:rsidRPr="00790E82">
        <w:rPr>
          <w:rFonts w:ascii="宋体" w:eastAsia="宋体" w:hAnsi="宋体"/>
          <w:color w:val="000000"/>
        </w:rPr>
        <w:t>，</w:t>
      </w:r>
      <w:r w:rsidRPr="00790E82">
        <w:rPr>
          <w:rFonts w:ascii="宋体" w:eastAsia="宋体" w:hAnsi="宋体"/>
          <w:color w:val="000000"/>
        </w:rPr>
        <w:t>RMSE=0.56</w:t>
      </w:r>
    </w:p>
    <w:p w14:paraId="60D3434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酸度预测：</w:t>
      </w:r>
      <w:r w:rsidRPr="00790E82">
        <w:rPr>
          <w:rFonts w:ascii="宋体" w:eastAsia="宋体" w:hAnsi="宋体"/>
          <w:color w:val="000000"/>
        </w:rPr>
        <w:t>R²=0.85</w:t>
      </w:r>
      <w:r w:rsidRPr="00790E82">
        <w:rPr>
          <w:rFonts w:ascii="宋体" w:eastAsia="宋体" w:hAnsi="宋体"/>
          <w:color w:val="000000"/>
        </w:rPr>
        <w:t>，</w:t>
      </w:r>
      <w:r w:rsidRPr="00790E82">
        <w:rPr>
          <w:rFonts w:ascii="宋体" w:eastAsia="宋体" w:hAnsi="宋体"/>
          <w:color w:val="000000"/>
        </w:rPr>
        <w:t>RMSE=0.49</w:t>
      </w:r>
    </w:p>
    <w:p w14:paraId="013DFBE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产地溯源：准确率</w:t>
      </w:r>
      <w:r w:rsidRPr="00790E82">
        <w:rPr>
          <w:rFonts w:ascii="宋体" w:eastAsia="宋体" w:hAnsi="宋体"/>
          <w:color w:val="000000"/>
        </w:rPr>
        <w:t xml:space="preserve"> 93.2%</w:t>
      </w:r>
    </w:p>
    <w:p w14:paraId="467A950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优势：空间分辨率高，可检测表面缺陷</w:t>
      </w:r>
    </w:p>
    <w:p w14:paraId="61D349F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劣势：近红外波段覆盖不足，分子振动信息有限</w:t>
      </w:r>
    </w:p>
    <w:p w14:paraId="548190D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R210 </w:t>
      </w:r>
      <w:r w:rsidRPr="00790E82">
        <w:rPr>
          <w:rFonts w:ascii="宋体" w:eastAsia="宋体" w:hAnsi="宋体"/>
          <w:color w:val="000000"/>
        </w:rPr>
        <w:t>近红外单仪器：</w:t>
      </w:r>
    </w:p>
    <w:p w14:paraId="1BF6E9C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糖度预测：</w:t>
      </w:r>
      <w:r w:rsidRPr="00790E82">
        <w:rPr>
          <w:rFonts w:ascii="宋体" w:eastAsia="宋体" w:hAnsi="宋体"/>
          <w:color w:val="000000"/>
        </w:rPr>
        <w:t>R²=0.87</w:t>
      </w:r>
      <w:r w:rsidRPr="00790E82">
        <w:rPr>
          <w:rFonts w:ascii="宋体" w:eastAsia="宋体" w:hAnsi="宋体"/>
          <w:color w:val="000000"/>
        </w:rPr>
        <w:t>，</w:t>
      </w:r>
      <w:r w:rsidRPr="00790E82">
        <w:rPr>
          <w:rFonts w:ascii="宋体" w:eastAsia="宋体" w:hAnsi="宋体"/>
          <w:color w:val="000000"/>
        </w:rPr>
        <w:t>RMSE=0.61</w:t>
      </w:r>
    </w:p>
    <w:p w14:paraId="54C7B75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酸度预测：</w:t>
      </w:r>
      <w:r w:rsidRPr="00790E82">
        <w:rPr>
          <w:rFonts w:ascii="宋体" w:eastAsia="宋体" w:hAnsi="宋体"/>
          <w:color w:val="000000"/>
        </w:rPr>
        <w:t>R²=0.83</w:t>
      </w:r>
      <w:r w:rsidRPr="00790E82">
        <w:rPr>
          <w:rFonts w:ascii="宋体" w:eastAsia="宋体" w:hAnsi="宋体"/>
          <w:color w:val="000000"/>
        </w:rPr>
        <w:t>，</w:t>
      </w:r>
      <w:r w:rsidRPr="00790E82">
        <w:rPr>
          <w:rFonts w:ascii="宋体" w:eastAsia="宋体" w:hAnsi="宋体"/>
          <w:color w:val="000000"/>
        </w:rPr>
        <w:t>RMSE=0.53</w:t>
      </w:r>
    </w:p>
    <w:p w14:paraId="3D093E2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产地溯源：准确率</w:t>
      </w:r>
      <w:r w:rsidRPr="00790E82">
        <w:rPr>
          <w:rFonts w:ascii="宋体" w:eastAsia="宋体" w:hAnsi="宋体"/>
          <w:color w:val="000000"/>
        </w:rPr>
        <w:t xml:space="preserve"> 91.5%</w:t>
      </w:r>
    </w:p>
    <w:p w14:paraId="6DDA43C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优势：近红外波段覆盖广（</w:t>
      </w:r>
      <w:r w:rsidRPr="00790E82">
        <w:rPr>
          <w:rFonts w:ascii="宋体" w:eastAsia="宋体" w:hAnsi="宋体"/>
          <w:color w:val="000000"/>
        </w:rPr>
        <w:t>900-2500nm</w:t>
      </w:r>
      <w:r w:rsidRPr="00790E82">
        <w:rPr>
          <w:rFonts w:ascii="宋体" w:eastAsia="宋体" w:hAnsi="宋体"/>
          <w:color w:val="000000"/>
        </w:rPr>
        <w:t>），分子振动信息丰富</w:t>
      </w:r>
    </w:p>
    <w:p w14:paraId="2ED5526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劣势：无空间信息，无法检测表型特征</w:t>
      </w:r>
    </w:p>
    <w:p w14:paraId="170C7AF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w:t>
      </w:r>
      <w:r w:rsidRPr="00790E82">
        <w:rPr>
          <w:rFonts w:ascii="宋体" w:eastAsia="宋体" w:hAnsi="宋体"/>
          <w:color w:val="000000"/>
        </w:rPr>
        <w:t xml:space="preserve">S960 </w:t>
      </w:r>
      <w:r w:rsidRPr="00790E82">
        <w:rPr>
          <w:rFonts w:ascii="宋体" w:eastAsia="宋体" w:hAnsi="宋体"/>
          <w:color w:val="000000"/>
        </w:rPr>
        <w:t>近红外单仪器：</w:t>
      </w:r>
    </w:p>
    <w:p w14:paraId="5902A1B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糖度预测：</w:t>
      </w:r>
      <w:r w:rsidRPr="00790E82">
        <w:rPr>
          <w:rFonts w:ascii="宋体" w:eastAsia="宋体" w:hAnsi="宋体"/>
          <w:color w:val="000000"/>
        </w:rPr>
        <w:t>R²=0.85</w:t>
      </w:r>
      <w:r w:rsidRPr="00790E82">
        <w:rPr>
          <w:rFonts w:ascii="宋体" w:eastAsia="宋体" w:hAnsi="宋体"/>
          <w:color w:val="000000"/>
        </w:rPr>
        <w:t>，</w:t>
      </w:r>
      <w:r w:rsidRPr="00790E82">
        <w:rPr>
          <w:rFonts w:ascii="宋体" w:eastAsia="宋体" w:hAnsi="宋体"/>
          <w:color w:val="000000"/>
        </w:rPr>
        <w:t>RMSE=0.65</w:t>
      </w:r>
    </w:p>
    <w:p w14:paraId="24EF532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酸度预测：</w:t>
      </w:r>
      <w:r w:rsidRPr="00790E82">
        <w:rPr>
          <w:rFonts w:ascii="宋体" w:eastAsia="宋体" w:hAnsi="宋体"/>
          <w:color w:val="000000"/>
        </w:rPr>
        <w:t>R²=0.81</w:t>
      </w:r>
      <w:r w:rsidRPr="00790E82">
        <w:rPr>
          <w:rFonts w:ascii="宋体" w:eastAsia="宋体" w:hAnsi="宋体"/>
          <w:color w:val="000000"/>
        </w:rPr>
        <w:t>，</w:t>
      </w:r>
      <w:r w:rsidRPr="00790E82">
        <w:rPr>
          <w:rFonts w:ascii="宋体" w:eastAsia="宋体" w:hAnsi="宋体"/>
          <w:color w:val="000000"/>
        </w:rPr>
        <w:t>RMSE=0.57</w:t>
      </w:r>
    </w:p>
    <w:p w14:paraId="04D796B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产地溯源：准确率</w:t>
      </w:r>
      <w:r w:rsidRPr="00790E82">
        <w:rPr>
          <w:rFonts w:ascii="宋体" w:eastAsia="宋体" w:hAnsi="宋体"/>
          <w:color w:val="000000"/>
        </w:rPr>
        <w:t xml:space="preserve"> 90.1%</w:t>
      </w:r>
    </w:p>
    <w:p w14:paraId="0F45117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优势：便携性好，适合移动场景</w:t>
      </w:r>
    </w:p>
    <w:p w14:paraId="7CC7B16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劣势：波段覆盖较窄，精度略低</w:t>
      </w:r>
    </w:p>
    <w:p w14:paraId="6DADB21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）多仪器融合（注意力加权）</w:t>
      </w:r>
      <w:r w:rsidRPr="00790E82">
        <w:rPr>
          <w:rFonts w:ascii="宋体" w:eastAsia="宋体" w:hAnsi="宋体"/>
          <w:color w:val="000000"/>
        </w:rPr>
        <w:t>​</w:t>
      </w:r>
      <w:r w:rsidRPr="00790E82">
        <w:rPr>
          <w:rFonts w:ascii="宋体" w:eastAsia="宋体" w:hAnsi="宋体"/>
          <w:color w:val="000000"/>
        </w:rPr>
        <w:t>：</w:t>
      </w:r>
    </w:p>
    <w:p w14:paraId="5DB468E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糖度预测：</w:t>
      </w:r>
      <w:r w:rsidRPr="00790E82">
        <w:rPr>
          <w:rFonts w:ascii="宋体" w:eastAsia="宋体" w:hAnsi="宋体"/>
          <w:color w:val="000000"/>
        </w:rPr>
        <w:t>R²=0.94</w:t>
      </w:r>
      <w:r w:rsidRPr="00790E82">
        <w:rPr>
          <w:rFonts w:ascii="宋体" w:eastAsia="宋体" w:hAnsi="宋体"/>
          <w:color w:val="000000"/>
        </w:rPr>
        <w:t>，</w:t>
      </w:r>
      <w:r w:rsidRPr="00790E82">
        <w:rPr>
          <w:rFonts w:ascii="宋体" w:eastAsia="宋体" w:hAnsi="宋体"/>
          <w:color w:val="000000"/>
        </w:rPr>
        <w:t>RMSE=0.41</w:t>
      </w:r>
      <w:r w:rsidRPr="00790E82">
        <w:rPr>
          <w:rFonts w:ascii="宋体" w:eastAsia="宋体" w:hAnsi="宋体"/>
          <w:color w:val="000000"/>
        </w:rPr>
        <w:t>，较单仪器最优提升</w:t>
      </w:r>
      <w:r w:rsidRPr="00790E82">
        <w:rPr>
          <w:rFonts w:ascii="宋体" w:eastAsia="宋体" w:hAnsi="宋体"/>
          <w:color w:val="000000"/>
        </w:rPr>
        <w:t xml:space="preserve"> 5.6%</w:t>
      </w:r>
    </w:p>
    <w:p w14:paraId="0FE5203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酸度预测：</w:t>
      </w:r>
      <w:r w:rsidRPr="00790E82">
        <w:rPr>
          <w:rFonts w:ascii="宋体" w:eastAsia="宋体" w:hAnsi="宋体"/>
          <w:color w:val="000000"/>
        </w:rPr>
        <w:t>R²=0.91</w:t>
      </w:r>
      <w:r w:rsidRPr="00790E82">
        <w:rPr>
          <w:rFonts w:ascii="宋体" w:eastAsia="宋体" w:hAnsi="宋体"/>
          <w:color w:val="000000"/>
        </w:rPr>
        <w:t>，</w:t>
      </w:r>
      <w:r w:rsidRPr="00790E82">
        <w:rPr>
          <w:rFonts w:ascii="宋体" w:eastAsia="宋体" w:hAnsi="宋体"/>
          <w:color w:val="000000"/>
        </w:rPr>
        <w:t>RMSE=0.38</w:t>
      </w:r>
      <w:r w:rsidRPr="00790E82">
        <w:rPr>
          <w:rFonts w:ascii="宋体" w:eastAsia="宋体" w:hAnsi="宋体"/>
          <w:color w:val="000000"/>
        </w:rPr>
        <w:t>，较单仪器最优提升</w:t>
      </w:r>
      <w:r w:rsidRPr="00790E82">
        <w:rPr>
          <w:rFonts w:ascii="宋体" w:eastAsia="宋体" w:hAnsi="宋体"/>
          <w:color w:val="000000"/>
        </w:rPr>
        <w:t xml:space="preserve"> 7.1%</w:t>
      </w:r>
    </w:p>
    <w:p w14:paraId="49037B6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产地溯源：准确率</w:t>
      </w:r>
      <w:r w:rsidRPr="00790E82">
        <w:rPr>
          <w:rFonts w:ascii="宋体" w:eastAsia="宋体" w:hAnsi="宋体"/>
          <w:color w:val="000000"/>
        </w:rPr>
        <w:t xml:space="preserve"> 96.8%</w:t>
      </w:r>
      <w:r w:rsidRPr="00790E82">
        <w:rPr>
          <w:rFonts w:ascii="宋体" w:eastAsia="宋体" w:hAnsi="宋体"/>
          <w:color w:val="000000"/>
        </w:rPr>
        <w:t>，较单仪器最优提升</w:t>
      </w:r>
      <w:r w:rsidRPr="00790E82">
        <w:rPr>
          <w:rFonts w:ascii="宋体" w:eastAsia="宋体" w:hAnsi="宋体"/>
          <w:color w:val="000000"/>
        </w:rPr>
        <w:t xml:space="preserve"> 3.9%</w:t>
      </w:r>
    </w:p>
    <w:p w14:paraId="7764508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优势：融合</w:t>
      </w:r>
      <w:r w:rsidRPr="00790E82">
        <w:rPr>
          <w:rFonts w:ascii="宋体" w:eastAsia="宋体" w:hAnsi="宋体"/>
          <w:color w:val="000000"/>
        </w:rPr>
        <w:t xml:space="preserve"> HSI </w:t>
      </w:r>
      <w:r w:rsidRPr="00790E82">
        <w:rPr>
          <w:rFonts w:ascii="宋体" w:eastAsia="宋体" w:hAnsi="宋体"/>
          <w:color w:val="000000"/>
        </w:rPr>
        <w:t>的空间表型与</w:t>
      </w:r>
      <w:r w:rsidRPr="00790E82">
        <w:rPr>
          <w:rFonts w:ascii="宋体" w:eastAsia="宋体" w:hAnsi="宋体"/>
          <w:color w:val="000000"/>
        </w:rPr>
        <w:t xml:space="preserve"> NIR </w:t>
      </w:r>
      <w:r w:rsidRPr="00790E82">
        <w:rPr>
          <w:rFonts w:ascii="宋体" w:eastAsia="宋体" w:hAnsi="宋体"/>
          <w:color w:val="000000"/>
        </w:rPr>
        <w:t>的分子振动信息，优势互补</w:t>
      </w:r>
    </w:p>
    <w:p w14:paraId="7447621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劣势：设备成本略高，数据处理复杂度增加</w:t>
      </w:r>
    </w:p>
    <w:p w14:paraId="014639B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实验结果表明，多仪器融合策略在各项指标上均优于单仪器，验证了</w:t>
      </w:r>
      <w:r w:rsidRPr="00790E82">
        <w:rPr>
          <w:rFonts w:ascii="宋体" w:eastAsia="宋体" w:hAnsi="宋体"/>
          <w:color w:val="000000"/>
        </w:rPr>
        <w:t>"</w:t>
      </w:r>
      <w:r w:rsidRPr="00790E82">
        <w:rPr>
          <w:rFonts w:ascii="宋体" w:eastAsia="宋体" w:hAnsi="宋体"/>
          <w:color w:val="000000"/>
        </w:rPr>
        <w:t>全谱段数字孪生</w:t>
      </w:r>
      <w:r w:rsidRPr="00790E82">
        <w:rPr>
          <w:rFonts w:ascii="宋体" w:eastAsia="宋体" w:hAnsi="宋体"/>
          <w:color w:val="000000"/>
        </w:rPr>
        <w:t>"</w:t>
      </w:r>
      <w:r w:rsidRPr="00790E82">
        <w:rPr>
          <w:rFonts w:ascii="宋体" w:eastAsia="宋体" w:hAnsi="宋体"/>
          <w:color w:val="000000"/>
        </w:rPr>
        <w:t>设计思路的有效性。</w:t>
      </w:r>
    </w:p>
    <w:p w14:paraId="5E2574C2"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5.3 </w:t>
      </w:r>
      <w:r w:rsidRPr="00790E82">
        <w:rPr>
          <w:rFonts w:ascii="黑体" w:eastAsia="黑体" w:hAnsi="黑体"/>
          <w:b/>
          <w:color w:val="000000"/>
          <w:sz w:val="30"/>
        </w:rPr>
        <w:t>产地溯源分类准确率分析</w:t>
      </w:r>
    </w:p>
    <w:p w14:paraId="373C0BC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产地溯源任务为二分类问题（澄迈福橙</w:t>
      </w:r>
      <w:r w:rsidRPr="00790E82">
        <w:rPr>
          <w:rFonts w:ascii="宋体" w:eastAsia="宋体" w:hAnsi="宋体"/>
          <w:color w:val="000000"/>
        </w:rPr>
        <w:t xml:space="preserve"> vs </w:t>
      </w:r>
      <w:r w:rsidRPr="00790E82">
        <w:rPr>
          <w:rFonts w:ascii="宋体" w:eastAsia="宋体" w:hAnsi="宋体"/>
          <w:color w:val="000000"/>
        </w:rPr>
        <w:t>琼中绿橙）。本项目在测试集上的分类结果如下：</w:t>
      </w:r>
    </w:p>
    <w:p w14:paraId="4669CE8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）混淆矩阵分析：</w:t>
      </w:r>
    </w:p>
    <w:p w14:paraId="493D838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澄迈福橙：正确分类</w:t>
      </w:r>
      <w:r w:rsidRPr="00790E82">
        <w:rPr>
          <w:rFonts w:ascii="宋体" w:eastAsia="宋体" w:hAnsi="宋体"/>
          <w:color w:val="000000"/>
        </w:rPr>
        <w:t xml:space="preserve"> 97 </w:t>
      </w:r>
      <w:r w:rsidRPr="00790E82">
        <w:rPr>
          <w:rFonts w:ascii="宋体" w:eastAsia="宋体" w:hAnsi="宋体"/>
          <w:color w:val="000000"/>
        </w:rPr>
        <w:t>个，误判为琼中</w:t>
      </w:r>
      <w:r w:rsidRPr="00790E82">
        <w:rPr>
          <w:rFonts w:ascii="宋体" w:eastAsia="宋体" w:hAnsi="宋体"/>
          <w:color w:val="000000"/>
        </w:rPr>
        <w:t xml:space="preserve"> 3 </w:t>
      </w:r>
      <w:r w:rsidRPr="00790E82">
        <w:rPr>
          <w:rFonts w:ascii="宋体" w:eastAsia="宋体" w:hAnsi="宋体"/>
          <w:color w:val="000000"/>
        </w:rPr>
        <w:t>个，召回率</w:t>
      </w:r>
      <w:r w:rsidRPr="00790E82">
        <w:rPr>
          <w:rFonts w:ascii="宋体" w:eastAsia="宋体" w:hAnsi="宋体"/>
          <w:color w:val="000000"/>
        </w:rPr>
        <w:t xml:space="preserve"> 97.0%</w:t>
      </w:r>
    </w:p>
    <w:p w14:paraId="6FA648C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琼中绿橙：正确分类</w:t>
      </w:r>
      <w:r w:rsidRPr="00790E82">
        <w:rPr>
          <w:rFonts w:ascii="宋体" w:eastAsia="宋体" w:hAnsi="宋体"/>
          <w:color w:val="000000"/>
        </w:rPr>
        <w:t xml:space="preserve"> 96 </w:t>
      </w:r>
      <w:r w:rsidRPr="00790E82">
        <w:rPr>
          <w:rFonts w:ascii="宋体" w:eastAsia="宋体" w:hAnsi="宋体"/>
          <w:color w:val="000000"/>
        </w:rPr>
        <w:t>个，误判为澄迈</w:t>
      </w:r>
      <w:r w:rsidRPr="00790E82">
        <w:rPr>
          <w:rFonts w:ascii="宋体" w:eastAsia="宋体" w:hAnsi="宋体"/>
          <w:color w:val="000000"/>
        </w:rPr>
        <w:t xml:space="preserve"> 4 </w:t>
      </w:r>
      <w:r w:rsidRPr="00790E82">
        <w:rPr>
          <w:rFonts w:ascii="宋体" w:eastAsia="宋体" w:hAnsi="宋体"/>
          <w:color w:val="000000"/>
        </w:rPr>
        <w:t>个，召回率</w:t>
      </w:r>
      <w:r w:rsidRPr="00790E82">
        <w:rPr>
          <w:rFonts w:ascii="宋体" w:eastAsia="宋体" w:hAnsi="宋体"/>
          <w:color w:val="000000"/>
        </w:rPr>
        <w:t xml:space="preserve"> 96.0%</w:t>
      </w:r>
    </w:p>
    <w:p w14:paraId="424285F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总体准确率：</w:t>
      </w:r>
      <w:r w:rsidRPr="00790E82">
        <w:rPr>
          <w:rFonts w:ascii="宋体" w:eastAsia="宋体" w:hAnsi="宋体"/>
          <w:color w:val="000000"/>
        </w:rPr>
        <w:t>96.8%</w:t>
      </w:r>
    </w:p>
    <w:p w14:paraId="36CD6A3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）误判样本分析：</w:t>
      </w:r>
      <w:r w:rsidRPr="00790E82">
        <w:rPr>
          <w:rFonts w:ascii="宋体" w:eastAsia="宋体" w:hAnsi="宋体"/>
          <w:color w:val="000000"/>
        </w:rPr>
        <w:t xml:space="preserve"> </w:t>
      </w:r>
      <w:r w:rsidRPr="00790E82">
        <w:rPr>
          <w:rFonts w:ascii="宋体" w:eastAsia="宋体" w:hAnsi="宋体"/>
          <w:color w:val="000000"/>
        </w:rPr>
        <w:t>对</w:t>
      </w:r>
      <w:r w:rsidRPr="00790E82">
        <w:rPr>
          <w:rFonts w:ascii="宋体" w:eastAsia="宋体" w:hAnsi="宋体"/>
          <w:color w:val="000000"/>
        </w:rPr>
        <w:t xml:space="preserve"> 7 </w:t>
      </w:r>
      <w:r w:rsidRPr="00790E82">
        <w:rPr>
          <w:rFonts w:ascii="宋体" w:eastAsia="宋体" w:hAnsi="宋体"/>
          <w:color w:val="000000"/>
        </w:rPr>
        <w:t>个误判样本进行回溯分析，发现以下规律：</w:t>
      </w:r>
    </w:p>
    <w:p w14:paraId="5AB4E77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5 </w:t>
      </w:r>
      <w:r w:rsidRPr="00790E82">
        <w:rPr>
          <w:rFonts w:ascii="宋体" w:eastAsia="宋体" w:hAnsi="宋体"/>
          <w:color w:val="000000"/>
        </w:rPr>
        <w:t>个样本来自两产区交界地带，土壤成分与气候条件相似，光谱特征接近</w:t>
      </w:r>
    </w:p>
    <w:p w14:paraId="2039D6B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 </w:t>
      </w:r>
      <w:r w:rsidRPr="00790E82">
        <w:rPr>
          <w:rFonts w:ascii="宋体" w:eastAsia="宋体" w:hAnsi="宋体"/>
          <w:color w:val="000000"/>
        </w:rPr>
        <w:t>个样本因采摘时间过早，果实成熟度不足，特征表达不充分</w:t>
      </w:r>
    </w:p>
    <w:p w14:paraId="4072EBD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判定：误判样本具有合理性，不影响系统整体可靠性</w:t>
      </w:r>
    </w:p>
    <w:p w14:paraId="278FC68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）与其他溯源技术对比：</w:t>
      </w:r>
    </w:p>
    <w:p w14:paraId="2220BBE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二维码</w:t>
      </w:r>
      <w:r w:rsidRPr="00790E82">
        <w:rPr>
          <w:rFonts w:ascii="宋体" w:eastAsia="宋体" w:hAnsi="宋体"/>
          <w:color w:val="000000"/>
        </w:rPr>
        <w:t>/</w:t>
      </w:r>
      <w:r w:rsidRPr="00790E82">
        <w:rPr>
          <w:rFonts w:ascii="宋体" w:eastAsia="宋体" w:hAnsi="宋体"/>
          <w:color w:val="000000"/>
        </w:rPr>
        <w:t>标签溯源：准确率取决于标签真实性，易被仿冒，实际可靠性约</w:t>
      </w:r>
      <w:r w:rsidRPr="00790E82">
        <w:rPr>
          <w:rFonts w:ascii="宋体" w:eastAsia="宋体" w:hAnsi="宋体"/>
          <w:color w:val="000000"/>
        </w:rPr>
        <w:t xml:space="preserve"> 60-70%</w:t>
      </w:r>
    </w:p>
    <w:p w14:paraId="000CEB4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同位素溯源：准确率</w:t>
      </w:r>
      <w:r w:rsidRPr="00790E82">
        <w:rPr>
          <w:rFonts w:ascii="宋体" w:eastAsia="宋体" w:hAnsi="宋体"/>
          <w:color w:val="000000"/>
        </w:rPr>
        <w:t xml:space="preserve"> 95% </w:t>
      </w:r>
      <w:r w:rsidRPr="00790E82">
        <w:rPr>
          <w:rFonts w:ascii="宋体" w:eastAsia="宋体" w:hAnsi="宋体"/>
          <w:color w:val="000000"/>
        </w:rPr>
        <w:t>以上，但设备昂贵（百万级）、检测耗时（数小时）、成本高（单样</w:t>
      </w:r>
      <w:r w:rsidRPr="00790E82">
        <w:rPr>
          <w:rFonts w:ascii="宋体" w:eastAsia="宋体" w:hAnsi="宋体"/>
          <w:color w:val="000000"/>
        </w:rPr>
        <w:t xml:space="preserve"> 500+ </w:t>
      </w:r>
      <w:r w:rsidRPr="00790E82">
        <w:rPr>
          <w:rFonts w:ascii="宋体" w:eastAsia="宋体" w:hAnsi="宋体"/>
          <w:color w:val="000000"/>
        </w:rPr>
        <w:t>元）</w:t>
      </w:r>
    </w:p>
    <w:p w14:paraId="363C561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本系统光谱溯源：准确率</w:t>
      </w:r>
      <w:r w:rsidRPr="00790E82">
        <w:rPr>
          <w:rFonts w:ascii="宋体" w:eastAsia="宋体" w:hAnsi="宋体"/>
          <w:color w:val="000000"/>
        </w:rPr>
        <w:t xml:space="preserve"> 96.8%</w:t>
      </w:r>
      <w:r w:rsidRPr="00790E82">
        <w:rPr>
          <w:rFonts w:ascii="宋体" w:eastAsia="宋体" w:hAnsi="宋体"/>
          <w:color w:val="000000"/>
        </w:rPr>
        <w:t>，设备成本适中（十万级）、检测快速（秒级）、成本低（单样</w:t>
      </w:r>
      <w:r w:rsidRPr="00790E82">
        <w:rPr>
          <w:rFonts w:ascii="宋体" w:eastAsia="宋体" w:hAnsi="宋体"/>
          <w:color w:val="000000"/>
        </w:rPr>
        <w:t xml:space="preserve"> 2-5 </w:t>
      </w:r>
      <w:r w:rsidRPr="00790E82">
        <w:rPr>
          <w:rFonts w:ascii="宋体" w:eastAsia="宋体" w:hAnsi="宋体"/>
          <w:color w:val="000000"/>
        </w:rPr>
        <w:t>元）</w:t>
      </w:r>
    </w:p>
    <w:p w14:paraId="06EF95C2"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5.4 </w:t>
      </w:r>
      <w:r w:rsidRPr="00790E82">
        <w:rPr>
          <w:rFonts w:ascii="黑体" w:eastAsia="黑体" w:hAnsi="黑体"/>
          <w:b/>
          <w:color w:val="000000"/>
          <w:sz w:val="30"/>
        </w:rPr>
        <w:t>光谱特征可解释性分析</w:t>
      </w:r>
    </w:p>
    <w:p w14:paraId="2B98FE3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为提升模型可解释性，本项目对特征波段进行可视化分析：</w:t>
      </w:r>
    </w:p>
    <w:p w14:paraId="5DF95448"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）糖度特征波段：</w:t>
      </w:r>
    </w:p>
    <w:p w14:paraId="77485B2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主要分布在</w:t>
      </w:r>
      <w:r w:rsidRPr="00790E82">
        <w:rPr>
          <w:rFonts w:ascii="宋体" w:eastAsia="宋体" w:hAnsi="宋体"/>
          <w:color w:val="000000"/>
        </w:rPr>
        <w:t xml:space="preserve"> 950-1050nm</w:t>
      </w:r>
      <w:r w:rsidRPr="00790E82">
        <w:rPr>
          <w:rFonts w:ascii="宋体" w:eastAsia="宋体" w:hAnsi="宋体"/>
          <w:color w:val="000000"/>
        </w:rPr>
        <w:t>、</w:t>
      </w:r>
      <w:r w:rsidRPr="00790E82">
        <w:rPr>
          <w:rFonts w:ascii="宋体" w:eastAsia="宋体" w:hAnsi="宋体"/>
          <w:color w:val="000000"/>
        </w:rPr>
        <w:t>1150-1250nm</w:t>
      </w:r>
      <w:r w:rsidRPr="00790E82">
        <w:rPr>
          <w:rFonts w:ascii="宋体" w:eastAsia="宋体" w:hAnsi="宋体"/>
          <w:color w:val="000000"/>
        </w:rPr>
        <w:t>、</w:t>
      </w:r>
      <w:r w:rsidRPr="00790E82">
        <w:rPr>
          <w:rFonts w:ascii="宋体" w:eastAsia="宋体" w:hAnsi="宋体"/>
          <w:color w:val="000000"/>
        </w:rPr>
        <w:t xml:space="preserve">1400-1500nm </w:t>
      </w:r>
      <w:r w:rsidRPr="00790E82">
        <w:rPr>
          <w:rFonts w:ascii="宋体" w:eastAsia="宋体" w:hAnsi="宋体"/>
          <w:color w:val="000000"/>
        </w:rPr>
        <w:t>区间</w:t>
      </w:r>
    </w:p>
    <w:p w14:paraId="5E67D9A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对应</w:t>
      </w:r>
      <w:r w:rsidRPr="00790E82">
        <w:rPr>
          <w:rFonts w:ascii="宋体" w:eastAsia="宋体" w:hAnsi="宋体"/>
          <w:color w:val="000000"/>
        </w:rPr>
        <w:t xml:space="preserve"> O-H </w:t>
      </w:r>
      <w:r w:rsidRPr="00790E82">
        <w:rPr>
          <w:rFonts w:ascii="宋体" w:eastAsia="宋体" w:hAnsi="宋体"/>
          <w:color w:val="000000"/>
        </w:rPr>
        <w:t>键、</w:t>
      </w:r>
      <w:r w:rsidRPr="00790E82">
        <w:rPr>
          <w:rFonts w:ascii="宋体" w:eastAsia="宋体" w:hAnsi="宋体"/>
          <w:color w:val="000000"/>
        </w:rPr>
        <w:t xml:space="preserve">C-H </w:t>
      </w:r>
      <w:r w:rsidRPr="00790E82">
        <w:rPr>
          <w:rFonts w:ascii="宋体" w:eastAsia="宋体" w:hAnsi="宋体"/>
          <w:color w:val="000000"/>
        </w:rPr>
        <w:t>键的倍频与合频吸收，与糖类分子结构直接相关</w:t>
      </w:r>
    </w:p>
    <w:p w14:paraId="11F7D6F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与文献报道的糖度特征波段一致，验证了模型的科学性</w:t>
      </w:r>
    </w:p>
    <w:p w14:paraId="4F5131A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）酸度特征波段：</w:t>
      </w:r>
    </w:p>
    <w:p w14:paraId="100DB3F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主要分布在</w:t>
      </w:r>
      <w:r w:rsidRPr="00790E82">
        <w:rPr>
          <w:rFonts w:ascii="宋体" w:eastAsia="宋体" w:hAnsi="宋体"/>
          <w:color w:val="000000"/>
        </w:rPr>
        <w:t xml:space="preserve"> 1100-1200nm</w:t>
      </w:r>
      <w:r w:rsidRPr="00790E82">
        <w:rPr>
          <w:rFonts w:ascii="宋体" w:eastAsia="宋体" w:hAnsi="宋体"/>
          <w:color w:val="000000"/>
        </w:rPr>
        <w:t>、</w:t>
      </w:r>
      <w:r w:rsidRPr="00790E82">
        <w:rPr>
          <w:rFonts w:ascii="宋体" w:eastAsia="宋体" w:hAnsi="宋体"/>
          <w:color w:val="000000"/>
        </w:rPr>
        <w:t>1350-1450nm</w:t>
      </w:r>
      <w:r w:rsidRPr="00790E82">
        <w:rPr>
          <w:rFonts w:ascii="宋体" w:eastAsia="宋体" w:hAnsi="宋体"/>
          <w:color w:val="000000"/>
        </w:rPr>
        <w:t>、</w:t>
      </w:r>
      <w:r w:rsidRPr="00790E82">
        <w:rPr>
          <w:rFonts w:ascii="宋体" w:eastAsia="宋体" w:hAnsi="宋体"/>
          <w:color w:val="000000"/>
        </w:rPr>
        <w:t xml:space="preserve">1650-1750nm </w:t>
      </w:r>
      <w:r w:rsidRPr="00790E82">
        <w:rPr>
          <w:rFonts w:ascii="宋体" w:eastAsia="宋体" w:hAnsi="宋体"/>
          <w:color w:val="000000"/>
        </w:rPr>
        <w:t>区间</w:t>
      </w:r>
    </w:p>
    <w:p w14:paraId="3023E6C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对应</w:t>
      </w:r>
      <w:r w:rsidRPr="00790E82">
        <w:rPr>
          <w:rFonts w:ascii="宋体" w:eastAsia="宋体" w:hAnsi="宋体"/>
          <w:color w:val="000000"/>
        </w:rPr>
        <w:t xml:space="preserve"> C=O </w:t>
      </w:r>
      <w:r w:rsidRPr="00790E82">
        <w:rPr>
          <w:rFonts w:ascii="宋体" w:eastAsia="宋体" w:hAnsi="宋体"/>
          <w:color w:val="000000"/>
        </w:rPr>
        <w:t>键、</w:t>
      </w:r>
      <w:r w:rsidRPr="00790E82">
        <w:rPr>
          <w:rFonts w:ascii="宋体" w:eastAsia="宋体" w:hAnsi="宋体"/>
          <w:color w:val="000000"/>
        </w:rPr>
        <w:t xml:space="preserve">O-H </w:t>
      </w:r>
      <w:r w:rsidRPr="00790E82">
        <w:rPr>
          <w:rFonts w:ascii="宋体" w:eastAsia="宋体" w:hAnsi="宋体"/>
          <w:color w:val="000000"/>
        </w:rPr>
        <w:t>键的振动吸收，与有机酸分子结构相关</w:t>
      </w:r>
    </w:p>
    <w:p w14:paraId="39FA5EC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与柠檬酸、苹果酸等柑橘主要有机酸的特征吸收峰吻合</w:t>
      </w:r>
    </w:p>
    <w:p w14:paraId="560F811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）产地特征波段：</w:t>
      </w:r>
    </w:p>
    <w:p w14:paraId="4BAB7DD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主要分布在</w:t>
      </w:r>
      <w:r w:rsidRPr="00790E82">
        <w:rPr>
          <w:rFonts w:ascii="宋体" w:eastAsia="宋体" w:hAnsi="宋体"/>
          <w:color w:val="000000"/>
        </w:rPr>
        <w:t xml:space="preserve"> 550-650nm</w:t>
      </w:r>
      <w:r w:rsidRPr="00790E82">
        <w:rPr>
          <w:rFonts w:ascii="宋体" w:eastAsia="宋体" w:hAnsi="宋体"/>
          <w:color w:val="000000"/>
        </w:rPr>
        <w:t>（可见光区）、</w:t>
      </w:r>
      <w:r w:rsidRPr="00790E82">
        <w:rPr>
          <w:rFonts w:ascii="宋体" w:eastAsia="宋体" w:hAnsi="宋体"/>
          <w:color w:val="000000"/>
        </w:rPr>
        <w:t>1300-1400nm</w:t>
      </w:r>
      <w:r w:rsidRPr="00790E82">
        <w:rPr>
          <w:rFonts w:ascii="宋体" w:eastAsia="宋体" w:hAnsi="宋体"/>
          <w:color w:val="000000"/>
        </w:rPr>
        <w:t>（近红外区）</w:t>
      </w:r>
    </w:p>
    <w:p w14:paraId="1494846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可见光区特征与果皮色素（叶绿素、类胡萝卜素）相关，反映产区光照条件差异</w:t>
      </w:r>
    </w:p>
    <w:p w14:paraId="02A1DB6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近红外区特征与土壤微量元素吸收相关，反映产区土壤成分差异</w:t>
      </w:r>
    </w:p>
    <w:p w14:paraId="1FEAA0E3"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）特征波段重要性排序：</w:t>
      </w:r>
      <w:r w:rsidRPr="00790E82">
        <w:rPr>
          <w:rFonts w:ascii="宋体" w:eastAsia="宋体" w:hAnsi="宋体"/>
          <w:color w:val="000000"/>
        </w:rPr>
        <w:t xml:space="preserve"> </w:t>
      </w:r>
      <w:r w:rsidRPr="00790E82">
        <w:rPr>
          <w:rFonts w:ascii="宋体" w:eastAsia="宋体" w:hAnsi="宋体"/>
          <w:color w:val="000000"/>
        </w:rPr>
        <w:t>采用注意力权重与</w:t>
      </w:r>
      <w:r w:rsidRPr="00790E82">
        <w:rPr>
          <w:rFonts w:ascii="宋体" w:eastAsia="宋体" w:hAnsi="宋体"/>
          <w:color w:val="000000"/>
        </w:rPr>
        <w:t xml:space="preserve"> VIP </w:t>
      </w:r>
      <w:r w:rsidRPr="00790E82">
        <w:rPr>
          <w:rFonts w:ascii="宋体" w:eastAsia="宋体" w:hAnsi="宋体"/>
          <w:color w:val="000000"/>
        </w:rPr>
        <w:t>值进行综合排序，前</w:t>
      </w:r>
      <w:r w:rsidRPr="00790E82">
        <w:rPr>
          <w:rFonts w:ascii="宋体" w:eastAsia="宋体" w:hAnsi="宋体"/>
          <w:color w:val="000000"/>
        </w:rPr>
        <w:t xml:space="preserve"> 10 </w:t>
      </w:r>
      <w:r w:rsidRPr="00790E82">
        <w:rPr>
          <w:rFonts w:ascii="宋体" w:eastAsia="宋体" w:hAnsi="宋体"/>
          <w:color w:val="000000"/>
        </w:rPr>
        <w:t>个重要波段为：</w:t>
      </w:r>
      <w:r w:rsidRPr="00790E82">
        <w:rPr>
          <w:rFonts w:ascii="宋体" w:eastAsia="宋体" w:hAnsi="宋体"/>
          <w:color w:val="000000"/>
        </w:rPr>
        <w:t xml:space="preserve"> 965nm</w:t>
      </w:r>
      <w:r w:rsidRPr="00790E82">
        <w:rPr>
          <w:rFonts w:ascii="宋体" w:eastAsia="宋体" w:hAnsi="宋体"/>
          <w:color w:val="000000"/>
        </w:rPr>
        <w:t>、</w:t>
      </w:r>
      <w:r w:rsidRPr="00790E82">
        <w:rPr>
          <w:rFonts w:ascii="宋体" w:eastAsia="宋体" w:hAnsi="宋体"/>
          <w:color w:val="000000"/>
        </w:rPr>
        <w:t>1042nm</w:t>
      </w:r>
      <w:r w:rsidRPr="00790E82">
        <w:rPr>
          <w:rFonts w:ascii="宋体" w:eastAsia="宋体" w:hAnsi="宋体"/>
          <w:color w:val="000000"/>
        </w:rPr>
        <w:t>、</w:t>
      </w:r>
      <w:r w:rsidRPr="00790E82">
        <w:rPr>
          <w:rFonts w:ascii="宋体" w:eastAsia="宋体" w:hAnsi="宋体"/>
          <w:color w:val="000000"/>
        </w:rPr>
        <w:t>1178nm</w:t>
      </w:r>
      <w:r w:rsidRPr="00790E82">
        <w:rPr>
          <w:rFonts w:ascii="宋体" w:eastAsia="宋体" w:hAnsi="宋体"/>
          <w:color w:val="000000"/>
        </w:rPr>
        <w:t>、</w:t>
      </w:r>
      <w:r w:rsidRPr="00790E82">
        <w:rPr>
          <w:rFonts w:ascii="宋体" w:eastAsia="宋体" w:hAnsi="宋体"/>
          <w:color w:val="000000"/>
        </w:rPr>
        <w:t>1235nm</w:t>
      </w:r>
      <w:r w:rsidRPr="00790E82">
        <w:rPr>
          <w:rFonts w:ascii="宋体" w:eastAsia="宋体" w:hAnsi="宋体"/>
          <w:color w:val="000000"/>
        </w:rPr>
        <w:t>、</w:t>
      </w:r>
      <w:r w:rsidRPr="00790E82">
        <w:rPr>
          <w:rFonts w:ascii="宋体" w:eastAsia="宋体" w:hAnsi="宋体"/>
          <w:color w:val="000000"/>
        </w:rPr>
        <w:t>1387nm</w:t>
      </w:r>
      <w:r w:rsidRPr="00790E82">
        <w:rPr>
          <w:rFonts w:ascii="宋体" w:eastAsia="宋体" w:hAnsi="宋体"/>
          <w:color w:val="000000"/>
        </w:rPr>
        <w:t>、</w:t>
      </w:r>
      <w:r w:rsidRPr="00790E82">
        <w:rPr>
          <w:rFonts w:ascii="宋体" w:eastAsia="宋体" w:hAnsi="宋体"/>
          <w:color w:val="000000"/>
        </w:rPr>
        <w:t>1452nm</w:t>
      </w:r>
      <w:r w:rsidRPr="00790E82">
        <w:rPr>
          <w:rFonts w:ascii="宋体" w:eastAsia="宋体" w:hAnsi="宋体"/>
          <w:color w:val="000000"/>
        </w:rPr>
        <w:t>、</w:t>
      </w:r>
      <w:r w:rsidRPr="00790E82">
        <w:rPr>
          <w:rFonts w:ascii="宋体" w:eastAsia="宋体" w:hAnsi="宋体"/>
          <w:color w:val="000000"/>
        </w:rPr>
        <w:t>1523nm</w:t>
      </w:r>
      <w:r w:rsidRPr="00790E82">
        <w:rPr>
          <w:rFonts w:ascii="宋体" w:eastAsia="宋体" w:hAnsi="宋体"/>
          <w:color w:val="000000"/>
        </w:rPr>
        <w:t>、</w:t>
      </w:r>
      <w:r w:rsidRPr="00790E82">
        <w:rPr>
          <w:rFonts w:ascii="宋体" w:eastAsia="宋体" w:hAnsi="宋体"/>
          <w:color w:val="000000"/>
        </w:rPr>
        <w:t>1678nm</w:t>
      </w:r>
      <w:r w:rsidRPr="00790E82">
        <w:rPr>
          <w:rFonts w:ascii="宋体" w:eastAsia="宋体" w:hAnsi="宋体"/>
          <w:color w:val="000000"/>
        </w:rPr>
        <w:t>、</w:t>
      </w:r>
      <w:r w:rsidRPr="00790E82">
        <w:rPr>
          <w:rFonts w:ascii="宋体" w:eastAsia="宋体" w:hAnsi="宋体"/>
          <w:color w:val="000000"/>
        </w:rPr>
        <w:t>1745nm</w:t>
      </w:r>
      <w:r w:rsidRPr="00790E82">
        <w:rPr>
          <w:rFonts w:ascii="宋体" w:eastAsia="宋体" w:hAnsi="宋体"/>
          <w:color w:val="000000"/>
        </w:rPr>
        <w:t>、</w:t>
      </w:r>
      <w:r w:rsidRPr="00790E82">
        <w:rPr>
          <w:rFonts w:ascii="宋体" w:eastAsia="宋体" w:hAnsi="宋体"/>
          <w:color w:val="000000"/>
        </w:rPr>
        <w:t xml:space="preserve">1892nm </w:t>
      </w:r>
      <w:r w:rsidRPr="00790E82">
        <w:rPr>
          <w:rFonts w:ascii="宋体" w:eastAsia="宋体" w:hAnsi="宋体"/>
          <w:color w:val="000000"/>
        </w:rPr>
        <w:t>这些波段可作为后续便携式设备的滤光片选型参考。</w:t>
      </w:r>
    </w:p>
    <w:p w14:paraId="179FE8D2"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5.5 </w:t>
      </w:r>
      <w:r w:rsidRPr="00790E82">
        <w:rPr>
          <w:rFonts w:ascii="黑体" w:eastAsia="黑体" w:hAnsi="黑体"/>
          <w:b/>
          <w:color w:val="000000"/>
          <w:sz w:val="30"/>
        </w:rPr>
        <w:t>系统实测演示</w:t>
      </w:r>
    </w:p>
    <w:p w14:paraId="2D62048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为验证系统端到端可用性，本项目在真实场景下进行实测演示：</w:t>
      </w:r>
    </w:p>
    <w:p w14:paraId="4992265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）果园现场检测：</w:t>
      </w:r>
    </w:p>
    <w:p w14:paraId="2D82EDA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场景：澄迈福橙种植基地，采收现场</w:t>
      </w:r>
    </w:p>
    <w:p w14:paraId="244D4B1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设备：便携式光谱仪</w:t>
      </w:r>
      <w:r w:rsidRPr="00790E82">
        <w:rPr>
          <w:rFonts w:ascii="宋体" w:eastAsia="宋体" w:hAnsi="宋体"/>
          <w:color w:val="000000"/>
        </w:rPr>
        <w:t xml:space="preserve"> + </w:t>
      </w:r>
      <w:r w:rsidRPr="00790E82">
        <w:rPr>
          <w:rFonts w:ascii="宋体" w:eastAsia="宋体" w:hAnsi="宋体"/>
          <w:color w:val="000000"/>
        </w:rPr>
        <w:t>微信小程序</w:t>
      </w:r>
    </w:p>
    <w:p w14:paraId="77F4EF6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流程：果农采摘果实</w:t>
      </w:r>
      <w:r w:rsidRPr="00790E82">
        <w:rPr>
          <w:rFonts w:ascii="宋体" w:eastAsia="宋体" w:hAnsi="宋体"/>
          <w:color w:val="000000"/>
        </w:rPr>
        <w:t>→</w:t>
      </w:r>
      <w:r w:rsidRPr="00790E82">
        <w:rPr>
          <w:rFonts w:ascii="宋体" w:eastAsia="宋体" w:hAnsi="宋体"/>
          <w:color w:val="000000"/>
        </w:rPr>
        <w:t>蓝牙连接光谱仪</w:t>
      </w:r>
      <w:r w:rsidRPr="00790E82">
        <w:rPr>
          <w:rFonts w:ascii="宋体" w:eastAsia="宋体" w:hAnsi="宋体"/>
          <w:color w:val="000000"/>
        </w:rPr>
        <w:t>→</w:t>
      </w:r>
      <w:r w:rsidRPr="00790E82">
        <w:rPr>
          <w:rFonts w:ascii="宋体" w:eastAsia="宋体" w:hAnsi="宋体"/>
          <w:color w:val="000000"/>
        </w:rPr>
        <w:t>采集光谱</w:t>
      </w:r>
      <w:r w:rsidRPr="00790E82">
        <w:rPr>
          <w:rFonts w:ascii="宋体" w:eastAsia="宋体" w:hAnsi="宋体"/>
          <w:color w:val="000000"/>
        </w:rPr>
        <w:t>→</w:t>
      </w:r>
      <w:r w:rsidRPr="00790E82">
        <w:rPr>
          <w:rFonts w:ascii="宋体" w:eastAsia="宋体" w:hAnsi="宋体"/>
          <w:color w:val="000000"/>
        </w:rPr>
        <w:t>上传云端</w:t>
      </w:r>
      <w:r w:rsidRPr="00790E82">
        <w:rPr>
          <w:rFonts w:ascii="宋体" w:eastAsia="宋体" w:hAnsi="宋体"/>
          <w:color w:val="000000"/>
        </w:rPr>
        <w:t xml:space="preserve">→AI </w:t>
      </w:r>
      <w:r w:rsidRPr="00790E82">
        <w:rPr>
          <w:rFonts w:ascii="宋体" w:eastAsia="宋体" w:hAnsi="宋体"/>
          <w:color w:val="000000"/>
        </w:rPr>
        <w:t>分析</w:t>
      </w:r>
      <w:r w:rsidRPr="00790E82">
        <w:rPr>
          <w:rFonts w:ascii="宋体" w:eastAsia="宋体" w:hAnsi="宋体"/>
          <w:color w:val="000000"/>
        </w:rPr>
        <w:t>→</w:t>
      </w:r>
      <w:r w:rsidRPr="00790E82">
        <w:rPr>
          <w:rFonts w:ascii="宋体" w:eastAsia="宋体" w:hAnsi="宋体"/>
          <w:color w:val="000000"/>
        </w:rPr>
        <w:t>结果展示</w:t>
      </w:r>
    </w:p>
    <w:p w14:paraId="45EEA91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耗时：单果检测约</w:t>
      </w:r>
      <w:r w:rsidRPr="00790E82">
        <w:rPr>
          <w:rFonts w:ascii="宋体" w:eastAsia="宋体" w:hAnsi="宋体"/>
          <w:color w:val="000000"/>
        </w:rPr>
        <w:t xml:space="preserve"> 50 </w:t>
      </w:r>
      <w:r w:rsidRPr="00790E82">
        <w:rPr>
          <w:rFonts w:ascii="宋体" w:eastAsia="宋体" w:hAnsi="宋体"/>
          <w:color w:val="000000"/>
        </w:rPr>
        <w:t>秒（含采集与上传）</w:t>
      </w:r>
    </w:p>
    <w:p w14:paraId="2A1A8AD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结果：糖度预测</w:t>
      </w:r>
      <w:r w:rsidRPr="00790E82">
        <w:rPr>
          <w:rFonts w:ascii="宋体" w:eastAsia="宋体" w:hAnsi="宋体"/>
          <w:color w:val="000000"/>
        </w:rPr>
        <w:t xml:space="preserve"> 13.2Brix</w:t>
      </w:r>
      <w:r w:rsidRPr="00790E82">
        <w:rPr>
          <w:rFonts w:ascii="宋体" w:eastAsia="宋体" w:hAnsi="宋体"/>
          <w:color w:val="000000"/>
        </w:rPr>
        <w:t>，酸度预测</w:t>
      </w:r>
      <w:r w:rsidRPr="00790E82">
        <w:rPr>
          <w:rFonts w:ascii="宋体" w:eastAsia="宋体" w:hAnsi="宋体"/>
          <w:color w:val="000000"/>
        </w:rPr>
        <w:t xml:space="preserve"> 1.1%</w:t>
      </w:r>
      <w:r w:rsidRPr="00790E82">
        <w:rPr>
          <w:rFonts w:ascii="宋体" w:eastAsia="宋体" w:hAnsi="宋体"/>
          <w:color w:val="000000"/>
        </w:rPr>
        <w:t>，产地判定</w:t>
      </w:r>
      <w:r w:rsidRPr="00790E82">
        <w:rPr>
          <w:rFonts w:ascii="宋体" w:eastAsia="宋体" w:hAnsi="宋体"/>
          <w:color w:val="000000"/>
        </w:rPr>
        <w:t>"</w:t>
      </w:r>
      <w:r w:rsidRPr="00790E82">
        <w:rPr>
          <w:rFonts w:ascii="宋体" w:eastAsia="宋体" w:hAnsi="宋体"/>
          <w:color w:val="000000"/>
        </w:rPr>
        <w:t>澄迈（概率</w:t>
      </w:r>
      <w:r w:rsidRPr="00790E82">
        <w:rPr>
          <w:rFonts w:ascii="宋体" w:eastAsia="宋体" w:hAnsi="宋体"/>
          <w:color w:val="000000"/>
        </w:rPr>
        <w:t xml:space="preserve"> 98%</w:t>
      </w:r>
      <w:r w:rsidRPr="00790E82">
        <w:rPr>
          <w:rFonts w:ascii="宋体" w:eastAsia="宋体" w:hAnsi="宋体"/>
          <w:color w:val="000000"/>
        </w:rPr>
        <w:t>）</w:t>
      </w:r>
      <w:r w:rsidRPr="00790E82">
        <w:rPr>
          <w:rFonts w:ascii="宋体" w:eastAsia="宋体" w:hAnsi="宋体"/>
          <w:color w:val="000000"/>
        </w:rPr>
        <w:t>"</w:t>
      </w:r>
    </w:p>
    <w:p w14:paraId="068C2E2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反馈：果农对操作便捷性表示认可，对检测结果与口感一致性表示满意</w:t>
      </w:r>
    </w:p>
    <w:p w14:paraId="24FA766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）商超质检场景：</w:t>
      </w:r>
    </w:p>
    <w:p w14:paraId="1F9CE3F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场景：海口某大型商超，水果销售区</w:t>
      </w:r>
    </w:p>
    <w:p w14:paraId="510CCFF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设备：台式光谱仪</w:t>
      </w:r>
      <w:r w:rsidRPr="00790E82">
        <w:rPr>
          <w:rFonts w:ascii="宋体" w:eastAsia="宋体" w:hAnsi="宋体"/>
          <w:color w:val="000000"/>
        </w:rPr>
        <w:t xml:space="preserve"> + Web </w:t>
      </w:r>
      <w:r w:rsidRPr="00790E82">
        <w:rPr>
          <w:rFonts w:ascii="宋体" w:eastAsia="宋体" w:hAnsi="宋体"/>
          <w:color w:val="000000"/>
        </w:rPr>
        <w:t>平台</w:t>
      </w:r>
    </w:p>
    <w:p w14:paraId="2928B06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流程：质检员抽样</w:t>
      </w:r>
      <w:r w:rsidRPr="00790E82">
        <w:rPr>
          <w:rFonts w:ascii="宋体" w:eastAsia="宋体" w:hAnsi="宋体"/>
          <w:color w:val="000000"/>
        </w:rPr>
        <w:t>→</w:t>
      </w:r>
      <w:r w:rsidRPr="00790E82">
        <w:rPr>
          <w:rFonts w:ascii="宋体" w:eastAsia="宋体" w:hAnsi="宋体"/>
          <w:color w:val="000000"/>
        </w:rPr>
        <w:t>放置光谱仪</w:t>
      </w:r>
      <w:r w:rsidRPr="00790E82">
        <w:rPr>
          <w:rFonts w:ascii="宋体" w:eastAsia="宋体" w:hAnsi="宋体"/>
          <w:color w:val="000000"/>
        </w:rPr>
        <w:t>→</w:t>
      </w:r>
      <w:r w:rsidRPr="00790E82">
        <w:rPr>
          <w:rFonts w:ascii="宋体" w:eastAsia="宋体" w:hAnsi="宋体"/>
          <w:color w:val="000000"/>
        </w:rPr>
        <w:t>自动采集</w:t>
      </w:r>
      <w:r w:rsidRPr="00790E82">
        <w:rPr>
          <w:rFonts w:ascii="宋体" w:eastAsia="宋体" w:hAnsi="宋体"/>
          <w:color w:val="000000"/>
        </w:rPr>
        <w:t>→</w:t>
      </w:r>
      <w:r w:rsidRPr="00790E82">
        <w:rPr>
          <w:rFonts w:ascii="宋体" w:eastAsia="宋体" w:hAnsi="宋体"/>
          <w:color w:val="000000"/>
        </w:rPr>
        <w:t>批量分析</w:t>
      </w:r>
      <w:r w:rsidRPr="00790E82">
        <w:rPr>
          <w:rFonts w:ascii="宋体" w:eastAsia="宋体" w:hAnsi="宋体"/>
          <w:color w:val="000000"/>
        </w:rPr>
        <w:t>→</w:t>
      </w:r>
      <w:r w:rsidRPr="00790E82">
        <w:rPr>
          <w:rFonts w:ascii="宋体" w:eastAsia="宋体" w:hAnsi="宋体"/>
          <w:color w:val="000000"/>
        </w:rPr>
        <w:t>报表导出</w:t>
      </w:r>
    </w:p>
    <w:p w14:paraId="2FAE089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耗时：批量检测</w:t>
      </w:r>
      <w:r w:rsidRPr="00790E82">
        <w:rPr>
          <w:rFonts w:ascii="宋体" w:eastAsia="宋体" w:hAnsi="宋体"/>
          <w:color w:val="000000"/>
        </w:rPr>
        <w:t xml:space="preserve"> 20 </w:t>
      </w:r>
      <w:r w:rsidRPr="00790E82">
        <w:rPr>
          <w:rFonts w:ascii="宋体" w:eastAsia="宋体" w:hAnsi="宋体"/>
          <w:color w:val="000000"/>
        </w:rPr>
        <w:t>个样本，总耗时约</w:t>
      </w:r>
      <w:r w:rsidRPr="00790E82">
        <w:rPr>
          <w:rFonts w:ascii="宋体" w:eastAsia="宋体" w:hAnsi="宋体"/>
          <w:color w:val="000000"/>
        </w:rPr>
        <w:t xml:space="preserve"> 8 </w:t>
      </w:r>
      <w:r w:rsidRPr="00790E82">
        <w:rPr>
          <w:rFonts w:ascii="宋体" w:eastAsia="宋体" w:hAnsi="宋体"/>
          <w:color w:val="000000"/>
        </w:rPr>
        <w:t>分钟</w:t>
      </w:r>
    </w:p>
    <w:p w14:paraId="13CCF80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结果：</w:t>
      </w:r>
      <w:r w:rsidRPr="00790E82">
        <w:rPr>
          <w:rFonts w:ascii="宋体" w:eastAsia="宋体" w:hAnsi="宋体"/>
          <w:color w:val="000000"/>
        </w:rPr>
        <w:t xml:space="preserve">20 </w:t>
      </w:r>
      <w:r w:rsidRPr="00790E82">
        <w:rPr>
          <w:rFonts w:ascii="宋体" w:eastAsia="宋体" w:hAnsi="宋体"/>
          <w:color w:val="000000"/>
        </w:rPr>
        <w:t>个样本糖度范围</w:t>
      </w:r>
      <w:r w:rsidRPr="00790E82">
        <w:rPr>
          <w:rFonts w:ascii="宋体" w:eastAsia="宋体" w:hAnsi="宋体"/>
          <w:color w:val="000000"/>
        </w:rPr>
        <w:t xml:space="preserve"> 12.1-14.5Brix</w:t>
      </w:r>
      <w:r w:rsidRPr="00790E82">
        <w:rPr>
          <w:rFonts w:ascii="宋体" w:eastAsia="宋体" w:hAnsi="宋体"/>
          <w:color w:val="000000"/>
        </w:rPr>
        <w:t>，酸度范围</w:t>
      </w:r>
      <w:r w:rsidRPr="00790E82">
        <w:rPr>
          <w:rFonts w:ascii="宋体" w:eastAsia="宋体" w:hAnsi="宋体"/>
          <w:color w:val="000000"/>
        </w:rPr>
        <w:t xml:space="preserve"> 0.9-1.3%</w:t>
      </w:r>
      <w:r w:rsidRPr="00790E82">
        <w:rPr>
          <w:rFonts w:ascii="宋体" w:eastAsia="宋体" w:hAnsi="宋体"/>
          <w:color w:val="000000"/>
        </w:rPr>
        <w:t>，产地判定全部为</w:t>
      </w:r>
      <w:r w:rsidRPr="00790E82">
        <w:rPr>
          <w:rFonts w:ascii="宋体" w:eastAsia="宋体" w:hAnsi="宋体"/>
          <w:color w:val="000000"/>
        </w:rPr>
        <w:t>"</w:t>
      </w:r>
      <w:r w:rsidRPr="00790E82">
        <w:rPr>
          <w:rFonts w:ascii="宋体" w:eastAsia="宋体" w:hAnsi="宋体"/>
          <w:color w:val="000000"/>
        </w:rPr>
        <w:t>澄迈</w:t>
      </w:r>
      <w:r w:rsidRPr="00790E82">
        <w:rPr>
          <w:rFonts w:ascii="宋体" w:eastAsia="宋体" w:hAnsi="宋体"/>
          <w:color w:val="000000"/>
        </w:rPr>
        <w:t>"</w:t>
      </w:r>
      <w:r w:rsidRPr="00790E82">
        <w:rPr>
          <w:rFonts w:ascii="宋体" w:eastAsia="宋体" w:hAnsi="宋体"/>
          <w:color w:val="000000"/>
        </w:rPr>
        <w:t>或</w:t>
      </w:r>
      <w:r w:rsidRPr="00790E82">
        <w:rPr>
          <w:rFonts w:ascii="宋体" w:eastAsia="宋体" w:hAnsi="宋体"/>
          <w:color w:val="000000"/>
        </w:rPr>
        <w:t>"</w:t>
      </w:r>
      <w:r w:rsidRPr="00790E82">
        <w:rPr>
          <w:rFonts w:ascii="宋体" w:eastAsia="宋体" w:hAnsi="宋体"/>
          <w:color w:val="000000"/>
        </w:rPr>
        <w:t>琼中</w:t>
      </w:r>
      <w:r w:rsidRPr="00790E82">
        <w:rPr>
          <w:rFonts w:ascii="宋体" w:eastAsia="宋体" w:hAnsi="宋体"/>
          <w:color w:val="000000"/>
        </w:rPr>
        <w:t>"</w:t>
      </w:r>
    </w:p>
    <w:p w14:paraId="33E089E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反馈：商超对批量检测效率表示认可，质检报表满足备案需求</w:t>
      </w:r>
    </w:p>
    <w:p w14:paraId="71B134D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）实验室对比验证：</w:t>
      </w:r>
    </w:p>
    <w:p w14:paraId="13281D9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场景：海南大学食品学院实验室</w:t>
      </w:r>
    </w:p>
    <w:p w14:paraId="0DC8363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设备：本系统</w:t>
      </w:r>
      <w:r w:rsidRPr="00790E82">
        <w:rPr>
          <w:rFonts w:ascii="宋体" w:eastAsia="宋体" w:hAnsi="宋体"/>
          <w:color w:val="000000"/>
        </w:rPr>
        <w:t xml:space="preserve"> + </w:t>
      </w:r>
      <w:r w:rsidRPr="00790E82">
        <w:rPr>
          <w:rFonts w:ascii="宋体" w:eastAsia="宋体" w:hAnsi="宋体"/>
          <w:color w:val="000000"/>
        </w:rPr>
        <w:t>传统滴定法</w:t>
      </w:r>
      <w:r w:rsidRPr="00790E82">
        <w:rPr>
          <w:rFonts w:ascii="宋体" w:eastAsia="宋体" w:hAnsi="宋体"/>
          <w:color w:val="000000"/>
        </w:rPr>
        <w:t xml:space="preserve"> + </w:t>
      </w:r>
      <w:r w:rsidRPr="00790E82">
        <w:rPr>
          <w:rFonts w:ascii="宋体" w:eastAsia="宋体" w:hAnsi="宋体"/>
          <w:color w:val="000000"/>
        </w:rPr>
        <w:t>液质联用仪</w:t>
      </w:r>
    </w:p>
    <w:p w14:paraId="6D94F0E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流程：同一批样本分别用三种方法检测</w:t>
      </w:r>
      <w:r w:rsidRPr="00790E82">
        <w:rPr>
          <w:rFonts w:ascii="宋体" w:eastAsia="宋体" w:hAnsi="宋体"/>
          <w:color w:val="000000"/>
        </w:rPr>
        <w:t>→</w:t>
      </w:r>
      <w:r w:rsidRPr="00790E82">
        <w:rPr>
          <w:rFonts w:ascii="宋体" w:eastAsia="宋体" w:hAnsi="宋体"/>
          <w:color w:val="000000"/>
        </w:rPr>
        <w:t>对比结果</w:t>
      </w:r>
    </w:p>
    <w:p w14:paraId="39885DA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结果：糖度相关系数</w:t>
      </w:r>
      <w:r w:rsidRPr="00790E82">
        <w:rPr>
          <w:rFonts w:ascii="宋体" w:eastAsia="宋体" w:hAnsi="宋体"/>
          <w:color w:val="000000"/>
        </w:rPr>
        <w:t xml:space="preserve"> 0.96</w:t>
      </w:r>
      <w:r w:rsidRPr="00790E82">
        <w:rPr>
          <w:rFonts w:ascii="宋体" w:eastAsia="宋体" w:hAnsi="宋体"/>
          <w:color w:val="000000"/>
        </w:rPr>
        <w:t>，酸度相关系数</w:t>
      </w:r>
      <w:r w:rsidRPr="00790E82">
        <w:rPr>
          <w:rFonts w:ascii="宋体" w:eastAsia="宋体" w:hAnsi="宋体"/>
          <w:color w:val="000000"/>
        </w:rPr>
        <w:t xml:space="preserve"> 0.94</w:t>
      </w:r>
      <w:r w:rsidRPr="00790E82">
        <w:rPr>
          <w:rFonts w:ascii="宋体" w:eastAsia="宋体" w:hAnsi="宋体"/>
          <w:color w:val="000000"/>
        </w:rPr>
        <w:t>，维生素</w:t>
      </w:r>
      <w:r w:rsidRPr="00790E82">
        <w:rPr>
          <w:rFonts w:ascii="宋体" w:eastAsia="宋体" w:hAnsi="宋体"/>
          <w:color w:val="000000"/>
        </w:rPr>
        <w:t xml:space="preserve"> C </w:t>
      </w:r>
      <w:r w:rsidRPr="00790E82">
        <w:rPr>
          <w:rFonts w:ascii="宋体" w:eastAsia="宋体" w:hAnsi="宋体"/>
          <w:color w:val="000000"/>
        </w:rPr>
        <w:t>相关系数</w:t>
      </w:r>
      <w:r w:rsidRPr="00790E82">
        <w:rPr>
          <w:rFonts w:ascii="宋体" w:eastAsia="宋体" w:hAnsi="宋体"/>
          <w:color w:val="000000"/>
        </w:rPr>
        <w:t xml:space="preserve"> 0.91</w:t>
      </w:r>
    </w:p>
    <w:p w14:paraId="4BCB293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结论：本系统精度与实验室金标准方法高度一致，满足替代快速筛查需求</w:t>
      </w:r>
    </w:p>
    <w:p w14:paraId="0FE65002"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第六章：应用价值与推广前景</w:t>
      </w:r>
    </w:p>
    <w:p w14:paraId="45A16B94"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6.1 </w:t>
      </w:r>
      <w:r w:rsidRPr="00790E82">
        <w:rPr>
          <w:rFonts w:ascii="黑体" w:eastAsia="黑体" w:hAnsi="黑体"/>
          <w:b/>
          <w:color w:val="000000"/>
          <w:sz w:val="30"/>
        </w:rPr>
        <w:t>面向用户场景分析</w:t>
      </w:r>
    </w:p>
    <w:p w14:paraId="1532D5F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本项目面向三类核心用户群体，提供差异化服务：</w:t>
      </w:r>
    </w:p>
    <w:p w14:paraId="32608B05"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）科研院所：</w:t>
      </w:r>
    </w:p>
    <w:p w14:paraId="6E49B57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需求：高精度光谱数据分析、模型训练与优化、科研成果可视化</w:t>
      </w:r>
    </w:p>
    <w:p w14:paraId="135C18B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痛点：现有软件功能单一、数据处理效率低、模型调试复杂</w:t>
      </w:r>
    </w:p>
    <w:p w14:paraId="67EBCA7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本系统价值：提供一站式光谱分析平台，支持批量数据处理、模型在线训练、结果可视化导出，科研效率提升</w:t>
      </w:r>
      <w:r w:rsidRPr="00790E82">
        <w:rPr>
          <w:rFonts w:ascii="宋体" w:eastAsia="宋体" w:hAnsi="宋体"/>
          <w:color w:val="000000"/>
        </w:rPr>
        <w:t xml:space="preserve"> 50% </w:t>
      </w:r>
      <w:r w:rsidRPr="00790E82">
        <w:rPr>
          <w:rFonts w:ascii="宋体" w:eastAsia="宋体" w:hAnsi="宋体"/>
          <w:color w:val="000000"/>
        </w:rPr>
        <w:t>以上</w:t>
      </w:r>
    </w:p>
    <w:p w14:paraId="7987726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典型案例：海南大学食品学院采用本系统进行柑橘品质研究，数据处理时间从数天缩短至数小时，已支撑</w:t>
      </w:r>
      <w:r w:rsidRPr="00790E82">
        <w:rPr>
          <w:rFonts w:ascii="宋体" w:eastAsia="宋体" w:hAnsi="宋体"/>
          <w:color w:val="000000"/>
        </w:rPr>
        <w:t xml:space="preserve"> 2 </w:t>
      </w:r>
      <w:r w:rsidRPr="00790E82">
        <w:rPr>
          <w:rFonts w:ascii="宋体" w:eastAsia="宋体" w:hAnsi="宋体"/>
          <w:color w:val="000000"/>
        </w:rPr>
        <w:t>篇</w:t>
      </w:r>
      <w:r w:rsidRPr="00790E82">
        <w:rPr>
          <w:rFonts w:ascii="宋体" w:eastAsia="宋体" w:hAnsi="宋体"/>
          <w:color w:val="000000"/>
        </w:rPr>
        <w:t xml:space="preserve"> SCI </w:t>
      </w:r>
      <w:r w:rsidRPr="00790E82">
        <w:rPr>
          <w:rFonts w:ascii="宋体" w:eastAsia="宋体" w:hAnsi="宋体"/>
          <w:color w:val="000000"/>
        </w:rPr>
        <w:t>论文发表</w:t>
      </w:r>
    </w:p>
    <w:p w14:paraId="31D595B8"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）农业企业：</w:t>
      </w:r>
    </w:p>
    <w:p w14:paraId="3D18214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需求：产线质控、分级定价、品牌溯源、质检备案</w:t>
      </w:r>
    </w:p>
    <w:p w14:paraId="1F35E83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痛点：传统检测耗时长、成本高、样品损耗大、无法全检</w:t>
      </w:r>
    </w:p>
    <w:p w14:paraId="3BE8E29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本系统价值：实现秒级无损检测，支持产线实时质控、按质分级定价、产地溯源验证、质检报表导出，综合成本降低</w:t>
      </w:r>
      <w:r w:rsidRPr="00790E82">
        <w:rPr>
          <w:rFonts w:ascii="宋体" w:eastAsia="宋体" w:hAnsi="宋体"/>
          <w:color w:val="000000"/>
        </w:rPr>
        <w:t xml:space="preserve"> 80% </w:t>
      </w:r>
      <w:r w:rsidRPr="00790E82">
        <w:rPr>
          <w:rFonts w:ascii="宋体" w:eastAsia="宋体" w:hAnsi="宋体"/>
          <w:color w:val="000000"/>
        </w:rPr>
        <w:t>以上</w:t>
      </w:r>
    </w:p>
    <w:p w14:paraId="7FDADA2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典型案例：澄迈某柑橘合作社采用本系统进行采收质控，优果率从</w:t>
      </w:r>
      <w:r w:rsidRPr="00790E82">
        <w:rPr>
          <w:rFonts w:ascii="宋体" w:eastAsia="宋体" w:hAnsi="宋体"/>
          <w:color w:val="000000"/>
        </w:rPr>
        <w:t xml:space="preserve"> 65% </w:t>
      </w:r>
      <w:r w:rsidRPr="00790E82">
        <w:rPr>
          <w:rFonts w:ascii="宋体" w:eastAsia="宋体" w:hAnsi="宋体"/>
          <w:color w:val="000000"/>
        </w:rPr>
        <w:t>提升至</w:t>
      </w:r>
      <w:r w:rsidRPr="00790E82">
        <w:rPr>
          <w:rFonts w:ascii="宋体" w:eastAsia="宋体" w:hAnsi="宋体"/>
          <w:color w:val="000000"/>
        </w:rPr>
        <w:t xml:space="preserve"> 82%</w:t>
      </w:r>
      <w:r w:rsidRPr="00790E82">
        <w:rPr>
          <w:rFonts w:ascii="宋体" w:eastAsia="宋体" w:hAnsi="宋体"/>
          <w:color w:val="000000"/>
        </w:rPr>
        <w:t>，溢价收入增加</w:t>
      </w:r>
      <w:r w:rsidRPr="00790E82">
        <w:rPr>
          <w:rFonts w:ascii="宋体" w:eastAsia="宋体" w:hAnsi="宋体"/>
          <w:color w:val="000000"/>
        </w:rPr>
        <w:t xml:space="preserve"> 30 </w:t>
      </w:r>
      <w:r w:rsidRPr="00790E82">
        <w:rPr>
          <w:rFonts w:ascii="宋体" w:eastAsia="宋体" w:hAnsi="宋体"/>
          <w:color w:val="000000"/>
        </w:rPr>
        <w:t>万元</w:t>
      </w:r>
      <w:r w:rsidRPr="00790E82">
        <w:rPr>
          <w:rFonts w:ascii="宋体" w:eastAsia="宋体" w:hAnsi="宋体"/>
          <w:color w:val="000000"/>
        </w:rPr>
        <w:t>/</w:t>
      </w:r>
      <w:r w:rsidRPr="00790E82">
        <w:rPr>
          <w:rFonts w:ascii="宋体" w:eastAsia="宋体" w:hAnsi="宋体"/>
          <w:color w:val="000000"/>
        </w:rPr>
        <w:t>年</w:t>
      </w:r>
    </w:p>
    <w:p w14:paraId="467B33E5"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）质检机构：</w:t>
      </w:r>
    </w:p>
    <w:p w14:paraId="6FDAD77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需求：市场监管、抽检筛查、执法取证、数据归档</w:t>
      </w:r>
    </w:p>
    <w:p w14:paraId="25B32AA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痛点：抽检覆盖率低、检测周期长、执法时效性差</w:t>
      </w:r>
    </w:p>
    <w:p w14:paraId="12B8C96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本系统价值：实现快速筛查，抽检效率提升</w:t>
      </w:r>
      <w:r w:rsidRPr="00790E82">
        <w:rPr>
          <w:rFonts w:ascii="宋体" w:eastAsia="宋体" w:hAnsi="宋体"/>
          <w:color w:val="000000"/>
        </w:rPr>
        <w:t xml:space="preserve"> 10 </w:t>
      </w:r>
      <w:r w:rsidRPr="00790E82">
        <w:rPr>
          <w:rFonts w:ascii="宋体" w:eastAsia="宋体" w:hAnsi="宋体"/>
          <w:color w:val="000000"/>
        </w:rPr>
        <w:t>倍以上，支持现场执法、实时出结果、数据云端归档，监管效能显著提升</w:t>
      </w:r>
    </w:p>
    <w:p w14:paraId="281958C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典型案例：海南省市场监管局在</w:t>
      </w:r>
      <w:r w:rsidRPr="00790E82">
        <w:rPr>
          <w:rFonts w:ascii="宋体" w:eastAsia="宋体" w:hAnsi="宋体"/>
          <w:color w:val="000000"/>
        </w:rPr>
        <w:t xml:space="preserve"> 2025 </w:t>
      </w:r>
      <w:r w:rsidRPr="00790E82">
        <w:rPr>
          <w:rFonts w:ascii="宋体" w:eastAsia="宋体" w:hAnsi="宋体"/>
          <w:color w:val="000000"/>
        </w:rPr>
        <w:t>年柑橘采收季采用本系统进行市场抽检，抽检样本量从</w:t>
      </w:r>
      <w:r w:rsidRPr="00790E82">
        <w:rPr>
          <w:rFonts w:ascii="宋体" w:eastAsia="宋体" w:hAnsi="宋体"/>
          <w:color w:val="000000"/>
        </w:rPr>
        <w:t xml:space="preserve"> 200 </w:t>
      </w:r>
      <w:r w:rsidRPr="00790E82">
        <w:rPr>
          <w:rFonts w:ascii="宋体" w:eastAsia="宋体" w:hAnsi="宋体"/>
          <w:color w:val="000000"/>
        </w:rPr>
        <w:t>个增至</w:t>
      </w:r>
      <w:r w:rsidRPr="00790E82">
        <w:rPr>
          <w:rFonts w:ascii="宋体" w:eastAsia="宋体" w:hAnsi="宋体"/>
          <w:color w:val="000000"/>
        </w:rPr>
        <w:t xml:space="preserve"> 2000 </w:t>
      </w:r>
      <w:r w:rsidRPr="00790E82">
        <w:rPr>
          <w:rFonts w:ascii="宋体" w:eastAsia="宋体" w:hAnsi="宋体"/>
          <w:color w:val="000000"/>
        </w:rPr>
        <w:t>个，问题产品发现率提升</w:t>
      </w:r>
      <w:r w:rsidRPr="00790E82">
        <w:rPr>
          <w:rFonts w:ascii="宋体" w:eastAsia="宋体" w:hAnsi="宋体"/>
          <w:color w:val="000000"/>
        </w:rPr>
        <w:t xml:space="preserve"> 3 </w:t>
      </w:r>
      <w:r w:rsidRPr="00790E82">
        <w:rPr>
          <w:rFonts w:ascii="宋体" w:eastAsia="宋体" w:hAnsi="宋体"/>
          <w:color w:val="000000"/>
        </w:rPr>
        <w:t>倍</w:t>
      </w:r>
    </w:p>
    <w:p w14:paraId="77853BC8"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6.2 </w:t>
      </w:r>
      <w:r w:rsidRPr="00790E82">
        <w:rPr>
          <w:rFonts w:ascii="黑体" w:eastAsia="黑体" w:hAnsi="黑体"/>
          <w:b/>
          <w:color w:val="000000"/>
          <w:sz w:val="30"/>
        </w:rPr>
        <w:t>与现有检测手段的对比优势</w:t>
      </w:r>
    </w:p>
    <w:p w14:paraId="62BE44F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）与传统滴定法对比：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910"/>
        <w:gridCol w:w="2750"/>
        <w:gridCol w:w="1925"/>
      </w:tblGrid>
      <w:tr w:rsidR="004F4357" w14:paraId="4F7EBA28" w14:textId="77777777">
        <w:trPr>
          <w:tblHeader/>
          <w:tblCellSpacing w:w="15" w:type="dxa"/>
        </w:trPr>
        <w:tc>
          <w:tcPr>
            <w:tcW w:w="0" w:type="auto"/>
            <w:tcMar>
              <w:top w:w="80" w:type="dxa"/>
              <w:left w:w="160" w:type="dxa"/>
              <w:bottom w:w="80" w:type="dxa"/>
              <w:right w:w="160" w:type="dxa"/>
            </w:tcMar>
            <w:vAlign w:val="center"/>
          </w:tcPr>
          <w:p w14:paraId="21B92F8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维度</w:t>
            </w:r>
          </w:p>
        </w:tc>
        <w:tc>
          <w:tcPr>
            <w:tcW w:w="0" w:type="auto"/>
            <w:tcMar>
              <w:top w:w="80" w:type="dxa"/>
              <w:left w:w="160" w:type="dxa"/>
              <w:bottom w:w="80" w:type="dxa"/>
              <w:right w:w="160" w:type="dxa"/>
            </w:tcMar>
            <w:vAlign w:val="center"/>
          </w:tcPr>
          <w:p w14:paraId="52C8527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传统滴定法</w:t>
            </w:r>
          </w:p>
        </w:tc>
        <w:tc>
          <w:tcPr>
            <w:tcW w:w="0" w:type="auto"/>
            <w:tcMar>
              <w:top w:w="80" w:type="dxa"/>
              <w:left w:w="160" w:type="dxa"/>
              <w:bottom w:w="80" w:type="dxa"/>
              <w:right w:w="160" w:type="dxa"/>
            </w:tcMar>
            <w:vAlign w:val="center"/>
          </w:tcPr>
          <w:p w14:paraId="5848FB8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w:t>
            </w:r>
          </w:p>
        </w:tc>
        <w:tc>
          <w:tcPr>
            <w:tcW w:w="0" w:type="auto"/>
            <w:tcMar>
              <w:top w:w="80" w:type="dxa"/>
              <w:left w:w="160" w:type="dxa"/>
              <w:bottom w:w="80" w:type="dxa"/>
              <w:right w:w="160" w:type="dxa"/>
            </w:tcMar>
            <w:vAlign w:val="center"/>
          </w:tcPr>
          <w:p w14:paraId="73CE9B0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优势倍数</w:t>
            </w:r>
          </w:p>
        </w:tc>
      </w:tr>
      <w:tr w:rsidR="004F4357" w14:paraId="19ECC66B" w14:textId="77777777">
        <w:trPr>
          <w:tblCellSpacing w:w="15" w:type="dxa"/>
        </w:trPr>
        <w:tc>
          <w:tcPr>
            <w:tcW w:w="0" w:type="auto"/>
            <w:tcMar>
              <w:top w:w="80" w:type="dxa"/>
              <w:left w:w="160" w:type="dxa"/>
              <w:bottom w:w="80" w:type="dxa"/>
              <w:right w:w="160" w:type="dxa"/>
            </w:tcMar>
            <w:vAlign w:val="center"/>
          </w:tcPr>
          <w:p w14:paraId="27C53C4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检测耗时</w:t>
            </w:r>
          </w:p>
        </w:tc>
        <w:tc>
          <w:tcPr>
            <w:tcW w:w="0" w:type="auto"/>
            <w:tcMar>
              <w:top w:w="80" w:type="dxa"/>
              <w:left w:w="160" w:type="dxa"/>
              <w:bottom w:w="80" w:type="dxa"/>
              <w:right w:w="160" w:type="dxa"/>
            </w:tcMar>
            <w:vAlign w:val="center"/>
          </w:tcPr>
          <w:p w14:paraId="276B9D6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30-60 </w:t>
            </w:r>
            <w:r w:rsidRPr="00790E82">
              <w:rPr>
                <w:rFonts w:ascii="宋体" w:eastAsia="宋体" w:hAnsi="宋体"/>
                <w:color w:val="000000"/>
              </w:rPr>
              <w:t>分钟</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483EECF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3-5 </w:t>
            </w:r>
            <w:r w:rsidRPr="00790E82">
              <w:rPr>
                <w:rFonts w:ascii="宋体" w:eastAsia="宋体" w:hAnsi="宋体"/>
                <w:color w:val="000000"/>
              </w:rPr>
              <w:t>秒</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05008F5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360-720 </w:t>
            </w:r>
            <w:r w:rsidRPr="00790E82">
              <w:rPr>
                <w:rFonts w:ascii="宋体" w:eastAsia="宋体" w:hAnsi="宋体"/>
                <w:color w:val="000000"/>
              </w:rPr>
              <w:t>倍</w:t>
            </w:r>
          </w:p>
        </w:tc>
      </w:tr>
      <w:tr w:rsidR="004F4357" w14:paraId="7A40EC59" w14:textId="77777777">
        <w:trPr>
          <w:tblCellSpacing w:w="15" w:type="dxa"/>
        </w:trPr>
        <w:tc>
          <w:tcPr>
            <w:tcW w:w="0" w:type="auto"/>
            <w:tcMar>
              <w:top w:w="80" w:type="dxa"/>
              <w:left w:w="160" w:type="dxa"/>
              <w:bottom w:w="80" w:type="dxa"/>
              <w:right w:w="160" w:type="dxa"/>
            </w:tcMar>
            <w:vAlign w:val="center"/>
          </w:tcPr>
          <w:p w14:paraId="2BC1D82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w:t>
            </w:r>
            <w:r w:rsidRPr="00790E82">
              <w:rPr>
                <w:rFonts w:ascii="宋体" w:eastAsia="宋体" w:hAnsi="宋体"/>
                <w:color w:val="000000"/>
              </w:rPr>
              <w:lastRenderedPageBreak/>
              <w:t>成本</w:t>
            </w:r>
          </w:p>
        </w:tc>
        <w:tc>
          <w:tcPr>
            <w:tcW w:w="0" w:type="auto"/>
            <w:tcMar>
              <w:top w:w="80" w:type="dxa"/>
              <w:left w:w="160" w:type="dxa"/>
              <w:bottom w:w="80" w:type="dxa"/>
              <w:right w:w="160" w:type="dxa"/>
            </w:tcMar>
            <w:vAlign w:val="center"/>
          </w:tcPr>
          <w:p w14:paraId="505192E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 xml:space="preserve">50-100 </w:t>
            </w:r>
            <w:r w:rsidRPr="00790E82">
              <w:rPr>
                <w:rFonts w:ascii="宋体" w:eastAsia="宋体" w:hAnsi="宋体"/>
                <w:color w:val="000000"/>
              </w:rPr>
              <w:t>元</w:t>
            </w:r>
            <w:r w:rsidRPr="00790E82">
              <w:rPr>
                <w:rFonts w:ascii="宋体" w:eastAsia="宋体" w:hAnsi="宋体"/>
                <w:color w:val="000000"/>
              </w:rPr>
              <w:lastRenderedPageBreak/>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2CB80C1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 xml:space="preserve">2-5 </w:t>
            </w:r>
            <w:r w:rsidRPr="00790E82">
              <w:rPr>
                <w:rFonts w:ascii="宋体" w:eastAsia="宋体" w:hAnsi="宋体"/>
                <w:color w:val="000000"/>
              </w:rPr>
              <w:t>元</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3B6D73B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20-25 </w:t>
            </w:r>
            <w:r w:rsidRPr="00790E82">
              <w:rPr>
                <w:rFonts w:ascii="宋体" w:eastAsia="宋体" w:hAnsi="宋体"/>
                <w:color w:val="000000"/>
              </w:rPr>
              <w:t>倍</w:t>
            </w:r>
          </w:p>
        </w:tc>
      </w:tr>
      <w:tr w:rsidR="004F4357" w14:paraId="05594486" w14:textId="77777777">
        <w:trPr>
          <w:tblCellSpacing w:w="15" w:type="dxa"/>
        </w:trPr>
        <w:tc>
          <w:tcPr>
            <w:tcW w:w="0" w:type="auto"/>
            <w:tcMar>
              <w:top w:w="80" w:type="dxa"/>
              <w:left w:w="160" w:type="dxa"/>
              <w:bottom w:w="80" w:type="dxa"/>
              <w:right w:w="160" w:type="dxa"/>
            </w:tcMar>
            <w:vAlign w:val="center"/>
          </w:tcPr>
          <w:p w14:paraId="2328FAA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样品损耗</w:t>
            </w:r>
          </w:p>
        </w:tc>
        <w:tc>
          <w:tcPr>
            <w:tcW w:w="0" w:type="auto"/>
            <w:tcMar>
              <w:top w:w="80" w:type="dxa"/>
              <w:left w:w="160" w:type="dxa"/>
              <w:bottom w:w="80" w:type="dxa"/>
              <w:right w:w="160" w:type="dxa"/>
            </w:tcMar>
            <w:vAlign w:val="center"/>
          </w:tcPr>
          <w:p w14:paraId="6314C45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完全损耗</w:t>
            </w:r>
          </w:p>
        </w:tc>
        <w:tc>
          <w:tcPr>
            <w:tcW w:w="0" w:type="auto"/>
            <w:tcMar>
              <w:top w:w="80" w:type="dxa"/>
              <w:left w:w="160" w:type="dxa"/>
              <w:bottom w:w="80" w:type="dxa"/>
              <w:right w:w="160" w:type="dxa"/>
            </w:tcMar>
            <w:vAlign w:val="center"/>
          </w:tcPr>
          <w:p w14:paraId="2D550BD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无损</w:t>
            </w:r>
          </w:p>
        </w:tc>
        <w:tc>
          <w:tcPr>
            <w:tcW w:w="0" w:type="auto"/>
            <w:tcMar>
              <w:top w:w="80" w:type="dxa"/>
              <w:left w:w="160" w:type="dxa"/>
              <w:bottom w:w="80" w:type="dxa"/>
              <w:right w:w="160" w:type="dxa"/>
            </w:tcMar>
            <w:vAlign w:val="center"/>
          </w:tcPr>
          <w:p w14:paraId="2C7ECF5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100% </w:t>
            </w:r>
            <w:r w:rsidRPr="00790E82">
              <w:rPr>
                <w:rFonts w:ascii="宋体" w:eastAsia="宋体" w:hAnsi="宋体"/>
                <w:color w:val="000000"/>
              </w:rPr>
              <w:t>保留</w:t>
            </w:r>
          </w:p>
        </w:tc>
      </w:tr>
      <w:tr w:rsidR="004F4357" w14:paraId="0EA1E5C0" w14:textId="77777777">
        <w:trPr>
          <w:tblCellSpacing w:w="15" w:type="dxa"/>
        </w:trPr>
        <w:tc>
          <w:tcPr>
            <w:tcW w:w="0" w:type="auto"/>
            <w:tcMar>
              <w:top w:w="80" w:type="dxa"/>
              <w:left w:w="160" w:type="dxa"/>
              <w:bottom w:w="80" w:type="dxa"/>
              <w:right w:w="160" w:type="dxa"/>
            </w:tcMar>
            <w:vAlign w:val="center"/>
          </w:tcPr>
          <w:p w14:paraId="3742604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操作门槛</w:t>
            </w:r>
          </w:p>
        </w:tc>
        <w:tc>
          <w:tcPr>
            <w:tcW w:w="0" w:type="auto"/>
            <w:tcMar>
              <w:top w:w="80" w:type="dxa"/>
              <w:left w:w="160" w:type="dxa"/>
              <w:bottom w:w="80" w:type="dxa"/>
              <w:right w:w="160" w:type="dxa"/>
            </w:tcMar>
            <w:vAlign w:val="center"/>
          </w:tcPr>
          <w:p w14:paraId="7676B6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需专业培训</w:t>
            </w:r>
          </w:p>
        </w:tc>
        <w:tc>
          <w:tcPr>
            <w:tcW w:w="0" w:type="auto"/>
            <w:tcMar>
              <w:top w:w="80" w:type="dxa"/>
              <w:left w:w="160" w:type="dxa"/>
              <w:bottom w:w="80" w:type="dxa"/>
              <w:right w:w="160" w:type="dxa"/>
            </w:tcMar>
            <w:vAlign w:val="center"/>
          </w:tcPr>
          <w:p w14:paraId="38452E2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一键操作</w:t>
            </w:r>
          </w:p>
        </w:tc>
        <w:tc>
          <w:tcPr>
            <w:tcW w:w="0" w:type="auto"/>
            <w:tcMar>
              <w:top w:w="80" w:type="dxa"/>
              <w:left w:w="160" w:type="dxa"/>
              <w:bottom w:w="80" w:type="dxa"/>
              <w:right w:w="160" w:type="dxa"/>
            </w:tcMar>
            <w:vAlign w:val="center"/>
          </w:tcPr>
          <w:p w14:paraId="6F649F3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门槛降低</w:t>
            </w:r>
            <w:r w:rsidRPr="00790E82">
              <w:rPr>
                <w:rFonts w:ascii="宋体" w:eastAsia="宋体" w:hAnsi="宋体"/>
                <w:color w:val="000000"/>
              </w:rPr>
              <w:t xml:space="preserve"> 90%</w:t>
            </w:r>
          </w:p>
        </w:tc>
      </w:tr>
      <w:tr w:rsidR="004F4357" w14:paraId="67D4AC9A" w14:textId="77777777">
        <w:trPr>
          <w:tblCellSpacing w:w="15" w:type="dxa"/>
        </w:trPr>
        <w:tc>
          <w:tcPr>
            <w:tcW w:w="0" w:type="auto"/>
            <w:tcMar>
              <w:top w:w="80" w:type="dxa"/>
              <w:left w:w="160" w:type="dxa"/>
              <w:bottom w:w="80" w:type="dxa"/>
              <w:right w:w="160" w:type="dxa"/>
            </w:tcMar>
            <w:vAlign w:val="center"/>
          </w:tcPr>
          <w:p w14:paraId="39DD417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适用场景</w:t>
            </w:r>
          </w:p>
        </w:tc>
        <w:tc>
          <w:tcPr>
            <w:tcW w:w="0" w:type="auto"/>
            <w:tcMar>
              <w:top w:w="80" w:type="dxa"/>
              <w:left w:w="160" w:type="dxa"/>
              <w:bottom w:w="80" w:type="dxa"/>
              <w:right w:w="160" w:type="dxa"/>
            </w:tcMar>
            <w:vAlign w:val="center"/>
          </w:tcPr>
          <w:p w14:paraId="3116F71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实验室</w:t>
            </w:r>
          </w:p>
        </w:tc>
        <w:tc>
          <w:tcPr>
            <w:tcW w:w="0" w:type="auto"/>
            <w:tcMar>
              <w:top w:w="80" w:type="dxa"/>
              <w:left w:w="160" w:type="dxa"/>
              <w:bottom w:w="80" w:type="dxa"/>
              <w:right w:w="160" w:type="dxa"/>
            </w:tcMar>
            <w:vAlign w:val="center"/>
          </w:tcPr>
          <w:p w14:paraId="2F37B7D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实验室</w:t>
            </w:r>
            <w:r w:rsidRPr="00790E82">
              <w:rPr>
                <w:rFonts w:ascii="宋体" w:eastAsia="宋体" w:hAnsi="宋体"/>
                <w:color w:val="000000"/>
              </w:rPr>
              <w:t xml:space="preserve"> + </w:t>
            </w:r>
            <w:r w:rsidRPr="00790E82">
              <w:rPr>
                <w:rFonts w:ascii="宋体" w:eastAsia="宋体" w:hAnsi="宋体"/>
                <w:color w:val="000000"/>
              </w:rPr>
              <w:t>果园</w:t>
            </w:r>
            <w:r w:rsidRPr="00790E82">
              <w:rPr>
                <w:rFonts w:ascii="宋体" w:eastAsia="宋体" w:hAnsi="宋体"/>
                <w:color w:val="000000"/>
              </w:rPr>
              <w:t xml:space="preserve"> + </w:t>
            </w:r>
            <w:r w:rsidRPr="00790E82">
              <w:rPr>
                <w:rFonts w:ascii="宋体" w:eastAsia="宋体" w:hAnsi="宋体"/>
                <w:color w:val="000000"/>
              </w:rPr>
              <w:t>商超</w:t>
            </w:r>
          </w:p>
        </w:tc>
        <w:tc>
          <w:tcPr>
            <w:tcW w:w="0" w:type="auto"/>
            <w:tcMar>
              <w:top w:w="80" w:type="dxa"/>
              <w:left w:w="160" w:type="dxa"/>
              <w:bottom w:w="80" w:type="dxa"/>
              <w:right w:w="160" w:type="dxa"/>
            </w:tcMar>
            <w:vAlign w:val="center"/>
          </w:tcPr>
          <w:p w14:paraId="1D33E9B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场景扩展</w:t>
            </w:r>
            <w:r w:rsidRPr="00790E82">
              <w:rPr>
                <w:rFonts w:ascii="宋体" w:eastAsia="宋体" w:hAnsi="宋体"/>
                <w:color w:val="000000"/>
              </w:rPr>
              <w:t xml:space="preserve"> 3 </w:t>
            </w:r>
            <w:r w:rsidRPr="00790E82">
              <w:rPr>
                <w:rFonts w:ascii="宋体" w:eastAsia="宋体" w:hAnsi="宋体"/>
                <w:color w:val="000000"/>
              </w:rPr>
              <w:t>倍</w:t>
            </w:r>
          </w:p>
        </w:tc>
      </w:tr>
    </w:tbl>
    <w:p w14:paraId="50BB9ACA"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）与液质联用法对比：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910"/>
        <w:gridCol w:w="2150"/>
        <w:gridCol w:w="1805"/>
      </w:tblGrid>
      <w:tr w:rsidR="004F4357" w14:paraId="228426FE" w14:textId="77777777">
        <w:trPr>
          <w:tblHeader/>
          <w:tblCellSpacing w:w="15" w:type="dxa"/>
        </w:trPr>
        <w:tc>
          <w:tcPr>
            <w:tcW w:w="0" w:type="auto"/>
            <w:tcMar>
              <w:top w:w="80" w:type="dxa"/>
              <w:left w:w="160" w:type="dxa"/>
              <w:bottom w:w="80" w:type="dxa"/>
              <w:right w:w="160" w:type="dxa"/>
            </w:tcMar>
            <w:vAlign w:val="center"/>
          </w:tcPr>
          <w:p w14:paraId="52F98B2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维度</w:t>
            </w:r>
          </w:p>
        </w:tc>
        <w:tc>
          <w:tcPr>
            <w:tcW w:w="0" w:type="auto"/>
            <w:tcMar>
              <w:top w:w="80" w:type="dxa"/>
              <w:left w:w="160" w:type="dxa"/>
              <w:bottom w:w="80" w:type="dxa"/>
              <w:right w:w="160" w:type="dxa"/>
            </w:tcMar>
            <w:vAlign w:val="center"/>
          </w:tcPr>
          <w:p w14:paraId="5A8B01F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液质联用法</w:t>
            </w:r>
          </w:p>
        </w:tc>
        <w:tc>
          <w:tcPr>
            <w:tcW w:w="0" w:type="auto"/>
            <w:tcMar>
              <w:top w:w="80" w:type="dxa"/>
              <w:left w:w="160" w:type="dxa"/>
              <w:bottom w:w="80" w:type="dxa"/>
              <w:right w:w="160" w:type="dxa"/>
            </w:tcMar>
            <w:vAlign w:val="center"/>
          </w:tcPr>
          <w:p w14:paraId="7FD081F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w:t>
            </w:r>
          </w:p>
        </w:tc>
        <w:tc>
          <w:tcPr>
            <w:tcW w:w="0" w:type="auto"/>
            <w:tcMar>
              <w:top w:w="80" w:type="dxa"/>
              <w:left w:w="160" w:type="dxa"/>
              <w:bottom w:w="80" w:type="dxa"/>
              <w:right w:w="160" w:type="dxa"/>
            </w:tcMar>
            <w:vAlign w:val="center"/>
          </w:tcPr>
          <w:p w14:paraId="78F02C0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优势倍数</w:t>
            </w:r>
          </w:p>
        </w:tc>
      </w:tr>
      <w:tr w:rsidR="004F4357" w14:paraId="15D7E5A2" w14:textId="77777777">
        <w:trPr>
          <w:tblCellSpacing w:w="15" w:type="dxa"/>
        </w:trPr>
        <w:tc>
          <w:tcPr>
            <w:tcW w:w="0" w:type="auto"/>
            <w:tcMar>
              <w:top w:w="80" w:type="dxa"/>
              <w:left w:w="160" w:type="dxa"/>
              <w:bottom w:w="80" w:type="dxa"/>
              <w:right w:w="160" w:type="dxa"/>
            </w:tcMar>
            <w:vAlign w:val="center"/>
          </w:tcPr>
          <w:p w14:paraId="0DB1F0D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设备成本</w:t>
            </w:r>
          </w:p>
        </w:tc>
        <w:tc>
          <w:tcPr>
            <w:tcW w:w="0" w:type="auto"/>
            <w:tcMar>
              <w:top w:w="80" w:type="dxa"/>
              <w:left w:w="160" w:type="dxa"/>
              <w:bottom w:w="80" w:type="dxa"/>
              <w:right w:w="160" w:type="dxa"/>
            </w:tcMar>
            <w:vAlign w:val="center"/>
          </w:tcPr>
          <w:p w14:paraId="10689AD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200-500 </w:t>
            </w:r>
            <w:r w:rsidRPr="00790E82">
              <w:rPr>
                <w:rFonts w:ascii="宋体" w:eastAsia="宋体" w:hAnsi="宋体"/>
                <w:color w:val="000000"/>
              </w:rPr>
              <w:t>万元</w:t>
            </w:r>
          </w:p>
        </w:tc>
        <w:tc>
          <w:tcPr>
            <w:tcW w:w="0" w:type="auto"/>
            <w:tcMar>
              <w:top w:w="80" w:type="dxa"/>
              <w:left w:w="160" w:type="dxa"/>
              <w:bottom w:w="80" w:type="dxa"/>
              <w:right w:w="160" w:type="dxa"/>
            </w:tcMar>
            <w:vAlign w:val="center"/>
          </w:tcPr>
          <w:p w14:paraId="66188B6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10-30 </w:t>
            </w:r>
            <w:r w:rsidRPr="00790E82">
              <w:rPr>
                <w:rFonts w:ascii="宋体" w:eastAsia="宋体" w:hAnsi="宋体"/>
                <w:color w:val="000000"/>
              </w:rPr>
              <w:t>万元</w:t>
            </w:r>
          </w:p>
        </w:tc>
        <w:tc>
          <w:tcPr>
            <w:tcW w:w="0" w:type="auto"/>
            <w:tcMar>
              <w:top w:w="80" w:type="dxa"/>
              <w:left w:w="160" w:type="dxa"/>
              <w:bottom w:w="80" w:type="dxa"/>
              <w:right w:w="160" w:type="dxa"/>
            </w:tcMar>
            <w:vAlign w:val="center"/>
          </w:tcPr>
          <w:p w14:paraId="504D8B6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10-20 </w:t>
            </w:r>
            <w:r w:rsidRPr="00790E82">
              <w:rPr>
                <w:rFonts w:ascii="宋体" w:eastAsia="宋体" w:hAnsi="宋体"/>
                <w:color w:val="000000"/>
              </w:rPr>
              <w:t>倍</w:t>
            </w:r>
          </w:p>
        </w:tc>
      </w:tr>
      <w:tr w:rsidR="004F4357" w14:paraId="3AD3A91F" w14:textId="77777777">
        <w:trPr>
          <w:tblCellSpacing w:w="15" w:type="dxa"/>
        </w:trPr>
        <w:tc>
          <w:tcPr>
            <w:tcW w:w="0" w:type="auto"/>
            <w:tcMar>
              <w:top w:w="80" w:type="dxa"/>
              <w:left w:w="160" w:type="dxa"/>
              <w:bottom w:w="80" w:type="dxa"/>
              <w:right w:w="160" w:type="dxa"/>
            </w:tcMar>
            <w:vAlign w:val="center"/>
          </w:tcPr>
          <w:p w14:paraId="0FDCD9F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检测耗时</w:t>
            </w:r>
          </w:p>
        </w:tc>
        <w:tc>
          <w:tcPr>
            <w:tcW w:w="0" w:type="auto"/>
            <w:tcMar>
              <w:top w:w="80" w:type="dxa"/>
              <w:left w:w="160" w:type="dxa"/>
              <w:bottom w:w="80" w:type="dxa"/>
              <w:right w:w="160" w:type="dxa"/>
            </w:tcMar>
            <w:vAlign w:val="center"/>
          </w:tcPr>
          <w:p w14:paraId="5790530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2-4 </w:t>
            </w:r>
            <w:r w:rsidRPr="00790E82">
              <w:rPr>
                <w:rFonts w:ascii="宋体" w:eastAsia="宋体" w:hAnsi="宋体"/>
                <w:color w:val="000000"/>
              </w:rPr>
              <w:t>小时</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5C783A0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3-5 </w:t>
            </w:r>
            <w:r w:rsidRPr="00790E82">
              <w:rPr>
                <w:rFonts w:ascii="宋体" w:eastAsia="宋体" w:hAnsi="宋体"/>
                <w:color w:val="000000"/>
              </w:rPr>
              <w:t>秒</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7444F05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1440-2880 </w:t>
            </w:r>
            <w:r w:rsidRPr="00790E82">
              <w:rPr>
                <w:rFonts w:ascii="宋体" w:eastAsia="宋体" w:hAnsi="宋体"/>
                <w:color w:val="000000"/>
              </w:rPr>
              <w:t>倍</w:t>
            </w:r>
          </w:p>
        </w:tc>
      </w:tr>
      <w:tr w:rsidR="004F4357" w14:paraId="7057B3FA" w14:textId="77777777">
        <w:trPr>
          <w:tblCellSpacing w:w="15" w:type="dxa"/>
        </w:trPr>
        <w:tc>
          <w:tcPr>
            <w:tcW w:w="0" w:type="auto"/>
            <w:tcMar>
              <w:top w:w="80" w:type="dxa"/>
              <w:left w:w="160" w:type="dxa"/>
              <w:bottom w:w="80" w:type="dxa"/>
              <w:right w:w="160" w:type="dxa"/>
            </w:tcMar>
            <w:vAlign w:val="center"/>
          </w:tcPr>
          <w:p w14:paraId="3DBBBAD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检测成本</w:t>
            </w:r>
          </w:p>
        </w:tc>
        <w:tc>
          <w:tcPr>
            <w:tcW w:w="0" w:type="auto"/>
            <w:tcMar>
              <w:top w:w="80" w:type="dxa"/>
              <w:left w:w="160" w:type="dxa"/>
              <w:bottom w:w="80" w:type="dxa"/>
              <w:right w:w="160" w:type="dxa"/>
            </w:tcMar>
            <w:vAlign w:val="center"/>
          </w:tcPr>
          <w:p w14:paraId="2DF121A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500-800 </w:t>
            </w:r>
            <w:r w:rsidRPr="00790E82">
              <w:rPr>
                <w:rFonts w:ascii="宋体" w:eastAsia="宋体" w:hAnsi="宋体"/>
                <w:color w:val="000000"/>
              </w:rPr>
              <w:t>元</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7EBAE70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2-5 </w:t>
            </w:r>
            <w:r w:rsidRPr="00790E82">
              <w:rPr>
                <w:rFonts w:ascii="宋体" w:eastAsia="宋体" w:hAnsi="宋体"/>
                <w:color w:val="000000"/>
              </w:rPr>
              <w:t>元</w:t>
            </w:r>
            <w:r w:rsidRPr="00790E82">
              <w:rPr>
                <w:rFonts w:ascii="宋体" w:eastAsia="宋体" w:hAnsi="宋体"/>
                <w:color w:val="000000"/>
              </w:rPr>
              <w:t>/</w:t>
            </w:r>
            <w:r w:rsidRPr="00790E82">
              <w:rPr>
                <w:rFonts w:ascii="宋体" w:eastAsia="宋体" w:hAnsi="宋体"/>
                <w:color w:val="000000"/>
              </w:rPr>
              <w:t>样</w:t>
            </w:r>
          </w:p>
        </w:tc>
        <w:tc>
          <w:tcPr>
            <w:tcW w:w="0" w:type="auto"/>
            <w:tcMar>
              <w:top w:w="80" w:type="dxa"/>
              <w:left w:w="160" w:type="dxa"/>
              <w:bottom w:w="80" w:type="dxa"/>
              <w:right w:w="160" w:type="dxa"/>
            </w:tcMar>
            <w:vAlign w:val="center"/>
          </w:tcPr>
          <w:p w14:paraId="32A90BD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100-200 </w:t>
            </w:r>
            <w:r w:rsidRPr="00790E82">
              <w:rPr>
                <w:rFonts w:ascii="宋体" w:eastAsia="宋体" w:hAnsi="宋体"/>
                <w:color w:val="000000"/>
              </w:rPr>
              <w:t>倍</w:t>
            </w:r>
          </w:p>
        </w:tc>
      </w:tr>
      <w:tr w:rsidR="004F4357" w14:paraId="0C6D0562" w14:textId="77777777">
        <w:trPr>
          <w:tblCellSpacing w:w="15" w:type="dxa"/>
        </w:trPr>
        <w:tc>
          <w:tcPr>
            <w:tcW w:w="0" w:type="auto"/>
            <w:tcMar>
              <w:top w:w="80" w:type="dxa"/>
              <w:left w:w="160" w:type="dxa"/>
              <w:bottom w:w="80" w:type="dxa"/>
              <w:right w:w="160" w:type="dxa"/>
            </w:tcMar>
            <w:vAlign w:val="center"/>
          </w:tcPr>
          <w:p w14:paraId="45E6DF6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操作门槛</w:t>
            </w:r>
          </w:p>
        </w:tc>
        <w:tc>
          <w:tcPr>
            <w:tcW w:w="0" w:type="auto"/>
            <w:tcMar>
              <w:top w:w="80" w:type="dxa"/>
              <w:left w:w="160" w:type="dxa"/>
              <w:bottom w:w="80" w:type="dxa"/>
              <w:right w:w="160" w:type="dxa"/>
            </w:tcMar>
            <w:vAlign w:val="center"/>
          </w:tcPr>
          <w:p w14:paraId="271364B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需专业工程师</w:t>
            </w:r>
          </w:p>
        </w:tc>
        <w:tc>
          <w:tcPr>
            <w:tcW w:w="0" w:type="auto"/>
            <w:tcMar>
              <w:top w:w="80" w:type="dxa"/>
              <w:left w:w="160" w:type="dxa"/>
              <w:bottom w:w="80" w:type="dxa"/>
              <w:right w:w="160" w:type="dxa"/>
            </w:tcMar>
            <w:vAlign w:val="center"/>
          </w:tcPr>
          <w:p w14:paraId="2939B77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一键操作</w:t>
            </w:r>
          </w:p>
        </w:tc>
        <w:tc>
          <w:tcPr>
            <w:tcW w:w="0" w:type="auto"/>
            <w:tcMar>
              <w:top w:w="80" w:type="dxa"/>
              <w:left w:w="160" w:type="dxa"/>
              <w:bottom w:w="80" w:type="dxa"/>
              <w:right w:w="160" w:type="dxa"/>
            </w:tcMar>
            <w:vAlign w:val="center"/>
          </w:tcPr>
          <w:p w14:paraId="54BF46A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门槛降低</w:t>
            </w:r>
            <w:r w:rsidRPr="00790E82">
              <w:rPr>
                <w:rFonts w:ascii="宋体" w:eastAsia="宋体" w:hAnsi="宋体"/>
                <w:color w:val="000000"/>
              </w:rPr>
              <w:t xml:space="preserve"> 95%</w:t>
            </w:r>
          </w:p>
        </w:tc>
      </w:tr>
      <w:tr w:rsidR="004F4357" w14:paraId="3332027F" w14:textId="77777777">
        <w:trPr>
          <w:tblCellSpacing w:w="15" w:type="dxa"/>
        </w:trPr>
        <w:tc>
          <w:tcPr>
            <w:tcW w:w="0" w:type="auto"/>
            <w:tcMar>
              <w:top w:w="80" w:type="dxa"/>
              <w:left w:w="160" w:type="dxa"/>
              <w:bottom w:w="80" w:type="dxa"/>
              <w:right w:w="160" w:type="dxa"/>
            </w:tcMar>
            <w:vAlign w:val="center"/>
          </w:tcPr>
          <w:p w14:paraId="5AA58BF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w:t>
            </w:r>
            <w:r w:rsidRPr="00790E82">
              <w:rPr>
                <w:rFonts w:ascii="宋体" w:eastAsia="宋体" w:hAnsi="宋体"/>
                <w:color w:val="000000"/>
              </w:rPr>
              <w:lastRenderedPageBreak/>
              <w:t>指标</w:t>
            </w:r>
          </w:p>
        </w:tc>
        <w:tc>
          <w:tcPr>
            <w:tcW w:w="0" w:type="auto"/>
            <w:tcMar>
              <w:top w:w="80" w:type="dxa"/>
              <w:left w:w="160" w:type="dxa"/>
              <w:bottom w:w="80" w:type="dxa"/>
              <w:right w:w="160" w:type="dxa"/>
            </w:tcMar>
            <w:vAlign w:val="center"/>
          </w:tcPr>
          <w:p w14:paraId="1D03609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 xml:space="preserve">36 </w:t>
            </w:r>
            <w:r w:rsidRPr="00790E82">
              <w:rPr>
                <w:rFonts w:ascii="宋体" w:eastAsia="宋体" w:hAnsi="宋体"/>
                <w:color w:val="000000"/>
              </w:rPr>
              <w:t>项营养</w:t>
            </w:r>
            <w:r w:rsidRPr="00790E82">
              <w:rPr>
                <w:rFonts w:ascii="宋体" w:eastAsia="宋体" w:hAnsi="宋体"/>
                <w:color w:val="000000"/>
              </w:rPr>
              <w:lastRenderedPageBreak/>
              <w:t>成分</w:t>
            </w:r>
          </w:p>
        </w:tc>
        <w:tc>
          <w:tcPr>
            <w:tcW w:w="0" w:type="auto"/>
            <w:tcMar>
              <w:top w:w="80" w:type="dxa"/>
              <w:left w:w="160" w:type="dxa"/>
              <w:bottom w:w="80" w:type="dxa"/>
              <w:right w:w="160" w:type="dxa"/>
            </w:tcMar>
            <w:vAlign w:val="center"/>
          </w:tcPr>
          <w:p w14:paraId="7650B1A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 xml:space="preserve">3 </w:t>
            </w:r>
            <w:r w:rsidRPr="00790E82">
              <w:rPr>
                <w:rFonts w:ascii="宋体" w:eastAsia="宋体" w:hAnsi="宋体"/>
                <w:color w:val="000000"/>
              </w:rPr>
              <w:t>项品质</w:t>
            </w:r>
            <w:r w:rsidRPr="00790E82">
              <w:rPr>
                <w:rFonts w:ascii="宋体" w:eastAsia="宋体" w:hAnsi="宋体"/>
                <w:color w:val="000000"/>
              </w:rPr>
              <w:t xml:space="preserve"> + </w:t>
            </w:r>
            <w:r w:rsidRPr="00790E82">
              <w:rPr>
                <w:rFonts w:ascii="宋体" w:eastAsia="宋体" w:hAnsi="宋体"/>
                <w:color w:val="000000"/>
              </w:rPr>
              <w:lastRenderedPageBreak/>
              <w:t>产地</w:t>
            </w:r>
          </w:p>
        </w:tc>
        <w:tc>
          <w:tcPr>
            <w:tcW w:w="0" w:type="auto"/>
            <w:tcMar>
              <w:top w:w="80" w:type="dxa"/>
              <w:left w:w="160" w:type="dxa"/>
              <w:bottom w:w="80" w:type="dxa"/>
              <w:right w:w="160" w:type="dxa"/>
            </w:tcMar>
            <w:vAlign w:val="center"/>
          </w:tcPr>
          <w:p w14:paraId="25ED1FE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各有优势</w:t>
            </w:r>
          </w:p>
        </w:tc>
      </w:tr>
    </w:tbl>
    <w:p w14:paraId="2A165766"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）与手持折光仪对比：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550"/>
        <w:gridCol w:w="2750"/>
        <w:gridCol w:w="1445"/>
      </w:tblGrid>
      <w:tr w:rsidR="004F4357" w14:paraId="302C1C62" w14:textId="77777777">
        <w:trPr>
          <w:tblHeader/>
          <w:tblCellSpacing w:w="15" w:type="dxa"/>
        </w:trPr>
        <w:tc>
          <w:tcPr>
            <w:tcW w:w="0" w:type="auto"/>
            <w:tcMar>
              <w:top w:w="80" w:type="dxa"/>
              <w:left w:w="160" w:type="dxa"/>
              <w:bottom w:w="80" w:type="dxa"/>
              <w:right w:w="160" w:type="dxa"/>
            </w:tcMar>
            <w:vAlign w:val="center"/>
          </w:tcPr>
          <w:p w14:paraId="60C833E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维度</w:t>
            </w:r>
          </w:p>
        </w:tc>
        <w:tc>
          <w:tcPr>
            <w:tcW w:w="0" w:type="auto"/>
            <w:tcMar>
              <w:top w:w="80" w:type="dxa"/>
              <w:left w:w="160" w:type="dxa"/>
              <w:bottom w:w="80" w:type="dxa"/>
              <w:right w:w="160" w:type="dxa"/>
            </w:tcMar>
            <w:vAlign w:val="center"/>
          </w:tcPr>
          <w:p w14:paraId="2488595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手持折光仪</w:t>
            </w:r>
          </w:p>
        </w:tc>
        <w:tc>
          <w:tcPr>
            <w:tcW w:w="0" w:type="auto"/>
            <w:tcMar>
              <w:top w:w="80" w:type="dxa"/>
              <w:left w:w="160" w:type="dxa"/>
              <w:bottom w:w="80" w:type="dxa"/>
              <w:right w:w="160" w:type="dxa"/>
            </w:tcMar>
            <w:vAlign w:val="center"/>
          </w:tcPr>
          <w:p w14:paraId="1CAA254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w:t>
            </w:r>
          </w:p>
        </w:tc>
        <w:tc>
          <w:tcPr>
            <w:tcW w:w="0" w:type="auto"/>
            <w:tcMar>
              <w:top w:w="80" w:type="dxa"/>
              <w:left w:w="160" w:type="dxa"/>
              <w:bottom w:w="80" w:type="dxa"/>
              <w:right w:w="160" w:type="dxa"/>
            </w:tcMar>
            <w:vAlign w:val="center"/>
          </w:tcPr>
          <w:p w14:paraId="357E985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优势倍数</w:t>
            </w:r>
          </w:p>
        </w:tc>
      </w:tr>
      <w:tr w:rsidR="004F4357" w14:paraId="658D3725" w14:textId="77777777">
        <w:trPr>
          <w:tblCellSpacing w:w="15" w:type="dxa"/>
        </w:trPr>
        <w:tc>
          <w:tcPr>
            <w:tcW w:w="0" w:type="auto"/>
            <w:tcMar>
              <w:top w:w="80" w:type="dxa"/>
              <w:left w:w="160" w:type="dxa"/>
              <w:bottom w:w="80" w:type="dxa"/>
              <w:right w:w="160" w:type="dxa"/>
            </w:tcMar>
            <w:vAlign w:val="center"/>
          </w:tcPr>
          <w:p w14:paraId="5FE1B60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检测指标</w:t>
            </w:r>
          </w:p>
        </w:tc>
        <w:tc>
          <w:tcPr>
            <w:tcW w:w="0" w:type="auto"/>
            <w:tcMar>
              <w:top w:w="80" w:type="dxa"/>
              <w:left w:w="160" w:type="dxa"/>
              <w:bottom w:w="80" w:type="dxa"/>
              <w:right w:w="160" w:type="dxa"/>
            </w:tcMar>
            <w:vAlign w:val="center"/>
          </w:tcPr>
          <w:p w14:paraId="1E975E6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仅糖度</w:t>
            </w:r>
          </w:p>
        </w:tc>
        <w:tc>
          <w:tcPr>
            <w:tcW w:w="0" w:type="auto"/>
            <w:tcMar>
              <w:top w:w="80" w:type="dxa"/>
              <w:left w:w="160" w:type="dxa"/>
              <w:bottom w:w="80" w:type="dxa"/>
              <w:right w:w="160" w:type="dxa"/>
            </w:tcMar>
            <w:vAlign w:val="center"/>
          </w:tcPr>
          <w:p w14:paraId="3C7993C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糖度</w:t>
            </w:r>
            <w:r w:rsidRPr="00790E82">
              <w:rPr>
                <w:rFonts w:ascii="宋体" w:eastAsia="宋体" w:hAnsi="宋体"/>
                <w:color w:val="000000"/>
              </w:rPr>
              <w:t xml:space="preserve"> + </w:t>
            </w:r>
            <w:r w:rsidRPr="00790E82">
              <w:rPr>
                <w:rFonts w:ascii="宋体" w:eastAsia="宋体" w:hAnsi="宋体"/>
                <w:color w:val="000000"/>
              </w:rPr>
              <w:t>酸度</w:t>
            </w:r>
            <w:r w:rsidRPr="00790E82">
              <w:rPr>
                <w:rFonts w:ascii="宋体" w:eastAsia="宋体" w:hAnsi="宋体"/>
                <w:color w:val="000000"/>
              </w:rPr>
              <w:t xml:space="preserve">+VC+ </w:t>
            </w:r>
            <w:r w:rsidRPr="00790E82">
              <w:rPr>
                <w:rFonts w:ascii="宋体" w:eastAsia="宋体" w:hAnsi="宋体"/>
                <w:color w:val="000000"/>
              </w:rPr>
              <w:t>产地</w:t>
            </w:r>
          </w:p>
        </w:tc>
        <w:tc>
          <w:tcPr>
            <w:tcW w:w="0" w:type="auto"/>
            <w:tcMar>
              <w:top w:w="80" w:type="dxa"/>
              <w:left w:w="160" w:type="dxa"/>
              <w:bottom w:w="80" w:type="dxa"/>
              <w:right w:w="160" w:type="dxa"/>
            </w:tcMar>
            <w:vAlign w:val="center"/>
          </w:tcPr>
          <w:p w14:paraId="36AD95B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4 </w:t>
            </w:r>
            <w:r w:rsidRPr="00790E82">
              <w:rPr>
                <w:rFonts w:ascii="宋体" w:eastAsia="宋体" w:hAnsi="宋体"/>
                <w:color w:val="000000"/>
              </w:rPr>
              <w:t>倍</w:t>
            </w:r>
          </w:p>
        </w:tc>
      </w:tr>
      <w:tr w:rsidR="004F4357" w14:paraId="0AAB8964" w14:textId="77777777">
        <w:trPr>
          <w:tblCellSpacing w:w="15" w:type="dxa"/>
        </w:trPr>
        <w:tc>
          <w:tcPr>
            <w:tcW w:w="0" w:type="auto"/>
            <w:tcMar>
              <w:top w:w="80" w:type="dxa"/>
              <w:left w:w="160" w:type="dxa"/>
              <w:bottom w:w="80" w:type="dxa"/>
              <w:right w:w="160" w:type="dxa"/>
            </w:tcMar>
            <w:vAlign w:val="center"/>
          </w:tcPr>
          <w:p w14:paraId="3D61593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精度</w:t>
            </w:r>
          </w:p>
        </w:tc>
        <w:tc>
          <w:tcPr>
            <w:tcW w:w="0" w:type="auto"/>
            <w:tcMar>
              <w:top w:w="80" w:type="dxa"/>
              <w:left w:w="160" w:type="dxa"/>
              <w:bottom w:w="80" w:type="dxa"/>
              <w:right w:w="160" w:type="dxa"/>
            </w:tcMar>
            <w:vAlign w:val="center"/>
          </w:tcPr>
          <w:p w14:paraId="59FD2D3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±1Brix</w:t>
            </w:r>
          </w:p>
        </w:tc>
        <w:tc>
          <w:tcPr>
            <w:tcW w:w="0" w:type="auto"/>
            <w:tcMar>
              <w:top w:w="80" w:type="dxa"/>
              <w:left w:w="160" w:type="dxa"/>
              <w:bottom w:w="80" w:type="dxa"/>
              <w:right w:w="160" w:type="dxa"/>
            </w:tcMar>
            <w:vAlign w:val="center"/>
          </w:tcPr>
          <w:p w14:paraId="55D9357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±0.5Brix</w:t>
            </w:r>
          </w:p>
        </w:tc>
        <w:tc>
          <w:tcPr>
            <w:tcW w:w="0" w:type="auto"/>
            <w:tcMar>
              <w:top w:w="80" w:type="dxa"/>
              <w:left w:w="160" w:type="dxa"/>
              <w:bottom w:w="80" w:type="dxa"/>
              <w:right w:w="160" w:type="dxa"/>
            </w:tcMar>
            <w:vAlign w:val="center"/>
          </w:tcPr>
          <w:p w14:paraId="4B9AEE8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2 </w:t>
            </w:r>
            <w:r w:rsidRPr="00790E82">
              <w:rPr>
                <w:rFonts w:ascii="宋体" w:eastAsia="宋体" w:hAnsi="宋体"/>
                <w:color w:val="000000"/>
              </w:rPr>
              <w:t>倍</w:t>
            </w:r>
          </w:p>
        </w:tc>
      </w:tr>
      <w:tr w:rsidR="004F4357" w14:paraId="22104321" w14:textId="77777777">
        <w:trPr>
          <w:tblCellSpacing w:w="15" w:type="dxa"/>
        </w:trPr>
        <w:tc>
          <w:tcPr>
            <w:tcW w:w="0" w:type="auto"/>
            <w:tcMar>
              <w:top w:w="80" w:type="dxa"/>
              <w:left w:w="160" w:type="dxa"/>
              <w:bottom w:w="80" w:type="dxa"/>
              <w:right w:w="160" w:type="dxa"/>
            </w:tcMar>
            <w:vAlign w:val="center"/>
          </w:tcPr>
          <w:p w14:paraId="39773FD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样品损耗</w:t>
            </w:r>
          </w:p>
        </w:tc>
        <w:tc>
          <w:tcPr>
            <w:tcW w:w="0" w:type="auto"/>
            <w:tcMar>
              <w:top w:w="80" w:type="dxa"/>
              <w:left w:w="160" w:type="dxa"/>
              <w:bottom w:w="80" w:type="dxa"/>
              <w:right w:w="160" w:type="dxa"/>
            </w:tcMar>
            <w:vAlign w:val="center"/>
          </w:tcPr>
          <w:p w14:paraId="3F15133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需挤压取汁</w:t>
            </w:r>
          </w:p>
        </w:tc>
        <w:tc>
          <w:tcPr>
            <w:tcW w:w="0" w:type="auto"/>
            <w:tcMar>
              <w:top w:w="80" w:type="dxa"/>
              <w:left w:w="160" w:type="dxa"/>
              <w:bottom w:w="80" w:type="dxa"/>
              <w:right w:w="160" w:type="dxa"/>
            </w:tcMar>
            <w:vAlign w:val="center"/>
          </w:tcPr>
          <w:p w14:paraId="2A8C149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无损</w:t>
            </w:r>
          </w:p>
        </w:tc>
        <w:tc>
          <w:tcPr>
            <w:tcW w:w="0" w:type="auto"/>
            <w:tcMar>
              <w:top w:w="80" w:type="dxa"/>
              <w:left w:w="160" w:type="dxa"/>
              <w:bottom w:w="80" w:type="dxa"/>
              <w:right w:w="160" w:type="dxa"/>
            </w:tcMar>
            <w:vAlign w:val="center"/>
          </w:tcPr>
          <w:p w14:paraId="6BD0FCB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100% </w:t>
            </w:r>
            <w:r w:rsidRPr="00790E82">
              <w:rPr>
                <w:rFonts w:ascii="宋体" w:eastAsia="宋体" w:hAnsi="宋体"/>
                <w:color w:val="000000"/>
              </w:rPr>
              <w:t>保留</w:t>
            </w:r>
          </w:p>
        </w:tc>
      </w:tr>
      <w:tr w:rsidR="004F4357" w14:paraId="6919E229" w14:textId="77777777">
        <w:trPr>
          <w:tblCellSpacing w:w="15" w:type="dxa"/>
        </w:trPr>
        <w:tc>
          <w:tcPr>
            <w:tcW w:w="0" w:type="auto"/>
            <w:tcMar>
              <w:top w:w="80" w:type="dxa"/>
              <w:left w:w="160" w:type="dxa"/>
              <w:bottom w:w="80" w:type="dxa"/>
              <w:right w:w="160" w:type="dxa"/>
            </w:tcMar>
            <w:vAlign w:val="center"/>
          </w:tcPr>
          <w:p w14:paraId="6772338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数据管理</w:t>
            </w:r>
          </w:p>
        </w:tc>
        <w:tc>
          <w:tcPr>
            <w:tcW w:w="0" w:type="auto"/>
            <w:tcMar>
              <w:top w:w="80" w:type="dxa"/>
              <w:left w:w="160" w:type="dxa"/>
              <w:bottom w:w="80" w:type="dxa"/>
              <w:right w:w="160" w:type="dxa"/>
            </w:tcMar>
            <w:vAlign w:val="center"/>
          </w:tcPr>
          <w:p w14:paraId="6E8B159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无记录</w:t>
            </w:r>
          </w:p>
        </w:tc>
        <w:tc>
          <w:tcPr>
            <w:tcW w:w="0" w:type="auto"/>
            <w:tcMar>
              <w:top w:w="80" w:type="dxa"/>
              <w:left w:w="160" w:type="dxa"/>
              <w:bottom w:w="80" w:type="dxa"/>
              <w:right w:w="160" w:type="dxa"/>
            </w:tcMar>
            <w:vAlign w:val="center"/>
          </w:tcPr>
          <w:p w14:paraId="5DF6D4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云端存储</w:t>
            </w:r>
            <w:r w:rsidRPr="00790E82">
              <w:rPr>
                <w:rFonts w:ascii="宋体" w:eastAsia="宋体" w:hAnsi="宋体"/>
                <w:color w:val="000000"/>
              </w:rPr>
              <w:t xml:space="preserve"> + </w:t>
            </w:r>
            <w:r w:rsidRPr="00790E82">
              <w:rPr>
                <w:rFonts w:ascii="宋体" w:eastAsia="宋体" w:hAnsi="宋体"/>
                <w:color w:val="000000"/>
              </w:rPr>
              <w:t>追溯</w:t>
            </w:r>
          </w:p>
        </w:tc>
        <w:tc>
          <w:tcPr>
            <w:tcW w:w="0" w:type="auto"/>
            <w:tcMar>
              <w:top w:w="80" w:type="dxa"/>
              <w:left w:w="160" w:type="dxa"/>
              <w:bottom w:w="80" w:type="dxa"/>
              <w:right w:w="160" w:type="dxa"/>
            </w:tcMar>
            <w:vAlign w:val="center"/>
          </w:tcPr>
          <w:p w14:paraId="5B7C59E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无限扩展</w:t>
            </w:r>
          </w:p>
        </w:tc>
      </w:tr>
    </w:tbl>
    <w:p w14:paraId="3B35B963"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6.3 </w:t>
      </w:r>
      <w:r w:rsidRPr="00790E82">
        <w:rPr>
          <w:rFonts w:ascii="黑体" w:eastAsia="黑体" w:hAnsi="黑体"/>
          <w:b/>
          <w:color w:val="000000"/>
          <w:sz w:val="30"/>
        </w:rPr>
        <w:t>技术可扩展性</w:t>
      </w:r>
    </w:p>
    <w:p w14:paraId="08FADC83"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）迁移至其他水果品种：</w:t>
      </w:r>
    </w:p>
    <w:p w14:paraId="7E847E4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技术可行性：光谱检测原理通用，只需重新采集目标水果样本、训练对应模型即可</w:t>
      </w:r>
    </w:p>
    <w:p w14:paraId="744C39D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已验证品种：芒果、荔枝、龙眼（预实验</w:t>
      </w:r>
      <w:r w:rsidRPr="00790E82">
        <w:rPr>
          <w:rFonts w:ascii="宋体" w:eastAsia="宋体" w:hAnsi="宋体"/>
          <w:color w:val="000000"/>
        </w:rPr>
        <w:t xml:space="preserve"> R²</w:t>
      </w:r>
      <w:r w:rsidRPr="00790E82">
        <w:rPr>
          <w:rFonts w:ascii="宋体" w:eastAsia="宋体" w:hAnsi="宋体"/>
          <w:color w:val="000000"/>
        </w:rPr>
        <w:t>均达</w:t>
      </w:r>
      <w:r w:rsidRPr="00790E82">
        <w:rPr>
          <w:rFonts w:ascii="宋体" w:eastAsia="宋体" w:hAnsi="宋体"/>
          <w:color w:val="000000"/>
        </w:rPr>
        <w:t xml:space="preserve"> 0.85 </w:t>
      </w:r>
      <w:r w:rsidRPr="00790E82">
        <w:rPr>
          <w:rFonts w:ascii="宋体" w:eastAsia="宋体" w:hAnsi="宋体"/>
          <w:color w:val="000000"/>
        </w:rPr>
        <w:t>以上）</w:t>
      </w:r>
    </w:p>
    <w:p w14:paraId="224473E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扩展计划：</w:t>
      </w:r>
      <w:r w:rsidRPr="00790E82">
        <w:rPr>
          <w:rFonts w:ascii="宋体" w:eastAsia="宋体" w:hAnsi="宋体"/>
          <w:color w:val="000000"/>
        </w:rPr>
        <w:t xml:space="preserve">2026 </w:t>
      </w:r>
      <w:r w:rsidRPr="00790E82">
        <w:rPr>
          <w:rFonts w:ascii="宋体" w:eastAsia="宋体" w:hAnsi="宋体"/>
          <w:color w:val="000000"/>
        </w:rPr>
        <w:t>年完成海南热带水果全覆盖（香蕉、菠萝、火龙果等）</w:t>
      </w:r>
    </w:p>
    <w:p w14:paraId="4BD7470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成本估算：单个品种模型开发成本约</w:t>
      </w:r>
      <w:r w:rsidRPr="00790E82">
        <w:rPr>
          <w:rFonts w:ascii="宋体" w:eastAsia="宋体" w:hAnsi="宋体"/>
          <w:color w:val="000000"/>
        </w:rPr>
        <w:t xml:space="preserve"> 5-10 </w:t>
      </w:r>
      <w:r w:rsidRPr="00790E82">
        <w:rPr>
          <w:rFonts w:ascii="宋体" w:eastAsia="宋体" w:hAnsi="宋体"/>
          <w:color w:val="000000"/>
        </w:rPr>
        <w:t>万元（数据采集</w:t>
      </w:r>
      <w:r w:rsidRPr="00790E82">
        <w:rPr>
          <w:rFonts w:ascii="宋体" w:eastAsia="宋体" w:hAnsi="宋体"/>
          <w:color w:val="000000"/>
        </w:rPr>
        <w:t xml:space="preserve"> + </w:t>
      </w:r>
      <w:r w:rsidRPr="00790E82">
        <w:rPr>
          <w:rFonts w:ascii="宋体" w:eastAsia="宋体" w:hAnsi="宋体"/>
          <w:color w:val="000000"/>
        </w:rPr>
        <w:t>模型训练</w:t>
      </w:r>
      <w:r w:rsidRPr="00790E82">
        <w:rPr>
          <w:rFonts w:ascii="宋体" w:eastAsia="宋体" w:hAnsi="宋体"/>
          <w:color w:val="000000"/>
        </w:rPr>
        <w:t xml:space="preserve"> + </w:t>
      </w:r>
      <w:r w:rsidRPr="00790E82">
        <w:rPr>
          <w:rFonts w:ascii="宋体" w:eastAsia="宋体" w:hAnsi="宋体"/>
          <w:color w:val="000000"/>
        </w:rPr>
        <w:t>验证）</w:t>
      </w:r>
    </w:p>
    <w:p w14:paraId="0D7D7F1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）迁移至其他产地：</w:t>
      </w:r>
    </w:p>
    <w:p w14:paraId="684BD11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技术可行性：产地溯源模型基于土壤</w:t>
      </w:r>
      <w:r w:rsidRPr="00790E82">
        <w:rPr>
          <w:rFonts w:ascii="宋体" w:eastAsia="宋体" w:hAnsi="宋体"/>
          <w:color w:val="000000"/>
        </w:rPr>
        <w:t xml:space="preserve"> - </w:t>
      </w:r>
      <w:r w:rsidRPr="00790E82">
        <w:rPr>
          <w:rFonts w:ascii="宋体" w:eastAsia="宋体" w:hAnsi="宋体"/>
          <w:color w:val="000000"/>
        </w:rPr>
        <w:t>气候</w:t>
      </w:r>
      <w:r w:rsidRPr="00790E82">
        <w:rPr>
          <w:rFonts w:ascii="宋体" w:eastAsia="宋体" w:hAnsi="宋体"/>
          <w:color w:val="000000"/>
        </w:rPr>
        <w:t xml:space="preserve"> - </w:t>
      </w:r>
      <w:r w:rsidRPr="00790E82">
        <w:rPr>
          <w:rFonts w:ascii="宋体" w:eastAsia="宋体" w:hAnsi="宋体"/>
          <w:color w:val="000000"/>
        </w:rPr>
        <w:t>光谱映射关系，只需采集新产地样本扩充训练集即可</w:t>
      </w:r>
    </w:p>
    <w:p w14:paraId="604CDDC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已验证产地：广西柑橘、广东柑橘（预实验准确率</w:t>
      </w:r>
      <w:r w:rsidRPr="00790E82">
        <w:rPr>
          <w:rFonts w:ascii="宋体" w:eastAsia="宋体" w:hAnsi="宋体"/>
          <w:color w:val="000000"/>
        </w:rPr>
        <w:t xml:space="preserve"> 92% </w:t>
      </w:r>
      <w:r w:rsidRPr="00790E82">
        <w:rPr>
          <w:rFonts w:ascii="宋体" w:eastAsia="宋体" w:hAnsi="宋体"/>
          <w:color w:val="000000"/>
        </w:rPr>
        <w:t>以上）</w:t>
      </w:r>
    </w:p>
    <w:p w14:paraId="5718A02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扩展计划：</w:t>
      </w:r>
      <w:r w:rsidRPr="00790E82">
        <w:rPr>
          <w:rFonts w:ascii="宋体" w:eastAsia="宋体" w:hAnsi="宋体"/>
          <w:color w:val="000000"/>
        </w:rPr>
        <w:t xml:space="preserve">2026 </w:t>
      </w:r>
      <w:r w:rsidRPr="00790E82">
        <w:rPr>
          <w:rFonts w:ascii="宋体" w:eastAsia="宋体" w:hAnsi="宋体"/>
          <w:color w:val="000000"/>
        </w:rPr>
        <w:t>年完成全国主要柑橘产区覆盖（江西、湖南、四川等）</w:t>
      </w:r>
    </w:p>
    <w:p w14:paraId="1EE561B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成本估算：单个产地模型开发成本约</w:t>
      </w:r>
      <w:r w:rsidRPr="00790E82">
        <w:rPr>
          <w:rFonts w:ascii="宋体" w:eastAsia="宋体" w:hAnsi="宋体"/>
          <w:color w:val="000000"/>
        </w:rPr>
        <w:t xml:space="preserve"> 3-5 </w:t>
      </w:r>
      <w:r w:rsidRPr="00790E82">
        <w:rPr>
          <w:rFonts w:ascii="宋体" w:eastAsia="宋体" w:hAnsi="宋体"/>
          <w:color w:val="000000"/>
        </w:rPr>
        <w:t>万元（样本采集</w:t>
      </w:r>
      <w:r w:rsidRPr="00790E82">
        <w:rPr>
          <w:rFonts w:ascii="宋体" w:eastAsia="宋体" w:hAnsi="宋体"/>
          <w:color w:val="000000"/>
        </w:rPr>
        <w:t xml:space="preserve"> + </w:t>
      </w:r>
      <w:r w:rsidRPr="00790E82">
        <w:rPr>
          <w:rFonts w:ascii="宋体" w:eastAsia="宋体" w:hAnsi="宋体"/>
          <w:color w:val="000000"/>
        </w:rPr>
        <w:t>模型微调）</w:t>
      </w:r>
    </w:p>
    <w:p w14:paraId="511F52A3"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）扩展至其他检测指标：</w:t>
      </w:r>
    </w:p>
    <w:p w14:paraId="5617126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技术可行性：光谱数据包含丰富的化学成分信息，理论上可预测多种内部品质指标</w:t>
      </w:r>
    </w:p>
    <w:p w14:paraId="2B09A7F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已验证指标：糖度、酸度、维生素</w:t>
      </w:r>
      <w:r w:rsidRPr="00790E82">
        <w:rPr>
          <w:rFonts w:ascii="宋体" w:eastAsia="宋体" w:hAnsi="宋体"/>
          <w:color w:val="000000"/>
        </w:rPr>
        <w:t xml:space="preserve"> C</w:t>
      </w:r>
      <w:r w:rsidRPr="00790E82">
        <w:rPr>
          <w:rFonts w:ascii="宋体" w:eastAsia="宋体" w:hAnsi="宋体"/>
          <w:color w:val="000000"/>
        </w:rPr>
        <w:t>、产地</w:t>
      </w:r>
    </w:p>
    <w:p w14:paraId="0AF2113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扩展计划：</w:t>
      </w:r>
      <w:r w:rsidRPr="00790E82">
        <w:rPr>
          <w:rFonts w:ascii="宋体" w:eastAsia="宋体" w:hAnsi="宋体"/>
          <w:color w:val="000000"/>
        </w:rPr>
        <w:t xml:space="preserve">2026-2027 </w:t>
      </w:r>
      <w:r w:rsidRPr="00790E82">
        <w:rPr>
          <w:rFonts w:ascii="宋体" w:eastAsia="宋体" w:hAnsi="宋体"/>
          <w:color w:val="000000"/>
        </w:rPr>
        <w:t>年扩展至硬度、水分、可溶性蛋白、农药残留等指标</w:t>
      </w:r>
    </w:p>
    <w:p w14:paraId="4287CCA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技术挑战：部分指标（如农药残留）浓度极低，需提升光谱仪分辨率与模型灵敏度</w:t>
      </w:r>
    </w:p>
    <w:p w14:paraId="5EF6D9C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）扩展至其他农业领域：</w:t>
      </w:r>
    </w:p>
    <w:p w14:paraId="5B51ABD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粮食检测：水稻、小麦、玉米的蛋白质、水分、淀粉含量检测</w:t>
      </w:r>
    </w:p>
    <w:p w14:paraId="3CEE847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蔬菜检测：叶菜类硝酸盐含量、根茎类淀粉含量检测</w:t>
      </w:r>
    </w:p>
    <w:p w14:paraId="6C3D7AC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畜牧检测：肉类新鲜度、脂肪含量、水分含量检测</w:t>
      </w:r>
    </w:p>
    <w:p w14:paraId="7EC9854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技术共性：均采用光谱检测</w:t>
      </w:r>
      <w:r w:rsidRPr="00790E82">
        <w:rPr>
          <w:rFonts w:ascii="宋体" w:eastAsia="宋体" w:hAnsi="宋体"/>
          <w:color w:val="000000"/>
        </w:rPr>
        <w:t xml:space="preserve">+AI </w:t>
      </w:r>
      <w:r w:rsidRPr="00790E82">
        <w:rPr>
          <w:rFonts w:ascii="宋体" w:eastAsia="宋体" w:hAnsi="宋体"/>
          <w:color w:val="000000"/>
        </w:rPr>
        <w:t>预测的技术路线，核心算法可复用</w:t>
      </w:r>
    </w:p>
    <w:p w14:paraId="062C3CBD"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6.4 </w:t>
      </w:r>
      <w:r w:rsidRPr="00790E82">
        <w:rPr>
          <w:rFonts w:ascii="黑体" w:eastAsia="黑体" w:hAnsi="黑体"/>
          <w:b/>
          <w:color w:val="000000"/>
          <w:sz w:val="30"/>
        </w:rPr>
        <w:t>社会与产业价值</w:t>
      </w:r>
    </w:p>
    <w:p w14:paraId="5D105280"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）社会价值：</w:t>
      </w:r>
    </w:p>
    <w:p w14:paraId="4BEB003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食品安全保障：通过快速筛查，提升问题产品发现率，降低食品安全风险</w:t>
      </w:r>
    </w:p>
    <w:p w14:paraId="54EB918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消费者权益保护：提供透明、可追溯的品质信息，避免</w:t>
      </w:r>
      <w:r w:rsidRPr="00790E82">
        <w:rPr>
          <w:rFonts w:ascii="宋体" w:eastAsia="宋体" w:hAnsi="宋体"/>
          <w:color w:val="000000"/>
        </w:rPr>
        <w:t>"</w:t>
      </w:r>
      <w:r w:rsidRPr="00790E82">
        <w:rPr>
          <w:rFonts w:ascii="宋体" w:eastAsia="宋体" w:hAnsi="宋体"/>
          <w:color w:val="000000"/>
        </w:rPr>
        <w:t>以次充好</w:t>
      </w: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产地造假</w:t>
      </w:r>
      <w:r w:rsidRPr="00790E82">
        <w:rPr>
          <w:rFonts w:ascii="宋体" w:eastAsia="宋体" w:hAnsi="宋体"/>
          <w:color w:val="000000"/>
        </w:rPr>
        <w:t>"</w:t>
      </w:r>
    </w:p>
    <w:p w14:paraId="4612B08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智慧农业普惠：降低高精尖检测技术使用门槛，让小农户也能享受数字化农业红利</w:t>
      </w:r>
    </w:p>
    <w:p w14:paraId="5E5DE666"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绿色低碳：无损检测减少样品损耗，无化学试剂减少环境污染，契合双碳目标</w:t>
      </w:r>
    </w:p>
    <w:p w14:paraId="6210A6D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）产业价值：</w:t>
      </w:r>
    </w:p>
    <w:p w14:paraId="76861BE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品牌保护：通过产地溯源，打击假冒伪劣，保护地理标志品牌溢价</w:t>
      </w:r>
    </w:p>
    <w:p w14:paraId="2F572FB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按质定价：通过精准品质检测，实现优质优价，激励农户提升种植质量</w:t>
      </w:r>
    </w:p>
    <w:p w14:paraId="7002D0B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产业升级：推动农业从</w:t>
      </w:r>
      <w:r w:rsidRPr="00790E82">
        <w:rPr>
          <w:rFonts w:ascii="宋体" w:eastAsia="宋体" w:hAnsi="宋体"/>
          <w:color w:val="000000"/>
        </w:rPr>
        <w:t>"</w:t>
      </w:r>
      <w:r w:rsidRPr="00790E82">
        <w:rPr>
          <w:rFonts w:ascii="宋体" w:eastAsia="宋体" w:hAnsi="宋体"/>
          <w:color w:val="000000"/>
        </w:rPr>
        <w:t>经验种植</w:t>
      </w:r>
      <w:r w:rsidRPr="00790E82">
        <w:rPr>
          <w:rFonts w:ascii="宋体" w:eastAsia="宋体" w:hAnsi="宋体"/>
          <w:color w:val="000000"/>
        </w:rPr>
        <w:t>"</w:t>
      </w:r>
      <w:r w:rsidRPr="00790E82">
        <w:rPr>
          <w:rFonts w:ascii="宋体" w:eastAsia="宋体" w:hAnsi="宋体"/>
          <w:color w:val="000000"/>
        </w:rPr>
        <w:t>向</w:t>
      </w:r>
      <w:r w:rsidRPr="00790E82">
        <w:rPr>
          <w:rFonts w:ascii="宋体" w:eastAsia="宋体" w:hAnsi="宋体"/>
          <w:color w:val="000000"/>
        </w:rPr>
        <w:t>"</w:t>
      </w:r>
      <w:r w:rsidRPr="00790E82">
        <w:rPr>
          <w:rFonts w:ascii="宋体" w:eastAsia="宋体" w:hAnsi="宋体"/>
          <w:color w:val="000000"/>
        </w:rPr>
        <w:t>数据驱动</w:t>
      </w:r>
      <w:r w:rsidRPr="00790E82">
        <w:rPr>
          <w:rFonts w:ascii="宋体" w:eastAsia="宋体" w:hAnsi="宋体"/>
          <w:color w:val="000000"/>
        </w:rPr>
        <w:t>"</w:t>
      </w:r>
      <w:r w:rsidRPr="00790E82">
        <w:rPr>
          <w:rFonts w:ascii="宋体" w:eastAsia="宋体" w:hAnsi="宋体"/>
          <w:color w:val="000000"/>
        </w:rPr>
        <w:t>转型，提升产业现代化水平</w:t>
      </w:r>
    </w:p>
    <w:p w14:paraId="45B933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出口竞争力：提供符合国际标准的质检报告，提升海南农产品出口竞争力</w:t>
      </w:r>
    </w:p>
    <w:p w14:paraId="5F4D89DF"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）经济价值估算：</w:t>
      </w:r>
    </w:p>
    <w:p w14:paraId="4524858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海南柑橘产业规模：约</w:t>
      </w:r>
      <w:r w:rsidRPr="00790E82">
        <w:rPr>
          <w:rFonts w:ascii="宋体" w:eastAsia="宋体" w:hAnsi="宋体"/>
          <w:color w:val="000000"/>
        </w:rPr>
        <w:t xml:space="preserve"> 50 </w:t>
      </w:r>
      <w:r w:rsidRPr="00790E82">
        <w:rPr>
          <w:rFonts w:ascii="宋体" w:eastAsia="宋体" w:hAnsi="宋体"/>
          <w:color w:val="000000"/>
        </w:rPr>
        <w:t>亿元</w:t>
      </w:r>
      <w:r w:rsidRPr="00790E82">
        <w:rPr>
          <w:rFonts w:ascii="宋体" w:eastAsia="宋体" w:hAnsi="宋体"/>
          <w:color w:val="000000"/>
        </w:rPr>
        <w:t>/</w:t>
      </w:r>
      <w:r w:rsidRPr="00790E82">
        <w:rPr>
          <w:rFonts w:ascii="宋体" w:eastAsia="宋体" w:hAnsi="宋体"/>
          <w:color w:val="000000"/>
        </w:rPr>
        <w:t>年</w:t>
      </w:r>
    </w:p>
    <w:p w14:paraId="30BEB29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本系统渗透率目标：</w:t>
      </w:r>
      <w:r w:rsidRPr="00790E82">
        <w:rPr>
          <w:rFonts w:ascii="宋体" w:eastAsia="宋体" w:hAnsi="宋体"/>
          <w:color w:val="000000"/>
        </w:rPr>
        <w:t xml:space="preserve">2027 </w:t>
      </w:r>
      <w:r w:rsidRPr="00790E82">
        <w:rPr>
          <w:rFonts w:ascii="宋体" w:eastAsia="宋体" w:hAnsi="宋体"/>
          <w:color w:val="000000"/>
        </w:rPr>
        <w:t>年达到</w:t>
      </w:r>
      <w:r w:rsidRPr="00790E82">
        <w:rPr>
          <w:rFonts w:ascii="宋体" w:eastAsia="宋体" w:hAnsi="宋体"/>
          <w:color w:val="000000"/>
        </w:rPr>
        <w:t xml:space="preserve"> 30%</w:t>
      </w:r>
    </w:p>
    <w:p w14:paraId="7333378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直接经济效益：通过优果率提升、溢价增加，预计创造</w:t>
      </w:r>
      <w:r w:rsidRPr="00790E82">
        <w:rPr>
          <w:rFonts w:ascii="宋体" w:eastAsia="宋体" w:hAnsi="宋体"/>
          <w:color w:val="000000"/>
        </w:rPr>
        <w:t xml:space="preserve"> 5-8 </w:t>
      </w:r>
      <w:r w:rsidRPr="00790E82">
        <w:rPr>
          <w:rFonts w:ascii="宋体" w:eastAsia="宋体" w:hAnsi="宋体"/>
          <w:color w:val="000000"/>
        </w:rPr>
        <w:t>亿元</w:t>
      </w:r>
      <w:r w:rsidRPr="00790E82">
        <w:rPr>
          <w:rFonts w:ascii="宋体" w:eastAsia="宋体" w:hAnsi="宋体"/>
          <w:color w:val="000000"/>
        </w:rPr>
        <w:t>/</w:t>
      </w:r>
      <w:r w:rsidRPr="00790E82">
        <w:rPr>
          <w:rFonts w:ascii="宋体" w:eastAsia="宋体" w:hAnsi="宋体"/>
          <w:color w:val="000000"/>
        </w:rPr>
        <w:t>年价值</w:t>
      </w:r>
    </w:p>
    <w:p w14:paraId="1627CFA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间接经济效益：通过品牌保护、市场规范，预计创造</w:t>
      </w:r>
      <w:r w:rsidRPr="00790E82">
        <w:rPr>
          <w:rFonts w:ascii="宋体" w:eastAsia="宋体" w:hAnsi="宋体"/>
          <w:color w:val="000000"/>
        </w:rPr>
        <w:t xml:space="preserve"> 10-15 </w:t>
      </w:r>
      <w:r w:rsidRPr="00790E82">
        <w:rPr>
          <w:rFonts w:ascii="宋体" w:eastAsia="宋体" w:hAnsi="宋体"/>
          <w:color w:val="000000"/>
        </w:rPr>
        <w:t>亿元</w:t>
      </w:r>
      <w:r w:rsidRPr="00790E82">
        <w:rPr>
          <w:rFonts w:ascii="宋体" w:eastAsia="宋体" w:hAnsi="宋体"/>
          <w:color w:val="000000"/>
        </w:rPr>
        <w:t>/</w:t>
      </w:r>
      <w:r w:rsidRPr="00790E82">
        <w:rPr>
          <w:rFonts w:ascii="宋体" w:eastAsia="宋体" w:hAnsi="宋体"/>
          <w:color w:val="000000"/>
        </w:rPr>
        <w:t>年价值</w:t>
      </w:r>
    </w:p>
    <w:p w14:paraId="13FB7758"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第七章：团队介绍</w:t>
      </w:r>
    </w:p>
    <w:p w14:paraId="48682548"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7.1 </w:t>
      </w:r>
      <w:r w:rsidRPr="00790E82">
        <w:rPr>
          <w:rFonts w:ascii="黑体" w:eastAsia="黑体" w:hAnsi="黑体"/>
          <w:b/>
          <w:color w:val="000000"/>
          <w:sz w:val="30"/>
        </w:rPr>
        <w:t>团队组织与分工</w:t>
      </w:r>
    </w:p>
    <w:p w14:paraId="00010A4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本项目团队由</w:t>
      </w:r>
      <w:r w:rsidRPr="00790E82">
        <w:rPr>
          <w:rFonts w:ascii="宋体" w:eastAsia="宋体" w:hAnsi="宋体"/>
          <w:color w:val="000000"/>
        </w:rPr>
        <w:t xml:space="preserve"> 8 </w:t>
      </w:r>
      <w:r w:rsidRPr="00790E82">
        <w:rPr>
          <w:rFonts w:ascii="宋体" w:eastAsia="宋体" w:hAnsi="宋体"/>
          <w:color w:val="000000"/>
        </w:rPr>
        <w:t>名核心成员组成，涵盖光学工程、人工智能、软件开发、农业科学等多学科背景，形成</w:t>
      </w:r>
      <w:r w:rsidRPr="00790E82">
        <w:rPr>
          <w:rFonts w:ascii="宋体" w:eastAsia="宋体" w:hAnsi="宋体"/>
          <w:color w:val="000000"/>
        </w:rPr>
        <w:t>"</w:t>
      </w:r>
      <w:r w:rsidRPr="00790E82">
        <w:rPr>
          <w:rFonts w:ascii="宋体" w:eastAsia="宋体" w:hAnsi="宋体"/>
          <w:color w:val="000000"/>
        </w:rPr>
        <w:t>技术研发</w:t>
      </w:r>
      <w:r w:rsidRPr="00790E82">
        <w:rPr>
          <w:rFonts w:ascii="宋体" w:eastAsia="宋体" w:hAnsi="宋体"/>
          <w:color w:val="000000"/>
        </w:rPr>
        <w:t>→</w:t>
      </w:r>
      <w:r w:rsidRPr="00790E82">
        <w:rPr>
          <w:rFonts w:ascii="宋体" w:eastAsia="宋体" w:hAnsi="宋体"/>
          <w:color w:val="000000"/>
        </w:rPr>
        <w:t>系统实现</w:t>
      </w:r>
      <w:r w:rsidRPr="00790E82">
        <w:rPr>
          <w:rFonts w:ascii="宋体" w:eastAsia="宋体" w:hAnsi="宋体"/>
          <w:color w:val="000000"/>
        </w:rPr>
        <w:t>→</w:t>
      </w:r>
      <w:r w:rsidRPr="00790E82">
        <w:rPr>
          <w:rFonts w:ascii="宋体" w:eastAsia="宋体" w:hAnsi="宋体"/>
          <w:color w:val="000000"/>
        </w:rPr>
        <w:t>应用落地</w:t>
      </w:r>
      <w:r w:rsidRPr="00790E82">
        <w:rPr>
          <w:rFonts w:ascii="宋体" w:eastAsia="宋体" w:hAnsi="宋体"/>
          <w:color w:val="000000"/>
        </w:rPr>
        <w:t>"</w:t>
      </w:r>
      <w:r w:rsidRPr="00790E82">
        <w:rPr>
          <w:rFonts w:ascii="宋体" w:eastAsia="宋体" w:hAnsi="宋体"/>
          <w:color w:val="000000"/>
        </w:rPr>
        <w:t>的完整能力链。</w:t>
      </w:r>
    </w:p>
    <w:p w14:paraId="4857181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）技术负责人（</w:t>
      </w:r>
      <w:r w:rsidRPr="00790E82">
        <w:rPr>
          <w:rFonts w:ascii="宋体" w:eastAsia="宋体" w:hAnsi="宋体"/>
          <w:color w:val="000000"/>
        </w:rPr>
        <w:t xml:space="preserve">1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35EE2BFD"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职责：整体技术路线规划、核心算法设计、模型优化</w:t>
      </w:r>
    </w:p>
    <w:p w14:paraId="7E43717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背景：光学工程与人工智能交叉学科，</w:t>
      </w:r>
      <w:r w:rsidRPr="00790E82">
        <w:rPr>
          <w:rFonts w:ascii="宋体" w:eastAsia="宋体" w:hAnsi="宋体"/>
          <w:color w:val="000000"/>
        </w:rPr>
        <w:t xml:space="preserve">3 </w:t>
      </w:r>
      <w:r w:rsidRPr="00790E82">
        <w:rPr>
          <w:rFonts w:ascii="宋体" w:eastAsia="宋体" w:hAnsi="宋体"/>
          <w:color w:val="000000"/>
        </w:rPr>
        <w:t>年光谱分析研究经验</w:t>
      </w:r>
    </w:p>
    <w:p w14:paraId="20734B7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贡献：提出多模态光谱融合架构、设计注意力加权融合算法、主导模型训练与优化</w:t>
      </w:r>
    </w:p>
    <w:p w14:paraId="21C71F4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）算法工程师（</w:t>
      </w:r>
      <w:r w:rsidRPr="00790E82">
        <w:rPr>
          <w:rFonts w:ascii="宋体" w:eastAsia="宋体" w:hAnsi="宋体"/>
          <w:color w:val="000000"/>
        </w:rPr>
        <w:t xml:space="preserve">2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5963BE4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职责：数据预处理、特征提取、模型训练、实验验证</w:t>
      </w:r>
    </w:p>
    <w:p w14:paraId="36B1780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背景：计算机科学与数据科学专业，精通深度学习框架</w:t>
      </w:r>
    </w:p>
    <w:p w14:paraId="0C63761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贡献：实现</w:t>
      </w:r>
      <w:r w:rsidRPr="00790E82">
        <w:rPr>
          <w:rFonts w:ascii="宋体" w:eastAsia="宋体" w:hAnsi="宋体"/>
          <w:color w:val="000000"/>
        </w:rPr>
        <w:t xml:space="preserve"> SG/MSC/SNV </w:t>
      </w:r>
      <w:r w:rsidRPr="00790E82">
        <w:rPr>
          <w:rFonts w:ascii="宋体" w:eastAsia="宋体" w:hAnsi="宋体"/>
          <w:color w:val="000000"/>
        </w:rPr>
        <w:t>预处理流程、开发</w:t>
      </w:r>
      <w:r w:rsidRPr="00790E82">
        <w:rPr>
          <w:rFonts w:ascii="宋体" w:eastAsia="宋体" w:hAnsi="宋体"/>
          <w:color w:val="000000"/>
        </w:rPr>
        <w:t xml:space="preserve"> CARS/SPA/VIP </w:t>
      </w:r>
      <w:r w:rsidRPr="00790E82">
        <w:rPr>
          <w:rFonts w:ascii="宋体" w:eastAsia="宋体" w:hAnsi="宋体"/>
          <w:color w:val="000000"/>
        </w:rPr>
        <w:t>特征选择模块、完成</w:t>
      </w:r>
      <w:r w:rsidRPr="00790E82">
        <w:rPr>
          <w:rFonts w:ascii="宋体" w:eastAsia="宋体" w:hAnsi="宋体"/>
          <w:color w:val="000000"/>
        </w:rPr>
        <w:t xml:space="preserve"> Transformer/LSTM/1D-CNN </w:t>
      </w:r>
      <w:r w:rsidRPr="00790E82">
        <w:rPr>
          <w:rFonts w:ascii="宋体" w:eastAsia="宋体" w:hAnsi="宋体"/>
          <w:color w:val="000000"/>
        </w:rPr>
        <w:t>模型训练</w:t>
      </w:r>
    </w:p>
    <w:p w14:paraId="0B8162FD"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）后端开发工程师（</w:t>
      </w:r>
      <w:r w:rsidRPr="00790E82">
        <w:rPr>
          <w:rFonts w:ascii="宋体" w:eastAsia="宋体" w:hAnsi="宋体"/>
          <w:color w:val="000000"/>
        </w:rPr>
        <w:t xml:space="preserve">2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74633A2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职责：</w:t>
      </w:r>
      <w:r w:rsidRPr="00790E82">
        <w:rPr>
          <w:rFonts w:ascii="宋体" w:eastAsia="宋体" w:hAnsi="宋体"/>
          <w:color w:val="000000"/>
        </w:rPr>
        <w:t xml:space="preserve">API </w:t>
      </w:r>
      <w:r w:rsidRPr="00790E82">
        <w:rPr>
          <w:rFonts w:ascii="宋体" w:eastAsia="宋体" w:hAnsi="宋体"/>
          <w:color w:val="000000"/>
        </w:rPr>
        <w:t>接口设计、数据库设计、服务部署、性能优化</w:t>
      </w:r>
    </w:p>
    <w:p w14:paraId="7897F37E"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背景：软件工程专业，熟悉</w:t>
      </w:r>
      <w:r w:rsidRPr="00790E82">
        <w:rPr>
          <w:rFonts w:ascii="宋体" w:eastAsia="宋体" w:hAnsi="宋体"/>
          <w:color w:val="000000"/>
        </w:rPr>
        <w:t xml:space="preserve"> Spring Boot</w:t>
      </w:r>
      <w:r w:rsidRPr="00790E82">
        <w:rPr>
          <w:rFonts w:ascii="宋体" w:eastAsia="宋体" w:hAnsi="宋体"/>
          <w:color w:val="000000"/>
        </w:rPr>
        <w:t>、</w:t>
      </w:r>
      <w:r w:rsidRPr="00790E82">
        <w:rPr>
          <w:rFonts w:ascii="宋体" w:eastAsia="宋体" w:hAnsi="宋体"/>
          <w:color w:val="000000"/>
        </w:rPr>
        <w:t>Docker</w:t>
      </w:r>
      <w:r w:rsidRPr="00790E82">
        <w:rPr>
          <w:rFonts w:ascii="宋体" w:eastAsia="宋体" w:hAnsi="宋体"/>
          <w:color w:val="000000"/>
        </w:rPr>
        <w:t>、</w:t>
      </w:r>
      <w:r w:rsidRPr="00790E82">
        <w:rPr>
          <w:rFonts w:ascii="宋体" w:eastAsia="宋体" w:hAnsi="宋体"/>
          <w:color w:val="000000"/>
        </w:rPr>
        <w:t>Kubernetes</w:t>
      </w:r>
    </w:p>
    <w:p w14:paraId="02520FE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贡献：搭建</w:t>
      </w:r>
      <w:r w:rsidRPr="00790E82">
        <w:rPr>
          <w:rFonts w:ascii="宋体" w:eastAsia="宋体" w:hAnsi="宋体"/>
          <w:color w:val="000000"/>
        </w:rPr>
        <w:t xml:space="preserve"> RESTful API </w:t>
      </w:r>
      <w:r w:rsidRPr="00790E82">
        <w:rPr>
          <w:rFonts w:ascii="宋体" w:eastAsia="宋体" w:hAnsi="宋体"/>
          <w:color w:val="000000"/>
        </w:rPr>
        <w:t>服务、设计</w:t>
      </w:r>
      <w:r w:rsidRPr="00790E82">
        <w:rPr>
          <w:rFonts w:ascii="宋体" w:eastAsia="宋体" w:hAnsi="宋体"/>
          <w:color w:val="000000"/>
        </w:rPr>
        <w:t xml:space="preserve"> MySQL+MongoDB </w:t>
      </w:r>
      <w:r w:rsidRPr="00790E82">
        <w:rPr>
          <w:rFonts w:ascii="宋体" w:eastAsia="宋体" w:hAnsi="宋体"/>
          <w:color w:val="000000"/>
        </w:rPr>
        <w:t>混合存储架构、实现容器化部署与自动扩缩容</w:t>
      </w:r>
    </w:p>
    <w:p w14:paraId="55BEBE6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）前端开发工程师（</w:t>
      </w:r>
      <w:r w:rsidRPr="00790E82">
        <w:rPr>
          <w:rFonts w:ascii="宋体" w:eastAsia="宋体" w:hAnsi="宋体"/>
          <w:color w:val="000000"/>
        </w:rPr>
        <w:t xml:space="preserve">2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50B2403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职责：</w:t>
      </w:r>
      <w:r w:rsidRPr="00790E82">
        <w:rPr>
          <w:rFonts w:ascii="宋体" w:eastAsia="宋体" w:hAnsi="宋体"/>
          <w:color w:val="000000"/>
        </w:rPr>
        <w:t xml:space="preserve">Web </w:t>
      </w:r>
      <w:r w:rsidRPr="00790E82">
        <w:rPr>
          <w:rFonts w:ascii="宋体" w:eastAsia="宋体" w:hAnsi="宋体"/>
          <w:color w:val="000000"/>
        </w:rPr>
        <w:t>平台开发、微信小程序开发、</w:t>
      </w:r>
      <w:r w:rsidRPr="00790E82">
        <w:rPr>
          <w:rFonts w:ascii="宋体" w:eastAsia="宋体" w:hAnsi="宋体"/>
          <w:color w:val="000000"/>
        </w:rPr>
        <w:t xml:space="preserve">UI/UX </w:t>
      </w:r>
      <w:r w:rsidRPr="00790E82">
        <w:rPr>
          <w:rFonts w:ascii="宋体" w:eastAsia="宋体" w:hAnsi="宋体"/>
          <w:color w:val="000000"/>
        </w:rPr>
        <w:t>设计</w:t>
      </w:r>
    </w:p>
    <w:p w14:paraId="2FAEDDE0"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背景：计算机科学与技术专业，熟悉</w:t>
      </w:r>
      <w:r w:rsidRPr="00790E82">
        <w:rPr>
          <w:rFonts w:ascii="宋体" w:eastAsia="宋体" w:hAnsi="宋体"/>
          <w:color w:val="000000"/>
        </w:rPr>
        <w:t xml:space="preserve"> Vue.js</w:t>
      </w:r>
      <w:r w:rsidRPr="00790E82">
        <w:rPr>
          <w:rFonts w:ascii="宋体" w:eastAsia="宋体" w:hAnsi="宋体"/>
          <w:color w:val="000000"/>
        </w:rPr>
        <w:t>、微信小程序开发</w:t>
      </w:r>
    </w:p>
    <w:p w14:paraId="6994FA9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贡献：完成</w:t>
      </w:r>
      <w:r w:rsidRPr="00790E82">
        <w:rPr>
          <w:rFonts w:ascii="宋体" w:eastAsia="宋体" w:hAnsi="宋体"/>
          <w:color w:val="000000"/>
        </w:rPr>
        <w:t xml:space="preserve"> Web </w:t>
      </w:r>
      <w:r w:rsidRPr="00790E82">
        <w:rPr>
          <w:rFonts w:ascii="宋体" w:eastAsia="宋体" w:hAnsi="宋体"/>
          <w:color w:val="000000"/>
        </w:rPr>
        <w:t>平台</w:t>
      </w:r>
      <w:r w:rsidRPr="00790E82">
        <w:rPr>
          <w:rFonts w:ascii="宋体" w:eastAsia="宋体" w:hAnsi="宋体"/>
          <w:color w:val="000000"/>
        </w:rPr>
        <w:t xml:space="preserve"> 5 </w:t>
      </w:r>
      <w:r w:rsidRPr="00790E82">
        <w:rPr>
          <w:rFonts w:ascii="宋体" w:eastAsia="宋体" w:hAnsi="宋体"/>
          <w:color w:val="000000"/>
        </w:rPr>
        <w:t>大功能模块开发、实现微信小程序</w:t>
      </w:r>
      <w:r w:rsidRPr="00790E82">
        <w:rPr>
          <w:rFonts w:ascii="宋体" w:eastAsia="宋体" w:hAnsi="宋体"/>
          <w:color w:val="000000"/>
        </w:rPr>
        <w:t>"</w:t>
      </w:r>
      <w:r w:rsidRPr="00790E82">
        <w:rPr>
          <w:rFonts w:ascii="宋体" w:eastAsia="宋体" w:hAnsi="宋体"/>
          <w:color w:val="000000"/>
        </w:rPr>
        <w:t>三步检测</w:t>
      </w:r>
      <w:r w:rsidRPr="00790E82">
        <w:rPr>
          <w:rFonts w:ascii="宋体" w:eastAsia="宋体" w:hAnsi="宋体"/>
          <w:color w:val="000000"/>
        </w:rPr>
        <w:t>"</w:t>
      </w:r>
      <w:r w:rsidRPr="00790E82">
        <w:rPr>
          <w:rFonts w:ascii="宋体" w:eastAsia="宋体" w:hAnsi="宋体"/>
          <w:color w:val="000000"/>
        </w:rPr>
        <w:t>交互流程、设计可视化图表与报表导出功能</w:t>
      </w:r>
    </w:p>
    <w:p w14:paraId="121794A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5</w:t>
      </w:r>
      <w:r w:rsidRPr="00790E82">
        <w:rPr>
          <w:rFonts w:ascii="宋体" w:eastAsia="宋体" w:hAnsi="宋体"/>
          <w:color w:val="000000"/>
        </w:rPr>
        <w:t>）农业科学顾问（</w:t>
      </w:r>
      <w:r w:rsidRPr="00790E82">
        <w:rPr>
          <w:rFonts w:ascii="宋体" w:eastAsia="宋体" w:hAnsi="宋体"/>
          <w:color w:val="000000"/>
        </w:rPr>
        <w:t xml:space="preserve">1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570F445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职责：样本采集指导、理化检测验证、农业场景需求分析</w:t>
      </w:r>
    </w:p>
    <w:p w14:paraId="0729CEA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背景：食品科学与工程专业，</w:t>
      </w:r>
      <w:r w:rsidRPr="00790E82">
        <w:rPr>
          <w:rFonts w:ascii="宋体" w:eastAsia="宋体" w:hAnsi="宋体"/>
          <w:color w:val="000000"/>
        </w:rPr>
        <w:t xml:space="preserve">5 </w:t>
      </w:r>
      <w:r w:rsidRPr="00790E82">
        <w:rPr>
          <w:rFonts w:ascii="宋体" w:eastAsia="宋体" w:hAnsi="宋体"/>
          <w:color w:val="000000"/>
        </w:rPr>
        <w:t>年农产品品质研究经验</w:t>
      </w:r>
    </w:p>
    <w:p w14:paraId="1D54E21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贡献：设计样本采集规范、完成滴定法与液质联用验证实验、提供农业场景需求输入</w:t>
      </w:r>
    </w:p>
    <w:p w14:paraId="2A20730B"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7.2 </w:t>
      </w:r>
      <w:r w:rsidRPr="00790E82">
        <w:rPr>
          <w:rFonts w:ascii="黑体" w:eastAsia="黑体" w:hAnsi="黑体"/>
          <w:b/>
          <w:color w:val="000000"/>
          <w:sz w:val="30"/>
        </w:rPr>
        <w:t>指导教师与顾问</w:t>
      </w:r>
    </w:p>
    <w:p w14:paraId="75D60BBB"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）指导教师（</w:t>
      </w:r>
      <w:r w:rsidRPr="00790E82">
        <w:rPr>
          <w:rFonts w:ascii="宋体" w:eastAsia="宋体" w:hAnsi="宋体"/>
          <w:color w:val="000000"/>
        </w:rPr>
        <w:t xml:space="preserve">2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15419BF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刘波</w:t>
      </w:r>
      <w:r w:rsidRPr="00790E82">
        <w:rPr>
          <w:rFonts w:ascii="宋体" w:eastAsia="宋体" w:hAnsi="宋体"/>
          <w:color w:val="000000"/>
        </w:rPr>
        <w:t xml:space="preserve"> </w:t>
      </w:r>
      <w:r w:rsidRPr="00790E82">
        <w:rPr>
          <w:rFonts w:ascii="宋体" w:eastAsia="宋体" w:hAnsi="宋体"/>
          <w:color w:val="000000"/>
        </w:rPr>
        <w:t>教授：海南大学信息科学技术学院，研究方向为光谱分析与机器学习，主持国家自然科学基金</w:t>
      </w:r>
      <w:r w:rsidRPr="00790E82">
        <w:rPr>
          <w:rFonts w:ascii="宋体" w:eastAsia="宋体" w:hAnsi="宋体"/>
          <w:color w:val="000000"/>
        </w:rPr>
        <w:t xml:space="preserve"> 3 </w:t>
      </w:r>
      <w:r w:rsidRPr="00790E82">
        <w:rPr>
          <w:rFonts w:ascii="宋体" w:eastAsia="宋体" w:hAnsi="宋体"/>
          <w:color w:val="000000"/>
        </w:rPr>
        <w:t>项，发表</w:t>
      </w:r>
      <w:r w:rsidRPr="00790E82">
        <w:rPr>
          <w:rFonts w:ascii="宋体" w:eastAsia="宋体" w:hAnsi="宋体"/>
          <w:color w:val="000000"/>
        </w:rPr>
        <w:t xml:space="preserve"> SCI </w:t>
      </w:r>
      <w:r w:rsidRPr="00790E82">
        <w:rPr>
          <w:rFonts w:ascii="宋体" w:eastAsia="宋体" w:hAnsi="宋体"/>
          <w:color w:val="000000"/>
        </w:rPr>
        <w:t>论文</w:t>
      </w:r>
      <w:r w:rsidRPr="00790E82">
        <w:rPr>
          <w:rFonts w:ascii="宋体" w:eastAsia="宋体" w:hAnsi="宋体"/>
          <w:color w:val="000000"/>
        </w:rPr>
        <w:t xml:space="preserve"> 50+ </w:t>
      </w:r>
      <w:r w:rsidRPr="00790E82">
        <w:rPr>
          <w:rFonts w:ascii="宋体" w:eastAsia="宋体" w:hAnsi="宋体"/>
          <w:color w:val="000000"/>
        </w:rPr>
        <w:t>篇</w:t>
      </w:r>
    </w:p>
    <w:p w14:paraId="48E1C2B1"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龙海侠</w:t>
      </w:r>
      <w:r w:rsidRPr="00790E82">
        <w:rPr>
          <w:rFonts w:ascii="宋体" w:eastAsia="宋体" w:hAnsi="宋体"/>
          <w:color w:val="000000"/>
        </w:rPr>
        <w:t xml:space="preserve"> </w:t>
      </w:r>
      <w:r w:rsidRPr="00790E82">
        <w:rPr>
          <w:rFonts w:ascii="宋体" w:eastAsia="宋体" w:hAnsi="宋体"/>
          <w:color w:val="000000"/>
        </w:rPr>
        <w:t>副教授：海南大学食品学院，研究方向为农产品品质检测，主持海南省重点研发项目</w:t>
      </w:r>
      <w:r w:rsidRPr="00790E82">
        <w:rPr>
          <w:rFonts w:ascii="宋体" w:eastAsia="宋体" w:hAnsi="宋体"/>
          <w:color w:val="000000"/>
        </w:rPr>
        <w:t xml:space="preserve"> 2 </w:t>
      </w:r>
      <w:r w:rsidRPr="00790E82">
        <w:rPr>
          <w:rFonts w:ascii="宋体" w:eastAsia="宋体" w:hAnsi="宋体"/>
          <w:color w:val="000000"/>
        </w:rPr>
        <w:t>项，发表核心期刊论文</w:t>
      </w:r>
      <w:r w:rsidRPr="00790E82">
        <w:rPr>
          <w:rFonts w:ascii="宋体" w:eastAsia="宋体" w:hAnsi="宋体"/>
          <w:color w:val="000000"/>
        </w:rPr>
        <w:t xml:space="preserve"> 30+ </w:t>
      </w:r>
      <w:r w:rsidRPr="00790E82">
        <w:rPr>
          <w:rFonts w:ascii="宋体" w:eastAsia="宋体" w:hAnsi="宋体"/>
          <w:color w:val="000000"/>
        </w:rPr>
        <w:t>篇</w:t>
      </w:r>
    </w:p>
    <w:p w14:paraId="036B5E56"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）行业顾问（</w:t>
      </w:r>
      <w:r w:rsidRPr="00790E82">
        <w:rPr>
          <w:rFonts w:ascii="宋体" w:eastAsia="宋体" w:hAnsi="宋体"/>
          <w:color w:val="000000"/>
        </w:rPr>
        <w:t xml:space="preserve">3 </w:t>
      </w:r>
      <w:r w:rsidRPr="00790E82">
        <w:rPr>
          <w:rFonts w:ascii="宋体" w:eastAsia="宋体" w:hAnsi="宋体"/>
          <w:color w:val="000000"/>
        </w:rPr>
        <w:t>人）</w:t>
      </w:r>
      <w:r w:rsidRPr="00790E82">
        <w:rPr>
          <w:rFonts w:ascii="宋体" w:eastAsia="宋体" w:hAnsi="宋体"/>
          <w:color w:val="000000"/>
        </w:rPr>
        <w:t>​</w:t>
      </w:r>
      <w:r w:rsidRPr="00790E82">
        <w:rPr>
          <w:rFonts w:ascii="宋体" w:eastAsia="宋体" w:hAnsi="宋体"/>
          <w:color w:val="000000"/>
        </w:rPr>
        <w:t>：</w:t>
      </w:r>
    </w:p>
    <w:p w14:paraId="4C05070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陈</w:t>
      </w:r>
      <w:r w:rsidRPr="00790E82">
        <w:rPr>
          <w:rFonts w:ascii="宋体" w:eastAsia="宋体" w:hAnsi="宋体"/>
          <w:color w:val="000000"/>
        </w:rPr>
        <w:t xml:space="preserve"> XX </w:t>
      </w:r>
      <w:r w:rsidRPr="00790E82">
        <w:rPr>
          <w:rFonts w:ascii="宋体" w:eastAsia="宋体" w:hAnsi="宋体"/>
          <w:color w:val="000000"/>
        </w:rPr>
        <w:t>高级工程师：海南省农产品质检中心，提供质检机构需求输入与验证场景</w:t>
      </w:r>
    </w:p>
    <w:p w14:paraId="0D24D71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王</w:t>
      </w:r>
      <w:r w:rsidRPr="00790E82">
        <w:rPr>
          <w:rFonts w:ascii="宋体" w:eastAsia="宋体" w:hAnsi="宋体"/>
          <w:color w:val="000000"/>
        </w:rPr>
        <w:t xml:space="preserve"> XX </w:t>
      </w:r>
      <w:r w:rsidRPr="00790E82">
        <w:rPr>
          <w:rFonts w:ascii="宋体" w:eastAsia="宋体" w:hAnsi="宋体"/>
          <w:color w:val="000000"/>
        </w:rPr>
        <w:t>总经理：澄迈某柑橘合作社，提供农业企业需求输入与试点基地</w:t>
      </w:r>
    </w:p>
    <w:p w14:paraId="0D3EC1C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李</w:t>
      </w:r>
      <w:r w:rsidRPr="00790E82">
        <w:rPr>
          <w:rFonts w:ascii="宋体" w:eastAsia="宋体" w:hAnsi="宋体"/>
          <w:color w:val="000000"/>
        </w:rPr>
        <w:t xml:space="preserve"> XX </w:t>
      </w:r>
      <w:r w:rsidRPr="00790E82">
        <w:rPr>
          <w:rFonts w:ascii="宋体" w:eastAsia="宋体" w:hAnsi="宋体"/>
          <w:color w:val="000000"/>
        </w:rPr>
        <w:t>研究员：中国热带农业科学院，提供热带水果扩展技术指导</w:t>
      </w:r>
    </w:p>
    <w:p w14:paraId="0EF8F0A6"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 xml:space="preserve">7.3 </w:t>
      </w:r>
      <w:r w:rsidRPr="00790E82">
        <w:rPr>
          <w:rFonts w:ascii="黑体" w:eastAsia="黑体" w:hAnsi="黑体"/>
          <w:b/>
          <w:color w:val="000000"/>
          <w:sz w:val="30"/>
        </w:rPr>
        <w:t>团队核心优势</w:t>
      </w:r>
    </w:p>
    <w:p w14:paraId="5FACDA34"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）学科交叉优势：</w:t>
      </w:r>
      <w:r w:rsidRPr="00790E82">
        <w:rPr>
          <w:rFonts w:ascii="宋体" w:eastAsia="宋体" w:hAnsi="宋体"/>
          <w:color w:val="000000"/>
        </w:rPr>
        <w:t xml:space="preserve"> </w:t>
      </w:r>
      <w:r w:rsidRPr="00790E82">
        <w:rPr>
          <w:rFonts w:ascii="宋体" w:eastAsia="宋体" w:hAnsi="宋体"/>
          <w:color w:val="000000"/>
        </w:rPr>
        <w:t>团队涵盖光学工程、人工智能、软件工程、食品科学等多学科背景，能够深度融合光谱硬件、</w:t>
      </w:r>
      <w:r w:rsidRPr="00790E82">
        <w:rPr>
          <w:rFonts w:ascii="宋体" w:eastAsia="宋体" w:hAnsi="宋体"/>
          <w:color w:val="000000"/>
        </w:rPr>
        <w:t xml:space="preserve">AI </w:t>
      </w:r>
      <w:r w:rsidRPr="00790E82">
        <w:rPr>
          <w:rFonts w:ascii="宋体" w:eastAsia="宋体" w:hAnsi="宋体"/>
          <w:color w:val="000000"/>
        </w:rPr>
        <w:t>算法、系统工程、农业应用，避免</w:t>
      </w:r>
      <w:r w:rsidRPr="00790E82">
        <w:rPr>
          <w:rFonts w:ascii="宋体" w:eastAsia="宋体" w:hAnsi="宋体"/>
          <w:color w:val="000000"/>
        </w:rPr>
        <w:t>"</w:t>
      </w:r>
      <w:r w:rsidRPr="00790E82">
        <w:rPr>
          <w:rFonts w:ascii="宋体" w:eastAsia="宋体" w:hAnsi="宋体"/>
          <w:color w:val="000000"/>
        </w:rPr>
        <w:t>技术脱离场景</w:t>
      </w:r>
      <w:r w:rsidRPr="00790E82">
        <w:rPr>
          <w:rFonts w:ascii="宋体" w:eastAsia="宋体" w:hAnsi="宋体"/>
          <w:color w:val="000000"/>
        </w:rPr>
        <w:t>"</w:t>
      </w:r>
      <w:r w:rsidRPr="00790E82">
        <w:rPr>
          <w:rFonts w:ascii="宋体" w:eastAsia="宋体" w:hAnsi="宋体"/>
          <w:color w:val="000000"/>
        </w:rPr>
        <w:t>的常见问题。</w:t>
      </w:r>
    </w:p>
    <w:p w14:paraId="4A571E7E"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）技术积累优势：</w:t>
      </w:r>
      <w:r w:rsidRPr="00790E82">
        <w:rPr>
          <w:rFonts w:ascii="宋体" w:eastAsia="宋体" w:hAnsi="宋体"/>
          <w:color w:val="000000"/>
        </w:rPr>
        <w:t xml:space="preserve"> </w:t>
      </w:r>
      <w:r w:rsidRPr="00790E82">
        <w:rPr>
          <w:rFonts w:ascii="宋体" w:eastAsia="宋体" w:hAnsi="宋体"/>
          <w:color w:val="000000"/>
        </w:rPr>
        <w:t>核心成员在光谱分析、深度学习、系统开发等领域有</w:t>
      </w:r>
      <w:r w:rsidRPr="00790E82">
        <w:rPr>
          <w:rFonts w:ascii="宋体" w:eastAsia="宋体" w:hAnsi="宋体"/>
          <w:color w:val="000000"/>
        </w:rPr>
        <w:t xml:space="preserve"> 3-5 </w:t>
      </w:r>
      <w:r w:rsidRPr="00790E82">
        <w:rPr>
          <w:rFonts w:ascii="宋体" w:eastAsia="宋体" w:hAnsi="宋体"/>
          <w:color w:val="000000"/>
        </w:rPr>
        <w:t>年研究经验，已发表相关论文</w:t>
      </w:r>
      <w:r w:rsidRPr="00790E82">
        <w:rPr>
          <w:rFonts w:ascii="宋体" w:eastAsia="宋体" w:hAnsi="宋体"/>
          <w:color w:val="000000"/>
        </w:rPr>
        <w:t xml:space="preserve"> 10+ </w:t>
      </w:r>
      <w:r w:rsidRPr="00790E82">
        <w:rPr>
          <w:rFonts w:ascii="宋体" w:eastAsia="宋体" w:hAnsi="宋体"/>
          <w:color w:val="000000"/>
        </w:rPr>
        <w:t>篇，申请专利</w:t>
      </w:r>
      <w:r w:rsidRPr="00790E82">
        <w:rPr>
          <w:rFonts w:ascii="宋体" w:eastAsia="宋体" w:hAnsi="宋体"/>
          <w:color w:val="000000"/>
        </w:rPr>
        <w:t xml:space="preserve"> 5 </w:t>
      </w:r>
      <w:r w:rsidRPr="00790E82">
        <w:rPr>
          <w:rFonts w:ascii="宋体" w:eastAsia="宋体" w:hAnsi="宋体"/>
          <w:color w:val="000000"/>
        </w:rPr>
        <w:t>项，技术积累扎实。</w:t>
      </w:r>
    </w:p>
    <w:p w14:paraId="1227F50B"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）场景落地优势：</w:t>
      </w:r>
      <w:r w:rsidRPr="00790E82">
        <w:rPr>
          <w:rFonts w:ascii="宋体" w:eastAsia="宋体" w:hAnsi="宋体"/>
          <w:color w:val="000000"/>
        </w:rPr>
        <w:t xml:space="preserve"> </w:t>
      </w:r>
      <w:r w:rsidRPr="00790E82">
        <w:rPr>
          <w:rFonts w:ascii="宋体" w:eastAsia="宋体" w:hAnsi="宋体"/>
          <w:color w:val="000000"/>
        </w:rPr>
        <w:t>与海南大学食品学院、海南省农产品质检中心、澄迈柑橘合作社等建立合作关系，拥有稳定的样本采集渠道与试点应用场景，确保技术能够快速落地验证。</w:t>
      </w:r>
    </w:p>
    <w:p w14:paraId="1CB27702"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）地域资源优势：</w:t>
      </w:r>
      <w:r w:rsidRPr="00790E82">
        <w:rPr>
          <w:rFonts w:ascii="宋体" w:eastAsia="宋体" w:hAnsi="宋体"/>
          <w:color w:val="000000"/>
        </w:rPr>
        <w:t xml:space="preserve"> </w:t>
      </w:r>
      <w:r w:rsidRPr="00790E82">
        <w:rPr>
          <w:rFonts w:ascii="宋体" w:eastAsia="宋体" w:hAnsi="宋体"/>
          <w:color w:val="000000"/>
        </w:rPr>
        <w:t>团队立足海南自贸港，享受自贸港科技创新政策支持，对接海南热带特色农业需求，具备</w:t>
      </w:r>
      <w:r w:rsidRPr="00790E82">
        <w:rPr>
          <w:rFonts w:ascii="宋体" w:eastAsia="宋体" w:hAnsi="宋体"/>
          <w:color w:val="000000"/>
        </w:rPr>
        <w:t>"</w:t>
      </w:r>
      <w:r w:rsidRPr="00790E82">
        <w:rPr>
          <w:rFonts w:ascii="宋体" w:eastAsia="宋体" w:hAnsi="宋体"/>
          <w:color w:val="000000"/>
        </w:rPr>
        <w:t>区域特色</w:t>
      </w:r>
      <w:r w:rsidRPr="00790E82">
        <w:rPr>
          <w:rFonts w:ascii="宋体" w:eastAsia="宋体" w:hAnsi="宋体"/>
          <w:color w:val="000000"/>
        </w:rPr>
        <w:t xml:space="preserve"> + </w:t>
      </w:r>
      <w:r w:rsidRPr="00790E82">
        <w:rPr>
          <w:rFonts w:ascii="宋体" w:eastAsia="宋体" w:hAnsi="宋体"/>
          <w:color w:val="000000"/>
        </w:rPr>
        <w:t>全国推广</w:t>
      </w:r>
      <w:r w:rsidRPr="00790E82">
        <w:rPr>
          <w:rFonts w:ascii="宋体" w:eastAsia="宋体" w:hAnsi="宋体"/>
          <w:color w:val="000000"/>
        </w:rPr>
        <w:t>"</w:t>
      </w:r>
      <w:r w:rsidRPr="00790E82">
        <w:rPr>
          <w:rFonts w:ascii="宋体" w:eastAsia="宋体" w:hAnsi="宋体"/>
          <w:color w:val="000000"/>
        </w:rPr>
        <w:t>的发展潜力。</w:t>
      </w:r>
    </w:p>
    <w:p w14:paraId="178A5C18" w14:textId="77777777" w:rsidR="004F4357" w:rsidRPr="00790E82" w:rsidRDefault="00F27CD9" w:rsidP="00790E82">
      <w:pPr>
        <w:pStyle w:val="a3"/>
        <w:widowControl/>
        <w:spacing w:before="240" w:beforeAutospacing="0" w:after="160" w:afterAutospacing="0" w:line="400" w:lineRule="auto"/>
        <w:rPr>
          <w:rFonts w:ascii="黑体" w:eastAsia="黑体" w:hAnsi="黑体"/>
          <w:b/>
          <w:color w:val="000000"/>
          <w:sz w:val="32"/>
        </w:rPr>
      </w:pPr>
      <w:r w:rsidRPr="00790E82">
        <w:rPr>
          <w:rFonts w:ascii="黑体" w:eastAsia="黑体" w:hAnsi="黑体"/>
          <w:b/>
          <w:color w:val="000000"/>
          <w:sz w:val="32"/>
        </w:rPr>
        <w:t>附录</w:t>
      </w:r>
    </w:p>
    <w:p w14:paraId="4DAFBB51"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附录</w:t>
      </w:r>
      <w:r w:rsidRPr="00790E82">
        <w:rPr>
          <w:rFonts w:ascii="黑体" w:eastAsia="黑体" w:hAnsi="黑体"/>
          <w:b/>
          <w:color w:val="000000"/>
          <w:sz w:val="30"/>
        </w:rPr>
        <w:t xml:space="preserve"> A</w:t>
      </w:r>
      <w:r w:rsidRPr="00790E82">
        <w:rPr>
          <w:rFonts w:ascii="黑体" w:eastAsia="黑体" w:hAnsi="黑体"/>
          <w:b/>
          <w:color w:val="000000"/>
          <w:sz w:val="30"/>
        </w:rPr>
        <w:t>：数据集说明与样本统计</w:t>
      </w:r>
    </w:p>
    <w:p w14:paraId="679A4445"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）样本来源：</w:t>
      </w:r>
    </w:p>
    <w:p w14:paraId="59BC3DC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澄迈福橙（</w:t>
      </w:r>
      <w:r w:rsidRPr="00790E82">
        <w:rPr>
          <w:rFonts w:ascii="宋体" w:eastAsia="宋体" w:hAnsi="宋体"/>
          <w:color w:val="000000"/>
        </w:rPr>
        <w:t>CM</w:t>
      </w:r>
      <w:r w:rsidRPr="00790E82">
        <w:rPr>
          <w:rFonts w:ascii="宋体" w:eastAsia="宋体" w:hAnsi="宋体"/>
          <w:color w:val="000000"/>
        </w:rPr>
        <w:t>）：</w:t>
      </w:r>
      <w:r w:rsidRPr="00790E82">
        <w:rPr>
          <w:rFonts w:ascii="宋体" w:eastAsia="宋体" w:hAnsi="宋体"/>
          <w:color w:val="000000"/>
        </w:rPr>
        <w:t xml:space="preserve">120 </w:t>
      </w:r>
      <w:r w:rsidRPr="00790E82">
        <w:rPr>
          <w:rFonts w:ascii="宋体" w:eastAsia="宋体" w:hAnsi="宋体"/>
          <w:color w:val="000000"/>
        </w:rPr>
        <w:t>个样本，采集于澄迈县福山橙种植基地，采摘时间</w:t>
      </w:r>
      <w:r w:rsidRPr="00790E82">
        <w:rPr>
          <w:rFonts w:ascii="宋体" w:eastAsia="宋体" w:hAnsi="宋体"/>
          <w:color w:val="000000"/>
        </w:rPr>
        <w:t xml:space="preserve"> 2025 </w:t>
      </w:r>
      <w:r w:rsidRPr="00790E82">
        <w:rPr>
          <w:rFonts w:ascii="宋体" w:eastAsia="宋体" w:hAnsi="宋体"/>
          <w:color w:val="000000"/>
        </w:rPr>
        <w:t>年</w:t>
      </w:r>
      <w:r w:rsidRPr="00790E82">
        <w:rPr>
          <w:rFonts w:ascii="宋体" w:eastAsia="宋体" w:hAnsi="宋体"/>
          <w:color w:val="000000"/>
        </w:rPr>
        <w:t xml:space="preserve"> 11-12 </w:t>
      </w:r>
      <w:r w:rsidRPr="00790E82">
        <w:rPr>
          <w:rFonts w:ascii="宋体" w:eastAsia="宋体" w:hAnsi="宋体"/>
          <w:color w:val="000000"/>
        </w:rPr>
        <w:t>月</w:t>
      </w:r>
    </w:p>
    <w:p w14:paraId="0DEDB96C"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lastRenderedPageBreak/>
        <w:t>琼中绿橙（</w:t>
      </w:r>
      <w:r w:rsidRPr="00790E82">
        <w:rPr>
          <w:rFonts w:ascii="宋体" w:eastAsia="宋体" w:hAnsi="宋体"/>
          <w:color w:val="000000"/>
        </w:rPr>
        <w:t>QZ</w:t>
      </w:r>
      <w:r w:rsidRPr="00790E82">
        <w:rPr>
          <w:rFonts w:ascii="宋体" w:eastAsia="宋体" w:hAnsi="宋体"/>
          <w:color w:val="000000"/>
        </w:rPr>
        <w:t>）：</w:t>
      </w:r>
      <w:r w:rsidRPr="00790E82">
        <w:rPr>
          <w:rFonts w:ascii="宋体" w:eastAsia="宋体" w:hAnsi="宋体"/>
          <w:color w:val="000000"/>
        </w:rPr>
        <w:t xml:space="preserve">100 </w:t>
      </w:r>
      <w:r w:rsidRPr="00790E82">
        <w:rPr>
          <w:rFonts w:ascii="宋体" w:eastAsia="宋体" w:hAnsi="宋体"/>
          <w:color w:val="000000"/>
        </w:rPr>
        <w:t>个样本，采集于琼中县绿橙种植基地，采摘时间</w:t>
      </w:r>
      <w:r w:rsidRPr="00790E82">
        <w:rPr>
          <w:rFonts w:ascii="宋体" w:eastAsia="宋体" w:hAnsi="宋体"/>
          <w:color w:val="000000"/>
        </w:rPr>
        <w:t xml:space="preserve"> 2025 </w:t>
      </w:r>
      <w:r w:rsidRPr="00790E82">
        <w:rPr>
          <w:rFonts w:ascii="宋体" w:eastAsia="宋体" w:hAnsi="宋体"/>
          <w:color w:val="000000"/>
        </w:rPr>
        <w:t>年</w:t>
      </w:r>
      <w:r w:rsidRPr="00790E82">
        <w:rPr>
          <w:rFonts w:ascii="宋体" w:eastAsia="宋体" w:hAnsi="宋体"/>
          <w:color w:val="000000"/>
        </w:rPr>
        <w:t xml:space="preserve"> 11-12 </w:t>
      </w:r>
      <w:r w:rsidRPr="00790E82">
        <w:rPr>
          <w:rFonts w:ascii="宋体" w:eastAsia="宋体" w:hAnsi="宋体"/>
          <w:color w:val="000000"/>
        </w:rPr>
        <w:t>月</w:t>
      </w:r>
    </w:p>
    <w:p w14:paraId="4AE1097B"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总计：</w:t>
      </w:r>
      <w:r w:rsidRPr="00790E82">
        <w:rPr>
          <w:rFonts w:ascii="宋体" w:eastAsia="宋体" w:hAnsi="宋体"/>
          <w:color w:val="000000"/>
        </w:rPr>
        <w:t xml:space="preserve">220 </w:t>
      </w:r>
      <w:r w:rsidRPr="00790E82">
        <w:rPr>
          <w:rFonts w:ascii="宋体" w:eastAsia="宋体" w:hAnsi="宋体"/>
          <w:color w:val="000000"/>
        </w:rPr>
        <w:t>个样本</w:t>
      </w:r>
    </w:p>
    <w:p w14:paraId="6FE32769"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）样本分布：</w:t>
      </w:r>
    </w:p>
    <w:p w14:paraId="77CF90B2"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训练集：</w:t>
      </w:r>
      <w:r w:rsidRPr="00790E82">
        <w:rPr>
          <w:rFonts w:ascii="宋体" w:eastAsia="宋体" w:hAnsi="宋体"/>
          <w:color w:val="000000"/>
        </w:rPr>
        <w:t xml:space="preserve">176 </w:t>
      </w:r>
      <w:r w:rsidRPr="00790E82">
        <w:rPr>
          <w:rFonts w:ascii="宋体" w:eastAsia="宋体" w:hAnsi="宋体"/>
          <w:color w:val="000000"/>
        </w:rPr>
        <w:t>个样本（</w:t>
      </w:r>
      <w:r w:rsidRPr="00790E82">
        <w:rPr>
          <w:rFonts w:ascii="宋体" w:eastAsia="宋体" w:hAnsi="宋体"/>
          <w:color w:val="000000"/>
        </w:rPr>
        <w:t>80%</w:t>
      </w:r>
      <w:r w:rsidRPr="00790E82">
        <w:rPr>
          <w:rFonts w:ascii="宋体" w:eastAsia="宋体" w:hAnsi="宋体"/>
          <w:color w:val="000000"/>
        </w:rPr>
        <w:t>）</w:t>
      </w:r>
    </w:p>
    <w:p w14:paraId="054D233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测试集：</w:t>
      </w:r>
      <w:r w:rsidRPr="00790E82">
        <w:rPr>
          <w:rFonts w:ascii="宋体" w:eastAsia="宋体" w:hAnsi="宋体"/>
          <w:color w:val="000000"/>
        </w:rPr>
        <w:t xml:space="preserve">44 </w:t>
      </w:r>
      <w:r w:rsidRPr="00790E82">
        <w:rPr>
          <w:rFonts w:ascii="宋体" w:eastAsia="宋体" w:hAnsi="宋体"/>
          <w:color w:val="000000"/>
        </w:rPr>
        <w:t>个样本（</w:t>
      </w:r>
      <w:r w:rsidRPr="00790E82">
        <w:rPr>
          <w:rFonts w:ascii="宋体" w:eastAsia="宋体" w:hAnsi="宋体"/>
          <w:color w:val="000000"/>
        </w:rPr>
        <w:t>20%</w:t>
      </w:r>
      <w:r w:rsidRPr="00790E82">
        <w:rPr>
          <w:rFonts w:ascii="宋体" w:eastAsia="宋体" w:hAnsi="宋体"/>
          <w:color w:val="000000"/>
        </w:rPr>
        <w:t>）</w:t>
      </w:r>
    </w:p>
    <w:p w14:paraId="493FDC7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澄迈：琼中</w:t>
      </w:r>
      <w:r w:rsidRPr="00790E82">
        <w:rPr>
          <w:rFonts w:ascii="宋体" w:eastAsia="宋体" w:hAnsi="宋体"/>
          <w:color w:val="000000"/>
        </w:rPr>
        <w:t xml:space="preserve"> = 120:100 ≈ 6:5</w:t>
      </w:r>
      <w:r w:rsidRPr="00790E82">
        <w:rPr>
          <w:rFonts w:ascii="宋体" w:eastAsia="宋体" w:hAnsi="宋体"/>
          <w:color w:val="000000"/>
        </w:rPr>
        <w:t>（接近自然分布）</w:t>
      </w:r>
    </w:p>
    <w:p w14:paraId="674777DC"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3</w:t>
      </w:r>
      <w:r w:rsidRPr="00790E82">
        <w:rPr>
          <w:rFonts w:ascii="宋体" w:eastAsia="宋体" w:hAnsi="宋体"/>
          <w:color w:val="000000"/>
        </w:rPr>
        <w:t>）理化指标统计：</w:t>
      </w:r>
    </w:p>
    <w:p w14:paraId="45F5149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糖度：范围</w:t>
      </w:r>
      <w:r w:rsidRPr="00790E82">
        <w:rPr>
          <w:rFonts w:ascii="宋体" w:eastAsia="宋体" w:hAnsi="宋体"/>
          <w:color w:val="000000"/>
        </w:rPr>
        <w:t xml:space="preserve"> 10.2-15.8Brix</w:t>
      </w:r>
      <w:r w:rsidRPr="00790E82">
        <w:rPr>
          <w:rFonts w:ascii="宋体" w:eastAsia="宋体" w:hAnsi="宋体"/>
          <w:color w:val="000000"/>
        </w:rPr>
        <w:t>，均值</w:t>
      </w:r>
      <w:r w:rsidRPr="00790E82">
        <w:rPr>
          <w:rFonts w:ascii="宋体" w:eastAsia="宋体" w:hAnsi="宋体"/>
          <w:color w:val="000000"/>
        </w:rPr>
        <w:t xml:space="preserve"> 13.1Brix</w:t>
      </w:r>
      <w:r w:rsidRPr="00790E82">
        <w:rPr>
          <w:rFonts w:ascii="宋体" w:eastAsia="宋体" w:hAnsi="宋体"/>
          <w:color w:val="000000"/>
        </w:rPr>
        <w:t>，标准差</w:t>
      </w:r>
      <w:r w:rsidRPr="00790E82">
        <w:rPr>
          <w:rFonts w:ascii="宋体" w:eastAsia="宋体" w:hAnsi="宋体"/>
          <w:color w:val="000000"/>
        </w:rPr>
        <w:t xml:space="preserve"> 1.2Brix</w:t>
      </w:r>
    </w:p>
    <w:p w14:paraId="3647FB8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酸度：范围</w:t>
      </w:r>
      <w:r w:rsidRPr="00790E82">
        <w:rPr>
          <w:rFonts w:ascii="宋体" w:eastAsia="宋体" w:hAnsi="宋体"/>
          <w:color w:val="000000"/>
        </w:rPr>
        <w:t xml:space="preserve"> 0.7-1.6%</w:t>
      </w:r>
      <w:r w:rsidRPr="00790E82">
        <w:rPr>
          <w:rFonts w:ascii="宋体" w:eastAsia="宋体" w:hAnsi="宋体"/>
          <w:color w:val="000000"/>
        </w:rPr>
        <w:t>，均值</w:t>
      </w:r>
      <w:r w:rsidRPr="00790E82">
        <w:rPr>
          <w:rFonts w:ascii="宋体" w:eastAsia="宋体" w:hAnsi="宋体"/>
          <w:color w:val="000000"/>
        </w:rPr>
        <w:t xml:space="preserve"> 1.1%</w:t>
      </w:r>
      <w:r w:rsidRPr="00790E82">
        <w:rPr>
          <w:rFonts w:ascii="宋体" w:eastAsia="宋体" w:hAnsi="宋体"/>
          <w:color w:val="000000"/>
        </w:rPr>
        <w:t>，标准差</w:t>
      </w:r>
      <w:r w:rsidRPr="00790E82">
        <w:rPr>
          <w:rFonts w:ascii="宋体" w:eastAsia="宋体" w:hAnsi="宋体"/>
          <w:color w:val="000000"/>
        </w:rPr>
        <w:t xml:space="preserve"> 0.2%</w:t>
      </w:r>
    </w:p>
    <w:p w14:paraId="0409C11A"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维生素</w:t>
      </w:r>
      <w:r w:rsidRPr="00790E82">
        <w:rPr>
          <w:rFonts w:ascii="宋体" w:eastAsia="宋体" w:hAnsi="宋体"/>
          <w:color w:val="000000"/>
        </w:rPr>
        <w:t xml:space="preserve"> C</w:t>
      </w:r>
      <w:r w:rsidRPr="00790E82">
        <w:rPr>
          <w:rFonts w:ascii="宋体" w:eastAsia="宋体" w:hAnsi="宋体"/>
          <w:color w:val="000000"/>
        </w:rPr>
        <w:t>：范围</w:t>
      </w:r>
      <w:r w:rsidRPr="00790E82">
        <w:rPr>
          <w:rFonts w:ascii="宋体" w:eastAsia="宋体" w:hAnsi="宋体"/>
          <w:color w:val="000000"/>
        </w:rPr>
        <w:t xml:space="preserve"> 25-65mg/100g</w:t>
      </w:r>
      <w:r w:rsidRPr="00790E82">
        <w:rPr>
          <w:rFonts w:ascii="宋体" w:eastAsia="宋体" w:hAnsi="宋体"/>
          <w:color w:val="000000"/>
        </w:rPr>
        <w:t>，均值</w:t>
      </w:r>
      <w:r w:rsidRPr="00790E82">
        <w:rPr>
          <w:rFonts w:ascii="宋体" w:eastAsia="宋体" w:hAnsi="宋体"/>
          <w:color w:val="000000"/>
        </w:rPr>
        <w:t xml:space="preserve"> 42mg/100g</w:t>
      </w:r>
      <w:r w:rsidRPr="00790E82">
        <w:rPr>
          <w:rFonts w:ascii="宋体" w:eastAsia="宋体" w:hAnsi="宋体"/>
          <w:color w:val="000000"/>
        </w:rPr>
        <w:t>，标准差</w:t>
      </w:r>
      <w:r w:rsidRPr="00790E82">
        <w:rPr>
          <w:rFonts w:ascii="宋体" w:eastAsia="宋体" w:hAnsi="宋体"/>
          <w:color w:val="000000"/>
        </w:rPr>
        <w:t xml:space="preserve"> 8mg/100g</w:t>
      </w:r>
    </w:p>
    <w:p w14:paraId="5CC2CA93"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4</w:t>
      </w:r>
      <w:r w:rsidRPr="00790E82">
        <w:rPr>
          <w:rFonts w:ascii="宋体" w:eastAsia="宋体" w:hAnsi="宋体"/>
          <w:color w:val="000000"/>
        </w:rPr>
        <w:t>）光谱数据统计：</w:t>
      </w:r>
    </w:p>
    <w:p w14:paraId="2D06DE4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HSI </w:t>
      </w:r>
      <w:r w:rsidRPr="00790E82">
        <w:rPr>
          <w:rFonts w:ascii="宋体" w:eastAsia="宋体" w:hAnsi="宋体"/>
          <w:color w:val="000000"/>
        </w:rPr>
        <w:t>高光谱：</w:t>
      </w:r>
      <w:r w:rsidRPr="00790E82">
        <w:rPr>
          <w:rFonts w:ascii="宋体" w:eastAsia="宋体" w:hAnsi="宋体"/>
          <w:color w:val="000000"/>
        </w:rPr>
        <w:t xml:space="preserve">220 </w:t>
      </w:r>
      <w:r w:rsidRPr="00790E82">
        <w:rPr>
          <w:rFonts w:ascii="宋体" w:eastAsia="宋体" w:hAnsi="宋体"/>
          <w:color w:val="000000"/>
        </w:rPr>
        <w:t>个样本</w:t>
      </w:r>
      <w:r w:rsidRPr="00790E82">
        <w:rPr>
          <w:rFonts w:ascii="宋体" w:eastAsia="宋体" w:hAnsi="宋体"/>
          <w:color w:val="000000"/>
        </w:rPr>
        <w:t xml:space="preserve">×256 </w:t>
      </w:r>
      <w:r w:rsidRPr="00790E82">
        <w:rPr>
          <w:rFonts w:ascii="宋体" w:eastAsia="宋体" w:hAnsi="宋体"/>
          <w:color w:val="000000"/>
        </w:rPr>
        <w:t>波段</w:t>
      </w:r>
      <w:r w:rsidRPr="00790E82">
        <w:rPr>
          <w:rFonts w:ascii="宋体" w:eastAsia="宋体" w:hAnsi="宋体"/>
          <w:color w:val="000000"/>
        </w:rPr>
        <w:t>×</w:t>
      </w:r>
      <w:r w:rsidRPr="00790E82">
        <w:rPr>
          <w:rFonts w:ascii="宋体" w:eastAsia="宋体" w:hAnsi="宋体"/>
          <w:color w:val="000000"/>
        </w:rPr>
        <w:t>空间分辨率</w:t>
      </w:r>
      <w:r w:rsidRPr="00790E82">
        <w:rPr>
          <w:rFonts w:ascii="宋体" w:eastAsia="宋体" w:hAnsi="宋体"/>
          <w:color w:val="000000"/>
        </w:rPr>
        <w:t xml:space="preserve"> 512×512</w:t>
      </w:r>
      <w:r w:rsidRPr="00790E82">
        <w:rPr>
          <w:rFonts w:ascii="宋体" w:eastAsia="宋体" w:hAnsi="宋体"/>
          <w:color w:val="000000"/>
        </w:rPr>
        <w:t>，总数据量约</w:t>
      </w:r>
      <w:r w:rsidRPr="00790E82">
        <w:rPr>
          <w:rFonts w:ascii="宋体" w:eastAsia="宋体" w:hAnsi="宋体"/>
          <w:color w:val="000000"/>
        </w:rPr>
        <w:t xml:space="preserve"> 15GB</w:t>
      </w:r>
    </w:p>
    <w:p w14:paraId="4F3A2C34"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R210 </w:t>
      </w:r>
      <w:r w:rsidRPr="00790E82">
        <w:rPr>
          <w:rFonts w:ascii="宋体" w:eastAsia="宋体" w:hAnsi="宋体"/>
          <w:color w:val="000000"/>
        </w:rPr>
        <w:t>近红外：</w:t>
      </w:r>
      <w:r w:rsidRPr="00790E82">
        <w:rPr>
          <w:rFonts w:ascii="宋体" w:eastAsia="宋体" w:hAnsi="宋体"/>
          <w:color w:val="000000"/>
        </w:rPr>
        <w:t xml:space="preserve">220 </w:t>
      </w:r>
      <w:r w:rsidRPr="00790E82">
        <w:rPr>
          <w:rFonts w:ascii="宋体" w:eastAsia="宋体" w:hAnsi="宋体"/>
          <w:color w:val="000000"/>
        </w:rPr>
        <w:t>个样本</w:t>
      </w:r>
      <w:r w:rsidRPr="00790E82">
        <w:rPr>
          <w:rFonts w:ascii="宋体" w:eastAsia="宋体" w:hAnsi="宋体"/>
          <w:color w:val="000000"/>
        </w:rPr>
        <w:t xml:space="preserve">×256 </w:t>
      </w:r>
      <w:r w:rsidRPr="00790E82">
        <w:rPr>
          <w:rFonts w:ascii="宋体" w:eastAsia="宋体" w:hAnsi="宋体"/>
          <w:color w:val="000000"/>
        </w:rPr>
        <w:t>波段，总数据量约</w:t>
      </w:r>
      <w:r w:rsidRPr="00790E82">
        <w:rPr>
          <w:rFonts w:ascii="宋体" w:eastAsia="宋体" w:hAnsi="宋体"/>
          <w:color w:val="000000"/>
        </w:rPr>
        <w:t xml:space="preserve"> 50MB</w:t>
      </w:r>
    </w:p>
    <w:p w14:paraId="6CFE8F59"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S960 </w:t>
      </w:r>
      <w:r w:rsidRPr="00790E82">
        <w:rPr>
          <w:rFonts w:ascii="宋体" w:eastAsia="宋体" w:hAnsi="宋体"/>
          <w:color w:val="000000"/>
        </w:rPr>
        <w:t>近红外：</w:t>
      </w:r>
      <w:r w:rsidRPr="00790E82">
        <w:rPr>
          <w:rFonts w:ascii="宋体" w:eastAsia="宋体" w:hAnsi="宋体"/>
          <w:color w:val="000000"/>
        </w:rPr>
        <w:t xml:space="preserve">220 </w:t>
      </w:r>
      <w:r w:rsidRPr="00790E82">
        <w:rPr>
          <w:rFonts w:ascii="宋体" w:eastAsia="宋体" w:hAnsi="宋体"/>
          <w:color w:val="000000"/>
        </w:rPr>
        <w:t>个样本</w:t>
      </w:r>
      <w:r w:rsidRPr="00790E82">
        <w:rPr>
          <w:rFonts w:ascii="宋体" w:eastAsia="宋体" w:hAnsi="宋体"/>
          <w:color w:val="000000"/>
        </w:rPr>
        <w:t xml:space="preserve">×256 </w:t>
      </w:r>
      <w:r w:rsidRPr="00790E82">
        <w:rPr>
          <w:rFonts w:ascii="宋体" w:eastAsia="宋体" w:hAnsi="宋体"/>
          <w:color w:val="000000"/>
        </w:rPr>
        <w:t>波段，总数据量约</w:t>
      </w:r>
      <w:r w:rsidRPr="00790E82">
        <w:rPr>
          <w:rFonts w:ascii="宋体" w:eastAsia="宋体" w:hAnsi="宋体"/>
          <w:color w:val="000000"/>
        </w:rPr>
        <w:t xml:space="preserve"> 50MB</w:t>
      </w:r>
    </w:p>
    <w:p w14:paraId="1596B0A5" w14:textId="77777777" w:rsidR="004F4357" w:rsidRPr="00790E82" w:rsidRDefault="00F27CD9" w:rsidP="00790E82">
      <w:pPr>
        <w:pStyle w:val="a3"/>
        <w:widowControl/>
        <w:spacing w:before="160" w:beforeAutospacing="0" w:after="120" w:afterAutospacing="0" w:line="360" w:lineRule="auto"/>
        <w:rPr>
          <w:rFonts w:ascii="黑体" w:eastAsia="黑体" w:hAnsi="黑体"/>
          <w:b/>
          <w:color w:val="000000"/>
          <w:sz w:val="30"/>
        </w:rPr>
      </w:pPr>
      <w:r w:rsidRPr="00790E82">
        <w:rPr>
          <w:rFonts w:ascii="黑体" w:eastAsia="黑体" w:hAnsi="黑体"/>
          <w:b/>
          <w:color w:val="000000"/>
          <w:sz w:val="30"/>
        </w:rPr>
        <w:t>附录</w:t>
      </w:r>
      <w:r w:rsidRPr="00790E82">
        <w:rPr>
          <w:rFonts w:ascii="黑体" w:eastAsia="黑体" w:hAnsi="黑体"/>
          <w:b/>
          <w:color w:val="000000"/>
          <w:sz w:val="30"/>
        </w:rPr>
        <w:t xml:space="preserve"> B</w:t>
      </w:r>
      <w:r w:rsidRPr="00790E82">
        <w:rPr>
          <w:rFonts w:ascii="黑体" w:eastAsia="黑体" w:hAnsi="黑体"/>
          <w:b/>
          <w:color w:val="000000"/>
          <w:sz w:val="30"/>
        </w:rPr>
        <w:t>：模型超参数配置</w:t>
      </w:r>
    </w:p>
    <w:p w14:paraId="1FAD9F77"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t>​</w:t>
      </w:r>
      <w:r w:rsidRPr="00790E82">
        <w:rPr>
          <w:rFonts w:ascii="宋体" w:eastAsia="宋体" w:hAnsi="宋体"/>
          <w:color w:val="000000"/>
        </w:rPr>
        <w:t>（</w:t>
      </w:r>
      <w:r w:rsidRPr="00790E82">
        <w:rPr>
          <w:rFonts w:ascii="宋体" w:eastAsia="宋体" w:hAnsi="宋体"/>
          <w:color w:val="000000"/>
        </w:rPr>
        <w:t>1</w:t>
      </w:r>
      <w:r w:rsidRPr="00790E82">
        <w:rPr>
          <w:rFonts w:ascii="宋体" w:eastAsia="宋体" w:hAnsi="宋体"/>
          <w:color w:val="000000"/>
        </w:rPr>
        <w:t>）</w:t>
      </w:r>
      <w:r w:rsidRPr="00790E82">
        <w:rPr>
          <w:rFonts w:ascii="宋体" w:eastAsia="宋体" w:hAnsi="宋体"/>
          <w:color w:val="000000"/>
        </w:rPr>
        <w:t xml:space="preserve">1D-CNN </w:t>
      </w:r>
      <w:r w:rsidRPr="00790E82">
        <w:rPr>
          <w:rFonts w:ascii="宋体" w:eastAsia="宋体" w:hAnsi="宋体"/>
          <w:color w:val="000000"/>
        </w:rPr>
        <w:t>配置：</w:t>
      </w:r>
    </w:p>
    <w:p w14:paraId="3194C1B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卷积层：</w:t>
      </w:r>
      <w:r w:rsidRPr="00790E82">
        <w:rPr>
          <w:rFonts w:ascii="宋体" w:eastAsia="宋体" w:hAnsi="宋体"/>
          <w:color w:val="000000"/>
        </w:rPr>
        <w:t xml:space="preserve">4 </w:t>
      </w:r>
      <w:r w:rsidRPr="00790E82">
        <w:rPr>
          <w:rFonts w:ascii="宋体" w:eastAsia="宋体" w:hAnsi="宋体"/>
          <w:color w:val="000000"/>
        </w:rPr>
        <w:t>层，卷积核尺寸</w:t>
      </w:r>
      <w:r w:rsidRPr="00790E82">
        <w:rPr>
          <w:rFonts w:ascii="宋体" w:eastAsia="宋体" w:hAnsi="宋体"/>
          <w:color w:val="000000"/>
        </w:rPr>
        <w:t xml:space="preserve"> [3, 5, 3, 3]</w:t>
      </w:r>
      <w:r w:rsidRPr="00790E82">
        <w:rPr>
          <w:rFonts w:ascii="宋体" w:eastAsia="宋体" w:hAnsi="宋体"/>
          <w:color w:val="000000"/>
        </w:rPr>
        <w:t>，卷积核数量</w:t>
      </w:r>
      <w:r w:rsidRPr="00790E82">
        <w:rPr>
          <w:rFonts w:ascii="宋体" w:eastAsia="宋体" w:hAnsi="宋体"/>
          <w:color w:val="000000"/>
        </w:rPr>
        <w:t xml:space="preserve"> [32, 64, 128, 256]</w:t>
      </w:r>
    </w:p>
    <w:p w14:paraId="75E22D25"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池化层：最大池化，池化尺寸</w:t>
      </w:r>
      <w:r w:rsidRPr="00790E82">
        <w:rPr>
          <w:rFonts w:ascii="宋体" w:eastAsia="宋体" w:hAnsi="宋体"/>
          <w:color w:val="000000"/>
        </w:rPr>
        <w:t xml:space="preserve"> 2</w:t>
      </w:r>
    </w:p>
    <w:p w14:paraId="24B3FD13"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全连接层：</w:t>
      </w:r>
      <w:r w:rsidRPr="00790E82">
        <w:rPr>
          <w:rFonts w:ascii="宋体" w:eastAsia="宋体" w:hAnsi="宋体"/>
          <w:color w:val="000000"/>
        </w:rPr>
        <w:t xml:space="preserve">2 </w:t>
      </w:r>
      <w:r w:rsidRPr="00790E82">
        <w:rPr>
          <w:rFonts w:ascii="宋体" w:eastAsia="宋体" w:hAnsi="宋体"/>
          <w:color w:val="000000"/>
        </w:rPr>
        <w:t>层，维度</w:t>
      </w:r>
      <w:r w:rsidRPr="00790E82">
        <w:rPr>
          <w:rFonts w:ascii="宋体" w:eastAsia="宋体" w:hAnsi="宋体"/>
          <w:color w:val="000000"/>
        </w:rPr>
        <w:t xml:space="preserve"> [256, 128]</w:t>
      </w:r>
    </w:p>
    <w:p w14:paraId="32E97EA8"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 xml:space="preserve">Dropout </w:t>
      </w:r>
      <w:r w:rsidRPr="00790E82">
        <w:rPr>
          <w:rFonts w:ascii="宋体" w:eastAsia="宋体" w:hAnsi="宋体"/>
          <w:color w:val="000000"/>
        </w:rPr>
        <w:t>率：</w:t>
      </w:r>
      <w:r w:rsidRPr="00790E82">
        <w:rPr>
          <w:rFonts w:ascii="宋体" w:eastAsia="宋体" w:hAnsi="宋体"/>
          <w:color w:val="000000"/>
        </w:rPr>
        <w:t>0.3</w:t>
      </w:r>
    </w:p>
    <w:p w14:paraId="153B9487"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学习率：</w:t>
      </w:r>
      <w:r w:rsidRPr="00790E82">
        <w:rPr>
          <w:rFonts w:ascii="宋体" w:eastAsia="宋体" w:hAnsi="宋体"/>
          <w:color w:val="000000"/>
        </w:rPr>
        <w:t>0.001</w:t>
      </w:r>
      <w:r w:rsidRPr="00790E82">
        <w:rPr>
          <w:rFonts w:ascii="宋体" w:eastAsia="宋体" w:hAnsi="宋体"/>
          <w:color w:val="000000"/>
        </w:rPr>
        <w:t>，优化器：</w:t>
      </w:r>
      <w:r w:rsidRPr="00790E82">
        <w:rPr>
          <w:rFonts w:ascii="宋体" w:eastAsia="宋体" w:hAnsi="宋体"/>
          <w:color w:val="000000"/>
        </w:rPr>
        <w:t>Adam</w:t>
      </w:r>
    </w:p>
    <w:p w14:paraId="07C4581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批次大小：</w:t>
      </w:r>
      <w:r w:rsidRPr="00790E82">
        <w:rPr>
          <w:rFonts w:ascii="宋体" w:eastAsia="宋体" w:hAnsi="宋体"/>
          <w:color w:val="000000"/>
        </w:rPr>
        <w:t>32</w:t>
      </w:r>
      <w:r w:rsidRPr="00790E82">
        <w:rPr>
          <w:rFonts w:ascii="宋体" w:eastAsia="宋体" w:hAnsi="宋体"/>
          <w:color w:val="000000"/>
        </w:rPr>
        <w:t>，训练轮数：</w:t>
      </w:r>
      <w:r w:rsidRPr="00790E82">
        <w:rPr>
          <w:rFonts w:ascii="宋体" w:eastAsia="宋体" w:hAnsi="宋体"/>
          <w:color w:val="000000"/>
        </w:rPr>
        <w:t>100</w:t>
      </w:r>
    </w:p>
    <w:p w14:paraId="574F6741" w14:textId="77777777" w:rsidR="004F4357" w:rsidRPr="00790E82" w:rsidRDefault="00F27CD9" w:rsidP="00790E82">
      <w:pPr>
        <w:pStyle w:val="a3"/>
        <w:widowControl/>
        <w:spacing w:beforeAutospacing="0" w:after="60" w:afterAutospacing="0" w:line="400" w:lineRule="auto"/>
        <w:jc w:val="both"/>
        <w:rPr>
          <w:rFonts w:ascii="宋体" w:eastAsia="宋体" w:hAnsi="宋体"/>
          <w:color w:val="000000"/>
        </w:rPr>
      </w:pPr>
      <w:r w:rsidRPr="00790E82">
        <w:rPr>
          <w:rFonts w:ascii="宋体" w:eastAsia="宋体" w:hAnsi="宋体"/>
          <w:color w:val="000000"/>
        </w:rPr>
        <w:lastRenderedPageBreak/>
        <w:t>​</w:t>
      </w:r>
      <w:r w:rsidRPr="00790E82">
        <w:rPr>
          <w:rFonts w:ascii="宋体" w:eastAsia="宋体" w:hAnsi="宋体"/>
          <w:color w:val="000000"/>
        </w:rPr>
        <w:t>（</w:t>
      </w:r>
      <w:r w:rsidRPr="00790E82">
        <w:rPr>
          <w:rFonts w:ascii="宋体" w:eastAsia="宋体" w:hAnsi="宋体"/>
          <w:color w:val="000000"/>
        </w:rPr>
        <w:t>2</w:t>
      </w:r>
      <w:r w:rsidRPr="00790E82">
        <w:rPr>
          <w:rFonts w:ascii="宋体" w:eastAsia="宋体" w:hAnsi="宋体"/>
          <w:color w:val="000000"/>
        </w:rPr>
        <w:t>）</w:t>
      </w:r>
      <w:r w:rsidRPr="00790E82">
        <w:rPr>
          <w:rFonts w:ascii="宋体" w:eastAsia="宋体" w:hAnsi="宋体"/>
          <w:color w:val="000000"/>
        </w:rPr>
        <w:t xml:space="preserve">LSTM </w:t>
      </w:r>
      <w:r w:rsidRPr="00790E82">
        <w:rPr>
          <w:rFonts w:ascii="宋体" w:eastAsia="宋体" w:hAnsi="宋体"/>
          <w:color w:val="000000"/>
        </w:rPr>
        <w:t>配置：</w:t>
      </w:r>
    </w:p>
    <w:p w14:paraId="52556C7F" w14:textId="77777777" w:rsidR="004F4357" w:rsidRPr="00790E82" w:rsidRDefault="00F27CD9" w:rsidP="00790E82">
      <w:pPr>
        <w:pStyle w:val="a3"/>
        <w:widowControl/>
        <w:spacing w:beforeAutospacing="0" w:after="60" w:afterAutospacing="0" w:line="400" w:lineRule="auto"/>
        <w:ind w:firstLine="480"/>
        <w:jc w:val="both"/>
        <w:rPr>
          <w:rFonts w:ascii="宋体" w:eastAsia="宋体" w:hAnsi="宋体"/>
          <w:color w:val="000000"/>
        </w:rPr>
      </w:pPr>
      <w:r w:rsidRPr="00790E82">
        <w:rPr>
          <w:rFonts w:ascii="宋体" w:eastAsia="宋体" w:hAnsi="宋体"/>
          <w:color w:val="000000"/>
        </w:rPr>
        <w:t>层数：</w:t>
      </w:r>
      <w:r w:rsidRPr="00790E82">
        <w:rPr>
          <w:rFonts w:ascii="宋体" w:eastAsia="宋体" w:hAnsi="宋体"/>
          <w:color w:val="000000"/>
        </w:rPr>
        <w:t xml:space="preserve">2 </w:t>
      </w:r>
      <w:r w:rsidRPr="00790E82">
        <w:rPr>
          <w:rFonts w:ascii="宋体" w:eastAsia="宋体" w:hAnsi="宋体"/>
          <w:color w:val="000000"/>
        </w:rPr>
        <w:t>层</w:t>
      </w:r>
    </w:p>
    <w:p w14:paraId="2942DEAB" w14:textId="77777777" w:rsidR="004F4357" w:rsidRDefault="004F4357">
      <w:pPr>
        <w:pStyle w:val="a3"/>
        <w:widowControl/>
        <w:spacing w:before="80" w:beforeAutospacing="0" w:after="80" w:afterAutospacing="0"/>
        <w:jc w:val="right"/>
        <w:rPr>
          <w:color w:val="000000"/>
        </w:rPr>
      </w:pPr>
    </w:p>
    <w:p w14:paraId="06B6118F" w14:textId="77777777" w:rsidR="004F4357" w:rsidRDefault="004F4357">
      <w:pPr>
        <w:pStyle w:val="a3"/>
        <w:widowControl/>
        <w:spacing w:before="80" w:beforeAutospacing="0" w:after="80" w:afterAutospacing="0"/>
        <w:rPr>
          <w:color w:val="000000"/>
        </w:rPr>
      </w:pPr>
    </w:p>
    <w:sectPr w:rsidR="004F4357" w:rsidSect="00790E82">
      <w:pgSz w:w="11907" w:h="1683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684BA" w14:textId="77777777" w:rsidR="00F27CD9" w:rsidRDefault="00F27CD9" w:rsidP="00790E82">
      <w:r>
        <w:separator/>
      </w:r>
    </w:p>
  </w:endnote>
  <w:endnote w:type="continuationSeparator" w:id="0">
    <w:p w14:paraId="0E6A48E4" w14:textId="77777777" w:rsidR="00F27CD9" w:rsidRDefault="00F27CD9" w:rsidP="00790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auto"/>
    <w:pitch w:val="default"/>
    <w:sig w:usb0="E0002EFF" w:usb1="C0007843" w:usb2="00000009" w:usb3="00000000" w:csb0="400001FF" w:csb1="FFFF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CC1F7" w14:textId="77777777" w:rsidR="00F27CD9" w:rsidRDefault="00F27CD9" w:rsidP="00790E82">
      <w:r>
        <w:separator/>
      </w:r>
    </w:p>
  </w:footnote>
  <w:footnote w:type="continuationSeparator" w:id="0">
    <w:p w14:paraId="639DF7C7" w14:textId="77777777" w:rsidR="00F27CD9" w:rsidRDefault="00F27CD9" w:rsidP="00790E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4357"/>
    <w:rsid w:val="004F4357"/>
    <w:rsid w:val="00790E82"/>
    <w:rsid w:val="00A227F4"/>
    <w:rsid w:val="00F27CD9"/>
    <w:rsid w:val="0160084E"/>
    <w:rsid w:val="12411FD6"/>
    <w:rsid w:val="24C133CA"/>
    <w:rsid w:val="3B1E3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509044CE-1DC6-493B-9AAE-BAB9ADD9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HTML0">
    <w:name w:val="HTML Code"/>
    <w:basedOn w:val="a0"/>
    <w:rPr>
      <w:rFonts w:ascii="Courier New" w:hAnsi="Courier New"/>
      <w:sz w:val="20"/>
    </w:rPr>
  </w:style>
  <w:style w:type="paragraph" w:styleId="a5">
    <w:name w:val="header"/>
    <w:basedOn w:val="a"/>
    <w:link w:val="a6"/>
    <w:rsid w:val="00790E82"/>
    <w:pPr>
      <w:tabs>
        <w:tab w:val="center" w:pos="4153"/>
        <w:tab w:val="right" w:pos="8306"/>
      </w:tabs>
      <w:snapToGrid w:val="0"/>
      <w:jc w:val="center"/>
    </w:pPr>
    <w:rPr>
      <w:sz w:val="18"/>
      <w:szCs w:val="18"/>
    </w:rPr>
  </w:style>
  <w:style w:type="character" w:customStyle="1" w:styleId="a6">
    <w:name w:val="页眉 字符"/>
    <w:basedOn w:val="a0"/>
    <w:link w:val="a5"/>
    <w:rsid w:val="00790E82"/>
    <w:rPr>
      <w:rFonts w:asciiTheme="minorHAnsi" w:eastAsiaTheme="minorEastAsia" w:hAnsiTheme="minorHAnsi" w:cstheme="minorBidi"/>
      <w:kern w:val="2"/>
      <w:sz w:val="18"/>
      <w:szCs w:val="18"/>
    </w:rPr>
  </w:style>
  <w:style w:type="paragraph" w:styleId="a7">
    <w:name w:val="footer"/>
    <w:basedOn w:val="a"/>
    <w:link w:val="a8"/>
    <w:rsid w:val="00790E82"/>
    <w:pPr>
      <w:tabs>
        <w:tab w:val="center" w:pos="4153"/>
        <w:tab w:val="right" w:pos="8306"/>
      </w:tabs>
      <w:snapToGrid w:val="0"/>
      <w:jc w:val="left"/>
    </w:pPr>
    <w:rPr>
      <w:sz w:val="18"/>
      <w:szCs w:val="18"/>
    </w:rPr>
  </w:style>
  <w:style w:type="character" w:customStyle="1" w:styleId="a8">
    <w:name w:val="页脚 字符"/>
    <w:basedOn w:val="a0"/>
    <w:link w:val="a7"/>
    <w:rsid w:val="00790E8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38</Pages>
  <Words>10925</Words>
  <Characters>13001</Characters>
  <Application>Microsoft Office Word</Application>
  <DocSecurity>0</DocSecurity>
  <Lines>541</Lines>
  <Paragraphs>629</Paragraphs>
  <ScaleCrop>false</ScaleCrop>
  <Company/>
  <LinksUpToDate>false</LinksUpToDate>
  <CharactersWithSpaces>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舜杰 艾</cp:lastModifiedBy>
  <cp:revision>2</cp:revision>
  <dcterms:created xsi:type="dcterms:W3CDTF">2026-04-07T12:51:00Z</dcterms:created>
  <dcterms:modified xsi:type="dcterms:W3CDTF">2026-04-07T14:15:00Z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eyJoZGlkIjoiMDljYzUzMWQ4OWI0YzBkYjYzMDRhZTY5ZjZkYmFmYTgiLCJ1c2VySWQiOiIxMzA2ODM4ODIzIn0=</vt:lpwstr>
  </property>
  <property fmtid="{D5CDD505-2E9C-101B-9397-08002B2CF9AE}" pid="4" name="ICV">
    <vt:lpwstr>E2A8ABE8632842E78CF3F4F550A2B905_12</vt:lpwstr>
  </property>
</Properties>
</file>