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橙源智鉴</w:t>
      </w:r>
    </w:p>
    <w:p>
      <w:pPr>
        <w:jc w:val="center"/>
      </w:pPr>
      <w:r>
        <w:t>基于多模态光谱融合的海南柑橘品质智能检测与产地溯源系统</w:t>
      </w:r>
    </w:p>
    <w:p/>
    <w:p>
      <w:pPr>
        <w:jc w:val="center"/>
      </w:pPr>
      <w:r>
        <w:t>2025年（第18届）中国大学生计算机设计大赛</w:t>
        <w:br/>
        <w:t>大数据实践赛作品报告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项目概述 ................................................ 1</w:t>
      </w:r>
    </w:p>
    <w:p>
      <w:r>
        <w:t>第二章 问题分析 ................................................ 3</w:t>
      </w:r>
    </w:p>
    <w:p>
      <w:r>
        <w:t>第三章 技术方案 ................................................ 5</w:t>
      </w:r>
    </w:p>
    <w:p>
      <w:r>
        <w:t>第四章 系统实现 ................................................ 9</w:t>
      </w:r>
    </w:p>
    <w:p>
      <w:r>
        <w:t>第五章 测试分析 ................................................ 13</w:t>
      </w:r>
    </w:p>
    <w:p>
      <w:r>
        <w:t>第六章 项目总结 ................................................ 17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项目简介</w:t>
      </w:r>
    </w:p>
    <w:p>
      <w:r>
        <w:t>本项目针对海南地理标志产品澄迈福橙和琼中绿橙，开发了一套基于多模态光谱融合的智能检测系统。系统整合可见光光谱（R210）和短波近红外光谱（S960），结合机器学习方法，实现产地溯源、品质预测和液质成分分析三大功能。</w:t>
      </w:r>
    </w:p>
    <w:p>
      <w:r>
        <w:t>项目已完成从数据治理、模型训练到系统展示的完整技术链路。网页端包含9个主要页面，移动端包含11个功能页面，分析支撑层形成20项核心能力，可支撑样本录入、光谱分析、结果查询和报告输出全流程。</w:t>
      </w:r>
    </w:p>
    <w:p>
      <w:pPr>
        <w:pStyle w:val="Heading2"/>
      </w:pPr>
      <w:r>
        <w:t>1.2 项目成果</w:t>
      </w:r>
    </w:p>
    <w:p>
      <w:r>
        <w:t>【数据成果】</w:t>
      </w:r>
    </w:p>
    <w:p>
      <w:r>
        <w:t>• 正式样本数：399个安全样本</w:t>
      </w:r>
    </w:p>
    <w:p>
      <w:r>
        <w:t>• 双光谱特征：1630维（R210 228维 + S960 1402维）</w:t>
      </w:r>
    </w:p>
    <w:p>
      <w:r>
        <w:t>• 数据划分：训练集279/验证集60/测试集60</w:t>
      </w:r>
    </w:p>
    <w:p>
      <w:r>
        <w:t>• 理化标签：4项滴定法指标 + 36项液质成分</w:t>
      </w:r>
    </w:p>
    <w:p/>
    <w:p>
      <w:r>
        <w:t>【模型成果】</w:t>
      </w:r>
    </w:p>
    <w:p>
      <w:r>
        <w:t>• 产地溯源：S960单光谱逻辑回归，测试集准确率100%</w:t>
      </w:r>
    </w:p>
    <w:p>
      <w:r>
        <w:t>• 糖度预测：R210+S960双光谱岭回归，R²=0.7051</w:t>
      </w:r>
    </w:p>
    <w:p>
      <w:r>
        <w:t>• 液质成分：36项成分平均R²=0.6975，异柠檬酸R²=0.8225</w:t>
      </w:r>
    </w:p>
    <w:p/>
    <w:p>
      <w:r>
        <w:t>【系统成果】</w:t>
      </w:r>
    </w:p>
    <w:p>
      <w:r>
        <w:t>• 网页端：首页、数据总览、分析页、历史页等9个页面</w:t>
      </w:r>
    </w:p>
    <w:p>
      <w:r>
        <w:t>• 移动端：样本上传、分析提交、结果查询、报告查看等11个页面</w:t>
      </w:r>
    </w:p>
    <w:p>
      <w:r>
        <w:t>• 功能能力：样本管理、光谱处理、产地溯源、品质预测、成分分析、报告生成等20项</w:t>
      </w:r>
    </w:p>
    <w:p/>
    <w:p>
      <w:r>
        <w:t>【创新点】</w:t>
      </w:r>
    </w:p>
    <w:p>
      <w:r>
        <w:t>• 数据治理：识别HSI跨产地完全重复问题，重建双光谱安全主表</w:t>
      </w:r>
    </w:p>
    <w:p>
      <w:r>
        <w:t>• 多任务统一：产地、品质、成分共用统一样本体系和划分方案</w:t>
      </w:r>
    </w:p>
    <w:p>
      <w:r>
        <w:t>• 结果组织：所有结果围绕样本编号组织，支持查询和报告生成</w:t>
      </w:r>
    </w:p>
    <w:p>
      <w:r>
        <w:t>• 场景贯通：从样本录入到报告输出的完整链路</w:t>
      </w:r>
    </w:p>
    <w:p>
      <w:r>
        <w:br w:type="page"/>
      </w:r>
    </w:p>
    <w:p>
      <w:pPr>
        <w:pStyle w:val="Heading1"/>
      </w:pPr>
      <w:r>
        <w:t>第二章 问题分析</w:t>
      </w:r>
    </w:p>
    <w:p>
      <w:pPr>
        <w:pStyle w:val="Heading2"/>
      </w:pPr>
      <w:r>
        <w:t>2.1 行业痛点</w:t>
      </w:r>
    </w:p>
    <w:p>
      <w:r>
        <w:t>海南柑橘产业面临以下问题：</w:t>
      </w:r>
    </w:p>
    <w:p/>
    <w:p>
      <w:r>
        <w:t>【痛点一】品质检测依赖经验，缺少客观标准</w:t>
      </w:r>
    </w:p>
    <w:p>
      <w:r>
        <w:t>传统分级主要依赖人工经验，主观性强、标准不统一，容易引发争议。</w:t>
      </w:r>
    </w:p>
    <w:p/>
    <w:p>
      <w:r>
        <w:t>【痛点二】产地溯源困难，假冒产品难识别</w:t>
      </w:r>
    </w:p>
    <w:p>
      <w:r>
        <w:t>地理标志产品的核心价值在于产地，但缺少快速、准确的产地识别技术。</w:t>
      </w:r>
    </w:p>
    <w:p/>
    <w:p>
      <w:r>
        <w:t>【痛点三】检测结果分散，难以形成追溯链条</w:t>
      </w:r>
    </w:p>
    <w:p>
      <w:r>
        <w:t>样本信息、检测数据、分析结果分散在不同环节，难以统一管理和追溯。</w:t>
      </w:r>
    </w:p>
    <w:p/>
    <w:p>
      <w:r>
        <w:t>【痛点四】检测成本高、周期长，难以大规模应用</w:t>
      </w:r>
    </w:p>
    <w:p>
      <w:r>
        <w:t>传统理化检测周期长、成本高、破坏性取样，不适合快速筛查。</w:t>
      </w:r>
    </w:p>
    <w:p>
      <w:pPr>
        <w:pStyle w:val="Heading2"/>
      </w:pPr>
      <w:r>
        <w:t>2.2 现有方案局限</w:t>
      </w:r>
    </w:p>
    <w:p>
      <w:r>
        <w:t>现有解决方案存在以下局限：</w:t>
      </w:r>
    </w:p>
    <w:p/>
    <w:p>
      <w:r>
        <w:t>【方案一】人工经验与理化检测</w:t>
      </w:r>
    </w:p>
    <w:p>
      <w:r>
        <w:t>优势：指标直观，便于小规模判断</w:t>
      </w:r>
    </w:p>
    <w:p>
      <w:r>
        <w:t>局限：周期长、成本高、信息分散</w:t>
      </w:r>
    </w:p>
    <w:p/>
    <w:p>
      <w:r>
        <w:t>【方案二】单一光谱建模研究</w:t>
      </w:r>
    </w:p>
    <w:p>
      <w:r>
        <w:t>优势：单项任务有效，方法成熟</w:t>
      </w:r>
    </w:p>
    <w:p>
      <w:r>
        <w:t>局限：任务分离，结果难统一，缺少系统支撑</w:t>
      </w:r>
    </w:p>
    <w:p/>
    <w:p>
      <w:r>
        <w:t>【方案三】展示或管理系统</w:t>
      </w:r>
    </w:p>
    <w:p>
      <w:r>
        <w:t>优势：页面完整，适合演示</w:t>
      </w:r>
    </w:p>
    <w:p>
      <w:r>
        <w:t>局限：与实验数据联系不紧，缺少正式结果支撑</w:t>
      </w:r>
    </w:p>
    <w:p>
      <w:pPr>
        <w:pStyle w:val="Heading2"/>
      </w:pPr>
      <w:r>
        <w:t>2.3 本项目解决思路</w:t>
      </w:r>
    </w:p>
    <w:p>
      <w:r>
        <w:t>本项目采用以下解决思路：</w:t>
      </w:r>
    </w:p>
    <w:p/>
    <w:p>
      <w:r>
        <w:t>• 建立统一数据底座：重建包含399个样本的安全主表</w:t>
      </w:r>
    </w:p>
    <w:p>
      <w:r>
        <w:t>• 多任务统一分析：产地、品质、成分共用同一数据集和划分方案</w:t>
      </w:r>
    </w:p>
    <w:p>
      <w:r>
        <w:t>• 结果围绕样本组织：所有结果关联到样本编号，便于查询和追溯</w:t>
      </w:r>
    </w:p>
    <w:p>
      <w:r>
        <w:t>• 完整系统支撑：从录入到报告的全流程系统支持</w:t>
      </w:r>
    </w:p>
    <w:p>
      <w:r>
        <w:br w:type="page"/>
      </w:r>
    </w:p>
    <w:p>
      <w:pPr>
        <w:pStyle w:val="Heading1"/>
      </w:pPr>
      <w:r>
        <w:t>第三章 技术方案</w:t>
      </w:r>
    </w:p>
    <w:p>
      <w:pPr>
        <w:pStyle w:val="Heading2"/>
      </w:pPr>
      <w:r>
        <w:t>3.1 总体技术路线</w:t>
      </w:r>
    </w:p>
    <w:p>
      <w:r>
        <w:t>项目采用"样本治理—任务建模—结果组织—系统呈现"四阶段技术路线：</w:t>
      </w:r>
    </w:p>
    <w:p/>
    <w:p>
      <w:r>
        <w:t>【阶段一】样本治理</w:t>
      </w:r>
    </w:p>
    <w:p>
      <w:r>
        <w:t>• 排查HSI数据异常，发现199对跨产地完全重复样本</w:t>
      </w:r>
    </w:p>
    <w:p>
      <w:r>
        <w:t>• 剔除HSI模态，保留R210与S960双光谱</w:t>
      </w:r>
    </w:p>
    <w:p>
      <w:r>
        <w:t>• 对齐S960波段，统一使用1402个共同波段</w:t>
      </w:r>
    </w:p>
    <w:p>
      <w:r>
        <w:t>• 建立包含399个样本的统一安全主表</w:t>
      </w:r>
    </w:p>
    <w:p/>
    <w:p>
      <w:r>
        <w:t>【阶段二】任务建模</w:t>
      </w:r>
    </w:p>
    <w:p>
      <w:r>
        <w:t>• 产地溯源：逻辑回归、线性SVM、LightGBM分类</w:t>
      </w:r>
    </w:p>
    <w:p>
      <w:r>
        <w:t>• 品质预测：岭回归、PLS回归预测糖度、VC、糖酸比</w:t>
      </w:r>
    </w:p>
    <w:p>
      <w:r>
        <w:t>• 成分分析：结合SNV、PCA、参数搜索预测36项液质成分</w:t>
      </w:r>
    </w:p>
    <w:p/>
    <w:p>
      <w:r>
        <w:t>【阶段三】结果组织</w:t>
      </w:r>
    </w:p>
    <w:p>
      <w:r>
        <w:t>• 所有结果回连到样本编号</w:t>
      </w:r>
    </w:p>
    <w:p>
      <w:r>
        <w:t>• 建立历史记录查询功能</w:t>
      </w:r>
    </w:p>
    <w:p>
      <w:r>
        <w:t>• 生成正式中文报告</w:t>
      </w:r>
    </w:p>
    <w:p/>
    <w:p>
      <w:r>
        <w:t>【阶段四】系统呈现</w:t>
      </w:r>
    </w:p>
    <w:p>
      <w:r>
        <w:t>• 网页端：9个页面，集中展示和详细分析</w:t>
      </w:r>
    </w:p>
    <w:p>
      <w:r>
        <w:t>• 移动端：11个页面，现场录入和快速查看</w:t>
      </w:r>
    </w:p>
    <w:p>
      <w:pPr>
        <w:pStyle w:val="Heading2"/>
      </w:pPr>
      <w:r>
        <w:t>3.2 数据治理</w:t>
      </w:r>
    </w:p>
    <w:p>
      <w:r>
        <w:t>【原始数据】</w:t>
      </w:r>
    </w:p>
    <w:p>
      <w:r>
        <w:t>• 滴定法指标：糖度、酸度、糖酸比、VC（4项）</w:t>
      </w:r>
    </w:p>
    <w:p>
      <w:r>
        <w:t>• 液质成分：36项LC-MS检测成分</w:t>
      </w:r>
    </w:p>
    <w:p>
      <w:r>
        <w:t>• R210光谱：228个波段</w:t>
      </w:r>
    </w:p>
    <w:p>
      <w:r>
        <w:t>• S960光谱：1402-1452个波段（产地不一致）</w:t>
      </w:r>
    </w:p>
    <w:p>
      <w:r>
        <w:t>• HSI光谱：高光谱成像数据</w:t>
      </w:r>
    </w:p>
    <w:p/>
    <w:p>
      <w:r>
        <w:t>【治理措施】</w:t>
      </w:r>
    </w:p>
    <w:p>
      <w:r>
        <w:t>治理项 | 发现问题 | 处理方案</w:t>
      </w:r>
    </w:p>
    <w:p>
      <w:r>
        <w:t>HSI异常排查 | 199对跨产地完全重复 | 剔除整个HSI模态</w:t>
      </w:r>
    </w:p>
    <w:p>
      <w:r>
        <w:t>S960波段对齐 | 琼中比澄迈多50个波段 | 统一裁剪为1402个共同波段</w:t>
      </w:r>
    </w:p>
    <w:p>
      <w:r>
        <w:t>样本划分 | 需要统一划分方案 | 279/60/60，验证测试集产地平衡30:30</w:t>
      </w:r>
    </w:p>
    <w:p/>
    <w:p>
      <w:r>
        <w:t>【治理结果】</w:t>
      </w:r>
    </w:p>
    <w:p>
      <w:r>
        <w:t>• 正式样本：399个安全样本</w:t>
      </w:r>
    </w:p>
    <w:p>
      <w:r>
        <w:t>• 特征维度：1630维双光谱特征</w:t>
      </w:r>
    </w:p>
    <w:p>
      <w:r>
        <w:t>• 标签完整：4项滴定法指标 + 36项液质成分</w:t>
      </w:r>
    </w:p>
    <w:p>
      <w:r>
        <w:t>• 划分统一：三类任务使用相同划分</w:t>
      </w:r>
    </w:p>
    <w:p>
      <w:pPr>
        <w:pStyle w:val="Heading2"/>
      </w:pPr>
      <w:r>
        <w:t>3.3 模型方法</w:t>
      </w:r>
    </w:p>
    <w:p>
      <w:r>
        <w:t>【产地溯源】</w:t>
      </w:r>
    </w:p>
    <w:p>
      <w:r>
        <w:t>• 输入：R210、S960或双光谱特征</w:t>
      </w:r>
    </w:p>
    <w:p>
      <w:r>
        <w:t>• 模型：逻辑回归、线性SVM、LightGBM</w:t>
      </w:r>
    </w:p>
    <w:p>
      <w:r>
        <w:t>• 评估：准确率、平衡准确率、F1_macro</w:t>
      </w:r>
    </w:p>
    <w:p/>
    <w:p>
      <w:r>
        <w:t>【品质预测】</w:t>
      </w:r>
    </w:p>
    <w:p>
      <w:r>
        <w:t>• 输入：双光谱特征</w:t>
      </w:r>
    </w:p>
    <w:p>
      <w:r>
        <w:t>• 目标：糖度、VC、糖酸比</w:t>
      </w:r>
    </w:p>
    <w:p>
      <w:r>
        <w:t>• 模型：岭回归、PLS回归、随机森林、XGBoost</w:t>
      </w:r>
    </w:p>
    <w:p>
      <w:r>
        <w:t>• 评估：R²、RMSE</w:t>
      </w:r>
    </w:p>
    <w:p/>
    <w:p>
      <w:r>
        <w:t>【液质成分】</w:t>
      </w:r>
    </w:p>
    <w:p>
      <w:r>
        <w:t>• 输入：双光谱特征 + SNV预处理 + PCA降维</w:t>
      </w:r>
    </w:p>
    <w:p>
      <w:r>
        <w:t>• 目标：36项液质成分</w:t>
      </w:r>
    </w:p>
    <w:p>
      <w:r>
        <w:t>• 模型：岭回归 + 参数搜索</w:t>
      </w:r>
    </w:p>
    <w:p>
      <w:r>
        <w:t>• 评估：单项R²、平均R²</w:t>
      </w:r>
    </w:p>
    <w:p>
      <w:r>
        <w:br w:type="page"/>
      </w:r>
    </w:p>
    <w:p>
      <w:pPr>
        <w:pStyle w:val="Heading1"/>
      </w:pPr>
      <w:r>
        <w:t>第四章 系统实现</w:t>
      </w:r>
    </w:p>
    <w:p>
      <w:pPr>
        <w:pStyle w:val="Heading2"/>
      </w:pPr>
      <w:r>
        <w:t>4.1 系统架构</w:t>
      </w:r>
    </w:p>
    <w:p>
      <w:r>
        <w:t>【总体架构】</w:t>
      </w:r>
    </w:p>
    <w:p>
      <w:r>
        <w:t>• 展示层：网页端（React）+ 移动端（微信小程序）</w:t>
      </w:r>
    </w:p>
    <w:p>
      <w:r>
        <w:t>• 业务层：分析支撑层 + 结果输出模块</w:t>
      </w:r>
    </w:p>
    <w:p>
      <w:r>
        <w:t>• 数据层：关系型数据库 + 文件存储</w:t>
      </w:r>
    </w:p>
    <w:p/>
    <w:p>
      <w:r>
        <w:t>【网页端】9个页面</w:t>
      </w:r>
    </w:p>
    <w:p>
      <w:r>
        <w:t>• 首页：项目概况和快速入口</w:t>
      </w:r>
    </w:p>
    <w:p>
      <w:r>
        <w:t>• 数据总览：样本规模、产地分布、品质统计</w:t>
      </w:r>
    </w:p>
    <w:p>
      <w:r>
        <w:t>• 分析页：单个样本的详细分析结果</w:t>
      </w:r>
    </w:p>
    <w:p>
      <w:r>
        <w:t>• 历史页：历史记录查询</w:t>
      </w:r>
    </w:p>
    <w:p>
      <w:r>
        <w:t>• 其他：数据管理、系统设置等</w:t>
      </w:r>
    </w:p>
    <w:p/>
    <w:p>
      <w:r>
        <w:t>【移动端】11个页面</w:t>
      </w:r>
    </w:p>
    <w:p>
      <w:r>
        <w:t>• 样本上传：拍照或扫码录入</w:t>
      </w:r>
    </w:p>
    <w:p>
      <w:r>
        <w:t>• 分析提交：选择任务类型，提交分析</w:t>
      </w:r>
    </w:p>
    <w:p>
      <w:r>
        <w:t>• 结果查询：查看分析结果</w:t>
      </w:r>
    </w:p>
    <w:p>
      <w:r>
        <w:t>• 报告查看：生成和查看正式报告</w:t>
      </w:r>
    </w:p>
    <w:p>
      <w:pPr>
        <w:pStyle w:val="Heading2"/>
      </w:pPr>
      <w:r>
        <w:t>4.2 核心功能</w:t>
      </w:r>
    </w:p>
    <w:p>
      <w:r>
        <w:t>【功能一】样本管理</w:t>
      </w:r>
    </w:p>
    <w:p>
      <w:r>
        <w:t>统一样本编号体系，支持样本录入、修改、查询、批量导入</w:t>
      </w:r>
    </w:p>
    <w:p/>
    <w:p>
      <w:r>
        <w:t>【功能二】光谱处理</w:t>
      </w:r>
    </w:p>
    <w:p>
      <w:r>
        <w:t>支持多种光谱格式，自动进行波长验证、噪声过滤、基线校正、散射校正</w:t>
      </w:r>
    </w:p>
    <w:p/>
    <w:p>
      <w:r>
        <w:t>【功能三】产地溯源</w:t>
      </w:r>
    </w:p>
    <w:p>
      <w:r>
        <w:t>多种分类模型可选，输出预测产地、置信度、概率分布</w:t>
      </w:r>
    </w:p>
    <w:p/>
    <w:p>
      <w:r>
        <w:t>【功能四】品质预测</w:t>
      </w:r>
    </w:p>
    <w:p>
      <w:r>
        <w:t>预测糖度、VC、糖酸比，输出预测值、预测区间、品质等级</w:t>
      </w:r>
    </w:p>
    <w:p/>
    <w:p>
      <w:r>
        <w:t>【功能五】成分分析</w:t>
      </w:r>
    </w:p>
    <w:p>
      <w:r>
        <w:t>预测36项液质成分，输出单项结果、整体评估、重点成分</w:t>
      </w:r>
    </w:p>
    <w:p/>
    <w:p>
      <w:r>
        <w:t>【功能六】报告生成</w:t>
      </w:r>
    </w:p>
    <w:p>
      <w:r>
        <w:t>生成包含产地、品质、成分的正式中文报告，支持Word/PDF/HTML格式</w:t>
      </w:r>
    </w:p>
    <w:p/>
    <w:p>
      <w:r>
        <w:t>【功能七】历史查询</w:t>
      </w:r>
    </w:p>
    <w:p>
      <w:r>
        <w:t>按样本编号、产地、批次、时间等条件查询历史记录</w:t>
      </w:r>
    </w:p>
    <w:p>
      <w:pPr>
        <w:pStyle w:val="Heading2"/>
      </w:pPr>
      <w:r>
        <w:t>4.3 关键技术难点</w:t>
      </w:r>
    </w:p>
    <w:p>
      <w:r>
        <w:t>【难点一】异常模态处理</w:t>
      </w:r>
    </w:p>
    <w:p>
      <w:r>
        <w:t>• 问题：HSI存在199对跨产地完全重复样本</w:t>
      </w:r>
    </w:p>
    <w:p>
      <w:r>
        <w:t>• 方案：剔除HSI，使用双光谱</w:t>
      </w:r>
    </w:p>
    <w:p>
      <w:r>
        <w:t>• 效果：避免了异常数据对建模的干扰</w:t>
      </w:r>
    </w:p>
    <w:p/>
    <w:p>
      <w:r>
        <w:t>【难点二】波段对齐</w:t>
      </w:r>
    </w:p>
    <w:p>
      <w:r>
        <w:t>• 问题：S960两地波段数量不一致</w:t>
      </w:r>
    </w:p>
    <w:p>
      <w:r>
        <w:t>• 方案：统一裁剪为1402个共同波段</w:t>
      </w:r>
    </w:p>
    <w:p>
      <w:r>
        <w:t>• 效果：保证了两地数据口径一致</w:t>
      </w:r>
    </w:p>
    <w:p/>
    <w:p>
      <w:r>
        <w:t>【难点三】多任务统一</w:t>
      </w:r>
    </w:p>
    <w:p>
      <w:r>
        <w:t>• 问题：分类、回归、多目标回归结果难以统一</w:t>
      </w:r>
    </w:p>
    <w:p>
      <w:r>
        <w:t>• 方案：所有结果围绕样本编号组织</w:t>
      </w:r>
    </w:p>
    <w:p>
      <w:r>
        <w:t>• 效果：形成了统一的结果展示和查询体系</w:t>
      </w:r>
    </w:p>
    <w:p>
      <w:r>
        <w:br w:type="page"/>
      </w:r>
    </w:p>
    <w:p>
      <w:pPr>
        <w:pStyle w:val="Heading1"/>
      </w:pPr>
      <w:r>
        <w:t>第五章 测试分析</w:t>
      </w:r>
    </w:p>
    <w:p>
      <w:pPr>
        <w:pStyle w:val="Heading2"/>
      </w:pPr>
      <w:r>
        <w:t>5.1 测试设置</w:t>
      </w:r>
    </w:p>
    <w:p>
      <w:r>
        <w:t>【数据设置】</w:t>
      </w:r>
    </w:p>
    <w:p>
      <w:r>
        <w:t>• 正式样本：399个安全样本</w:t>
      </w:r>
    </w:p>
    <w:p>
      <w:r>
        <w:t>• 数据划分：训练集279/验证集60/测试集60</w:t>
      </w:r>
    </w:p>
    <w:p>
      <w:r>
        <w:t>• 产地平衡：验证集和测试集均保持30:30</w:t>
      </w:r>
    </w:p>
    <w:p>
      <w:r>
        <w:t>• 随机种子：固定种子20260409，保证三类任务划分一致</w:t>
      </w:r>
    </w:p>
    <w:p/>
    <w:p>
      <w:r>
        <w:t>【评估指标】</w:t>
      </w:r>
    </w:p>
    <w:p>
      <w:r>
        <w:t>• 分类任务：准确率、平衡准确率、F1_macro</w:t>
      </w:r>
    </w:p>
    <w:p>
      <w:r>
        <w:t>• 回归任务：R²、RMSE</w:t>
      </w:r>
    </w:p>
    <w:p>
      <w:pPr>
        <w:pStyle w:val="Heading2"/>
      </w:pPr>
      <w:r>
        <w:t>5.2 产地溯源结果</w:t>
      </w:r>
    </w:p>
    <w:p>
      <w:r>
        <w:t>【最佳结果】</w:t>
      </w:r>
    </w:p>
    <w:p>
      <w:r>
        <w:t>特征方案 | 模型 | 验证集准确率 | 测试集准确率 | 测试集F1</w:t>
      </w:r>
    </w:p>
    <w:p>
      <w:r>
        <w:t>S960单光谱 | 逻辑回归 | 1.0000 | 1.0000 | 1.0000</w:t>
      </w:r>
    </w:p>
    <w:p>
      <w:r>
        <w:t>S960单光谱 | 线性SVM | 1.0000 | 1.0000 | 1.0000</w:t>
      </w:r>
    </w:p>
    <w:p>
      <w:r>
        <w:t>R210+S960双光谱 | LightGBM | 0.9833 | 1.0000 | 1.0000</w:t>
      </w:r>
    </w:p>
    <w:p/>
    <w:p>
      <w:r>
        <w:t>【结果分析】</w:t>
      </w:r>
    </w:p>
    <w:p>
      <w:r>
        <w:t>• S960单光谱已能实现完美分类，说明近红外波段包含充分的产地区分信息</w:t>
      </w:r>
    </w:p>
    <w:p>
      <w:r>
        <w:t>• 逻辑回归和线性SVM就能达到完美效果，说明产地在光谱空间中线性可分</w:t>
      </w:r>
    </w:p>
    <w:p>
      <w:r>
        <w:t>• 双光谱方案同样优秀，为其他任务提供统一的特征基础</w:t>
      </w:r>
    </w:p>
    <w:p>
      <w:pPr>
        <w:pStyle w:val="Heading2"/>
      </w:pPr>
      <w:r>
        <w:t>5.3 品质预测结果</w:t>
      </w:r>
    </w:p>
    <w:p>
      <w:r>
        <w:t>【糖度预测】</w:t>
      </w:r>
    </w:p>
    <w:p>
      <w:r>
        <w:t>• 最佳模型：岭回归 + R210+S960双光谱</w:t>
      </w:r>
    </w:p>
    <w:p>
      <w:r>
        <w:t>• 测试集R²：0.7051</w:t>
      </w:r>
    </w:p>
    <w:p>
      <w:r>
        <w:t>• 测试集RMSE：0.8071°Brix</w:t>
      </w:r>
    </w:p>
    <w:p>
      <w:r>
        <w:t>• 产地差异：琼中绿橙平均10.79°Brix，澄迈福橙平均9.72°Brix</w:t>
      </w:r>
    </w:p>
    <w:p/>
    <w:p>
      <w:r>
        <w:t>【VC含量预测】</w:t>
      </w:r>
    </w:p>
    <w:p>
      <w:r>
        <w:t>• 最佳模型：PLS回归 + R210单光谱</w:t>
      </w:r>
    </w:p>
    <w:p>
      <w:r>
        <w:t>• 测试集R²：0.3778</w:t>
      </w:r>
    </w:p>
    <w:p>
      <w:r>
        <w:t>• 产地差异：澄迈福橙平均40.80mg/100g，琼中绿橙平均31.00mg/100g</w:t>
      </w:r>
    </w:p>
    <w:p/>
    <w:p>
      <w:r>
        <w:t>【糖酸比预测】</w:t>
      </w:r>
    </w:p>
    <w:p>
      <w:r>
        <w:t>• 最佳模型：PLS回归 + R210单光谱</w:t>
      </w:r>
    </w:p>
    <w:p>
      <w:r>
        <w:t>• 测试集R²：0.3654</w:t>
      </w:r>
    </w:p>
    <w:p>
      <w:r>
        <w:t>• 产地差异：琼中绿橙平均18.11，澄迈福橙平均15.35</w:t>
      </w:r>
    </w:p>
    <w:p/>
    <w:p>
      <w:r>
        <w:t>【综合评价】</w:t>
      </w:r>
    </w:p>
    <w:p>
      <w:r>
        <w:t>• 琼中绿橙：糖度和糖酸比更高，口感更甜</w:t>
      </w:r>
    </w:p>
    <w:p>
      <w:r>
        <w:t>• 澄迈福橙：VC含量更高，营养价值更优</w:t>
      </w:r>
    </w:p>
    <w:p>
      <w:r>
        <w:t>• 两地各有特色，为消费者提供多样化选择</w:t>
      </w:r>
    </w:p>
    <w:p>
      <w:pPr>
        <w:pStyle w:val="Heading2"/>
      </w:pPr>
      <w:r>
        <w:t>5.4 液质成分结果</w:t>
      </w:r>
    </w:p>
    <w:p>
      <w:r>
        <w:t>【整体性能】</w:t>
      </w:r>
    </w:p>
    <w:p>
      <w:r>
        <w:t>阶段 | 验证集平均R² | 测试集平均R²</w:t>
      </w:r>
    </w:p>
    <w:p>
      <w:r>
        <w:t>基线实验 | 0.6811 | 0.6620</w:t>
      </w:r>
    </w:p>
    <w:p>
      <w:r>
        <w:t>优化后 | 0.7104 | 0.6975</w:t>
      </w:r>
    </w:p>
    <w:p>
      <w:r>
        <w:t>增益 | +0.0294 | +0.0355</w:t>
      </w:r>
    </w:p>
    <w:p/>
    <w:p>
      <w:r>
        <w:t>【代表性成分】</w:t>
      </w:r>
    </w:p>
    <w:p>
      <w:r>
        <w:t>指标 | 最佳模型 | 特征方案 | 测试集R²</w:t>
      </w:r>
    </w:p>
    <w:p>
      <w:r>
        <w:t>异柠檬酸 | XGBoost | 双光谱 | 0.8225</w:t>
      </w:r>
    </w:p>
    <w:p>
      <w:r>
        <w:t>莽草酸 | XGBoost | 双光谱 | 0.8024</w:t>
      </w:r>
    </w:p>
    <w:p>
      <w:r>
        <w:t>E-1-丙烯-1,2,3-三羧酸 | 岭回归 | S960 | 0.7943</w:t>
      </w:r>
    </w:p>
    <w:p>
      <w:r>
        <w:t>蔗糖 | 随机森林 | 双光谱 | 0.6773</w:t>
      </w:r>
    </w:p>
    <w:p/>
    <w:p>
      <w:r>
        <w:t>【产地差异】</w:t>
      </w:r>
    </w:p>
    <w:p>
      <w:r>
        <w:t>• 澄迈福橙：异柠檬酸等有机酸含量更高</w:t>
      </w:r>
    </w:p>
    <w:p>
      <w:r>
        <w:t>• 琼中绿橙：蔗糖等糖类含量更高</w:t>
      </w:r>
    </w:p>
    <w:p>
      <w:r>
        <w:t>• 成分差异与品质预测结果相互印证</w:t>
      </w:r>
    </w:p>
    <w:p>
      <w:pPr>
        <w:pStyle w:val="Heading2"/>
      </w:pPr>
      <w:r>
        <w:t>5.5 综合结论</w:t>
      </w:r>
    </w:p>
    <w:p>
      <w:r>
        <w:t>【三类任务结果汇总】</w:t>
      </w:r>
    </w:p>
    <w:p>
      <w:r>
        <w:t>任务 | 最佳结果 | 应用价值</w:t>
      </w:r>
    </w:p>
    <w:p>
      <w:r>
        <w:t>产地溯源 | 测试集准确率100% | 产地核验、品牌保护</w:t>
      </w:r>
    </w:p>
    <w:p>
      <w:r>
        <w:t>糖度预测 | R²=0.7051 | 果品分级、品质定价</w:t>
      </w:r>
    </w:p>
    <w:p>
      <w:r>
        <w:t>液质成分 | 异柠檬酸R²=0.8225 | 内部成分分析、差异说明</w:t>
      </w:r>
    </w:p>
    <w:p/>
    <w:p>
      <w:r>
        <w:t>【多任务一致性】</w:t>
      </w:r>
    </w:p>
    <w:p>
      <w:r>
        <w:t>• 产地溯源：两地光谱存在显著差异</w:t>
      </w:r>
    </w:p>
    <w:p>
      <w:r>
        <w:t>• 品质预测：琼中更甜，澄迈营养更优</w:t>
      </w:r>
    </w:p>
    <w:p>
      <w:r>
        <w:t>• 成分分析：澄迈有机酸高，琼中糖类高</w:t>
      </w:r>
    </w:p>
    <w:p>
      <w:r>
        <w:t>• 三类结果相互印证，结论可靠</w:t>
      </w:r>
    </w:p>
    <w:p>
      <w:r>
        <w:br w:type="page"/>
      </w:r>
    </w:p>
    <w:p>
      <w:pPr>
        <w:pStyle w:val="Heading1"/>
      </w:pPr>
      <w:r>
        <w:t>第六章 项目总结</w:t>
      </w:r>
    </w:p>
    <w:p>
      <w:pPr>
        <w:pStyle w:val="Heading2"/>
      </w:pPr>
      <w:r>
        <w:t>6.1 项目成果</w:t>
      </w:r>
    </w:p>
    <w:p>
      <w:r>
        <w:t>【数据成果】</w:t>
      </w:r>
    </w:p>
    <w:p>
      <w:r>
        <w:t>• 建立了包含399个样本的统一安全主表</w:t>
      </w:r>
    </w:p>
    <w:p>
      <w:r>
        <w:t>• 形成了1630维双光谱特征体系</w:t>
      </w:r>
    </w:p>
    <w:p>
      <w:r>
        <w:t>• 完成了4项滴定法指标和36项液质成分的标签整理</w:t>
      </w:r>
    </w:p>
    <w:p>
      <w:r>
        <w:t>• 实现了统一样本划分（279/60/60）</w:t>
      </w:r>
    </w:p>
    <w:p/>
    <w:p>
      <w:r>
        <w:t>【模型成果】</w:t>
      </w:r>
    </w:p>
    <w:p>
      <w:r>
        <w:t>• 产地溯源：测试集准确率达到100%</w:t>
      </w:r>
    </w:p>
    <w:p>
      <w:r>
        <w:t>• 糖度预测：R²达到0.7051</w:t>
      </w:r>
    </w:p>
    <w:p>
      <w:r>
        <w:t>• 液质成分：36项成分平均R²达到0.6975</w:t>
      </w:r>
    </w:p>
    <w:p>
      <w:r>
        <w:t>• 异柠檬酸、莽草酸等单项成分R²超过0.8</w:t>
      </w:r>
    </w:p>
    <w:p/>
    <w:p>
      <w:r>
        <w:t>【系统成果】</w:t>
      </w:r>
    </w:p>
    <w:p>
      <w:r>
        <w:t>• 网页端：9个页面，支持展示、分析、查询</w:t>
      </w:r>
    </w:p>
    <w:p>
      <w:r>
        <w:t>• 移动端：11个页面，支持录入、提交、查看</w:t>
      </w:r>
    </w:p>
    <w:p>
      <w:r>
        <w:t>• 核心能力：20项，覆盖样本管理到报告输出全流程</w:t>
      </w:r>
    </w:p>
    <w:p>
      <w:r>
        <w:t>• 系统形态：完整的双端系统，可演示、可使用</w:t>
      </w:r>
    </w:p>
    <w:p>
      <w:pPr>
        <w:pStyle w:val="Heading2"/>
      </w:pPr>
      <w:r>
        <w:t>6.2 创新点</w:t>
      </w:r>
    </w:p>
    <w:p>
      <w:r>
        <w:t>【创新一】数据治理创新</w:t>
      </w:r>
    </w:p>
    <w:p>
      <w:r>
        <w:t>• 识别HSI跨产地完全重复问题，剔除异常模态</w:t>
      </w:r>
    </w:p>
    <w:p>
      <w:r>
        <w:t>• 对齐S960波段，统一数据口径</w:t>
      </w:r>
    </w:p>
    <w:p>
      <w:r>
        <w:t>• 建立安全主表，保证建模可靠性</w:t>
      </w:r>
    </w:p>
    <w:p/>
    <w:p>
      <w:r>
        <w:t>【创新二】多任务统一创新</w:t>
      </w:r>
    </w:p>
    <w:p>
      <w:r>
        <w:t>• 产地、品质、成分三类任务共用同一数据集</w:t>
      </w:r>
    </w:p>
    <w:p>
      <w:r>
        <w:t>• 统一样本划分，保证结果可比</w:t>
      </w:r>
    </w:p>
    <w:p>
      <w:r>
        <w:t>• 多任务结果相互印证，增强说服力</w:t>
      </w:r>
    </w:p>
    <w:p/>
    <w:p>
      <w:r>
        <w:t>【创新三】结果组织创新</w:t>
      </w:r>
    </w:p>
    <w:p>
      <w:r>
        <w:t>• 所有结果围绕样本编号组织</w:t>
      </w:r>
    </w:p>
    <w:p>
      <w:r>
        <w:t>• 支持历史记录查询和质量追溯</w:t>
      </w:r>
    </w:p>
    <w:p>
      <w:r>
        <w:t>• 生成正式中文报告，可直接应用</w:t>
      </w:r>
    </w:p>
    <w:p/>
    <w:p>
      <w:r>
        <w:t>【创新四】场景贯通创新</w:t>
      </w:r>
    </w:p>
    <w:p>
      <w:r>
        <w:t>• 从样本录入到报告输出的完整链路</w:t>
      </w:r>
    </w:p>
    <w:p>
      <w:r>
        <w:t>• 网页端和移动端双端支持</w:t>
      </w:r>
    </w:p>
    <w:p>
      <w:r>
        <w:t>• 可在实际场景中部署使用</w:t>
      </w:r>
    </w:p>
    <w:p>
      <w:pPr>
        <w:pStyle w:val="Heading2"/>
      </w:pPr>
      <w:r>
        <w:t>6.3 应用价值</w:t>
      </w:r>
    </w:p>
    <w:p>
      <w:r>
        <w:t>【应用场景】</w:t>
      </w:r>
    </w:p>
    <w:p>
      <w:r>
        <w:t>场景 | 功能 | 价值</w:t>
      </w:r>
    </w:p>
    <w:p>
      <w:r>
        <w:t>果园与合作社 | 批次登记、品质初判 | 辅助分级、结果留档</w:t>
      </w:r>
    </w:p>
    <w:p>
      <w:r>
        <w:t>分选环节 | 产地核验、品质判断 | 防止混入、科学定价</w:t>
      </w:r>
    </w:p>
    <w:p>
      <w:r>
        <w:t>品牌展示 | 产地证明、品质说明 | 增强可信、支撑品牌</w:t>
      </w:r>
    </w:p>
    <w:p>
      <w:r>
        <w:t>教学科研 | 数据演示、方法展示 | 实践教学、科研平台</w:t>
      </w:r>
    </w:p>
    <w:p/>
    <w:p>
      <w:r>
        <w:t>【推广前景】</w:t>
      </w:r>
    </w:p>
    <w:p>
      <w:r>
        <w:t>• 可扩展到更多柑橘品种</w:t>
      </w:r>
    </w:p>
    <w:p>
      <w:r>
        <w:t>• 可推广到其他特色农产品</w:t>
      </w:r>
    </w:p>
    <w:p>
      <w:r>
        <w:t>• 可作为区域农业数字化模板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Lu Z, Jia K, Zhang H, et al. Geographical Origin Identification of Citrus Fruits Based on Near-Infrared Spectroscopy Combined with Convolutional Neural Network and Data Augmentation[J]. Agriculture, 2025, 15(22): 2350.</w:t>
      </w:r>
    </w:p>
    <w:p>
      <w:r>
        <w:t>[2] Wu D, Sun D W. Advanced applications of hyperspectral imaging technology for food quality and safety analysis and assessment: A review[J]. Innovative Food Science &amp; Emerging Technologies, 2013, 19: 1-14.</w:t>
      </w:r>
    </w:p>
    <w:p>
      <w:r>
        <w:t>[3] Liu Y, Sun X, Ouyang A. Nondestructive measurement of soluble solid content of navel orange fruit by visible-NIR spectrometric technique with PLSR and PCA-BPNN[J]. LWT - Food Science and Technology, 2010, 43(4): 602-607.</w:t>
      </w:r>
    </w:p>
    <w:p>
      <w:r>
        <w:t>[4] Liu Y, Chen S, Zhang F, et al. Simultaneous detection of citrus internal quality attributes based on near-infrared spectroscopy and hyperspectral imaging with multi-task deep learning and instrumental transfer learning[J]. Food Chemistry, 2025, 472: 144337.</w:t>
      </w:r>
    </w:p>
    <w:p>
      <w:r>
        <w:t>[5] 谭正林, 吴谋成, 傅廷栋. 近红外光谱技术在农产品品质检测中的应用[J]. 中国油料作物学报, 2012, 34(4): 455-460.</w:t>
      </w:r>
    </w:p>
    <w:p>
      <w:r>
        <w:t>[6] 孙旭东, 胡涛, 陈坤杰. 基于近红外光谱的柑橘品质无损检测技术研究进展[J]. 食品科学, 2019, 40(21): 320-328.</w:t>
      </w:r>
    </w:p>
    <w:p>
      <w:r>
        <w:t>[7] 张海东, 刘燕德, 孙旭东. 水果品质近红外光谱检测技术及应用[M]. 北京: 化学工业出版社, 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