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5B56B5" w14:textId="71CB2E4B" w:rsidR="00F010F2" w:rsidRPr="00EE1A1E" w:rsidRDefault="00F010F2">
      <w:pPr>
        <w:rPr>
          <w:rFonts w:asciiTheme="majorHAnsi" w:hAnsiTheme="majorHAnsi" w:cstheme="majorHAnsi"/>
        </w:rPr>
      </w:pPr>
    </w:p>
    <w:p w14:paraId="151A3952" w14:textId="024D2E1D" w:rsidR="00F010F2" w:rsidRPr="00EE1A1E" w:rsidRDefault="00F010F2">
      <w:pPr>
        <w:jc w:val="center"/>
        <w:rPr>
          <w:rFonts w:asciiTheme="majorHAnsi" w:eastAsia="Calibri" w:hAnsiTheme="majorHAnsi" w:cstheme="majorHAnsi"/>
          <w:b/>
          <w:sz w:val="24"/>
          <w:szCs w:val="24"/>
        </w:rPr>
      </w:pPr>
    </w:p>
    <w:p w14:paraId="2A15B0EB" w14:textId="32B7C91A" w:rsidR="00F010F2" w:rsidRPr="00EE1A1E" w:rsidRDefault="00F010F2">
      <w:pPr>
        <w:jc w:val="center"/>
        <w:rPr>
          <w:rFonts w:asciiTheme="majorHAnsi" w:eastAsia="Calibri" w:hAnsiTheme="majorHAnsi" w:cstheme="majorHAnsi"/>
          <w:b/>
          <w:sz w:val="24"/>
          <w:szCs w:val="24"/>
        </w:rPr>
      </w:pPr>
    </w:p>
    <w:p w14:paraId="1D30EEB5" w14:textId="77777777" w:rsidR="00F010F2" w:rsidRPr="00EE1A1E" w:rsidRDefault="00F010F2">
      <w:pPr>
        <w:jc w:val="center"/>
        <w:rPr>
          <w:rFonts w:asciiTheme="majorHAnsi" w:eastAsia="Calibri" w:hAnsiTheme="majorHAnsi" w:cstheme="majorHAnsi"/>
          <w:b/>
          <w:sz w:val="24"/>
          <w:szCs w:val="24"/>
        </w:rPr>
      </w:pPr>
    </w:p>
    <w:p w14:paraId="7942463B" w14:textId="670B8FF8" w:rsidR="00F010F2" w:rsidRPr="00EE1A1E" w:rsidRDefault="00F010F2">
      <w:pPr>
        <w:jc w:val="center"/>
        <w:rPr>
          <w:rFonts w:asciiTheme="majorHAnsi" w:eastAsia="Calibri" w:hAnsiTheme="majorHAnsi" w:cstheme="majorHAnsi"/>
          <w:b/>
          <w:sz w:val="24"/>
          <w:szCs w:val="24"/>
        </w:rPr>
      </w:pPr>
    </w:p>
    <w:p w14:paraId="7E8D3346" w14:textId="044551D6" w:rsidR="00F010F2" w:rsidRPr="00EE1A1E" w:rsidRDefault="00F010F2">
      <w:pPr>
        <w:jc w:val="center"/>
        <w:rPr>
          <w:rFonts w:asciiTheme="majorHAnsi" w:eastAsia="Calibri" w:hAnsiTheme="majorHAnsi" w:cstheme="majorHAnsi"/>
          <w:b/>
          <w:sz w:val="24"/>
          <w:szCs w:val="24"/>
        </w:rPr>
      </w:pPr>
    </w:p>
    <w:p w14:paraId="09F50FBA" w14:textId="7EFF43AC" w:rsidR="00F010F2" w:rsidRPr="00EE1A1E" w:rsidRDefault="00F010F2">
      <w:pPr>
        <w:jc w:val="center"/>
        <w:rPr>
          <w:rFonts w:asciiTheme="majorHAnsi" w:eastAsia="Calibri" w:hAnsiTheme="majorHAnsi" w:cstheme="majorHAnsi"/>
          <w:b/>
          <w:sz w:val="60"/>
          <w:szCs w:val="60"/>
        </w:rPr>
      </w:pPr>
    </w:p>
    <w:p w14:paraId="1968F976" w14:textId="5B5B8C99" w:rsidR="00F010F2" w:rsidRPr="00EE1A1E" w:rsidRDefault="00F010F2">
      <w:pPr>
        <w:jc w:val="center"/>
        <w:rPr>
          <w:rFonts w:asciiTheme="majorHAnsi" w:eastAsia="Calibri" w:hAnsiTheme="majorHAnsi" w:cstheme="majorHAnsi"/>
          <w:sz w:val="24"/>
          <w:szCs w:val="24"/>
        </w:rPr>
      </w:pPr>
    </w:p>
    <w:p w14:paraId="6B36E1C1" w14:textId="0659926C" w:rsidR="00F010F2" w:rsidRPr="00EE1A1E" w:rsidRDefault="00F010F2">
      <w:pPr>
        <w:jc w:val="center"/>
        <w:rPr>
          <w:rFonts w:asciiTheme="majorHAnsi" w:eastAsia="Calibri" w:hAnsiTheme="majorHAnsi" w:cstheme="majorHAnsi"/>
          <w:sz w:val="24"/>
          <w:szCs w:val="24"/>
        </w:rPr>
      </w:pPr>
    </w:p>
    <w:p w14:paraId="337FAAAA" w14:textId="681C3EE6" w:rsidR="00F010F2" w:rsidRPr="00EE1A1E" w:rsidRDefault="00F010F2">
      <w:pPr>
        <w:jc w:val="center"/>
        <w:rPr>
          <w:rFonts w:asciiTheme="majorHAnsi" w:eastAsia="Calibri" w:hAnsiTheme="majorHAnsi" w:cstheme="majorHAnsi"/>
          <w:b/>
          <w:sz w:val="24"/>
          <w:szCs w:val="24"/>
        </w:rPr>
      </w:pPr>
    </w:p>
    <w:p w14:paraId="43C317D8" w14:textId="4392FEED" w:rsidR="00F010F2" w:rsidRPr="00EE1A1E" w:rsidRDefault="00F010F2">
      <w:pPr>
        <w:jc w:val="center"/>
        <w:rPr>
          <w:rFonts w:asciiTheme="majorHAnsi" w:eastAsia="Calibri" w:hAnsiTheme="majorHAnsi" w:cstheme="majorHAnsi"/>
          <w:b/>
          <w:sz w:val="24"/>
          <w:szCs w:val="24"/>
        </w:rPr>
      </w:pPr>
    </w:p>
    <w:p w14:paraId="2E769C60" w14:textId="6FBD4CCE" w:rsidR="00F010F2" w:rsidRPr="00EE1A1E" w:rsidRDefault="00F010F2">
      <w:pPr>
        <w:jc w:val="center"/>
        <w:rPr>
          <w:rFonts w:asciiTheme="majorHAnsi" w:eastAsia="Calibri" w:hAnsiTheme="majorHAnsi" w:cstheme="majorHAnsi"/>
          <w:b/>
          <w:sz w:val="24"/>
          <w:szCs w:val="24"/>
        </w:rPr>
      </w:pPr>
    </w:p>
    <w:p w14:paraId="1759DFBA" w14:textId="1C3372D1" w:rsidR="00F010F2" w:rsidRPr="00EE1A1E" w:rsidRDefault="002E0CB3">
      <w:pPr>
        <w:jc w:val="center"/>
        <w:rPr>
          <w:rFonts w:asciiTheme="majorHAnsi" w:hAnsiTheme="majorHAnsi" w:cstheme="majorHAnsi"/>
        </w:rPr>
      </w:pPr>
      <w:r w:rsidRPr="00EE1A1E">
        <w:rPr>
          <w:rFonts w:asciiTheme="majorHAnsi" w:hAnsiTheme="majorHAnsi" w:cstheme="majorHAnsi"/>
        </w:rPr>
        <w:tab/>
      </w:r>
    </w:p>
    <w:p w14:paraId="6DE895AB" w14:textId="46A0EB49" w:rsidR="00F010F2" w:rsidRPr="00EE1A1E" w:rsidRDefault="009A5EC2">
      <w:pPr>
        <w:rPr>
          <w:rFonts w:asciiTheme="majorHAnsi" w:eastAsia="Calibri" w:hAnsiTheme="majorHAnsi" w:cstheme="majorHAnsi"/>
          <w:b/>
          <w:sz w:val="24"/>
          <w:szCs w:val="24"/>
        </w:rPr>
      </w:pPr>
      <w:r w:rsidRPr="00EE1A1E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hidden="0" allowOverlap="1" wp14:anchorId="46C22707" wp14:editId="132559A6">
                <wp:simplePos x="0" y="0"/>
                <wp:positionH relativeFrom="column">
                  <wp:posOffset>-172720</wp:posOffset>
                </wp:positionH>
                <wp:positionV relativeFrom="paragraph">
                  <wp:posOffset>133985</wp:posOffset>
                </wp:positionV>
                <wp:extent cx="3216910" cy="431165"/>
                <wp:effectExtent l="0" t="0" r="0" b="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16910" cy="431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EC83D8" w14:textId="58073B4F" w:rsidR="00F010F2" w:rsidRPr="00790BBC" w:rsidRDefault="00AD79F7">
                            <w:pPr>
                              <w:spacing w:line="275" w:lineRule="auto"/>
                              <w:textDirection w:val="btLr"/>
                              <w:rPr>
                                <w:i/>
                                <w:iCs/>
                              </w:rPr>
                            </w:pPr>
                            <w:r w:rsidRPr="00790BBC">
                              <w:rPr>
                                <w:rFonts w:ascii="Calibri" w:eastAsia="Calibri" w:hAnsi="Calibri" w:cs="Calibri"/>
                                <w:b/>
                                <w:i/>
                                <w:iCs/>
                                <w:color w:val="000000"/>
                                <w:sz w:val="28"/>
                              </w:rPr>
                              <w:t>Universi</w:t>
                            </w:r>
                            <w:r w:rsidR="00B316DB" w:rsidRPr="00790BBC">
                              <w:rPr>
                                <w:rFonts w:ascii="Calibri" w:eastAsia="Calibri" w:hAnsi="Calibri" w:cs="Calibri"/>
                                <w:b/>
                                <w:i/>
                                <w:iCs/>
                                <w:color w:val="000000"/>
                                <w:sz w:val="28"/>
                              </w:rPr>
                              <w:t>tat</w:t>
                            </w:r>
                            <w:r w:rsidRPr="00790BBC">
                              <w:rPr>
                                <w:rFonts w:ascii="Calibri" w:eastAsia="Calibri" w:hAnsi="Calibri" w:cs="Calibri"/>
                                <w:b/>
                                <w:i/>
                                <w:iCs/>
                                <w:color w:val="000000"/>
                                <w:sz w:val="28"/>
                              </w:rPr>
                              <w:t xml:space="preserve"> </w:t>
                            </w:r>
                            <w:r w:rsidR="00B316DB" w:rsidRPr="00790BBC">
                              <w:rPr>
                                <w:rFonts w:ascii="Calibri" w:eastAsia="Calibri" w:hAnsi="Calibri" w:cs="Calibri"/>
                                <w:b/>
                                <w:i/>
                                <w:iCs/>
                                <w:color w:val="000000"/>
                                <w:sz w:val="28"/>
                              </w:rPr>
                              <w:t>d’</w:t>
                            </w:r>
                            <w:r w:rsidRPr="00790BBC">
                              <w:rPr>
                                <w:rFonts w:ascii="Calibri" w:eastAsia="Calibri" w:hAnsi="Calibri" w:cs="Calibri"/>
                                <w:b/>
                                <w:i/>
                                <w:iCs/>
                                <w:color w:val="000000"/>
                                <w:sz w:val="28"/>
                              </w:rPr>
                              <w:t xml:space="preserve">Andorra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C22707" id="Rectangle 7" o:spid="_x0000_s1026" style="position:absolute;margin-left:-13.6pt;margin-top:10.55pt;width:253.3pt;height:33.9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" filled="f" stroked="f">
                <v:textbox inset="2.53958mm,1.2694mm,2.53958mm,1.2694mm">
                  <w:txbxContent>
                    <w:p w14:paraId="7AEC83D8" w14:textId="58073B4F" w:rsidR="00F010F2" w:rsidRPr="00790BBC" w:rsidRDefault="00AD79F7">
                      <w:pPr>
                        <w:spacing w:line="275" w:lineRule="auto"/>
                        <w:textDirection w:val="btLr"/>
                        <w:rPr>
                          <w:i/>
                          <w:iCs/>
                        </w:rPr>
                      </w:pPr>
                      <w:r w:rsidRPr="00790BBC">
                        <w:rPr>
                          <w:rFonts w:ascii="Calibri" w:eastAsia="Calibri" w:hAnsi="Calibri" w:cs="Calibri"/>
                          <w:b/>
                          <w:i/>
                          <w:iCs/>
                          <w:color w:val="000000"/>
                          <w:sz w:val="28"/>
                        </w:rPr>
                        <w:t>Universi</w:t>
                      </w:r>
                      <w:r w:rsidR="00B316DB" w:rsidRPr="00790BBC">
                        <w:rPr>
                          <w:rFonts w:ascii="Calibri" w:eastAsia="Calibri" w:hAnsi="Calibri" w:cs="Calibri"/>
                          <w:b/>
                          <w:i/>
                          <w:iCs/>
                          <w:color w:val="000000"/>
                          <w:sz w:val="28"/>
                        </w:rPr>
                        <w:t>tat</w:t>
                      </w:r>
                      <w:r w:rsidRPr="00790BBC">
                        <w:rPr>
                          <w:rFonts w:ascii="Calibri" w:eastAsia="Calibri" w:hAnsi="Calibri" w:cs="Calibri"/>
                          <w:b/>
                          <w:i/>
                          <w:iCs/>
                          <w:color w:val="000000"/>
                          <w:sz w:val="28"/>
                        </w:rPr>
                        <w:t xml:space="preserve"> </w:t>
                      </w:r>
                      <w:r w:rsidR="00B316DB" w:rsidRPr="00790BBC">
                        <w:rPr>
                          <w:rFonts w:ascii="Calibri" w:eastAsia="Calibri" w:hAnsi="Calibri" w:cs="Calibri"/>
                          <w:b/>
                          <w:i/>
                          <w:iCs/>
                          <w:color w:val="000000"/>
                          <w:sz w:val="28"/>
                        </w:rPr>
                        <w:t>d’</w:t>
                      </w:r>
                      <w:r w:rsidRPr="00790BBC">
                        <w:rPr>
                          <w:rFonts w:ascii="Calibri" w:eastAsia="Calibri" w:hAnsi="Calibri" w:cs="Calibri"/>
                          <w:b/>
                          <w:i/>
                          <w:iCs/>
                          <w:color w:val="000000"/>
                          <w:sz w:val="28"/>
                        </w:rPr>
                        <w:t xml:space="preserve">Andorra </w:t>
                      </w:r>
                    </w:p>
                  </w:txbxContent>
                </v:textbox>
              </v:rect>
            </w:pict>
          </mc:Fallback>
        </mc:AlternateContent>
      </w:r>
      <w:r w:rsidR="002E0CB3" w:rsidRPr="00EE1A1E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7BEF80A2" wp14:editId="746291C2">
                <wp:simplePos x="0" y="0"/>
                <wp:positionH relativeFrom="column">
                  <wp:posOffset>-2044699</wp:posOffset>
                </wp:positionH>
                <wp:positionV relativeFrom="paragraph">
                  <wp:posOffset>203200</wp:posOffset>
                </wp:positionV>
                <wp:extent cx="1472565" cy="6325870"/>
                <wp:effectExtent l="0" t="0" r="0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14480" y="621828"/>
                          <a:ext cx="1463040" cy="6316345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219CF2A" w14:textId="7CA3B80A" w:rsidR="00F010F2" w:rsidRPr="009B387C" w:rsidRDefault="00B316DB">
                            <w:pPr>
                              <w:spacing w:line="240" w:lineRule="auto"/>
                              <w:textDirection w:val="btLr"/>
                              <w:rPr>
                                <w:color w:val="9BBB59" w:themeColor="accent3"/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</w:t>
                            </w: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EF80A2" id="Rectangle 6" o:spid="_x0000_s1027" style="position:absolute;margin-left:-161pt;margin-top:16pt;width:115.95pt;height:498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" fillcolor="#9bbb59 [3206]" stroked="f">
                <v:textbox inset="2.53958mm,2.53958mm,2.53958mm,2.53958mm">
                  <w:txbxContent>
                    <w:p w14:paraId="1219CF2A" w14:textId="7CA3B80A" w:rsidR="00F010F2" w:rsidRPr="009B387C" w:rsidRDefault="00B316DB">
                      <w:pPr>
                        <w:spacing w:line="240" w:lineRule="auto"/>
                        <w:textDirection w:val="btLr"/>
                        <w:rPr>
                          <w:color w:val="9BBB59" w:themeColor="accent3"/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</w:t>
                      </w:r>
                    </w:p>
                  </w:txbxContent>
                </v:textbox>
              </v:rect>
            </w:pict>
          </mc:Fallback>
        </mc:AlternateContent>
      </w:r>
    </w:p>
    <w:p w14:paraId="0EC2BCAE" w14:textId="2AF1D371" w:rsidR="00F010F2" w:rsidRPr="00EE1A1E" w:rsidRDefault="00F010F2">
      <w:pPr>
        <w:rPr>
          <w:rFonts w:asciiTheme="majorHAnsi" w:hAnsiTheme="majorHAnsi" w:cstheme="majorHAnsi"/>
        </w:rPr>
      </w:pPr>
    </w:p>
    <w:p w14:paraId="5FCD26EA" w14:textId="07EA3A22" w:rsidR="00F010F2" w:rsidRPr="00EE1A1E" w:rsidRDefault="00CD110A">
      <w:pPr>
        <w:jc w:val="center"/>
        <w:rPr>
          <w:rFonts w:asciiTheme="majorHAnsi" w:eastAsia="Calibri" w:hAnsiTheme="majorHAnsi" w:cstheme="majorHAnsi"/>
          <w:color w:val="333333"/>
        </w:rPr>
      </w:pPr>
      <w:r w:rsidRPr="00EE1A1E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031DC4BD" wp14:editId="5F9F8470">
                <wp:simplePos x="0" y="0"/>
                <wp:positionH relativeFrom="column">
                  <wp:posOffset>-236220</wp:posOffset>
                </wp:positionH>
                <wp:positionV relativeFrom="paragraph">
                  <wp:posOffset>828675</wp:posOffset>
                </wp:positionV>
                <wp:extent cx="6850380" cy="1615440"/>
                <wp:effectExtent l="0" t="0" r="0" b="381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0380" cy="1615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441222B" w14:textId="11F5A69A" w:rsidR="00CD110A" w:rsidRPr="00790BBC" w:rsidRDefault="00CD110A">
                            <w:pPr>
                              <w:spacing w:line="275" w:lineRule="auto"/>
                              <w:textDirection w:val="btLr"/>
                              <w:rPr>
                                <w:rFonts w:ascii="Calibri" w:eastAsia="Calibri" w:hAnsi="Calibri" w:cs="Calibri"/>
                                <w:b/>
                                <w:i/>
                                <w:iCs/>
                                <w:sz w:val="56"/>
                                <w:szCs w:val="20"/>
                              </w:rPr>
                            </w:pPr>
                            <w:r w:rsidRPr="00790BBC">
                              <w:rPr>
                                <w:rFonts w:ascii="Calibri" w:eastAsia="Calibri" w:hAnsi="Calibri" w:cs="Calibri"/>
                                <w:b/>
                                <w:i/>
                                <w:iCs/>
                                <w:sz w:val="56"/>
                                <w:szCs w:val="20"/>
                              </w:rPr>
                              <w:t>REPTE M5 ANY 2023/2024</w:t>
                            </w:r>
                          </w:p>
                          <w:p w14:paraId="19CB8A36" w14:textId="66E4D80C" w:rsidR="00F010F2" w:rsidRDefault="00CD110A" w:rsidP="00047EFC">
                            <w:pPr>
                              <w:spacing w:line="275" w:lineRule="auto"/>
                              <w:ind w:firstLine="720"/>
                              <w:textDirection w:val="btLr"/>
                              <w:rPr>
                                <w:rFonts w:ascii="Calibri" w:eastAsia="Calibri" w:hAnsi="Calibri" w:cs="Calibri"/>
                                <w:b/>
                                <w:i/>
                                <w:iCs/>
                                <w:color w:val="9BBB59" w:themeColor="accent3"/>
                                <w:sz w:val="44"/>
                                <w:szCs w:val="14"/>
                              </w:rPr>
                            </w:pPr>
                            <w:r w:rsidRPr="00790BBC">
                              <w:rPr>
                                <w:rFonts w:ascii="Calibri" w:eastAsia="Calibri" w:hAnsi="Calibri" w:cs="Calibri"/>
                                <w:b/>
                                <w:i/>
                                <w:iCs/>
                                <w:color w:val="9BBB59" w:themeColor="accent3"/>
                                <w:sz w:val="44"/>
                                <w:szCs w:val="14"/>
                              </w:rPr>
                              <w:t>Disseny i programació d’aplicacions informàtiques</w:t>
                            </w:r>
                          </w:p>
                          <w:p w14:paraId="12325072" w14:textId="2352943A" w:rsidR="00047EFC" w:rsidRPr="009B387C" w:rsidRDefault="00047EFC" w:rsidP="00047EFC">
                            <w:pPr>
                              <w:spacing w:line="275" w:lineRule="auto"/>
                              <w:ind w:left="720" w:firstLine="720"/>
                              <w:textDirection w:val="btLr"/>
                              <w:rPr>
                                <w:color w:val="9BBB59" w:themeColor="accent3"/>
                              </w:rPr>
                            </w:pPr>
                            <w:r w:rsidRPr="00047EFC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Competències transversals</w:t>
                            </w:r>
                            <w:r w:rsidR="006637BE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- </w:t>
                            </w:r>
                            <w:r w:rsidR="006637BE">
                              <w:t>BInfo-T004-01</w:t>
                            </w:r>
                          </w:p>
                          <w:p w14:paraId="3081F2F0" w14:textId="77777777" w:rsidR="00F010F2" w:rsidRPr="00B316DB" w:rsidRDefault="00F010F2">
                            <w:pPr>
                              <w:spacing w:line="275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1DC4BD" id="Rectangle 5" o:spid="_x0000_s1028" style="position:absolute;left:0;text-align:left;margin-left:-18.6pt;margin-top:65.25pt;width:539.4pt;height:127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" filled="f" stroked="f">
                <v:textbox inset="2.53958mm,1.2694mm,2.53958mm,1.2694mm">
                  <w:txbxContent>
                    <w:p w14:paraId="7441222B" w14:textId="11F5A69A" w:rsidR="00CD110A" w:rsidRPr="00790BBC" w:rsidRDefault="00CD110A">
                      <w:pPr>
                        <w:spacing w:line="275" w:lineRule="auto"/>
                        <w:textDirection w:val="btLr"/>
                        <w:rPr>
                          <w:rFonts w:ascii="Calibri" w:eastAsia="Calibri" w:hAnsi="Calibri" w:cs="Calibri"/>
                          <w:b/>
                          <w:i/>
                          <w:iCs/>
                          <w:sz w:val="56"/>
                          <w:szCs w:val="20"/>
                        </w:rPr>
                      </w:pPr>
                      <w:r w:rsidRPr="00790BBC">
                        <w:rPr>
                          <w:rFonts w:ascii="Calibri" w:eastAsia="Calibri" w:hAnsi="Calibri" w:cs="Calibri"/>
                          <w:b/>
                          <w:i/>
                          <w:iCs/>
                          <w:sz w:val="56"/>
                          <w:szCs w:val="20"/>
                        </w:rPr>
                        <w:t>REPTE M5 ANY 2023/2024</w:t>
                      </w:r>
                    </w:p>
                    <w:p w14:paraId="19CB8A36" w14:textId="66E4D80C" w:rsidR="00F010F2" w:rsidRDefault="00CD110A" w:rsidP="00047EFC">
                      <w:pPr>
                        <w:spacing w:line="275" w:lineRule="auto"/>
                        <w:ind w:firstLine="720"/>
                        <w:textDirection w:val="btLr"/>
                        <w:rPr>
                          <w:rFonts w:ascii="Calibri" w:eastAsia="Calibri" w:hAnsi="Calibri" w:cs="Calibri"/>
                          <w:b/>
                          <w:i/>
                          <w:iCs/>
                          <w:color w:val="9BBB59" w:themeColor="accent3"/>
                          <w:sz w:val="44"/>
                          <w:szCs w:val="14"/>
                        </w:rPr>
                      </w:pPr>
                      <w:r w:rsidRPr="00790BBC">
                        <w:rPr>
                          <w:rFonts w:ascii="Calibri" w:eastAsia="Calibri" w:hAnsi="Calibri" w:cs="Calibri"/>
                          <w:b/>
                          <w:i/>
                          <w:iCs/>
                          <w:color w:val="9BBB59" w:themeColor="accent3"/>
                          <w:sz w:val="44"/>
                          <w:szCs w:val="14"/>
                        </w:rPr>
                        <w:t>Disseny i programació d’aplicacions informàtiques</w:t>
                      </w:r>
                    </w:p>
                    <w:p w14:paraId="12325072" w14:textId="2352943A" w:rsidR="00047EFC" w:rsidRPr="009B387C" w:rsidRDefault="00047EFC" w:rsidP="00047EFC">
                      <w:pPr>
                        <w:spacing w:line="275" w:lineRule="auto"/>
                        <w:ind w:left="720" w:firstLine="720"/>
                        <w:textDirection w:val="btLr"/>
                        <w:rPr>
                          <w:color w:val="9BBB59" w:themeColor="accent3"/>
                        </w:rPr>
                      </w:pPr>
                      <w:r w:rsidRPr="00047EFC">
                        <w:rPr>
                          <w:color w:val="000000" w:themeColor="text1"/>
                          <w:sz w:val="24"/>
                          <w:szCs w:val="24"/>
                        </w:rPr>
                        <w:t>Competències transversals</w:t>
                      </w:r>
                      <w:r w:rsidR="006637BE">
                        <w:rPr>
                          <w:color w:val="000000" w:themeColor="text1"/>
                          <w:sz w:val="24"/>
                          <w:szCs w:val="24"/>
                        </w:rPr>
                        <w:t xml:space="preserve"> - </w:t>
                      </w:r>
                      <w:r w:rsidR="006637BE">
                        <w:t>BInfo-T004-01</w:t>
                      </w:r>
                    </w:p>
                    <w:p w14:paraId="3081F2F0" w14:textId="77777777" w:rsidR="00F010F2" w:rsidRPr="00B316DB" w:rsidRDefault="00F010F2">
                      <w:pPr>
                        <w:spacing w:line="275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 w:rsidR="009A5EC2" w:rsidRPr="00EE1A1E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2213A5CC" wp14:editId="63CC03F0">
                <wp:simplePos x="0" y="0"/>
                <wp:positionH relativeFrom="column">
                  <wp:posOffset>-198120</wp:posOffset>
                </wp:positionH>
                <wp:positionV relativeFrom="paragraph">
                  <wp:posOffset>4871085</wp:posOffset>
                </wp:positionV>
                <wp:extent cx="2560320" cy="375285"/>
                <wp:effectExtent l="0" t="0" r="0" b="571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0320" cy="3752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C24978" w14:textId="28427BD5" w:rsidR="00F010F2" w:rsidRPr="00B316DB" w:rsidRDefault="00CD110A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z w:val="34"/>
                              </w:rPr>
                              <w:t>1</w:t>
                            </w:r>
                            <w:r w:rsidR="00835A86"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z w:val="34"/>
                              </w:rPr>
                              <w:t>1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z w:val="34"/>
                              </w:rPr>
                              <w:t xml:space="preserve"> de gener de</w:t>
                            </w:r>
                            <w:r w:rsidR="002E0CB3" w:rsidRPr="00B316DB"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z w:val="34"/>
                              </w:rPr>
                              <w:t xml:space="preserve"> 2023</w:t>
                            </w:r>
                          </w:p>
                          <w:p w14:paraId="0A89872C" w14:textId="77777777" w:rsidR="00F010F2" w:rsidRPr="00B316DB" w:rsidRDefault="00F010F2">
                            <w:pPr>
                              <w:spacing w:line="275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213A5CC" id="Rectangle 4" o:spid="_x0000_s1029" style="position:absolute;left:0;text-align:left;margin-left:-15.6pt;margin-top:383.55pt;width:201.6pt;height:29.5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" filled="f" stroked="f">
                <v:textbox inset="2.53958mm,1.2694mm,2.53958mm,1.2694mm">
                  <w:txbxContent>
                    <w:p w14:paraId="7AC24978" w14:textId="28427BD5" w:rsidR="00F010F2" w:rsidRPr="00B316DB" w:rsidRDefault="00CD110A">
                      <w:pPr>
                        <w:spacing w:line="275" w:lineRule="auto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000000"/>
                          <w:sz w:val="34"/>
                        </w:rPr>
                        <w:t>1</w:t>
                      </w:r>
                      <w:r w:rsidR="00835A86">
                        <w:rPr>
                          <w:rFonts w:ascii="Calibri" w:eastAsia="Calibri" w:hAnsi="Calibri" w:cs="Calibri"/>
                          <w:b/>
                          <w:color w:val="000000"/>
                          <w:sz w:val="34"/>
                        </w:rPr>
                        <w:t>1</w:t>
                      </w:r>
                      <w:r>
                        <w:rPr>
                          <w:rFonts w:ascii="Calibri" w:eastAsia="Calibri" w:hAnsi="Calibri" w:cs="Calibri"/>
                          <w:b/>
                          <w:color w:val="000000"/>
                          <w:sz w:val="34"/>
                        </w:rPr>
                        <w:t xml:space="preserve"> de gener de</w:t>
                      </w:r>
                      <w:r w:rsidR="002E0CB3" w:rsidRPr="00B316DB">
                        <w:rPr>
                          <w:rFonts w:ascii="Calibri" w:eastAsia="Calibri" w:hAnsi="Calibri" w:cs="Calibri"/>
                          <w:b/>
                          <w:color w:val="000000"/>
                          <w:sz w:val="34"/>
                        </w:rPr>
                        <w:t xml:space="preserve"> 2023</w:t>
                      </w:r>
                    </w:p>
                    <w:p w14:paraId="0A89872C" w14:textId="77777777" w:rsidR="00F010F2" w:rsidRPr="00B316DB" w:rsidRDefault="00F010F2">
                      <w:pPr>
                        <w:spacing w:line="275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 w:rsidR="009A5EC2" w:rsidRPr="00EE1A1E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483951E8" wp14:editId="1A385EB3">
                <wp:simplePos x="0" y="0"/>
                <wp:positionH relativeFrom="column">
                  <wp:posOffset>-172720</wp:posOffset>
                </wp:positionH>
                <wp:positionV relativeFrom="paragraph">
                  <wp:posOffset>2742565</wp:posOffset>
                </wp:positionV>
                <wp:extent cx="2091543" cy="1360024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1543" cy="13600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4EBC9EB" w14:textId="6BF86D91" w:rsidR="00F010F2" w:rsidRPr="00B316DB" w:rsidRDefault="002E0CB3">
                            <w:pPr>
                              <w:spacing w:line="275" w:lineRule="auto"/>
                              <w:textDirection w:val="btLr"/>
                            </w:pPr>
                            <w:r w:rsidRPr="00B316DB"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z w:val="28"/>
                              </w:rPr>
                              <w:t>P</w:t>
                            </w:r>
                            <w:r w:rsidR="00CD110A"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z w:val="28"/>
                              </w:rPr>
                              <w:t>reparat per</w:t>
                            </w:r>
                            <w:r w:rsidRPr="00B316DB"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z w:val="28"/>
                              </w:rPr>
                              <w:t xml:space="preserve"> </w:t>
                            </w:r>
                          </w:p>
                          <w:p w14:paraId="74AE2724" w14:textId="77777777" w:rsidR="00F010F2" w:rsidRPr="00B316DB" w:rsidRDefault="00F010F2">
                            <w:pPr>
                              <w:spacing w:line="275" w:lineRule="auto"/>
                              <w:textDirection w:val="btLr"/>
                            </w:pPr>
                          </w:p>
                          <w:p w14:paraId="58208A0F" w14:textId="101E841B" w:rsidR="00F010F2" w:rsidRPr="00B316DB" w:rsidRDefault="00AD79F7">
                            <w:pPr>
                              <w:spacing w:line="275" w:lineRule="auto"/>
                              <w:textDirection w:val="btLr"/>
                            </w:pPr>
                            <w:r w:rsidRPr="00B316DB">
                              <w:rPr>
                                <w:rFonts w:ascii="Calibri" w:eastAsia="Calibri" w:hAnsi="Calibri" w:cs="Calibri"/>
                                <w:color w:val="000000"/>
                                <w:sz w:val="28"/>
                              </w:rPr>
                              <w:t xml:space="preserve">Eric </w:t>
                            </w:r>
                            <w:proofErr w:type="spellStart"/>
                            <w:r w:rsidRPr="00B316DB">
                              <w:rPr>
                                <w:rFonts w:ascii="Calibri" w:eastAsia="Calibri" w:hAnsi="Calibri" w:cs="Calibri"/>
                                <w:color w:val="000000"/>
                                <w:sz w:val="28"/>
                              </w:rPr>
                              <w:t>Torrontera</w:t>
                            </w:r>
                            <w:proofErr w:type="spellEnd"/>
                            <w:r w:rsidRPr="00B316DB">
                              <w:rPr>
                                <w:rFonts w:ascii="Calibri" w:eastAsia="Calibri" w:hAnsi="Calibri" w:cs="Calibri"/>
                                <w:color w:val="000000"/>
                                <w:sz w:val="28"/>
                              </w:rPr>
                              <w:t xml:space="preserve"> Ruiz</w:t>
                            </w:r>
                          </w:p>
                          <w:p w14:paraId="735D568F" w14:textId="77777777" w:rsidR="00F010F2" w:rsidRPr="00B316DB" w:rsidRDefault="00F010F2">
                            <w:pPr>
                              <w:spacing w:line="275" w:lineRule="auto"/>
                              <w:textDirection w:val="btLr"/>
                            </w:pPr>
                          </w:p>
                          <w:p w14:paraId="5ECEA87A" w14:textId="1FA021C6" w:rsidR="00F010F2" w:rsidRPr="00B316DB" w:rsidRDefault="00AD79F7">
                            <w:pPr>
                              <w:spacing w:line="275" w:lineRule="auto"/>
                              <w:textDirection w:val="btLr"/>
                            </w:pPr>
                            <w:r w:rsidRPr="00B316DB">
                              <w:rPr>
                                <w:rFonts w:ascii="Calibri" w:eastAsia="Calibri" w:hAnsi="Calibri" w:cs="Calibri"/>
                                <w:color w:val="000000"/>
                                <w:sz w:val="28"/>
                              </w:rPr>
                              <w:t>etorrontera</w:t>
                            </w:r>
                            <w:r w:rsidR="002E0CB3" w:rsidRPr="00B316DB">
                              <w:rPr>
                                <w:rFonts w:ascii="Calibri" w:eastAsia="Calibri" w:hAnsi="Calibri" w:cs="Calibri"/>
                                <w:color w:val="000000"/>
                                <w:sz w:val="28"/>
                              </w:rPr>
                              <w:t>@</w:t>
                            </w:r>
                            <w:r w:rsidRPr="00B316DB">
                              <w:rPr>
                                <w:rFonts w:ascii="Calibri" w:eastAsia="Calibri" w:hAnsi="Calibri" w:cs="Calibri"/>
                                <w:color w:val="000000"/>
                                <w:sz w:val="28"/>
                              </w:rPr>
                              <w:t>uda</w:t>
                            </w:r>
                            <w:r w:rsidR="002E0CB3" w:rsidRPr="00B316DB">
                              <w:rPr>
                                <w:rFonts w:ascii="Calibri" w:eastAsia="Calibri" w:hAnsi="Calibri" w:cs="Calibri"/>
                                <w:color w:val="000000"/>
                                <w:sz w:val="28"/>
                              </w:rPr>
                              <w:t>.</w:t>
                            </w:r>
                            <w:r w:rsidRPr="00B316DB">
                              <w:rPr>
                                <w:rFonts w:ascii="Calibri" w:eastAsia="Calibri" w:hAnsi="Calibri" w:cs="Calibri"/>
                                <w:color w:val="000000"/>
                                <w:sz w:val="28"/>
                              </w:rPr>
                              <w:t>ad</w:t>
                            </w:r>
                          </w:p>
                          <w:p w14:paraId="39224C54" w14:textId="77777777" w:rsidR="00F010F2" w:rsidRPr="00B316DB" w:rsidRDefault="00F010F2">
                            <w:pPr>
                              <w:spacing w:line="275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3951E8" id="Rectangle 3" o:spid="_x0000_s1030" style="position:absolute;left:0;text-align:left;margin-left:-13.6pt;margin-top:215.95pt;width:164.7pt;height:107.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" filled="f" stroked="f">
                <v:textbox inset="2.53958mm,1.2694mm,2.53958mm,1.2694mm">
                  <w:txbxContent>
                    <w:p w14:paraId="54EBC9EB" w14:textId="6BF86D91" w:rsidR="00F010F2" w:rsidRPr="00B316DB" w:rsidRDefault="002E0CB3">
                      <w:pPr>
                        <w:spacing w:line="275" w:lineRule="auto"/>
                        <w:textDirection w:val="btLr"/>
                      </w:pPr>
                      <w:r w:rsidRPr="00B316DB">
                        <w:rPr>
                          <w:rFonts w:ascii="Calibri" w:eastAsia="Calibri" w:hAnsi="Calibri" w:cs="Calibri"/>
                          <w:b/>
                          <w:color w:val="000000"/>
                          <w:sz w:val="28"/>
                        </w:rPr>
                        <w:t>P</w:t>
                      </w:r>
                      <w:r w:rsidR="00CD110A">
                        <w:rPr>
                          <w:rFonts w:ascii="Calibri" w:eastAsia="Calibri" w:hAnsi="Calibri" w:cs="Calibri"/>
                          <w:b/>
                          <w:color w:val="000000"/>
                          <w:sz w:val="28"/>
                        </w:rPr>
                        <w:t>reparat per</w:t>
                      </w:r>
                      <w:r w:rsidRPr="00B316DB">
                        <w:rPr>
                          <w:rFonts w:ascii="Calibri" w:eastAsia="Calibri" w:hAnsi="Calibri" w:cs="Calibri"/>
                          <w:b/>
                          <w:color w:val="000000"/>
                          <w:sz w:val="28"/>
                        </w:rPr>
                        <w:t xml:space="preserve"> </w:t>
                      </w:r>
                    </w:p>
                    <w:p w14:paraId="74AE2724" w14:textId="77777777" w:rsidR="00F010F2" w:rsidRPr="00B316DB" w:rsidRDefault="00F010F2">
                      <w:pPr>
                        <w:spacing w:line="275" w:lineRule="auto"/>
                        <w:textDirection w:val="btLr"/>
                      </w:pPr>
                    </w:p>
                    <w:p w14:paraId="58208A0F" w14:textId="101E841B" w:rsidR="00F010F2" w:rsidRPr="00B316DB" w:rsidRDefault="00AD79F7">
                      <w:pPr>
                        <w:spacing w:line="275" w:lineRule="auto"/>
                        <w:textDirection w:val="btLr"/>
                      </w:pPr>
                      <w:r w:rsidRPr="00B316DB">
                        <w:rPr>
                          <w:rFonts w:ascii="Calibri" w:eastAsia="Calibri" w:hAnsi="Calibri" w:cs="Calibri"/>
                          <w:color w:val="000000"/>
                          <w:sz w:val="28"/>
                        </w:rPr>
                        <w:t xml:space="preserve">Eric </w:t>
                      </w:r>
                      <w:proofErr w:type="spellStart"/>
                      <w:r w:rsidRPr="00B316DB">
                        <w:rPr>
                          <w:rFonts w:ascii="Calibri" w:eastAsia="Calibri" w:hAnsi="Calibri" w:cs="Calibri"/>
                          <w:color w:val="000000"/>
                          <w:sz w:val="28"/>
                        </w:rPr>
                        <w:t>Torrontera</w:t>
                      </w:r>
                      <w:proofErr w:type="spellEnd"/>
                      <w:r w:rsidRPr="00B316DB">
                        <w:rPr>
                          <w:rFonts w:ascii="Calibri" w:eastAsia="Calibri" w:hAnsi="Calibri" w:cs="Calibri"/>
                          <w:color w:val="000000"/>
                          <w:sz w:val="28"/>
                        </w:rPr>
                        <w:t xml:space="preserve"> Ruiz</w:t>
                      </w:r>
                    </w:p>
                    <w:p w14:paraId="735D568F" w14:textId="77777777" w:rsidR="00F010F2" w:rsidRPr="00B316DB" w:rsidRDefault="00F010F2">
                      <w:pPr>
                        <w:spacing w:line="275" w:lineRule="auto"/>
                        <w:textDirection w:val="btLr"/>
                      </w:pPr>
                    </w:p>
                    <w:p w14:paraId="5ECEA87A" w14:textId="1FA021C6" w:rsidR="00F010F2" w:rsidRPr="00B316DB" w:rsidRDefault="00AD79F7">
                      <w:pPr>
                        <w:spacing w:line="275" w:lineRule="auto"/>
                        <w:textDirection w:val="btLr"/>
                      </w:pPr>
                      <w:r w:rsidRPr="00B316DB">
                        <w:rPr>
                          <w:rFonts w:ascii="Calibri" w:eastAsia="Calibri" w:hAnsi="Calibri" w:cs="Calibri"/>
                          <w:color w:val="000000"/>
                          <w:sz w:val="28"/>
                        </w:rPr>
                        <w:t>etorrontera</w:t>
                      </w:r>
                      <w:r w:rsidR="002E0CB3" w:rsidRPr="00B316DB">
                        <w:rPr>
                          <w:rFonts w:ascii="Calibri" w:eastAsia="Calibri" w:hAnsi="Calibri" w:cs="Calibri"/>
                          <w:color w:val="000000"/>
                          <w:sz w:val="28"/>
                        </w:rPr>
                        <w:t>@</w:t>
                      </w:r>
                      <w:r w:rsidRPr="00B316DB">
                        <w:rPr>
                          <w:rFonts w:ascii="Calibri" w:eastAsia="Calibri" w:hAnsi="Calibri" w:cs="Calibri"/>
                          <w:color w:val="000000"/>
                          <w:sz w:val="28"/>
                        </w:rPr>
                        <w:t>uda</w:t>
                      </w:r>
                      <w:r w:rsidR="002E0CB3" w:rsidRPr="00B316DB">
                        <w:rPr>
                          <w:rFonts w:ascii="Calibri" w:eastAsia="Calibri" w:hAnsi="Calibri" w:cs="Calibri"/>
                          <w:color w:val="000000"/>
                          <w:sz w:val="28"/>
                        </w:rPr>
                        <w:t>.</w:t>
                      </w:r>
                      <w:r w:rsidRPr="00B316DB">
                        <w:rPr>
                          <w:rFonts w:ascii="Calibri" w:eastAsia="Calibri" w:hAnsi="Calibri" w:cs="Calibri"/>
                          <w:color w:val="000000"/>
                          <w:sz w:val="28"/>
                        </w:rPr>
                        <w:t>ad</w:t>
                      </w:r>
                    </w:p>
                    <w:p w14:paraId="39224C54" w14:textId="77777777" w:rsidR="00F010F2" w:rsidRPr="00B316DB" w:rsidRDefault="00F010F2">
                      <w:pPr>
                        <w:spacing w:line="275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 w:rsidR="002E0CB3" w:rsidRPr="00EE1A1E">
        <w:rPr>
          <w:rFonts w:asciiTheme="majorHAnsi" w:hAnsiTheme="majorHAnsi" w:cstheme="majorHAnsi"/>
        </w:rPr>
        <w:br w:type="page"/>
      </w:r>
      <w:r w:rsidR="002E0CB3" w:rsidRPr="00EE1A1E">
        <w:rPr>
          <w:rFonts w:asciiTheme="majorHAnsi" w:eastAsia="Calibri" w:hAnsiTheme="majorHAnsi" w:cstheme="majorHAnsi"/>
          <w:b/>
          <w:color w:val="9BBB59" w:themeColor="accent3"/>
          <w:sz w:val="30"/>
          <w:szCs w:val="30"/>
          <w:highlight w:val="white"/>
        </w:rPr>
        <w:lastRenderedPageBreak/>
        <w:t>TA</w:t>
      </w:r>
      <w:r w:rsidR="00790BBC" w:rsidRPr="00EE1A1E">
        <w:rPr>
          <w:rFonts w:asciiTheme="majorHAnsi" w:eastAsia="Calibri" w:hAnsiTheme="majorHAnsi" w:cstheme="majorHAnsi"/>
          <w:b/>
          <w:color w:val="9BBB59" w:themeColor="accent3"/>
          <w:sz w:val="30"/>
          <w:szCs w:val="30"/>
          <w:highlight w:val="white"/>
        </w:rPr>
        <w:t>U</w:t>
      </w:r>
      <w:r w:rsidR="002E0CB3" w:rsidRPr="00EE1A1E">
        <w:rPr>
          <w:rFonts w:asciiTheme="majorHAnsi" w:eastAsia="Calibri" w:hAnsiTheme="majorHAnsi" w:cstheme="majorHAnsi"/>
          <w:b/>
          <w:color w:val="9BBB59" w:themeColor="accent3"/>
          <w:sz w:val="30"/>
          <w:szCs w:val="30"/>
          <w:highlight w:val="white"/>
        </w:rPr>
        <w:t>L</w:t>
      </w:r>
      <w:r w:rsidR="001C5DAA" w:rsidRPr="00EE1A1E">
        <w:rPr>
          <w:rFonts w:asciiTheme="majorHAnsi" w:eastAsia="Calibri" w:hAnsiTheme="majorHAnsi" w:cstheme="majorHAnsi"/>
          <w:b/>
          <w:color w:val="9BBB59" w:themeColor="accent3"/>
          <w:sz w:val="30"/>
          <w:szCs w:val="30"/>
        </w:rPr>
        <w:t>A DE CONTINGUTS</w:t>
      </w:r>
    </w:p>
    <w:p w14:paraId="5C5AD8B1" w14:textId="77777777" w:rsidR="00F010F2" w:rsidRPr="00EE1A1E" w:rsidRDefault="00F010F2">
      <w:pPr>
        <w:jc w:val="center"/>
        <w:rPr>
          <w:rFonts w:asciiTheme="majorHAnsi" w:eastAsia="Calibri" w:hAnsiTheme="majorHAnsi" w:cstheme="majorHAnsi"/>
          <w:b/>
          <w:color w:val="333333"/>
          <w:sz w:val="30"/>
          <w:szCs w:val="30"/>
          <w:highlight w:val="white"/>
        </w:rPr>
      </w:pPr>
    </w:p>
    <w:tbl>
      <w:tblPr>
        <w:tblStyle w:val="a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218"/>
        <w:gridCol w:w="1142"/>
      </w:tblGrid>
      <w:tr w:rsidR="00F010F2" w:rsidRPr="00EE1A1E" w14:paraId="04E88605" w14:textId="77777777">
        <w:trPr>
          <w:trHeight w:val="314"/>
        </w:trPr>
        <w:tc>
          <w:tcPr>
            <w:tcW w:w="8218" w:type="dxa"/>
          </w:tcPr>
          <w:p w14:paraId="2437D78B" w14:textId="34E17698" w:rsidR="00F010F2" w:rsidRPr="00EE1A1E" w:rsidRDefault="001B295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ind w:left="270" w:hanging="270"/>
              <w:rPr>
                <w:rFonts w:asciiTheme="majorHAnsi" w:eastAsia="Calibri" w:hAnsiTheme="majorHAnsi" w:cstheme="majorHAnsi"/>
                <w:b/>
                <w:color w:val="333333"/>
                <w:sz w:val="28"/>
                <w:szCs w:val="28"/>
              </w:rPr>
            </w:pPr>
            <w:r w:rsidRPr="00EE1A1E">
              <w:rPr>
                <w:rFonts w:asciiTheme="majorHAnsi" w:eastAsia="Calibri" w:hAnsiTheme="majorHAnsi" w:cstheme="majorHAnsi"/>
                <w:b/>
                <w:color w:val="333333"/>
                <w:sz w:val="28"/>
                <w:szCs w:val="28"/>
              </w:rPr>
              <w:t xml:space="preserve">BInfo-T007-02 </w:t>
            </w:r>
            <w:r w:rsidR="00047EFC" w:rsidRPr="00EE1A1E">
              <w:rPr>
                <w:rFonts w:asciiTheme="majorHAnsi" w:eastAsia="Calibri" w:hAnsiTheme="majorHAnsi" w:cstheme="majorHAnsi"/>
                <w:b/>
                <w:color w:val="333333"/>
                <w:sz w:val="28"/>
                <w:szCs w:val="28"/>
              </w:rPr>
              <w:t xml:space="preserve">: </w:t>
            </w:r>
            <w:r w:rsidR="00835A86" w:rsidRPr="00EE1A1E">
              <w:rPr>
                <w:rFonts w:asciiTheme="majorHAnsi" w:eastAsia="Calibri" w:hAnsiTheme="majorHAnsi" w:cstheme="majorHAnsi"/>
                <w:b/>
                <w:color w:val="333333"/>
                <w:sz w:val="28"/>
                <w:szCs w:val="28"/>
              </w:rPr>
              <w:t>F</w:t>
            </w:r>
            <w:r w:rsidR="00047EFC" w:rsidRPr="00EE1A1E">
              <w:rPr>
                <w:rFonts w:asciiTheme="majorHAnsi" w:eastAsia="Calibri" w:hAnsiTheme="majorHAnsi" w:cstheme="majorHAnsi"/>
                <w:b/>
                <w:color w:val="333333"/>
                <w:sz w:val="28"/>
                <w:szCs w:val="28"/>
              </w:rPr>
              <w:t>onts d’informació</w:t>
            </w:r>
            <w:r w:rsidR="00A669F1" w:rsidRPr="00EE1A1E">
              <w:rPr>
                <w:rFonts w:asciiTheme="majorHAnsi" w:eastAsia="Calibri" w:hAnsiTheme="majorHAnsi" w:cstheme="majorHAnsi"/>
                <w:b/>
                <w:color w:val="333333"/>
                <w:sz w:val="28"/>
                <w:szCs w:val="28"/>
              </w:rPr>
              <w:t xml:space="preserve"> </w:t>
            </w:r>
            <w:r w:rsidRPr="00EE1A1E">
              <w:rPr>
                <w:rFonts w:asciiTheme="majorHAnsi" w:eastAsia="Calibri" w:hAnsiTheme="majorHAnsi" w:cstheme="majorHAnsi"/>
                <w:b/>
                <w:color w:val="333333"/>
                <w:sz w:val="28"/>
                <w:szCs w:val="28"/>
              </w:rPr>
              <w:t>-</w:t>
            </w:r>
            <w:r w:rsidR="00A669F1" w:rsidRPr="00EE1A1E">
              <w:rPr>
                <w:rFonts w:asciiTheme="majorHAnsi" w:eastAsia="Calibri" w:hAnsiTheme="majorHAnsi" w:cstheme="majorHAnsi"/>
                <w:b/>
                <w:color w:val="333333"/>
                <w:sz w:val="28"/>
                <w:szCs w:val="28"/>
              </w:rPr>
              <w:t xml:space="preserve"> Web</w:t>
            </w:r>
            <w:r w:rsidRPr="00EE1A1E">
              <w:rPr>
                <w:rFonts w:asciiTheme="majorHAnsi" w:eastAsia="Calibri" w:hAnsiTheme="majorHAnsi" w:cstheme="majorHAnsi"/>
                <w:b/>
                <w:color w:val="333333"/>
                <w:sz w:val="28"/>
                <w:szCs w:val="28"/>
              </w:rPr>
              <w:t>s</w:t>
            </w:r>
          </w:p>
        </w:tc>
        <w:tc>
          <w:tcPr>
            <w:tcW w:w="1142" w:type="dxa"/>
            <w:vAlign w:val="center"/>
          </w:tcPr>
          <w:p w14:paraId="0D54AFCA" w14:textId="4CB3ACB7" w:rsidR="00F010F2" w:rsidRPr="00EE1A1E" w:rsidRDefault="006F5F0E">
            <w:pPr>
              <w:spacing w:line="480" w:lineRule="auto"/>
              <w:jc w:val="center"/>
              <w:rPr>
                <w:rFonts w:asciiTheme="majorHAnsi" w:eastAsia="Calibri" w:hAnsiTheme="majorHAnsi" w:cstheme="majorHAnsi"/>
                <w:b/>
                <w:color w:val="333333"/>
                <w:sz w:val="28"/>
                <w:szCs w:val="28"/>
                <w:highlight w:val="white"/>
              </w:rPr>
            </w:pPr>
            <w:r w:rsidRPr="00EE1A1E">
              <w:rPr>
                <w:rFonts w:asciiTheme="majorHAnsi" w:eastAsia="Calibri" w:hAnsiTheme="majorHAnsi" w:cstheme="majorHAnsi"/>
                <w:b/>
                <w:color w:val="333333"/>
                <w:sz w:val="28"/>
                <w:szCs w:val="28"/>
                <w:highlight w:val="white"/>
              </w:rPr>
              <w:t>3</w:t>
            </w:r>
          </w:p>
        </w:tc>
      </w:tr>
      <w:tr w:rsidR="001B2957" w:rsidRPr="00EE1A1E" w14:paraId="1B0DEC78" w14:textId="77777777">
        <w:trPr>
          <w:trHeight w:val="314"/>
        </w:trPr>
        <w:tc>
          <w:tcPr>
            <w:tcW w:w="8218" w:type="dxa"/>
          </w:tcPr>
          <w:p w14:paraId="0884EEF0" w14:textId="3C8666D9" w:rsidR="001B2957" w:rsidRPr="00EE1A1E" w:rsidRDefault="001B2957" w:rsidP="001B295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ind w:left="270" w:hanging="270"/>
              <w:rPr>
                <w:rFonts w:asciiTheme="majorHAnsi" w:eastAsia="Calibri" w:hAnsiTheme="majorHAnsi" w:cstheme="majorHAnsi"/>
                <w:b/>
                <w:color w:val="333333"/>
                <w:sz w:val="28"/>
                <w:szCs w:val="28"/>
              </w:rPr>
            </w:pPr>
            <w:r w:rsidRPr="00EE1A1E">
              <w:rPr>
                <w:rFonts w:asciiTheme="majorHAnsi" w:eastAsia="Calibri" w:hAnsiTheme="majorHAnsi" w:cstheme="majorHAnsi"/>
                <w:b/>
                <w:color w:val="333333"/>
                <w:sz w:val="28"/>
                <w:szCs w:val="28"/>
              </w:rPr>
              <w:t>BInfo-T007-02 : Fonts d’informació - Llibres</w:t>
            </w:r>
          </w:p>
        </w:tc>
        <w:tc>
          <w:tcPr>
            <w:tcW w:w="1142" w:type="dxa"/>
            <w:vAlign w:val="center"/>
          </w:tcPr>
          <w:p w14:paraId="6ECF2010" w14:textId="0FAED10E" w:rsidR="001B2957" w:rsidRPr="00EE1A1E" w:rsidRDefault="001B2957" w:rsidP="001B2957">
            <w:pPr>
              <w:spacing w:line="480" w:lineRule="auto"/>
              <w:jc w:val="center"/>
              <w:rPr>
                <w:rFonts w:asciiTheme="majorHAnsi" w:eastAsia="Calibri" w:hAnsiTheme="majorHAnsi" w:cstheme="majorHAnsi"/>
                <w:b/>
                <w:color w:val="333333"/>
                <w:sz w:val="28"/>
                <w:szCs w:val="28"/>
                <w:highlight w:val="white"/>
              </w:rPr>
            </w:pPr>
            <w:r w:rsidRPr="00EE1A1E">
              <w:rPr>
                <w:rFonts w:asciiTheme="majorHAnsi" w:eastAsia="Calibri" w:hAnsiTheme="majorHAnsi" w:cstheme="majorHAnsi"/>
                <w:b/>
                <w:color w:val="333333"/>
                <w:sz w:val="28"/>
                <w:szCs w:val="28"/>
                <w:highlight w:val="white"/>
              </w:rPr>
              <w:t>4</w:t>
            </w:r>
          </w:p>
        </w:tc>
      </w:tr>
      <w:tr w:rsidR="00C5500F" w:rsidRPr="00EE1A1E" w14:paraId="45BB645B" w14:textId="77777777">
        <w:trPr>
          <w:trHeight w:val="314"/>
        </w:trPr>
        <w:tc>
          <w:tcPr>
            <w:tcW w:w="8218" w:type="dxa"/>
          </w:tcPr>
          <w:p w14:paraId="4AF7FFFF" w14:textId="2B376772" w:rsidR="00C5500F" w:rsidRPr="00EE1A1E" w:rsidRDefault="00C5500F" w:rsidP="00C550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rFonts w:asciiTheme="majorHAnsi" w:eastAsia="Calibri" w:hAnsiTheme="majorHAnsi" w:cstheme="majorHAnsi"/>
                <w:b/>
                <w:color w:val="333333"/>
                <w:sz w:val="28"/>
                <w:szCs w:val="28"/>
              </w:rPr>
            </w:pPr>
            <w:r w:rsidRPr="00EE1A1E">
              <w:rPr>
                <w:rFonts w:asciiTheme="majorHAnsi" w:eastAsia="Calibri" w:hAnsiTheme="majorHAnsi" w:cstheme="majorHAnsi"/>
                <w:b/>
                <w:color w:val="333333"/>
                <w:sz w:val="28"/>
                <w:szCs w:val="28"/>
              </w:rPr>
              <w:t xml:space="preserve">3. </w:t>
            </w:r>
            <w:r w:rsidR="00F15569" w:rsidRPr="00EE1A1E">
              <w:rPr>
                <w:rFonts w:asciiTheme="majorHAnsi" w:eastAsia="Calibri" w:hAnsiTheme="majorHAnsi" w:cstheme="majorHAnsi"/>
                <w:b/>
                <w:color w:val="333333"/>
                <w:sz w:val="28"/>
                <w:szCs w:val="28"/>
              </w:rPr>
              <w:t>BInfo-T007-02</w:t>
            </w:r>
            <w:r w:rsidRPr="00EE1A1E">
              <w:rPr>
                <w:rFonts w:asciiTheme="majorHAnsi" w:eastAsia="Calibri" w:hAnsiTheme="majorHAnsi" w:cstheme="majorHAnsi"/>
                <w:b/>
                <w:color w:val="333333"/>
                <w:sz w:val="28"/>
                <w:szCs w:val="28"/>
              </w:rPr>
              <w:t xml:space="preserve"> :</w:t>
            </w:r>
            <w:r w:rsidR="001475FD" w:rsidRPr="00EE1A1E">
              <w:rPr>
                <w:rFonts w:asciiTheme="majorHAnsi" w:eastAsia="Calibri" w:hAnsiTheme="majorHAnsi" w:cstheme="majorHAnsi"/>
                <w:b/>
                <w:color w:val="333333"/>
                <w:sz w:val="28"/>
                <w:szCs w:val="28"/>
              </w:rPr>
              <w:t xml:space="preserve"> Integració de les dimensions.</w:t>
            </w:r>
          </w:p>
        </w:tc>
        <w:tc>
          <w:tcPr>
            <w:tcW w:w="1142" w:type="dxa"/>
            <w:vAlign w:val="center"/>
          </w:tcPr>
          <w:p w14:paraId="2724B188" w14:textId="28078CF4" w:rsidR="00C5500F" w:rsidRPr="00EE1A1E" w:rsidRDefault="00C5500F" w:rsidP="00C5500F">
            <w:pPr>
              <w:spacing w:line="480" w:lineRule="auto"/>
              <w:jc w:val="center"/>
              <w:rPr>
                <w:rFonts w:asciiTheme="majorHAnsi" w:eastAsia="Calibri" w:hAnsiTheme="majorHAnsi" w:cstheme="majorHAnsi"/>
                <w:b/>
                <w:color w:val="333333"/>
                <w:sz w:val="28"/>
                <w:szCs w:val="28"/>
                <w:highlight w:val="white"/>
              </w:rPr>
            </w:pPr>
            <w:r w:rsidRPr="00EE1A1E">
              <w:rPr>
                <w:rFonts w:asciiTheme="majorHAnsi" w:eastAsia="Calibri" w:hAnsiTheme="majorHAnsi" w:cstheme="majorHAnsi"/>
                <w:b/>
                <w:color w:val="333333"/>
                <w:sz w:val="28"/>
                <w:szCs w:val="28"/>
                <w:highlight w:val="white"/>
              </w:rPr>
              <w:t>5</w:t>
            </w:r>
          </w:p>
        </w:tc>
      </w:tr>
      <w:tr w:rsidR="00C5500F" w:rsidRPr="00EE1A1E" w14:paraId="54FA9ADA" w14:textId="77777777">
        <w:trPr>
          <w:trHeight w:val="314"/>
        </w:trPr>
        <w:tc>
          <w:tcPr>
            <w:tcW w:w="8218" w:type="dxa"/>
          </w:tcPr>
          <w:p w14:paraId="3A42613D" w14:textId="77777777" w:rsidR="00C5500F" w:rsidRPr="00EE1A1E" w:rsidRDefault="00C5500F" w:rsidP="00C550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ind w:left="270"/>
              <w:rPr>
                <w:rFonts w:asciiTheme="majorHAnsi" w:eastAsia="Calibri" w:hAnsiTheme="majorHAnsi" w:cstheme="majorHAnsi"/>
                <w:b/>
                <w:color w:val="333333"/>
                <w:sz w:val="28"/>
                <w:szCs w:val="28"/>
              </w:rPr>
            </w:pPr>
          </w:p>
        </w:tc>
        <w:tc>
          <w:tcPr>
            <w:tcW w:w="1142" w:type="dxa"/>
            <w:vAlign w:val="center"/>
          </w:tcPr>
          <w:p w14:paraId="1F993E60" w14:textId="77777777" w:rsidR="00C5500F" w:rsidRPr="00EE1A1E" w:rsidRDefault="00C5500F" w:rsidP="00C5500F">
            <w:pPr>
              <w:spacing w:line="480" w:lineRule="auto"/>
              <w:jc w:val="center"/>
              <w:rPr>
                <w:rFonts w:asciiTheme="majorHAnsi" w:eastAsia="Calibri" w:hAnsiTheme="majorHAnsi" w:cstheme="majorHAnsi"/>
                <w:b/>
                <w:color w:val="333333"/>
                <w:sz w:val="28"/>
                <w:szCs w:val="28"/>
                <w:highlight w:val="white"/>
              </w:rPr>
            </w:pPr>
          </w:p>
        </w:tc>
      </w:tr>
      <w:tr w:rsidR="00C5500F" w:rsidRPr="00EE1A1E" w14:paraId="3FF8ABA2" w14:textId="77777777">
        <w:trPr>
          <w:trHeight w:val="332"/>
        </w:trPr>
        <w:tc>
          <w:tcPr>
            <w:tcW w:w="8218" w:type="dxa"/>
          </w:tcPr>
          <w:p w14:paraId="42F5D0A3" w14:textId="77777777" w:rsidR="00C5500F" w:rsidRPr="00EE1A1E" w:rsidRDefault="00C5500F" w:rsidP="00C550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rFonts w:asciiTheme="majorHAnsi" w:eastAsia="Calibri" w:hAnsiTheme="majorHAnsi" w:cstheme="majorHAnsi"/>
                <w:b/>
                <w:color w:val="333333"/>
                <w:sz w:val="28"/>
                <w:szCs w:val="28"/>
              </w:rPr>
            </w:pPr>
          </w:p>
        </w:tc>
        <w:tc>
          <w:tcPr>
            <w:tcW w:w="1142" w:type="dxa"/>
            <w:vAlign w:val="center"/>
          </w:tcPr>
          <w:p w14:paraId="6B51E630" w14:textId="77777777" w:rsidR="00C5500F" w:rsidRPr="00EE1A1E" w:rsidRDefault="00C5500F" w:rsidP="00C5500F">
            <w:pPr>
              <w:spacing w:line="480" w:lineRule="auto"/>
              <w:jc w:val="center"/>
              <w:rPr>
                <w:rFonts w:asciiTheme="majorHAnsi" w:eastAsia="Calibri" w:hAnsiTheme="majorHAnsi" w:cstheme="majorHAnsi"/>
                <w:b/>
                <w:color w:val="333333"/>
                <w:sz w:val="28"/>
                <w:szCs w:val="28"/>
                <w:highlight w:val="white"/>
              </w:rPr>
            </w:pPr>
          </w:p>
        </w:tc>
      </w:tr>
    </w:tbl>
    <w:p w14:paraId="05907FD5" w14:textId="77777777" w:rsidR="00F010F2" w:rsidRPr="00EE1A1E" w:rsidRDefault="00F010F2">
      <w:pPr>
        <w:rPr>
          <w:rFonts w:asciiTheme="majorHAnsi" w:eastAsia="Calibri" w:hAnsiTheme="majorHAnsi" w:cstheme="majorHAnsi"/>
          <w:color w:val="333333"/>
        </w:rPr>
      </w:pPr>
    </w:p>
    <w:p w14:paraId="71BD3158" w14:textId="77777777" w:rsidR="007F7938" w:rsidRPr="00EE1A1E" w:rsidRDefault="007F7938">
      <w:pPr>
        <w:rPr>
          <w:rFonts w:asciiTheme="majorHAnsi" w:eastAsia="Calibri" w:hAnsiTheme="majorHAnsi" w:cstheme="majorHAnsi"/>
          <w:color w:val="333333"/>
        </w:rPr>
      </w:pPr>
    </w:p>
    <w:p w14:paraId="5E7B293B" w14:textId="77777777" w:rsidR="007F7938" w:rsidRPr="00EE1A1E" w:rsidRDefault="007F7938">
      <w:pPr>
        <w:rPr>
          <w:rFonts w:asciiTheme="majorHAnsi" w:eastAsia="Calibri" w:hAnsiTheme="majorHAnsi" w:cstheme="majorHAnsi"/>
          <w:color w:val="333333"/>
        </w:rPr>
      </w:pPr>
    </w:p>
    <w:p w14:paraId="622A8B12" w14:textId="77777777" w:rsidR="007F7938" w:rsidRPr="00EE1A1E" w:rsidRDefault="007F7938">
      <w:pPr>
        <w:rPr>
          <w:rFonts w:asciiTheme="majorHAnsi" w:eastAsia="Calibri" w:hAnsiTheme="majorHAnsi" w:cstheme="majorHAnsi"/>
          <w:color w:val="333333"/>
        </w:rPr>
      </w:pPr>
    </w:p>
    <w:p w14:paraId="71BD00D1" w14:textId="77777777" w:rsidR="007F7938" w:rsidRPr="00EE1A1E" w:rsidRDefault="007F7938">
      <w:pPr>
        <w:rPr>
          <w:rFonts w:asciiTheme="majorHAnsi" w:eastAsia="Calibri" w:hAnsiTheme="majorHAnsi" w:cstheme="majorHAnsi"/>
          <w:color w:val="333333"/>
        </w:rPr>
      </w:pPr>
    </w:p>
    <w:p w14:paraId="659703E8" w14:textId="77777777" w:rsidR="007F7938" w:rsidRPr="00EE1A1E" w:rsidRDefault="007F7938">
      <w:pPr>
        <w:rPr>
          <w:rFonts w:asciiTheme="majorHAnsi" w:eastAsia="Calibri" w:hAnsiTheme="majorHAnsi" w:cstheme="majorHAnsi"/>
          <w:color w:val="333333"/>
        </w:rPr>
      </w:pPr>
    </w:p>
    <w:p w14:paraId="0AA5B76B" w14:textId="77777777" w:rsidR="007F7938" w:rsidRPr="00EE1A1E" w:rsidRDefault="007F7938">
      <w:pPr>
        <w:rPr>
          <w:rFonts w:asciiTheme="majorHAnsi" w:eastAsia="Calibri" w:hAnsiTheme="majorHAnsi" w:cstheme="majorHAnsi"/>
          <w:color w:val="333333"/>
        </w:rPr>
      </w:pPr>
    </w:p>
    <w:p w14:paraId="78E5FDC1" w14:textId="77777777" w:rsidR="007F7938" w:rsidRPr="00EE1A1E" w:rsidRDefault="007F7938">
      <w:pPr>
        <w:rPr>
          <w:rFonts w:asciiTheme="majorHAnsi" w:eastAsia="Calibri" w:hAnsiTheme="majorHAnsi" w:cstheme="majorHAnsi"/>
          <w:color w:val="333333"/>
        </w:rPr>
      </w:pPr>
    </w:p>
    <w:p w14:paraId="2E0312D0" w14:textId="77777777" w:rsidR="007F7938" w:rsidRPr="00EE1A1E" w:rsidRDefault="007F7938">
      <w:pPr>
        <w:rPr>
          <w:rFonts w:asciiTheme="majorHAnsi" w:eastAsia="Calibri" w:hAnsiTheme="majorHAnsi" w:cstheme="majorHAnsi"/>
          <w:color w:val="333333"/>
        </w:rPr>
      </w:pPr>
    </w:p>
    <w:p w14:paraId="51F63D58" w14:textId="77777777" w:rsidR="007F7938" w:rsidRPr="00EE1A1E" w:rsidRDefault="007F7938">
      <w:pPr>
        <w:rPr>
          <w:rFonts w:asciiTheme="majorHAnsi" w:eastAsia="Calibri" w:hAnsiTheme="majorHAnsi" w:cstheme="majorHAnsi"/>
          <w:color w:val="333333"/>
        </w:rPr>
      </w:pPr>
    </w:p>
    <w:p w14:paraId="7658EB93" w14:textId="77777777" w:rsidR="00291EF5" w:rsidRPr="00EE1A1E" w:rsidRDefault="00291EF5">
      <w:pPr>
        <w:rPr>
          <w:rFonts w:asciiTheme="majorHAnsi" w:eastAsia="Calibri" w:hAnsiTheme="majorHAnsi" w:cstheme="majorHAnsi"/>
          <w:color w:val="333333"/>
        </w:rPr>
      </w:pPr>
    </w:p>
    <w:p w14:paraId="10599882" w14:textId="77777777" w:rsidR="00291EF5" w:rsidRPr="00EE1A1E" w:rsidRDefault="00291EF5">
      <w:pPr>
        <w:rPr>
          <w:rFonts w:asciiTheme="majorHAnsi" w:eastAsia="Calibri" w:hAnsiTheme="majorHAnsi" w:cstheme="majorHAnsi"/>
          <w:color w:val="333333"/>
        </w:rPr>
      </w:pPr>
    </w:p>
    <w:p w14:paraId="1F8D80F4" w14:textId="77777777" w:rsidR="00291EF5" w:rsidRPr="00EE1A1E" w:rsidRDefault="00291EF5">
      <w:pPr>
        <w:rPr>
          <w:rFonts w:asciiTheme="majorHAnsi" w:eastAsia="Calibri" w:hAnsiTheme="majorHAnsi" w:cstheme="majorHAnsi"/>
          <w:color w:val="333333"/>
        </w:rPr>
      </w:pPr>
    </w:p>
    <w:p w14:paraId="0CC4C0C0" w14:textId="77777777" w:rsidR="00291EF5" w:rsidRPr="00EE1A1E" w:rsidRDefault="00291EF5">
      <w:pPr>
        <w:rPr>
          <w:rFonts w:asciiTheme="majorHAnsi" w:eastAsia="Calibri" w:hAnsiTheme="majorHAnsi" w:cstheme="majorHAnsi"/>
          <w:color w:val="333333"/>
        </w:rPr>
      </w:pPr>
    </w:p>
    <w:p w14:paraId="2B3CF5A8" w14:textId="77777777" w:rsidR="002A3EFB" w:rsidRPr="00EE1A1E" w:rsidRDefault="002A3EFB">
      <w:pPr>
        <w:rPr>
          <w:rFonts w:asciiTheme="majorHAnsi" w:eastAsia="Calibri" w:hAnsiTheme="majorHAnsi" w:cstheme="majorHAnsi"/>
          <w:color w:val="333333"/>
        </w:rPr>
      </w:pPr>
    </w:p>
    <w:p w14:paraId="2AAD485B" w14:textId="77777777" w:rsidR="00291EF5" w:rsidRPr="00EE1A1E" w:rsidRDefault="00291EF5">
      <w:pPr>
        <w:rPr>
          <w:rFonts w:asciiTheme="majorHAnsi" w:eastAsia="Calibri" w:hAnsiTheme="majorHAnsi" w:cstheme="majorHAnsi"/>
          <w:color w:val="333333"/>
        </w:rPr>
      </w:pPr>
    </w:p>
    <w:p w14:paraId="05DCD1BD" w14:textId="77777777" w:rsidR="00291EF5" w:rsidRPr="00EE1A1E" w:rsidRDefault="00291EF5">
      <w:pPr>
        <w:rPr>
          <w:rFonts w:asciiTheme="majorHAnsi" w:eastAsia="Calibri" w:hAnsiTheme="majorHAnsi" w:cstheme="majorHAnsi"/>
          <w:color w:val="333333"/>
        </w:rPr>
      </w:pPr>
    </w:p>
    <w:p w14:paraId="618AA7D5" w14:textId="77777777" w:rsidR="00B7779E" w:rsidRPr="00EE1A1E" w:rsidRDefault="00B7779E">
      <w:pPr>
        <w:rPr>
          <w:rFonts w:asciiTheme="majorHAnsi" w:eastAsia="Calibri" w:hAnsiTheme="majorHAnsi" w:cstheme="majorHAnsi"/>
          <w:color w:val="333333"/>
        </w:rPr>
      </w:pPr>
    </w:p>
    <w:p w14:paraId="2C432011" w14:textId="77777777" w:rsidR="00B7779E" w:rsidRPr="00EE1A1E" w:rsidRDefault="00B7779E">
      <w:pPr>
        <w:rPr>
          <w:rFonts w:asciiTheme="majorHAnsi" w:eastAsia="Calibri" w:hAnsiTheme="majorHAnsi" w:cstheme="majorHAnsi"/>
          <w:color w:val="333333"/>
        </w:rPr>
      </w:pPr>
    </w:p>
    <w:p w14:paraId="68629605" w14:textId="77777777" w:rsidR="00B7779E" w:rsidRPr="00EE1A1E" w:rsidRDefault="00B7779E">
      <w:pPr>
        <w:rPr>
          <w:rFonts w:asciiTheme="majorHAnsi" w:eastAsia="Calibri" w:hAnsiTheme="majorHAnsi" w:cstheme="majorHAnsi"/>
          <w:color w:val="333333"/>
        </w:rPr>
      </w:pPr>
    </w:p>
    <w:p w14:paraId="1E4DFE8C" w14:textId="77777777" w:rsidR="00B7779E" w:rsidRPr="00EE1A1E" w:rsidRDefault="00B7779E">
      <w:pPr>
        <w:rPr>
          <w:rFonts w:asciiTheme="majorHAnsi" w:eastAsia="Calibri" w:hAnsiTheme="majorHAnsi" w:cstheme="majorHAnsi"/>
          <w:color w:val="333333"/>
        </w:rPr>
      </w:pPr>
    </w:p>
    <w:p w14:paraId="5A64BC76" w14:textId="77777777" w:rsidR="00B7779E" w:rsidRPr="00EE1A1E" w:rsidRDefault="00B7779E">
      <w:pPr>
        <w:rPr>
          <w:rFonts w:asciiTheme="majorHAnsi" w:eastAsia="Calibri" w:hAnsiTheme="majorHAnsi" w:cstheme="majorHAnsi"/>
          <w:color w:val="333333"/>
        </w:rPr>
      </w:pPr>
    </w:p>
    <w:p w14:paraId="1B5E1DE4" w14:textId="77777777" w:rsidR="00B7779E" w:rsidRPr="00EE1A1E" w:rsidRDefault="00B7779E">
      <w:pPr>
        <w:rPr>
          <w:rFonts w:asciiTheme="majorHAnsi" w:eastAsia="Calibri" w:hAnsiTheme="majorHAnsi" w:cstheme="majorHAnsi"/>
          <w:color w:val="333333"/>
        </w:rPr>
      </w:pPr>
    </w:p>
    <w:p w14:paraId="0DE4D00B" w14:textId="77777777" w:rsidR="00B7779E" w:rsidRPr="00EE1A1E" w:rsidRDefault="00B7779E">
      <w:pPr>
        <w:rPr>
          <w:rFonts w:asciiTheme="majorHAnsi" w:eastAsia="Calibri" w:hAnsiTheme="majorHAnsi" w:cstheme="majorHAnsi"/>
          <w:color w:val="333333"/>
        </w:rPr>
      </w:pPr>
    </w:p>
    <w:p w14:paraId="16555D8C" w14:textId="77777777" w:rsidR="00B7779E" w:rsidRPr="00EE1A1E" w:rsidRDefault="00B7779E">
      <w:pPr>
        <w:rPr>
          <w:rFonts w:asciiTheme="majorHAnsi" w:eastAsia="Calibri" w:hAnsiTheme="majorHAnsi" w:cstheme="majorHAnsi"/>
          <w:color w:val="333333"/>
        </w:rPr>
      </w:pPr>
    </w:p>
    <w:p w14:paraId="68406B42" w14:textId="77777777" w:rsidR="00B7779E" w:rsidRPr="00EE1A1E" w:rsidRDefault="00B7779E">
      <w:pPr>
        <w:rPr>
          <w:rFonts w:asciiTheme="majorHAnsi" w:eastAsia="Calibri" w:hAnsiTheme="majorHAnsi" w:cstheme="majorHAnsi"/>
          <w:color w:val="333333"/>
        </w:rPr>
      </w:pPr>
    </w:p>
    <w:p w14:paraId="11C20795" w14:textId="77777777" w:rsidR="00B7779E" w:rsidRPr="00EE1A1E" w:rsidRDefault="00B7779E">
      <w:pPr>
        <w:rPr>
          <w:rFonts w:asciiTheme="majorHAnsi" w:eastAsia="Calibri" w:hAnsiTheme="majorHAnsi" w:cstheme="majorHAnsi"/>
          <w:color w:val="333333"/>
        </w:rPr>
      </w:pPr>
    </w:p>
    <w:p w14:paraId="154D0042" w14:textId="77777777" w:rsidR="00B7779E" w:rsidRPr="00EE1A1E" w:rsidRDefault="00B7779E">
      <w:pPr>
        <w:rPr>
          <w:rFonts w:asciiTheme="majorHAnsi" w:eastAsia="Calibri" w:hAnsiTheme="majorHAnsi" w:cstheme="majorHAnsi"/>
          <w:color w:val="333333"/>
        </w:rPr>
      </w:pPr>
    </w:p>
    <w:p w14:paraId="1D3FF1C6" w14:textId="77777777" w:rsidR="00291EF5" w:rsidRPr="00EE1A1E" w:rsidRDefault="00291EF5">
      <w:pPr>
        <w:rPr>
          <w:rFonts w:asciiTheme="majorHAnsi" w:eastAsia="Calibri" w:hAnsiTheme="majorHAnsi" w:cstheme="majorHAnsi"/>
          <w:color w:val="333333"/>
        </w:rPr>
      </w:pPr>
    </w:p>
    <w:p w14:paraId="3E2C69EB" w14:textId="77777777" w:rsidR="00291EF5" w:rsidRPr="00EE1A1E" w:rsidRDefault="00291EF5">
      <w:pPr>
        <w:rPr>
          <w:rFonts w:asciiTheme="majorHAnsi" w:eastAsia="Calibri" w:hAnsiTheme="majorHAnsi" w:cstheme="majorHAnsi"/>
          <w:color w:val="333333"/>
        </w:rPr>
      </w:pPr>
    </w:p>
    <w:p w14:paraId="11856F7F" w14:textId="77777777" w:rsidR="00291EF5" w:rsidRPr="00EE1A1E" w:rsidRDefault="00291EF5">
      <w:pPr>
        <w:rPr>
          <w:rFonts w:asciiTheme="majorHAnsi" w:eastAsia="Calibri" w:hAnsiTheme="majorHAnsi" w:cstheme="majorHAnsi"/>
          <w:color w:val="333333"/>
        </w:rPr>
      </w:pPr>
    </w:p>
    <w:p w14:paraId="635B0730" w14:textId="77777777" w:rsidR="00A669F1" w:rsidRPr="00EE1A1E" w:rsidRDefault="00A669F1" w:rsidP="00CD110A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333333"/>
        </w:rPr>
      </w:pPr>
    </w:p>
    <w:p w14:paraId="22E74EC9" w14:textId="77777777" w:rsidR="00F05D7D" w:rsidRPr="00EE1A1E" w:rsidRDefault="00F05D7D" w:rsidP="00CD110A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333333"/>
        </w:rPr>
      </w:pPr>
    </w:p>
    <w:p w14:paraId="35FAA00E" w14:textId="77777777" w:rsidR="00F05D7D" w:rsidRPr="00EE1A1E" w:rsidRDefault="00F05D7D" w:rsidP="00CD110A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333333"/>
        </w:rPr>
      </w:pPr>
    </w:p>
    <w:p w14:paraId="0D6AC86A" w14:textId="79FECBE3" w:rsidR="006B5B49" w:rsidRPr="00EE1A1E" w:rsidRDefault="006B5B49" w:rsidP="00C56DA7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  <w:sz w:val="24"/>
          <w:szCs w:val="24"/>
        </w:rPr>
      </w:pPr>
    </w:p>
    <w:p w14:paraId="3ECCE635" w14:textId="07DD0C44" w:rsidR="00C56DA7" w:rsidRPr="00EE1A1E" w:rsidRDefault="00C56DA7" w:rsidP="00C56DA7">
      <w:pPr>
        <w:pBdr>
          <w:top w:val="nil"/>
          <w:left w:val="nil"/>
          <w:bottom w:val="nil"/>
          <w:right w:val="nil"/>
          <w:between w:val="nil"/>
        </w:pBdr>
        <w:rPr>
          <w:rStyle w:val="IntenseEmphasis"/>
          <w:rFonts w:asciiTheme="majorHAnsi" w:hAnsiTheme="majorHAnsi" w:cstheme="majorHAnsi"/>
          <w:b/>
          <w:bCs/>
          <w:i w:val="0"/>
          <w:iCs w:val="0"/>
          <w:color w:val="9BBB59" w:themeColor="accent3"/>
          <w:sz w:val="36"/>
          <w:szCs w:val="36"/>
        </w:rPr>
      </w:pPr>
      <w:r w:rsidRPr="00EE1A1E">
        <w:rPr>
          <w:rStyle w:val="IntenseEmphasis"/>
          <w:rFonts w:asciiTheme="majorHAnsi" w:hAnsiTheme="majorHAnsi" w:cstheme="majorHAnsi"/>
          <w:b/>
          <w:bCs/>
          <w:i w:val="0"/>
          <w:iCs w:val="0"/>
          <w:color w:val="9BBB59" w:themeColor="accent3"/>
          <w:sz w:val="36"/>
          <w:szCs w:val="36"/>
        </w:rPr>
        <w:t xml:space="preserve">Pàgines web </w:t>
      </w:r>
    </w:p>
    <w:p w14:paraId="55A8562B" w14:textId="77777777" w:rsidR="00C56DA7" w:rsidRPr="00EE1A1E" w:rsidRDefault="00C56DA7" w:rsidP="00C56DA7">
      <w:pPr>
        <w:rPr>
          <w:rFonts w:asciiTheme="majorHAnsi" w:hAnsiTheme="majorHAnsi" w:cstheme="majorHAnsi"/>
          <w:sz w:val="24"/>
          <w:szCs w:val="24"/>
        </w:rPr>
      </w:pPr>
    </w:p>
    <w:p w14:paraId="371CE3E7" w14:textId="0CCD3041" w:rsidR="00C56DA7" w:rsidRPr="00EE1A1E" w:rsidRDefault="00C56DA7" w:rsidP="00C56DA7">
      <w:pPr>
        <w:rPr>
          <w:rFonts w:asciiTheme="majorHAnsi" w:hAnsiTheme="majorHAnsi" w:cstheme="majorHAnsi"/>
          <w:sz w:val="24"/>
          <w:szCs w:val="24"/>
        </w:rPr>
      </w:pPr>
      <w:r w:rsidRPr="00EE1A1E">
        <w:rPr>
          <w:rFonts w:asciiTheme="majorHAnsi" w:hAnsiTheme="majorHAnsi" w:cstheme="majorHAnsi"/>
          <w:sz w:val="24"/>
          <w:szCs w:val="24"/>
        </w:rPr>
        <w:t>En la següent llista es poden consultar totes les fonts oficials</w:t>
      </w:r>
      <w:r w:rsidR="001B2957" w:rsidRPr="00EE1A1E">
        <w:rPr>
          <w:rFonts w:asciiTheme="majorHAnsi" w:hAnsiTheme="majorHAnsi" w:cstheme="majorHAnsi"/>
          <w:sz w:val="24"/>
          <w:szCs w:val="24"/>
        </w:rPr>
        <w:t xml:space="preserve"> i no oficials</w:t>
      </w:r>
      <w:r w:rsidRPr="00EE1A1E">
        <w:rPr>
          <w:rFonts w:asciiTheme="majorHAnsi" w:hAnsiTheme="majorHAnsi" w:cstheme="majorHAnsi"/>
          <w:sz w:val="24"/>
          <w:szCs w:val="24"/>
        </w:rPr>
        <w:t xml:space="preserve"> d'on s'ha extret la informació per dur a terme aquesta investigació.</w:t>
      </w:r>
    </w:p>
    <w:p w14:paraId="6A5FDEDF" w14:textId="77777777" w:rsidR="00C56DA7" w:rsidRPr="00EE1A1E" w:rsidRDefault="00C56DA7" w:rsidP="00C56DA7">
      <w:pPr>
        <w:rPr>
          <w:rFonts w:asciiTheme="majorHAnsi" w:hAnsiTheme="majorHAnsi" w:cstheme="majorHAnsi"/>
          <w:sz w:val="24"/>
          <w:szCs w:val="24"/>
        </w:rPr>
      </w:pPr>
    </w:p>
    <w:p w14:paraId="73FC8564" w14:textId="43551852" w:rsidR="00C56DA7" w:rsidRPr="00EE1A1E" w:rsidRDefault="00C56DA7" w:rsidP="00C56DA7">
      <w:pPr>
        <w:rPr>
          <w:rStyle w:val="Hyperlink"/>
          <w:rFonts w:asciiTheme="majorHAnsi" w:hAnsiTheme="majorHAnsi" w:cstheme="majorHAnsi"/>
          <w:b/>
          <w:bCs/>
          <w:color w:val="9BBB59" w:themeColor="accent3"/>
          <w:sz w:val="24"/>
          <w:szCs w:val="24"/>
          <w:u w:val="none"/>
        </w:rPr>
      </w:pPr>
    </w:p>
    <w:p w14:paraId="0D30D9C2" w14:textId="0C531341" w:rsidR="00C56DA7" w:rsidRPr="00EE1A1E" w:rsidRDefault="00C56DA7" w:rsidP="001B2957">
      <w:pPr>
        <w:pStyle w:val="ListParagraph"/>
        <w:numPr>
          <w:ilvl w:val="0"/>
          <w:numId w:val="24"/>
        </w:numPr>
        <w:rPr>
          <w:rStyle w:val="Hyperlink"/>
          <w:rFonts w:asciiTheme="majorHAnsi" w:hAnsiTheme="majorHAnsi" w:cstheme="majorHAnsi"/>
          <w:color w:val="9BBB59" w:themeColor="accent3"/>
          <w:sz w:val="24"/>
          <w:szCs w:val="24"/>
          <w:u w:val="none"/>
        </w:rPr>
      </w:pPr>
      <w:r w:rsidRPr="00EE1A1E">
        <w:rPr>
          <w:rStyle w:val="Hyperlink"/>
          <w:rFonts w:asciiTheme="majorHAnsi" w:hAnsiTheme="majorHAnsi" w:cstheme="majorHAnsi"/>
          <w:b/>
          <w:bCs/>
          <w:color w:val="404040" w:themeColor="text1" w:themeTint="BF"/>
          <w:sz w:val="24"/>
          <w:szCs w:val="24"/>
          <w:u w:val="none"/>
        </w:rPr>
        <w:t>Consell General de les Valls.</w:t>
      </w:r>
      <w:r w:rsidRPr="00EE1A1E">
        <w:rPr>
          <w:rStyle w:val="Hyperlink"/>
          <w:rFonts w:asciiTheme="majorHAnsi" w:hAnsiTheme="majorHAnsi" w:cstheme="majorHAnsi"/>
          <w:color w:val="auto"/>
          <w:sz w:val="24"/>
          <w:szCs w:val="24"/>
          <w:u w:val="none"/>
        </w:rPr>
        <w:t xml:space="preserve"> (2007). Llei 20/2007, del 20 de desembre, qualificada de les entitats sense ànim de lucre i les de voluntariat. Govern d'Andorra. </w:t>
      </w:r>
      <w:hyperlink r:id="rId8" w:history="1">
        <w:r w:rsidR="001B2957" w:rsidRPr="00EE1A1E">
          <w:rPr>
            <w:rStyle w:val="Hyperlink"/>
            <w:rFonts w:asciiTheme="majorHAnsi" w:hAnsiTheme="majorHAnsi" w:cstheme="majorHAnsi"/>
            <w:color w:val="9BBB59" w:themeColor="accent3"/>
            <w:sz w:val="24"/>
            <w:szCs w:val="24"/>
          </w:rPr>
          <w:t>https://www.consellgeneral.ad/fitxers/documents/lleis-2007/llei-20-2007.pdf</w:t>
        </w:r>
      </w:hyperlink>
      <w:r w:rsidR="001B2957" w:rsidRPr="00EE1A1E">
        <w:rPr>
          <w:rStyle w:val="Hyperlink"/>
          <w:rFonts w:asciiTheme="majorHAnsi" w:hAnsiTheme="majorHAnsi" w:cstheme="majorHAnsi"/>
          <w:color w:val="9BBB59" w:themeColor="accent3"/>
          <w:sz w:val="24"/>
          <w:szCs w:val="24"/>
          <w:u w:val="none"/>
        </w:rPr>
        <w:t xml:space="preserve"> </w:t>
      </w:r>
    </w:p>
    <w:p w14:paraId="6DC20776" w14:textId="77777777" w:rsidR="001B2957" w:rsidRPr="00EE1A1E" w:rsidRDefault="001B2957" w:rsidP="001B2957">
      <w:pPr>
        <w:pStyle w:val="ListParagraph"/>
        <w:rPr>
          <w:rStyle w:val="Hyperlink"/>
          <w:rFonts w:asciiTheme="majorHAnsi" w:hAnsiTheme="majorHAnsi" w:cstheme="majorHAnsi"/>
          <w:color w:val="auto"/>
          <w:sz w:val="24"/>
          <w:szCs w:val="24"/>
          <w:u w:val="none"/>
        </w:rPr>
      </w:pPr>
    </w:p>
    <w:p w14:paraId="2E386061" w14:textId="77777777" w:rsidR="001B2957" w:rsidRPr="00EE1A1E" w:rsidRDefault="00C56DA7" w:rsidP="001B2957">
      <w:pPr>
        <w:pStyle w:val="ListParagraph"/>
        <w:numPr>
          <w:ilvl w:val="0"/>
          <w:numId w:val="24"/>
        </w:numPr>
        <w:rPr>
          <w:rStyle w:val="IntenseEmphasis"/>
          <w:rFonts w:asciiTheme="majorHAnsi" w:hAnsiTheme="majorHAnsi" w:cstheme="majorHAnsi"/>
          <w:i w:val="0"/>
          <w:iCs w:val="0"/>
          <w:color w:val="auto"/>
          <w:sz w:val="24"/>
          <w:szCs w:val="24"/>
        </w:rPr>
      </w:pPr>
      <w:r w:rsidRPr="00EE1A1E">
        <w:rPr>
          <w:rStyle w:val="IntenseEmphasis"/>
          <w:rFonts w:asciiTheme="majorHAnsi" w:hAnsiTheme="majorHAnsi" w:cstheme="majorHAnsi"/>
          <w:b/>
          <w:bCs/>
          <w:i w:val="0"/>
          <w:iCs w:val="0"/>
          <w:color w:val="404040" w:themeColor="text1" w:themeTint="BF"/>
          <w:sz w:val="24"/>
          <w:szCs w:val="24"/>
        </w:rPr>
        <w:t xml:space="preserve">Institut Nacional d'Estadística. </w:t>
      </w:r>
      <w:r w:rsidRPr="00EE1A1E">
        <w:rPr>
          <w:rStyle w:val="IntenseEmphasis"/>
          <w:rFonts w:asciiTheme="majorHAnsi" w:hAnsiTheme="majorHAnsi" w:cstheme="majorHAnsi"/>
          <w:i w:val="0"/>
          <w:iCs w:val="0"/>
          <w:color w:val="auto"/>
          <w:sz w:val="24"/>
          <w:szCs w:val="24"/>
        </w:rPr>
        <w:t>(2024, gener). Estadístiques d'Andorra. Estadistica.ad.</w:t>
      </w:r>
    </w:p>
    <w:p w14:paraId="0D680CFC" w14:textId="77777777" w:rsidR="001B2957" w:rsidRPr="00EE1A1E" w:rsidRDefault="001B2957" w:rsidP="001B2957">
      <w:pPr>
        <w:pStyle w:val="ListParagraph"/>
        <w:rPr>
          <w:rStyle w:val="IntenseEmphasis"/>
          <w:rFonts w:asciiTheme="majorHAnsi" w:hAnsiTheme="majorHAnsi" w:cstheme="majorHAnsi"/>
          <w:b/>
          <w:bCs/>
          <w:i w:val="0"/>
          <w:iCs w:val="0"/>
          <w:color w:val="404040" w:themeColor="text1" w:themeTint="BF"/>
          <w:sz w:val="24"/>
          <w:szCs w:val="24"/>
        </w:rPr>
      </w:pPr>
    </w:p>
    <w:p w14:paraId="59B8FEC8" w14:textId="58854006" w:rsidR="00C56DA7" w:rsidRPr="00EE1A1E" w:rsidRDefault="00000000" w:rsidP="001B2957">
      <w:pPr>
        <w:pStyle w:val="ListParagraph"/>
        <w:rPr>
          <w:rStyle w:val="Hyperlink"/>
          <w:rFonts w:asciiTheme="majorHAnsi" w:hAnsiTheme="majorHAnsi" w:cstheme="majorHAnsi"/>
          <w:color w:val="auto"/>
          <w:sz w:val="24"/>
          <w:szCs w:val="24"/>
          <w:u w:val="none"/>
        </w:rPr>
      </w:pPr>
      <w:hyperlink r:id="rId9" w:anchor="/estadistica-ca/pages/estadistiques-i-dades-detall?Idioma=ca&amp;N2=641&amp;N3=650&amp;DV=409&amp;From=2023/07&amp;To=2023/10&amp;Var=Anualitzaci%C3%B3" w:history="1">
        <w:r w:rsidR="001B2957" w:rsidRPr="00EE1A1E">
          <w:rPr>
            <w:rStyle w:val="Hyperlink"/>
            <w:rFonts w:asciiTheme="majorHAnsi" w:hAnsiTheme="majorHAnsi" w:cstheme="majorHAnsi"/>
            <w:color w:val="9BBB59" w:themeColor="accent3"/>
            <w:sz w:val="24"/>
            <w:szCs w:val="24"/>
          </w:rPr>
          <w:t>https://www.estadistica.ad/portal/apps/sites/#/estadistica-ca/pages/estadistiques-i-dades-detall?Idioma=ca&amp;N2=641&amp;N3=650&amp;DV=409&amp;From=2023/07&amp;To=2023/10&amp;Var=Anualitzaci%C3%B3</w:t>
        </w:r>
      </w:hyperlink>
    </w:p>
    <w:p w14:paraId="68B82E50" w14:textId="77777777" w:rsidR="00C56DA7" w:rsidRPr="00EE1A1E" w:rsidRDefault="00C56DA7" w:rsidP="00C56DA7">
      <w:pPr>
        <w:pStyle w:val="ListParagraph"/>
        <w:ind w:left="0"/>
        <w:rPr>
          <w:rStyle w:val="Hyperlink"/>
          <w:rFonts w:asciiTheme="majorHAnsi" w:hAnsiTheme="majorHAnsi" w:cstheme="majorHAnsi"/>
          <w:color w:val="9BBB59" w:themeColor="accent3"/>
          <w:sz w:val="24"/>
          <w:szCs w:val="24"/>
        </w:rPr>
      </w:pPr>
    </w:p>
    <w:p w14:paraId="2849030E" w14:textId="14070608" w:rsidR="00C56DA7" w:rsidRPr="00EE1A1E" w:rsidRDefault="00C56DA7" w:rsidP="001B2957">
      <w:pPr>
        <w:pStyle w:val="ListParagraph"/>
        <w:numPr>
          <w:ilvl w:val="0"/>
          <w:numId w:val="24"/>
        </w:numPr>
        <w:rPr>
          <w:rStyle w:val="Hyperlink"/>
          <w:rFonts w:asciiTheme="majorHAnsi" w:hAnsiTheme="majorHAnsi" w:cstheme="majorHAnsi"/>
          <w:color w:val="9BBB59" w:themeColor="accent3"/>
          <w:sz w:val="24"/>
          <w:szCs w:val="24"/>
        </w:rPr>
      </w:pPr>
      <w:r w:rsidRPr="00EE1A1E">
        <w:rPr>
          <w:rStyle w:val="IntenseEmphasis"/>
          <w:rFonts w:asciiTheme="majorHAnsi" w:hAnsiTheme="majorHAnsi" w:cstheme="majorHAnsi"/>
          <w:b/>
          <w:bCs/>
          <w:i w:val="0"/>
          <w:iCs w:val="0"/>
          <w:color w:val="404040" w:themeColor="text1" w:themeTint="BF"/>
          <w:sz w:val="24"/>
          <w:szCs w:val="24"/>
        </w:rPr>
        <w:t>Oficina de Marques i Patents d'Andorra.</w:t>
      </w:r>
      <w:r w:rsidRPr="00EE1A1E">
        <w:rPr>
          <w:rStyle w:val="IntenseEmphasis"/>
          <w:rFonts w:asciiTheme="majorHAnsi" w:hAnsiTheme="majorHAnsi" w:cstheme="majorHAnsi"/>
          <w:i w:val="0"/>
          <w:iCs w:val="0"/>
          <w:color w:val="auto"/>
          <w:sz w:val="24"/>
          <w:szCs w:val="24"/>
        </w:rPr>
        <w:t xml:space="preserve"> (2024, gener). Registre i gestió de dominis .ad. </w:t>
      </w:r>
      <w:proofErr w:type="spellStart"/>
      <w:r w:rsidRPr="00EE1A1E">
        <w:rPr>
          <w:rStyle w:val="IntenseEmphasis"/>
          <w:rFonts w:asciiTheme="majorHAnsi" w:hAnsiTheme="majorHAnsi" w:cstheme="majorHAnsi"/>
          <w:i w:val="0"/>
          <w:iCs w:val="0"/>
          <w:color w:val="auto"/>
          <w:sz w:val="24"/>
          <w:szCs w:val="24"/>
        </w:rPr>
        <w:t>Ompa</w:t>
      </w:r>
      <w:proofErr w:type="spellEnd"/>
      <w:r w:rsidRPr="00EE1A1E">
        <w:rPr>
          <w:rStyle w:val="IntenseEmphasis"/>
          <w:rFonts w:asciiTheme="majorHAnsi" w:hAnsiTheme="majorHAnsi" w:cstheme="majorHAnsi"/>
          <w:i w:val="0"/>
          <w:iCs w:val="0"/>
          <w:color w:val="auto"/>
          <w:sz w:val="24"/>
          <w:szCs w:val="24"/>
        </w:rPr>
        <w:t>.</w:t>
      </w:r>
      <w:r w:rsidRPr="00EE1A1E">
        <w:rPr>
          <w:rStyle w:val="IntenseEmphasis"/>
          <w:rFonts w:asciiTheme="majorHAnsi" w:hAnsiTheme="majorHAnsi" w:cstheme="majorHAnsi"/>
          <w:i w:val="0"/>
          <w:iCs w:val="0"/>
          <w:color w:val="9BBB59" w:themeColor="accent3"/>
          <w:sz w:val="24"/>
          <w:szCs w:val="24"/>
        </w:rPr>
        <w:t xml:space="preserve"> </w:t>
      </w:r>
      <w:hyperlink r:id="rId10" w:history="1">
        <w:r w:rsidRPr="00EE1A1E">
          <w:rPr>
            <w:rStyle w:val="Hyperlink"/>
            <w:rFonts w:asciiTheme="majorHAnsi" w:hAnsiTheme="majorHAnsi" w:cstheme="majorHAnsi"/>
            <w:color w:val="9BBB59" w:themeColor="accent3"/>
            <w:sz w:val="24"/>
            <w:szCs w:val="24"/>
          </w:rPr>
          <w:t>https://www.ompa.ad/40-continguts/domini-ad</w:t>
        </w:r>
      </w:hyperlink>
    </w:p>
    <w:p w14:paraId="12EE8EDD" w14:textId="77777777" w:rsidR="001B2957" w:rsidRPr="00EE1A1E" w:rsidRDefault="001B2957" w:rsidP="001B2957">
      <w:pPr>
        <w:rPr>
          <w:rStyle w:val="Hyperlink"/>
          <w:rFonts w:asciiTheme="majorHAnsi" w:hAnsiTheme="majorHAnsi" w:cstheme="majorHAnsi"/>
          <w:color w:val="9BBB59" w:themeColor="accent3"/>
          <w:sz w:val="24"/>
          <w:szCs w:val="24"/>
        </w:rPr>
      </w:pPr>
    </w:p>
    <w:p w14:paraId="3690CEA9" w14:textId="77777777" w:rsidR="001B2957" w:rsidRPr="00EE1A1E" w:rsidRDefault="001B2957" w:rsidP="001B2957">
      <w:pPr>
        <w:rPr>
          <w:rStyle w:val="Hyperlink"/>
          <w:rFonts w:asciiTheme="majorHAnsi" w:hAnsiTheme="majorHAnsi" w:cstheme="majorHAnsi"/>
          <w:color w:val="9BBB59" w:themeColor="accent3"/>
          <w:sz w:val="24"/>
          <w:szCs w:val="24"/>
        </w:rPr>
      </w:pPr>
    </w:p>
    <w:p w14:paraId="3C701087" w14:textId="77777777" w:rsidR="001B2957" w:rsidRPr="00EE1A1E" w:rsidRDefault="001B2957" w:rsidP="001B2957">
      <w:pPr>
        <w:pStyle w:val="ListParagraph"/>
        <w:numPr>
          <w:ilvl w:val="0"/>
          <w:numId w:val="24"/>
        </w:numPr>
        <w:rPr>
          <w:rStyle w:val="IntenseEmphasis"/>
          <w:rFonts w:asciiTheme="majorHAnsi" w:hAnsiTheme="majorHAnsi" w:cstheme="majorHAnsi"/>
          <w:i w:val="0"/>
          <w:iCs w:val="0"/>
          <w:color w:val="auto"/>
          <w:sz w:val="24"/>
          <w:szCs w:val="24"/>
        </w:rPr>
      </w:pPr>
      <w:r w:rsidRPr="00EE1A1E">
        <w:rPr>
          <w:rStyle w:val="IntenseEmphasis"/>
          <w:rFonts w:asciiTheme="majorHAnsi" w:hAnsiTheme="majorHAnsi" w:cstheme="majorHAnsi"/>
          <w:b/>
          <w:bCs/>
          <w:i w:val="0"/>
          <w:iCs w:val="0"/>
          <w:color w:val="404040" w:themeColor="text1" w:themeTint="BF"/>
          <w:sz w:val="24"/>
          <w:szCs w:val="24"/>
        </w:rPr>
        <w:t>Federació d'Elèctriques d'Andorra.</w:t>
      </w:r>
      <w:r w:rsidRPr="00EE1A1E">
        <w:rPr>
          <w:rStyle w:val="IntenseEmphasis"/>
          <w:rFonts w:asciiTheme="majorHAnsi" w:hAnsiTheme="majorHAnsi" w:cstheme="majorHAnsi"/>
          <w:i w:val="0"/>
          <w:iCs w:val="0"/>
          <w:color w:val="auto"/>
          <w:sz w:val="24"/>
          <w:szCs w:val="24"/>
        </w:rPr>
        <w:t xml:space="preserve"> (2024, gener). Tarifes. </w:t>
      </w:r>
      <w:hyperlink r:id="rId11" w:history="1">
        <w:r w:rsidRPr="00EE1A1E">
          <w:rPr>
            <w:rStyle w:val="Hyperlink"/>
            <w:rFonts w:asciiTheme="majorHAnsi" w:hAnsiTheme="majorHAnsi" w:cstheme="majorHAnsi"/>
            <w:color w:val="9BBB59" w:themeColor="accent3"/>
            <w:sz w:val="24"/>
            <w:szCs w:val="24"/>
          </w:rPr>
          <w:t>https://www.feda.ad/per-empreses/tarifes</w:t>
        </w:r>
      </w:hyperlink>
    </w:p>
    <w:p w14:paraId="4FEAAC40" w14:textId="77777777" w:rsidR="001B2957" w:rsidRPr="00EE1A1E" w:rsidRDefault="001B2957" w:rsidP="001B2957">
      <w:pPr>
        <w:rPr>
          <w:rStyle w:val="IntenseEmphasis"/>
          <w:rFonts w:asciiTheme="majorHAnsi" w:hAnsiTheme="majorHAnsi" w:cstheme="majorHAnsi"/>
          <w:i w:val="0"/>
          <w:iCs w:val="0"/>
          <w:color w:val="auto"/>
          <w:sz w:val="24"/>
          <w:szCs w:val="24"/>
        </w:rPr>
      </w:pPr>
    </w:p>
    <w:p w14:paraId="105C3529" w14:textId="78DEFB52" w:rsidR="001B2957" w:rsidRPr="00EE1A1E" w:rsidRDefault="001B2957" w:rsidP="001B2957">
      <w:pPr>
        <w:pStyle w:val="ListParagraph"/>
        <w:numPr>
          <w:ilvl w:val="0"/>
          <w:numId w:val="24"/>
        </w:numPr>
        <w:rPr>
          <w:rStyle w:val="Hyperlink"/>
          <w:rFonts w:asciiTheme="majorHAnsi" w:hAnsiTheme="majorHAnsi" w:cstheme="majorHAnsi"/>
          <w:color w:val="9BBB59" w:themeColor="accent3"/>
          <w:sz w:val="24"/>
          <w:szCs w:val="24"/>
        </w:rPr>
      </w:pPr>
      <w:r w:rsidRPr="00EE1A1E">
        <w:rPr>
          <w:rStyle w:val="IntenseEmphasis"/>
          <w:rFonts w:asciiTheme="majorHAnsi" w:hAnsiTheme="majorHAnsi" w:cstheme="majorHAnsi"/>
          <w:b/>
          <w:bCs/>
          <w:i w:val="0"/>
          <w:iCs w:val="0"/>
          <w:color w:val="404040" w:themeColor="text1" w:themeTint="BF"/>
          <w:sz w:val="24"/>
          <w:szCs w:val="24"/>
        </w:rPr>
        <w:t xml:space="preserve">Comú de Sant Julià de </w:t>
      </w:r>
      <w:proofErr w:type="spellStart"/>
      <w:r w:rsidRPr="00EE1A1E">
        <w:rPr>
          <w:rStyle w:val="IntenseEmphasis"/>
          <w:rFonts w:asciiTheme="majorHAnsi" w:hAnsiTheme="majorHAnsi" w:cstheme="majorHAnsi"/>
          <w:b/>
          <w:bCs/>
          <w:i w:val="0"/>
          <w:iCs w:val="0"/>
          <w:color w:val="404040" w:themeColor="text1" w:themeTint="BF"/>
          <w:sz w:val="24"/>
          <w:szCs w:val="24"/>
        </w:rPr>
        <w:t>Lòria</w:t>
      </w:r>
      <w:proofErr w:type="spellEnd"/>
      <w:r w:rsidRPr="00EE1A1E">
        <w:rPr>
          <w:rStyle w:val="IntenseEmphasis"/>
          <w:rFonts w:asciiTheme="majorHAnsi" w:hAnsiTheme="majorHAnsi" w:cstheme="majorHAnsi"/>
          <w:b/>
          <w:bCs/>
          <w:i w:val="0"/>
          <w:iCs w:val="0"/>
          <w:color w:val="404040" w:themeColor="text1" w:themeTint="BF"/>
          <w:sz w:val="24"/>
          <w:szCs w:val="24"/>
        </w:rPr>
        <w:t>.</w:t>
      </w:r>
      <w:r w:rsidRPr="00EE1A1E">
        <w:rPr>
          <w:rStyle w:val="IntenseEmphasis"/>
          <w:rFonts w:asciiTheme="majorHAnsi" w:hAnsiTheme="majorHAnsi" w:cstheme="majorHAnsi"/>
          <w:i w:val="0"/>
          <w:iCs w:val="0"/>
          <w:color w:val="auto"/>
          <w:sz w:val="24"/>
          <w:szCs w:val="24"/>
        </w:rPr>
        <w:t xml:space="preserve"> (2022). Ordinació tributària 2022 (BOPA). Comú Sant Julià de </w:t>
      </w:r>
      <w:proofErr w:type="spellStart"/>
      <w:r w:rsidRPr="00EE1A1E">
        <w:rPr>
          <w:rStyle w:val="IntenseEmphasis"/>
          <w:rFonts w:asciiTheme="majorHAnsi" w:hAnsiTheme="majorHAnsi" w:cstheme="majorHAnsi"/>
          <w:i w:val="0"/>
          <w:iCs w:val="0"/>
          <w:color w:val="auto"/>
          <w:sz w:val="24"/>
          <w:szCs w:val="24"/>
        </w:rPr>
        <w:t>Lòria</w:t>
      </w:r>
      <w:proofErr w:type="spellEnd"/>
      <w:r w:rsidRPr="00EE1A1E">
        <w:rPr>
          <w:rStyle w:val="IntenseEmphasis"/>
          <w:rFonts w:asciiTheme="majorHAnsi" w:hAnsiTheme="majorHAnsi" w:cstheme="majorHAnsi"/>
          <w:i w:val="0"/>
          <w:iCs w:val="0"/>
          <w:color w:val="auto"/>
          <w:sz w:val="24"/>
          <w:szCs w:val="24"/>
        </w:rPr>
        <w:t xml:space="preserve">. </w:t>
      </w:r>
      <w:hyperlink r:id="rId12" w:history="1">
        <w:r w:rsidRPr="00EE1A1E">
          <w:rPr>
            <w:rStyle w:val="Hyperlink"/>
            <w:rFonts w:asciiTheme="majorHAnsi" w:hAnsiTheme="majorHAnsi" w:cstheme="majorHAnsi"/>
            <w:color w:val="9BBB59" w:themeColor="accent3"/>
            <w:sz w:val="24"/>
            <w:szCs w:val="24"/>
          </w:rPr>
          <w:t>https://comusantjulia.ad/media/documentacio/220615-Ordinacio-tributaria-2022-_-BOPA-.pdf</w:t>
        </w:r>
      </w:hyperlink>
    </w:p>
    <w:p w14:paraId="58DDF1F7" w14:textId="77777777" w:rsidR="00C56DA7" w:rsidRPr="00EE1A1E" w:rsidRDefault="00C56DA7" w:rsidP="00C56DA7">
      <w:pPr>
        <w:pStyle w:val="ListParagraph"/>
        <w:ind w:left="0"/>
        <w:rPr>
          <w:rStyle w:val="Hyperlink"/>
          <w:rFonts w:asciiTheme="majorHAnsi" w:hAnsiTheme="majorHAnsi" w:cstheme="majorHAnsi"/>
          <w:color w:val="9BBB59" w:themeColor="accent3"/>
          <w:sz w:val="24"/>
          <w:szCs w:val="24"/>
        </w:rPr>
      </w:pPr>
    </w:p>
    <w:p w14:paraId="67269797" w14:textId="28F4434D" w:rsidR="001B2957" w:rsidRPr="00EE1A1E" w:rsidRDefault="001B2957" w:rsidP="001B2957">
      <w:pPr>
        <w:pStyle w:val="ListParagraph"/>
        <w:numPr>
          <w:ilvl w:val="0"/>
          <w:numId w:val="24"/>
        </w:numPr>
        <w:rPr>
          <w:rFonts w:asciiTheme="majorHAnsi" w:hAnsiTheme="majorHAnsi" w:cstheme="majorHAnsi"/>
          <w:color w:val="9BBB59" w:themeColor="accent3"/>
          <w:sz w:val="24"/>
          <w:szCs w:val="24"/>
          <w:u w:val="single"/>
        </w:rPr>
      </w:pPr>
      <w:r w:rsidRPr="00EE1A1E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Web ODS Andorra.</w:t>
      </w:r>
      <w:r w:rsidRPr="00EE1A1E">
        <w:rPr>
          <w:rFonts w:asciiTheme="majorHAnsi" w:hAnsiTheme="majorHAnsi" w:cstheme="majorHAnsi"/>
          <w:sz w:val="24"/>
          <w:szCs w:val="24"/>
        </w:rPr>
        <w:t xml:space="preserve"> (2024). Objectius de Desenvolupament Sostenible. </w:t>
      </w:r>
      <w:r w:rsidRPr="00EE1A1E">
        <w:rPr>
          <w:rFonts w:asciiTheme="majorHAnsi" w:hAnsiTheme="majorHAnsi" w:cstheme="majorHAnsi"/>
          <w:color w:val="9BBB59" w:themeColor="accent3"/>
          <w:sz w:val="24"/>
          <w:szCs w:val="24"/>
        </w:rPr>
        <w:t>https://www.sostenibilitat.ad/ods/</w:t>
      </w:r>
    </w:p>
    <w:p w14:paraId="5FBA7627" w14:textId="77777777" w:rsidR="001B2957" w:rsidRPr="00EE1A1E" w:rsidRDefault="001B2957" w:rsidP="001B2957">
      <w:pPr>
        <w:pStyle w:val="ListParagraph"/>
        <w:rPr>
          <w:rFonts w:asciiTheme="majorHAnsi" w:hAnsiTheme="majorHAnsi" w:cstheme="majorHAnsi"/>
          <w:sz w:val="24"/>
          <w:szCs w:val="24"/>
        </w:rPr>
      </w:pPr>
    </w:p>
    <w:p w14:paraId="15DC367A" w14:textId="3C229E38" w:rsidR="001B2957" w:rsidRPr="00EE1A1E" w:rsidRDefault="001B2957" w:rsidP="001B2957">
      <w:pPr>
        <w:pStyle w:val="ListParagraph"/>
        <w:numPr>
          <w:ilvl w:val="0"/>
          <w:numId w:val="24"/>
        </w:numPr>
        <w:rPr>
          <w:rStyle w:val="Hyperlink"/>
          <w:rFonts w:asciiTheme="majorHAnsi" w:hAnsiTheme="majorHAnsi" w:cstheme="majorHAnsi"/>
          <w:color w:val="9BBB59" w:themeColor="accent3"/>
          <w:sz w:val="24"/>
          <w:szCs w:val="24"/>
        </w:rPr>
      </w:pPr>
      <w:r w:rsidRPr="00EE1A1E">
        <w:rPr>
          <w:rStyle w:val="IntenseEmphasis"/>
          <w:rFonts w:asciiTheme="majorHAnsi" w:hAnsiTheme="majorHAnsi" w:cstheme="majorHAnsi"/>
          <w:b/>
          <w:bCs/>
          <w:i w:val="0"/>
          <w:iCs w:val="0"/>
          <w:color w:val="404040" w:themeColor="text1" w:themeTint="BF"/>
          <w:sz w:val="24"/>
          <w:szCs w:val="24"/>
        </w:rPr>
        <w:lastRenderedPageBreak/>
        <w:t>Gremi d'Editors de Catalunya. (2024, gener)</w:t>
      </w:r>
      <w:r w:rsidRPr="00EE1A1E">
        <w:rPr>
          <w:rStyle w:val="IntenseEmphasis"/>
          <w:rFonts w:asciiTheme="majorHAnsi" w:hAnsiTheme="majorHAnsi" w:cstheme="majorHAnsi"/>
          <w:i w:val="0"/>
          <w:iCs w:val="0"/>
          <w:color w:val="auto"/>
          <w:sz w:val="24"/>
          <w:szCs w:val="24"/>
        </w:rPr>
        <w:t xml:space="preserve">. Costos i ajuts al sector del llibre. </w:t>
      </w:r>
      <w:hyperlink r:id="rId13" w:history="1">
        <w:r w:rsidRPr="00EE1A1E">
          <w:rPr>
            <w:rStyle w:val="Hyperlink"/>
            <w:rFonts w:asciiTheme="majorHAnsi" w:hAnsiTheme="majorHAnsi" w:cstheme="majorHAnsi"/>
            <w:color w:val="9BBB59" w:themeColor="accent3"/>
            <w:sz w:val="24"/>
            <w:szCs w:val="24"/>
          </w:rPr>
          <w:t>https://www.gremieditors.cat/?s=cost</w:t>
        </w:r>
      </w:hyperlink>
    </w:p>
    <w:p w14:paraId="478508C7" w14:textId="77777777" w:rsidR="001B2957" w:rsidRPr="00EE1A1E" w:rsidRDefault="001B2957" w:rsidP="00EE1A1E">
      <w:pPr>
        <w:rPr>
          <w:rStyle w:val="Hyperlink"/>
          <w:rFonts w:asciiTheme="majorHAnsi" w:hAnsiTheme="majorHAnsi" w:cstheme="majorHAnsi"/>
          <w:color w:val="9BBB59" w:themeColor="accent3"/>
          <w:sz w:val="24"/>
          <w:szCs w:val="24"/>
        </w:rPr>
      </w:pPr>
    </w:p>
    <w:p w14:paraId="535FAF6B" w14:textId="03AB634C" w:rsidR="00C56DA7" w:rsidRPr="00EE1A1E" w:rsidRDefault="001B2957" w:rsidP="001B2957">
      <w:pPr>
        <w:pStyle w:val="ListParagraph"/>
        <w:numPr>
          <w:ilvl w:val="0"/>
          <w:numId w:val="24"/>
        </w:numPr>
        <w:rPr>
          <w:rStyle w:val="Hyperlink"/>
          <w:rFonts w:asciiTheme="majorHAnsi" w:hAnsiTheme="majorHAnsi" w:cstheme="majorHAnsi"/>
          <w:color w:val="9BBB59" w:themeColor="accent3"/>
          <w:sz w:val="24"/>
          <w:szCs w:val="24"/>
          <w:u w:val="none"/>
        </w:rPr>
      </w:pPr>
      <w:r w:rsidRPr="00EE1A1E">
        <w:rPr>
          <w:rStyle w:val="IntenseEmphasis"/>
          <w:rFonts w:asciiTheme="majorHAnsi" w:hAnsiTheme="majorHAnsi" w:cstheme="majorHAnsi"/>
          <w:b/>
          <w:bCs/>
          <w:i w:val="0"/>
          <w:iCs w:val="0"/>
          <w:color w:val="404040" w:themeColor="text1" w:themeTint="BF"/>
          <w:sz w:val="24"/>
          <w:szCs w:val="24"/>
        </w:rPr>
        <w:t>Correos</w:t>
      </w:r>
      <w:r w:rsidRPr="00EE1A1E">
        <w:rPr>
          <w:rStyle w:val="IntenseEmphasis"/>
          <w:rFonts w:asciiTheme="majorHAnsi" w:hAnsiTheme="majorHAnsi" w:cstheme="majorHAnsi"/>
          <w:i w:val="0"/>
          <w:iCs w:val="0"/>
          <w:color w:val="auto"/>
          <w:sz w:val="24"/>
          <w:szCs w:val="24"/>
        </w:rPr>
        <w:t xml:space="preserve">. (2024). </w:t>
      </w:r>
      <w:proofErr w:type="spellStart"/>
      <w:r w:rsidRPr="00EE1A1E">
        <w:rPr>
          <w:rStyle w:val="IntenseEmphasis"/>
          <w:rFonts w:asciiTheme="majorHAnsi" w:hAnsiTheme="majorHAnsi" w:cstheme="majorHAnsi"/>
          <w:i w:val="0"/>
          <w:iCs w:val="0"/>
          <w:color w:val="auto"/>
          <w:sz w:val="24"/>
          <w:szCs w:val="24"/>
        </w:rPr>
        <w:t>Tarifas</w:t>
      </w:r>
      <w:proofErr w:type="spellEnd"/>
      <w:r w:rsidRPr="00EE1A1E">
        <w:rPr>
          <w:rStyle w:val="IntenseEmphasis"/>
          <w:rFonts w:asciiTheme="majorHAnsi" w:hAnsiTheme="majorHAnsi" w:cstheme="majorHAnsi"/>
          <w:i w:val="0"/>
          <w:iCs w:val="0"/>
          <w:color w:val="auto"/>
          <w:sz w:val="24"/>
          <w:szCs w:val="24"/>
        </w:rPr>
        <w:t xml:space="preserve"> de Correos para Andorra 2024. </w:t>
      </w:r>
      <w:hyperlink r:id="rId14" w:history="1">
        <w:r w:rsidRPr="00EE1A1E">
          <w:rPr>
            <w:rStyle w:val="Hyperlink"/>
            <w:rFonts w:asciiTheme="majorHAnsi" w:hAnsiTheme="majorHAnsi" w:cstheme="majorHAnsi"/>
            <w:color w:val="9BBB59" w:themeColor="accent3"/>
            <w:sz w:val="24"/>
            <w:szCs w:val="24"/>
          </w:rPr>
          <w:t>https://www.correos.es/content/dam/correos/documentos/atc/tarifas/2024/TARIFARIO_Andorra_2024.pdf</w:t>
        </w:r>
      </w:hyperlink>
    </w:p>
    <w:p w14:paraId="4EA6ADFC" w14:textId="77777777" w:rsidR="00C56DA7" w:rsidRPr="00EE1A1E" w:rsidRDefault="00C56DA7" w:rsidP="001B2957">
      <w:pPr>
        <w:pStyle w:val="ListParagraph"/>
        <w:numPr>
          <w:ilvl w:val="0"/>
          <w:numId w:val="24"/>
        </w:numPr>
        <w:rPr>
          <w:rStyle w:val="IntenseEmphasis"/>
          <w:rFonts w:asciiTheme="majorHAnsi" w:hAnsiTheme="majorHAnsi" w:cstheme="majorHAnsi"/>
          <w:i w:val="0"/>
          <w:iCs w:val="0"/>
          <w:color w:val="9BBB59" w:themeColor="accent3"/>
          <w:sz w:val="24"/>
          <w:szCs w:val="24"/>
        </w:rPr>
      </w:pPr>
      <w:r w:rsidRPr="00EE1A1E">
        <w:rPr>
          <w:rStyle w:val="IntenseEmphasis"/>
          <w:rFonts w:asciiTheme="majorHAnsi" w:hAnsiTheme="majorHAnsi" w:cstheme="majorHAnsi"/>
          <w:b/>
          <w:bCs/>
          <w:i w:val="0"/>
          <w:iCs w:val="0"/>
          <w:color w:val="404040" w:themeColor="text1" w:themeTint="BF"/>
          <w:sz w:val="24"/>
          <w:szCs w:val="24"/>
        </w:rPr>
        <w:t>Domino Corporation.</w:t>
      </w:r>
      <w:r w:rsidRPr="00EE1A1E">
        <w:rPr>
          <w:rStyle w:val="IntenseEmphasis"/>
          <w:rFonts w:asciiTheme="majorHAnsi" w:hAnsiTheme="majorHAnsi" w:cstheme="majorHAnsi"/>
          <w:i w:val="0"/>
          <w:iCs w:val="0"/>
          <w:color w:val="auto"/>
          <w:sz w:val="24"/>
          <w:szCs w:val="24"/>
        </w:rPr>
        <w:t xml:space="preserve"> (2024, gener). Registro y </w:t>
      </w:r>
      <w:proofErr w:type="spellStart"/>
      <w:r w:rsidRPr="00EE1A1E">
        <w:rPr>
          <w:rStyle w:val="IntenseEmphasis"/>
          <w:rFonts w:asciiTheme="majorHAnsi" w:hAnsiTheme="majorHAnsi" w:cstheme="majorHAnsi"/>
          <w:i w:val="0"/>
          <w:iCs w:val="0"/>
          <w:color w:val="auto"/>
          <w:sz w:val="24"/>
          <w:szCs w:val="24"/>
        </w:rPr>
        <w:t>gestión</w:t>
      </w:r>
      <w:proofErr w:type="spellEnd"/>
      <w:r w:rsidRPr="00EE1A1E">
        <w:rPr>
          <w:rStyle w:val="IntenseEmphasis"/>
          <w:rFonts w:asciiTheme="majorHAnsi" w:hAnsiTheme="majorHAnsi" w:cstheme="majorHAnsi"/>
          <w:i w:val="0"/>
          <w:iCs w:val="0"/>
          <w:color w:val="auto"/>
          <w:sz w:val="24"/>
          <w:szCs w:val="24"/>
        </w:rPr>
        <w:t xml:space="preserve"> de </w:t>
      </w:r>
      <w:proofErr w:type="spellStart"/>
      <w:r w:rsidRPr="00EE1A1E">
        <w:rPr>
          <w:rStyle w:val="IntenseEmphasis"/>
          <w:rFonts w:asciiTheme="majorHAnsi" w:hAnsiTheme="majorHAnsi" w:cstheme="majorHAnsi"/>
          <w:i w:val="0"/>
          <w:iCs w:val="0"/>
          <w:color w:val="auto"/>
          <w:sz w:val="24"/>
          <w:szCs w:val="24"/>
        </w:rPr>
        <w:t>dominios</w:t>
      </w:r>
      <w:proofErr w:type="spellEnd"/>
      <w:r w:rsidRPr="00EE1A1E">
        <w:rPr>
          <w:rStyle w:val="IntenseEmphasis"/>
          <w:rFonts w:asciiTheme="majorHAnsi" w:hAnsiTheme="majorHAnsi" w:cstheme="majorHAnsi"/>
          <w:i w:val="0"/>
          <w:iCs w:val="0"/>
          <w:color w:val="auto"/>
          <w:sz w:val="24"/>
          <w:szCs w:val="24"/>
        </w:rPr>
        <w:t xml:space="preserve">. </w:t>
      </w:r>
      <w:proofErr w:type="spellStart"/>
      <w:r w:rsidRPr="00EE1A1E">
        <w:rPr>
          <w:rStyle w:val="IntenseEmphasis"/>
          <w:rFonts w:asciiTheme="majorHAnsi" w:hAnsiTheme="majorHAnsi" w:cstheme="majorHAnsi"/>
          <w:i w:val="0"/>
          <w:iCs w:val="0"/>
          <w:color w:val="auto"/>
          <w:sz w:val="24"/>
          <w:szCs w:val="24"/>
        </w:rPr>
        <w:t>Doominio</w:t>
      </w:r>
      <w:proofErr w:type="spellEnd"/>
      <w:r w:rsidRPr="00EE1A1E">
        <w:rPr>
          <w:rStyle w:val="IntenseEmphasis"/>
          <w:rFonts w:asciiTheme="majorHAnsi" w:hAnsiTheme="majorHAnsi" w:cstheme="majorHAnsi"/>
          <w:i w:val="0"/>
          <w:iCs w:val="0"/>
          <w:color w:val="auto"/>
          <w:sz w:val="24"/>
          <w:szCs w:val="24"/>
        </w:rPr>
        <w:t xml:space="preserve">. </w:t>
      </w:r>
      <w:hyperlink r:id="rId15" w:history="1">
        <w:r w:rsidRPr="00EE1A1E">
          <w:rPr>
            <w:rStyle w:val="Hyperlink"/>
            <w:rFonts w:asciiTheme="majorHAnsi" w:hAnsiTheme="majorHAnsi" w:cstheme="majorHAnsi"/>
            <w:color w:val="9BBB59" w:themeColor="accent3"/>
            <w:sz w:val="24"/>
            <w:szCs w:val="24"/>
          </w:rPr>
          <w:t>https://www.doominio.com/dominios</w:t>
        </w:r>
      </w:hyperlink>
    </w:p>
    <w:p w14:paraId="6C45D91A" w14:textId="6C7F217E" w:rsidR="00C56DA7" w:rsidRPr="00EE1A1E" w:rsidRDefault="00C56DA7" w:rsidP="00C56DA7">
      <w:pPr>
        <w:pStyle w:val="ListParagraph"/>
        <w:ind w:left="0"/>
        <w:rPr>
          <w:rStyle w:val="Hyperlink"/>
          <w:rFonts w:asciiTheme="majorHAnsi" w:hAnsiTheme="majorHAnsi" w:cstheme="majorHAnsi"/>
          <w:color w:val="9BBB59" w:themeColor="accent3"/>
          <w:sz w:val="24"/>
          <w:szCs w:val="24"/>
        </w:rPr>
      </w:pPr>
    </w:p>
    <w:p w14:paraId="327FE659" w14:textId="0E50BD2A" w:rsidR="00C56DA7" w:rsidRPr="00EE1A1E" w:rsidRDefault="001B2957" w:rsidP="001B2957">
      <w:pPr>
        <w:pStyle w:val="ListParagraph"/>
        <w:numPr>
          <w:ilvl w:val="0"/>
          <w:numId w:val="24"/>
        </w:numPr>
        <w:rPr>
          <w:rStyle w:val="IntenseEmphasis"/>
          <w:rFonts w:asciiTheme="majorHAnsi" w:hAnsiTheme="majorHAnsi" w:cstheme="majorHAnsi"/>
          <w:i w:val="0"/>
          <w:iCs w:val="0"/>
          <w:color w:val="auto"/>
          <w:sz w:val="24"/>
          <w:szCs w:val="24"/>
        </w:rPr>
      </w:pPr>
      <w:proofErr w:type="spellStart"/>
      <w:r w:rsidRPr="00EE1A1E">
        <w:rPr>
          <w:rStyle w:val="IntenseEmphasis"/>
          <w:rFonts w:asciiTheme="majorHAnsi" w:hAnsiTheme="majorHAnsi" w:cstheme="majorHAnsi"/>
          <w:b/>
          <w:bCs/>
          <w:i w:val="0"/>
          <w:iCs w:val="0"/>
          <w:color w:val="404040" w:themeColor="text1" w:themeTint="BF"/>
          <w:sz w:val="24"/>
          <w:szCs w:val="24"/>
        </w:rPr>
        <w:t>Habitaclia</w:t>
      </w:r>
      <w:proofErr w:type="spellEnd"/>
      <w:r w:rsidRPr="00EE1A1E">
        <w:rPr>
          <w:rStyle w:val="IntenseEmphasis"/>
          <w:rFonts w:asciiTheme="majorHAnsi" w:hAnsiTheme="majorHAnsi" w:cstheme="majorHAnsi"/>
          <w:i w:val="0"/>
          <w:iCs w:val="0"/>
          <w:color w:val="404040" w:themeColor="text1" w:themeTint="BF"/>
          <w:sz w:val="24"/>
          <w:szCs w:val="24"/>
        </w:rPr>
        <w:t>.</w:t>
      </w:r>
      <w:r w:rsidRPr="00EE1A1E">
        <w:rPr>
          <w:rStyle w:val="IntenseEmphasis"/>
          <w:rFonts w:asciiTheme="majorHAnsi" w:hAnsiTheme="majorHAnsi" w:cstheme="majorHAnsi"/>
          <w:i w:val="0"/>
          <w:iCs w:val="0"/>
          <w:color w:val="auto"/>
          <w:sz w:val="24"/>
          <w:szCs w:val="24"/>
        </w:rPr>
        <w:t xml:space="preserve"> (2024) </w:t>
      </w:r>
      <w:proofErr w:type="spellStart"/>
      <w:r w:rsidR="00C56DA7" w:rsidRPr="00EE1A1E">
        <w:rPr>
          <w:rStyle w:val="IntenseEmphasis"/>
          <w:rFonts w:asciiTheme="majorHAnsi" w:hAnsiTheme="majorHAnsi" w:cstheme="majorHAnsi"/>
          <w:i w:val="0"/>
          <w:iCs w:val="0"/>
          <w:color w:val="auto"/>
          <w:sz w:val="24"/>
          <w:szCs w:val="24"/>
        </w:rPr>
        <w:t>Alquiler</w:t>
      </w:r>
      <w:proofErr w:type="spellEnd"/>
      <w:r w:rsidR="00C56DA7" w:rsidRPr="00EE1A1E">
        <w:rPr>
          <w:rStyle w:val="IntenseEmphasis"/>
          <w:rFonts w:asciiTheme="majorHAnsi" w:hAnsiTheme="majorHAnsi" w:cstheme="majorHAnsi"/>
          <w:i w:val="0"/>
          <w:iCs w:val="0"/>
          <w:color w:val="auto"/>
          <w:sz w:val="24"/>
          <w:szCs w:val="24"/>
        </w:rPr>
        <w:t xml:space="preserve"> de </w:t>
      </w:r>
      <w:proofErr w:type="spellStart"/>
      <w:r w:rsidR="00C56DA7" w:rsidRPr="00EE1A1E">
        <w:rPr>
          <w:rStyle w:val="IntenseEmphasis"/>
          <w:rFonts w:asciiTheme="majorHAnsi" w:hAnsiTheme="majorHAnsi" w:cstheme="majorHAnsi"/>
          <w:i w:val="0"/>
          <w:iCs w:val="0"/>
          <w:color w:val="auto"/>
          <w:sz w:val="24"/>
          <w:szCs w:val="24"/>
        </w:rPr>
        <w:t>locales</w:t>
      </w:r>
      <w:proofErr w:type="spellEnd"/>
      <w:r w:rsidR="00C56DA7" w:rsidRPr="00EE1A1E">
        <w:rPr>
          <w:rStyle w:val="IntenseEmphasis"/>
          <w:rFonts w:asciiTheme="majorHAnsi" w:hAnsiTheme="majorHAnsi" w:cstheme="majorHAnsi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="00C56DA7" w:rsidRPr="00EE1A1E">
        <w:rPr>
          <w:rStyle w:val="IntenseEmphasis"/>
          <w:rFonts w:asciiTheme="majorHAnsi" w:hAnsiTheme="majorHAnsi" w:cstheme="majorHAnsi"/>
          <w:i w:val="0"/>
          <w:iCs w:val="0"/>
          <w:color w:val="auto"/>
          <w:sz w:val="24"/>
          <w:szCs w:val="24"/>
        </w:rPr>
        <w:t>comerciales</w:t>
      </w:r>
      <w:proofErr w:type="spellEnd"/>
      <w:r w:rsidR="00C56DA7" w:rsidRPr="00EE1A1E">
        <w:rPr>
          <w:rStyle w:val="IntenseEmphasis"/>
          <w:rFonts w:asciiTheme="majorHAnsi" w:hAnsiTheme="majorHAnsi" w:cstheme="majorHAnsi"/>
          <w:i w:val="0"/>
          <w:iCs w:val="0"/>
          <w:color w:val="auto"/>
          <w:sz w:val="24"/>
          <w:szCs w:val="24"/>
        </w:rPr>
        <w:t xml:space="preserve"> en Andorra la Vella. (2024).  </w:t>
      </w:r>
      <w:hyperlink r:id="rId16" w:history="1">
        <w:r w:rsidR="00C56DA7" w:rsidRPr="00EE1A1E">
          <w:rPr>
            <w:rStyle w:val="Hyperlink"/>
            <w:rFonts w:asciiTheme="majorHAnsi" w:hAnsiTheme="majorHAnsi" w:cstheme="majorHAnsi"/>
            <w:color w:val="9BBB59" w:themeColor="accent3"/>
            <w:sz w:val="24"/>
            <w:szCs w:val="24"/>
          </w:rPr>
          <w:t>https://www.habitaclia.com/alquiler-locales_comerciales-andorra_la_vella.htm</w:t>
        </w:r>
      </w:hyperlink>
    </w:p>
    <w:p w14:paraId="56706FDA" w14:textId="77777777" w:rsidR="00C56DA7" w:rsidRPr="00EE1A1E" w:rsidRDefault="00C56DA7" w:rsidP="001B2957">
      <w:pPr>
        <w:pStyle w:val="ListParagraph"/>
        <w:rPr>
          <w:rStyle w:val="IntenseEmphasis"/>
          <w:rFonts w:asciiTheme="majorHAnsi" w:hAnsiTheme="majorHAnsi" w:cstheme="majorHAnsi"/>
          <w:i w:val="0"/>
          <w:iCs w:val="0"/>
          <w:color w:val="auto"/>
          <w:sz w:val="24"/>
          <w:szCs w:val="24"/>
        </w:rPr>
      </w:pPr>
    </w:p>
    <w:p w14:paraId="4C6A70B3" w14:textId="45468071" w:rsidR="00C56DA7" w:rsidRPr="00EE1A1E" w:rsidRDefault="00C56DA7" w:rsidP="001B2957">
      <w:pPr>
        <w:pStyle w:val="ListParagraph"/>
        <w:numPr>
          <w:ilvl w:val="0"/>
          <w:numId w:val="24"/>
        </w:numPr>
        <w:rPr>
          <w:rStyle w:val="Hyperlink"/>
          <w:rFonts w:asciiTheme="majorHAnsi" w:hAnsiTheme="majorHAnsi" w:cstheme="majorHAnsi"/>
          <w:color w:val="9BBB59" w:themeColor="accent3"/>
          <w:sz w:val="24"/>
          <w:szCs w:val="24"/>
        </w:rPr>
      </w:pPr>
      <w:r w:rsidRPr="00EE1A1E">
        <w:rPr>
          <w:rStyle w:val="IntenseEmphasis"/>
          <w:rFonts w:asciiTheme="majorHAnsi" w:hAnsiTheme="majorHAnsi" w:cstheme="majorHAnsi"/>
          <w:b/>
          <w:bCs/>
          <w:i w:val="0"/>
          <w:iCs w:val="0"/>
          <w:color w:val="404040" w:themeColor="text1" w:themeTint="BF"/>
          <w:sz w:val="24"/>
          <w:szCs w:val="24"/>
        </w:rPr>
        <w:t>Idealista</w:t>
      </w:r>
      <w:r w:rsidRPr="00EE1A1E">
        <w:rPr>
          <w:rStyle w:val="IntenseEmphasis"/>
          <w:rFonts w:asciiTheme="majorHAnsi" w:hAnsiTheme="majorHAnsi" w:cstheme="majorHAnsi"/>
          <w:i w:val="0"/>
          <w:iCs w:val="0"/>
          <w:color w:val="auto"/>
          <w:sz w:val="24"/>
          <w:szCs w:val="24"/>
        </w:rPr>
        <w:t xml:space="preserve">. (2024). [Petit Local comercial]. Idealista. </w:t>
      </w:r>
      <w:hyperlink r:id="rId17" w:history="1">
        <w:r w:rsidRPr="00EE1A1E">
          <w:rPr>
            <w:rStyle w:val="Hyperlink"/>
            <w:rFonts w:asciiTheme="majorHAnsi" w:hAnsiTheme="majorHAnsi" w:cstheme="majorHAnsi"/>
            <w:color w:val="9BBB59" w:themeColor="accent3"/>
            <w:sz w:val="24"/>
            <w:szCs w:val="24"/>
          </w:rPr>
          <w:t>https://www.idealista.com/inmueble/102751421/</w:t>
        </w:r>
      </w:hyperlink>
    </w:p>
    <w:p w14:paraId="094C4C95" w14:textId="77777777" w:rsidR="001B2957" w:rsidRPr="00EE1A1E" w:rsidRDefault="001B2957" w:rsidP="00C56DA7">
      <w:pPr>
        <w:pStyle w:val="ListParagraph"/>
        <w:ind w:left="0"/>
        <w:rPr>
          <w:rStyle w:val="Hyperlink"/>
          <w:rFonts w:asciiTheme="majorHAnsi" w:hAnsiTheme="majorHAnsi" w:cstheme="majorHAnsi"/>
          <w:color w:val="9BBB59" w:themeColor="accent3"/>
          <w:sz w:val="24"/>
          <w:szCs w:val="24"/>
        </w:rPr>
      </w:pPr>
    </w:p>
    <w:p w14:paraId="3B21F3B8" w14:textId="1079CEF2" w:rsidR="001B2957" w:rsidRPr="00EE1A1E" w:rsidRDefault="001B2957" w:rsidP="001B2957">
      <w:pPr>
        <w:pStyle w:val="ListParagraph"/>
        <w:numPr>
          <w:ilvl w:val="0"/>
          <w:numId w:val="24"/>
        </w:numPr>
        <w:rPr>
          <w:rStyle w:val="IntenseEmphasis"/>
          <w:rFonts w:asciiTheme="majorHAnsi" w:hAnsiTheme="majorHAnsi" w:cstheme="majorHAnsi"/>
          <w:i w:val="0"/>
          <w:iCs w:val="0"/>
          <w:color w:val="9BBB59" w:themeColor="accent3"/>
          <w:sz w:val="24"/>
          <w:szCs w:val="24"/>
        </w:rPr>
      </w:pPr>
      <w:proofErr w:type="spellStart"/>
      <w:r w:rsidRPr="00EE1A1E">
        <w:rPr>
          <w:rStyle w:val="IntenseEmphasis"/>
          <w:rFonts w:asciiTheme="majorHAnsi" w:hAnsiTheme="majorHAnsi" w:cstheme="majorHAnsi"/>
          <w:b/>
          <w:bCs/>
          <w:i w:val="0"/>
          <w:iCs w:val="0"/>
          <w:color w:val="404040" w:themeColor="text1" w:themeTint="BF"/>
          <w:sz w:val="24"/>
          <w:szCs w:val="24"/>
        </w:rPr>
        <w:t>PayPal</w:t>
      </w:r>
      <w:proofErr w:type="spellEnd"/>
      <w:r w:rsidRPr="00EE1A1E">
        <w:rPr>
          <w:rStyle w:val="IntenseEmphasis"/>
          <w:rFonts w:asciiTheme="majorHAnsi" w:hAnsiTheme="majorHAnsi" w:cstheme="majorHAnsi"/>
          <w:i w:val="0"/>
          <w:iCs w:val="0"/>
          <w:color w:val="auto"/>
          <w:sz w:val="24"/>
          <w:szCs w:val="24"/>
        </w:rPr>
        <w:t xml:space="preserve">. (2024). </w:t>
      </w:r>
      <w:proofErr w:type="spellStart"/>
      <w:r w:rsidRPr="00EE1A1E">
        <w:rPr>
          <w:rStyle w:val="IntenseEmphasis"/>
          <w:rFonts w:asciiTheme="majorHAnsi" w:hAnsiTheme="majorHAnsi" w:cstheme="majorHAnsi"/>
          <w:i w:val="0"/>
          <w:iCs w:val="0"/>
          <w:color w:val="auto"/>
          <w:sz w:val="24"/>
          <w:szCs w:val="24"/>
        </w:rPr>
        <w:t>Tarifas</w:t>
      </w:r>
      <w:proofErr w:type="spellEnd"/>
      <w:r w:rsidRPr="00EE1A1E">
        <w:rPr>
          <w:rStyle w:val="IntenseEmphasis"/>
          <w:rFonts w:asciiTheme="majorHAnsi" w:hAnsiTheme="majorHAnsi" w:cstheme="majorHAnsi"/>
          <w:i w:val="0"/>
          <w:iCs w:val="0"/>
          <w:color w:val="auto"/>
          <w:sz w:val="24"/>
          <w:szCs w:val="24"/>
        </w:rPr>
        <w:t xml:space="preserve"> de </w:t>
      </w:r>
      <w:proofErr w:type="spellStart"/>
      <w:r w:rsidRPr="00EE1A1E">
        <w:rPr>
          <w:rStyle w:val="IntenseEmphasis"/>
          <w:rFonts w:asciiTheme="majorHAnsi" w:hAnsiTheme="majorHAnsi" w:cstheme="majorHAnsi"/>
          <w:i w:val="0"/>
          <w:iCs w:val="0"/>
          <w:color w:val="auto"/>
          <w:sz w:val="24"/>
          <w:szCs w:val="24"/>
        </w:rPr>
        <w:t>PayPal</w:t>
      </w:r>
      <w:proofErr w:type="spellEnd"/>
      <w:r w:rsidRPr="00EE1A1E">
        <w:rPr>
          <w:rStyle w:val="IntenseEmphasis"/>
          <w:rFonts w:asciiTheme="majorHAnsi" w:hAnsiTheme="majorHAnsi" w:cstheme="majorHAnsi"/>
          <w:i w:val="0"/>
          <w:iCs w:val="0"/>
          <w:color w:val="auto"/>
          <w:sz w:val="24"/>
          <w:szCs w:val="24"/>
        </w:rPr>
        <w:t xml:space="preserve"> para comerciantes. </w:t>
      </w:r>
    </w:p>
    <w:p w14:paraId="1D096EFF" w14:textId="0A012A49" w:rsidR="001B2957" w:rsidRPr="00EE1A1E" w:rsidRDefault="00000000" w:rsidP="001B2957">
      <w:pPr>
        <w:ind w:firstLine="720"/>
        <w:rPr>
          <w:rStyle w:val="IntenseEmphasis"/>
          <w:rFonts w:asciiTheme="majorHAnsi" w:hAnsiTheme="majorHAnsi" w:cstheme="majorHAnsi"/>
          <w:i w:val="0"/>
          <w:iCs w:val="0"/>
          <w:color w:val="9BBB59" w:themeColor="accent3"/>
          <w:sz w:val="24"/>
          <w:szCs w:val="24"/>
        </w:rPr>
      </w:pPr>
      <w:hyperlink r:id="rId18" w:anchor="fixedQrTransaction" w:history="1">
        <w:r w:rsidR="001B2957" w:rsidRPr="00EE1A1E">
          <w:rPr>
            <w:rStyle w:val="Hyperlink"/>
            <w:rFonts w:asciiTheme="majorHAnsi" w:hAnsiTheme="majorHAnsi" w:cstheme="majorHAnsi"/>
            <w:color w:val="9BBB59" w:themeColor="accent3"/>
            <w:sz w:val="24"/>
            <w:szCs w:val="24"/>
          </w:rPr>
          <w:t>https://www.paypal.com/es/webapps/mpp/merchant-fees#fixedQrTransaction</w:t>
        </w:r>
      </w:hyperlink>
    </w:p>
    <w:p w14:paraId="5230C581" w14:textId="77777777" w:rsidR="001B2957" w:rsidRPr="00EE1A1E" w:rsidRDefault="001B2957" w:rsidP="001B2957">
      <w:pPr>
        <w:ind w:firstLine="720"/>
        <w:rPr>
          <w:rStyle w:val="IntenseEmphasis"/>
          <w:rFonts w:asciiTheme="majorHAnsi" w:hAnsiTheme="majorHAnsi" w:cstheme="majorHAnsi"/>
          <w:i w:val="0"/>
          <w:iCs w:val="0"/>
          <w:color w:val="9BBB59" w:themeColor="accent3"/>
          <w:sz w:val="24"/>
          <w:szCs w:val="24"/>
        </w:rPr>
      </w:pPr>
    </w:p>
    <w:p w14:paraId="7DA95176" w14:textId="0DF3E3CA" w:rsidR="001B2957" w:rsidRPr="00EE1A1E" w:rsidRDefault="001B2957" w:rsidP="001B2957">
      <w:pPr>
        <w:pStyle w:val="ListParagraph"/>
        <w:numPr>
          <w:ilvl w:val="0"/>
          <w:numId w:val="24"/>
        </w:numPr>
        <w:rPr>
          <w:rStyle w:val="IntenseEmphasis"/>
          <w:rFonts w:asciiTheme="majorHAnsi" w:hAnsiTheme="majorHAnsi" w:cstheme="majorHAnsi"/>
          <w:i w:val="0"/>
          <w:iCs w:val="0"/>
          <w:color w:val="auto"/>
          <w:sz w:val="24"/>
          <w:szCs w:val="24"/>
        </w:rPr>
      </w:pPr>
      <w:proofErr w:type="spellStart"/>
      <w:r w:rsidRPr="00EE1A1E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Statista</w:t>
      </w:r>
      <w:proofErr w:type="spellEnd"/>
      <w:r w:rsidRPr="00EE1A1E">
        <w:rPr>
          <w:rFonts w:asciiTheme="majorHAnsi" w:hAnsiTheme="majorHAnsi" w:cstheme="majorHAnsi"/>
          <w:color w:val="404040" w:themeColor="text1" w:themeTint="BF"/>
          <w:sz w:val="24"/>
          <w:szCs w:val="24"/>
        </w:rPr>
        <w:t>.</w:t>
      </w:r>
      <w:r w:rsidRPr="00EE1A1E">
        <w:rPr>
          <w:rFonts w:asciiTheme="majorHAnsi" w:hAnsiTheme="majorHAnsi" w:cstheme="majorHAnsi"/>
          <w:sz w:val="24"/>
          <w:szCs w:val="24"/>
        </w:rPr>
        <w:t xml:space="preserve"> (2024). </w:t>
      </w:r>
      <w:proofErr w:type="spellStart"/>
      <w:r w:rsidRPr="00EE1A1E">
        <w:rPr>
          <w:rFonts w:asciiTheme="majorHAnsi" w:hAnsiTheme="majorHAnsi" w:cstheme="majorHAnsi"/>
          <w:sz w:val="24"/>
          <w:szCs w:val="24"/>
        </w:rPr>
        <w:t>Estadísticas</w:t>
      </w:r>
      <w:proofErr w:type="spellEnd"/>
      <w:r w:rsidRPr="00EE1A1E">
        <w:rPr>
          <w:rFonts w:asciiTheme="majorHAnsi" w:hAnsiTheme="majorHAnsi" w:cstheme="majorHAnsi"/>
          <w:sz w:val="24"/>
          <w:szCs w:val="24"/>
        </w:rPr>
        <w:t xml:space="preserve"> sobre el </w:t>
      </w:r>
      <w:proofErr w:type="spellStart"/>
      <w:r w:rsidRPr="00EE1A1E">
        <w:rPr>
          <w:rFonts w:asciiTheme="majorHAnsi" w:hAnsiTheme="majorHAnsi" w:cstheme="majorHAnsi"/>
          <w:sz w:val="24"/>
          <w:szCs w:val="24"/>
        </w:rPr>
        <w:t>precio</w:t>
      </w:r>
      <w:proofErr w:type="spellEnd"/>
      <w:r w:rsidRPr="00EE1A1E">
        <w:rPr>
          <w:rFonts w:asciiTheme="majorHAnsi" w:hAnsiTheme="majorHAnsi" w:cstheme="majorHAnsi"/>
          <w:sz w:val="24"/>
          <w:szCs w:val="24"/>
        </w:rPr>
        <w:t xml:space="preserve"> de los </w:t>
      </w:r>
      <w:proofErr w:type="spellStart"/>
      <w:r w:rsidRPr="00EE1A1E">
        <w:rPr>
          <w:rFonts w:asciiTheme="majorHAnsi" w:hAnsiTheme="majorHAnsi" w:cstheme="majorHAnsi"/>
          <w:sz w:val="24"/>
          <w:szCs w:val="24"/>
        </w:rPr>
        <w:t>libros</w:t>
      </w:r>
      <w:proofErr w:type="spellEnd"/>
      <w:r w:rsidRPr="00EE1A1E">
        <w:rPr>
          <w:rFonts w:asciiTheme="majorHAnsi" w:hAnsiTheme="majorHAnsi" w:cstheme="majorHAnsi"/>
          <w:sz w:val="24"/>
          <w:szCs w:val="24"/>
        </w:rPr>
        <w:t>. Recuperat de [</w:t>
      </w:r>
      <w:r w:rsidRPr="00EE1A1E">
        <w:rPr>
          <w:rFonts w:asciiTheme="majorHAnsi" w:hAnsiTheme="majorHAnsi" w:cstheme="majorHAnsi"/>
          <w:color w:val="9BBB59" w:themeColor="accent3"/>
          <w:sz w:val="24"/>
          <w:szCs w:val="24"/>
        </w:rPr>
        <w:t>https://es.statista.com/estadisticas/473668/precio-medio-del-libro-espana/</w:t>
      </w:r>
      <w:r w:rsidRPr="00EE1A1E">
        <w:rPr>
          <w:rFonts w:asciiTheme="majorHAnsi" w:hAnsiTheme="majorHAnsi" w:cstheme="majorHAnsi"/>
          <w:sz w:val="24"/>
          <w:szCs w:val="24"/>
        </w:rPr>
        <w:t>]</w:t>
      </w:r>
    </w:p>
    <w:p w14:paraId="7193D449" w14:textId="77777777" w:rsidR="00C56DA7" w:rsidRPr="00EE1A1E" w:rsidRDefault="00C56DA7" w:rsidP="00C56DA7">
      <w:pPr>
        <w:rPr>
          <w:rFonts w:asciiTheme="majorHAnsi" w:hAnsiTheme="majorHAnsi" w:cstheme="majorHAnsi"/>
          <w:sz w:val="24"/>
          <w:szCs w:val="24"/>
        </w:rPr>
      </w:pPr>
    </w:p>
    <w:p w14:paraId="28468ABC" w14:textId="77777777" w:rsidR="00C56DA7" w:rsidRPr="00EE1A1E" w:rsidRDefault="00C56DA7" w:rsidP="00C56DA7">
      <w:pPr>
        <w:rPr>
          <w:rFonts w:asciiTheme="majorHAnsi" w:hAnsiTheme="majorHAnsi" w:cstheme="majorHAnsi"/>
          <w:sz w:val="24"/>
          <w:szCs w:val="24"/>
        </w:rPr>
      </w:pPr>
    </w:p>
    <w:p w14:paraId="3545243E" w14:textId="77777777" w:rsidR="00C56DA7" w:rsidRPr="00EE1A1E" w:rsidRDefault="00C56DA7" w:rsidP="00C56DA7">
      <w:pPr>
        <w:rPr>
          <w:rFonts w:asciiTheme="majorHAnsi" w:hAnsiTheme="majorHAnsi" w:cstheme="majorHAnsi"/>
          <w:sz w:val="24"/>
          <w:szCs w:val="24"/>
        </w:rPr>
      </w:pPr>
    </w:p>
    <w:p w14:paraId="460EB5AE" w14:textId="2E75074C" w:rsidR="001B2957" w:rsidRPr="00EE1A1E" w:rsidRDefault="001B2957" w:rsidP="001B2957">
      <w:pPr>
        <w:pBdr>
          <w:top w:val="nil"/>
          <w:left w:val="nil"/>
          <w:bottom w:val="nil"/>
          <w:right w:val="nil"/>
          <w:between w:val="nil"/>
        </w:pBdr>
        <w:rPr>
          <w:rStyle w:val="IntenseEmphasis"/>
          <w:rFonts w:asciiTheme="majorHAnsi" w:hAnsiTheme="majorHAnsi" w:cstheme="majorHAnsi"/>
          <w:b/>
          <w:bCs/>
          <w:i w:val="0"/>
          <w:iCs w:val="0"/>
          <w:color w:val="9BBB59" w:themeColor="accent3"/>
          <w:sz w:val="36"/>
          <w:szCs w:val="36"/>
        </w:rPr>
      </w:pPr>
      <w:r w:rsidRPr="00EE1A1E">
        <w:rPr>
          <w:rStyle w:val="IntenseEmphasis"/>
          <w:rFonts w:asciiTheme="majorHAnsi" w:hAnsiTheme="majorHAnsi" w:cstheme="majorHAnsi"/>
          <w:b/>
          <w:bCs/>
          <w:i w:val="0"/>
          <w:iCs w:val="0"/>
          <w:color w:val="9BBB59" w:themeColor="accent3"/>
          <w:sz w:val="36"/>
          <w:szCs w:val="36"/>
        </w:rPr>
        <w:t xml:space="preserve">Llibre de referència per dur a terme l’anàlisi inicial. </w:t>
      </w:r>
    </w:p>
    <w:p w14:paraId="3D5CB518" w14:textId="77777777" w:rsidR="001B2957" w:rsidRPr="00EE1A1E" w:rsidRDefault="001B2957" w:rsidP="001B2957">
      <w:pPr>
        <w:rPr>
          <w:rFonts w:asciiTheme="majorHAnsi" w:hAnsiTheme="majorHAnsi" w:cstheme="majorHAnsi"/>
          <w:sz w:val="24"/>
          <w:szCs w:val="24"/>
        </w:rPr>
      </w:pPr>
    </w:p>
    <w:p w14:paraId="3A1EDBFB" w14:textId="289C2E3D" w:rsidR="00C56DA7" w:rsidRPr="00EE1A1E" w:rsidRDefault="001B2957" w:rsidP="001B2957">
      <w:pPr>
        <w:rPr>
          <w:rFonts w:asciiTheme="majorHAnsi" w:eastAsiaTheme="minorEastAsia" w:hAnsiTheme="majorHAnsi" w:cstheme="majorHAnsi"/>
          <w:sz w:val="24"/>
          <w:szCs w:val="24"/>
        </w:rPr>
      </w:pPr>
      <w:r w:rsidRPr="00EE1A1E">
        <w:rPr>
          <w:rFonts w:asciiTheme="majorHAnsi" w:hAnsiTheme="majorHAnsi" w:cstheme="majorHAnsi"/>
          <w:sz w:val="24"/>
          <w:szCs w:val="24"/>
        </w:rPr>
        <w:t>En la següent llista es poden consultar totes les fonts oficials i no oficials d'on s'ha extret la informació per dur a terme aquesta investigació.</w:t>
      </w:r>
    </w:p>
    <w:p w14:paraId="4CE9EEB8" w14:textId="77777777" w:rsidR="00C56DA7" w:rsidRPr="00EE1A1E" w:rsidRDefault="00C56DA7" w:rsidP="00C56DA7">
      <w:pPr>
        <w:rPr>
          <w:rFonts w:asciiTheme="majorHAnsi" w:eastAsiaTheme="minorEastAsia" w:hAnsiTheme="majorHAnsi" w:cstheme="majorHAnsi"/>
          <w:sz w:val="24"/>
          <w:szCs w:val="24"/>
        </w:rPr>
      </w:pPr>
    </w:p>
    <w:p w14:paraId="79C62C45" w14:textId="3160F500" w:rsidR="00C5500F" w:rsidRPr="00EE1A1E" w:rsidRDefault="00C5500F" w:rsidP="00C5500F">
      <w:pPr>
        <w:pStyle w:val="ListParagraph"/>
        <w:numPr>
          <w:ilvl w:val="0"/>
          <w:numId w:val="26"/>
        </w:numPr>
        <w:rPr>
          <w:rFonts w:asciiTheme="majorHAnsi" w:eastAsiaTheme="minorEastAsia" w:hAnsiTheme="majorHAnsi" w:cstheme="majorHAnsi"/>
          <w:sz w:val="24"/>
          <w:szCs w:val="24"/>
        </w:rPr>
      </w:pPr>
      <w:r w:rsidRPr="00EE1A1E">
        <w:rPr>
          <w:rFonts w:asciiTheme="majorHAnsi" w:eastAsiaTheme="minorEastAsia" w:hAnsiTheme="majorHAnsi" w:cstheme="majorHAnsi"/>
          <w:sz w:val="24"/>
          <w:szCs w:val="24"/>
        </w:rPr>
        <w:t xml:space="preserve">Ortiz, M. J. (2014). </w:t>
      </w:r>
      <w:proofErr w:type="spellStart"/>
      <w:r w:rsidRPr="00EE1A1E">
        <w:rPr>
          <w:rFonts w:asciiTheme="majorHAnsi" w:eastAsiaTheme="minorEastAsia" w:hAnsiTheme="majorHAnsi" w:cstheme="majorHAnsi"/>
          <w:sz w:val="24"/>
          <w:szCs w:val="24"/>
        </w:rPr>
        <w:t>Administración</w:t>
      </w:r>
      <w:proofErr w:type="spellEnd"/>
      <w:r w:rsidRPr="00EE1A1E">
        <w:rPr>
          <w:rFonts w:asciiTheme="majorHAnsi" w:eastAsiaTheme="minorEastAsia" w:hAnsiTheme="majorHAnsi" w:cstheme="majorHAnsi"/>
          <w:sz w:val="24"/>
          <w:szCs w:val="24"/>
        </w:rPr>
        <w:t xml:space="preserve"> de </w:t>
      </w:r>
      <w:proofErr w:type="spellStart"/>
      <w:r w:rsidRPr="00EE1A1E">
        <w:rPr>
          <w:rFonts w:asciiTheme="majorHAnsi" w:eastAsiaTheme="minorEastAsia" w:hAnsiTheme="majorHAnsi" w:cstheme="majorHAnsi"/>
          <w:sz w:val="24"/>
          <w:szCs w:val="24"/>
        </w:rPr>
        <w:t>empresas</w:t>
      </w:r>
      <w:proofErr w:type="spellEnd"/>
      <w:r w:rsidRPr="00EE1A1E">
        <w:rPr>
          <w:rFonts w:asciiTheme="majorHAnsi" w:eastAsiaTheme="minorEastAsia" w:hAnsiTheme="majorHAnsi" w:cstheme="majorHAnsi"/>
          <w:sz w:val="24"/>
          <w:szCs w:val="24"/>
        </w:rPr>
        <w:t xml:space="preserve"> (2ª ed.). </w:t>
      </w:r>
      <w:proofErr w:type="spellStart"/>
      <w:r w:rsidRPr="00EE1A1E">
        <w:rPr>
          <w:rFonts w:asciiTheme="majorHAnsi" w:eastAsiaTheme="minorEastAsia" w:hAnsiTheme="majorHAnsi" w:cstheme="majorHAnsi"/>
          <w:sz w:val="24"/>
          <w:szCs w:val="24"/>
        </w:rPr>
        <w:t>Pirámide</w:t>
      </w:r>
      <w:proofErr w:type="spellEnd"/>
      <w:r w:rsidRPr="00EE1A1E">
        <w:rPr>
          <w:rFonts w:asciiTheme="majorHAnsi" w:eastAsiaTheme="minorEastAsia" w:hAnsiTheme="majorHAnsi" w:cstheme="majorHAnsi"/>
          <w:sz w:val="24"/>
          <w:szCs w:val="24"/>
        </w:rPr>
        <w:t>.</w:t>
      </w:r>
    </w:p>
    <w:p w14:paraId="77B99C4C" w14:textId="2C0557B7" w:rsidR="00C5500F" w:rsidRPr="00EE1A1E" w:rsidRDefault="00C5500F" w:rsidP="00C5500F">
      <w:pPr>
        <w:pStyle w:val="ListParagraph"/>
        <w:numPr>
          <w:ilvl w:val="0"/>
          <w:numId w:val="26"/>
        </w:numPr>
        <w:rPr>
          <w:rFonts w:asciiTheme="majorHAnsi" w:eastAsiaTheme="minorEastAsia" w:hAnsiTheme="majorHAnsi" w:cstheme="majorHAnsi"/>
          <w:sz w:val="24"/>
          <w:szCs w:val="24"/>
        </w:rPr>
      </w:pPr>
      <w:r w:rsidRPr="00EE1A1E">
        <w:rPr>
          <w:rFonts w:asciiTheme="majorHAnsi" w:eastAsiaTheme="minorEastAsia" w:hAnsiTheme="majorHAnsi" w:cstheme="majorHAnsi"/>
          <w:sz w:val="24"/>
          <w:szCs w:val="24"/>
        </w:rPr>
        <w:t xml:space="preserve">Miguel, S. M. (2012) </w:t>
      </w:r>
      <w:proofErr w:type="spellStart"/>
      <w:r w:rsidRPr="00EE1A1E">
        <w:rPr>
          <w:rFonts w:asciiTheme="majorHAnsi" w:eastAsiaTheme="minorEastAsia" w:hAnsiTheme="majorHAnsi" w:cstheme="majorHAnsi"/>
          <w:sz w:val="24"/>
          <w:szCs w:val="24"/>
        </w:rPr>
        <w:t>Marketing</w:t>
      </w:r>
      <w:proofErr w:type="spellEnd"/>
      <w:r w:rsidRPr="00EE1A1E">
        <w:rPr>
          <w:rFonts w:asciiTheme="majorHAnsi" w:eastAsiaTheme="minorEastAsia" w:hAnsiTheme="majorHAnsi" w:cstheme="majorHAnsi"/>
          <w:sz w:val="24"/>
          <w:szCs w:val="24"/>
        </w:rPr>
        <w:t xml:space="preserve"> </w:t>
      </w:r>
      <w:proofErr w:type="spellStart"/>
      <w:r w:rsidRPr="00EE1A1E">
        <w:rPr>
          <w:rFonts w:asciiTheme="majorHAnsi" w:eastAsiaTheme="minorEastAsia" w:hAnsiTheme="majorHAnsi" w:cstheme="majorHAnsi"/>
          <w:sz w:val="24"/>
          <w:szCs w:val="24"/>
        </w:rPr>
        <w:t>Conceptos</w:t>
      </w:r>
      <w:proofErr w:type="spellEnd"/>
      <w:r w:rsidRPr="00EE1A1E">
        <w:rPr>
          <w:rFonts w:asciiTheme="majorHAnsi" w:eastAsiaTheme="minorEastAsia" w:hAnsiTheme="majorHAnsi" w:cstheme="majorHAnsi"/>
          <w:sz w:val="24"/>
          <w:szCs w:val="24"/>
        </w:rPr>
        <w:t xml:space="preserve"> y estratègies ( 6.º </w:t>
      </w:r>
      <w:proofErr w:type="spellStart"/>
      <w:r w:rsidRPr="00EE1A1E">
        <w:rPr>
          <w:rFonts w:asciiTheme="majorHAnsi" w:eastAsiaTheme="minorEastAsia" w:hAnsiTheme="majorHAnsi" w:cstheme="majorHAnsi"/>
          <w:sz w:val="24"/>
          <w:szCs w:val="24"/>
        </w:rPr>
        <w:t>edición</w:t>
      </w:r>
      <w:proofErr w:type="spellEnd"/>
      <w:r w:rsidRPr="00EE1A1E">
        <w:rPr>
          <w:rFonts w:asciiTheme="majorHAnsi" w:eastAsiaTheme="minorEastAsia" w:hAnsiTheme="majorHAnsi" w:cstheme="majorHAnsi"/>
          <w:sz w:val="24"/>
          <w:szCs w:val="24"/>
        </w:rPr>
        <w:t xml:space="preserve">) </w:t>
      </w:r>
      <w:proofErr w:type="spellStart"/>
      <w:r w:rsidRPr="00EE1A1E">
        <w:rPr>
          <w:rFonts w:asciiTheme="majorHAnsi" w:eastAsiaTheme="minorEastAsia" w:hAnsiTheme="majorHAnsi" w:cstheme="majorHAnsi"/>
          <w:sz w:val="24"/>
          <w:szCs w:val="24"/>
        </w:rPr>
        <w:t>Priámide</w:t>
      </w:r>
      <w:proofErr w:type="spellEnd"/>
      <w:r w:rsidRPr="00EE1A1E">
        <w:rPr>
          <w:rFonts w:asciiTheme="majorHAnsi" w:eastAsiaTheme="minorEastAsia" w:hAnsiTheme="majorHAnsi" w:cstheme="majorHAnsi"/>
          <w:sz w:val="24"/>
          <w:szCs w:val="24"/>
        </w:rPr>
        <w:t>.</w:t>
      </w:r>
    </w:p>
    <w:p w14:paraId="4577EE12" w14:textId="77777777" w:rsidR="00C56DA7" w:rsidRPr="00EE1A1E" w:rsidRDefault="00C56DA7" w:rsidP="00C56DA7">
      <w:pPr>
        <w:rPr>
          <w:rFonts w:asciiTheme="majorHAnsi" w:eastAsiaTheme="minorEastAsia" w:hAnsiTheme="majorHAnsi" w:cstheme="majorHAnsi"/>
          <w:sz w:val="24"/>
          <w:szCs w:val="24"/>
        </w:rPr>
      </w:pPr>
    </w:p>
    <w:p w14:paraId="24F51197" w14:textId="77777777" w:rsidR="00C56DA7" w:rsidRPr="00EE1A1E" w:rsidRDefault="00C56DA7" w:rsidP="00C56DA7">
      <w:pPr>
        <w:rPr>
          <w:rFonts w:asciiTheme="majorHAnsi" w:eastAsiaTheme="minorEastAsia" w:hAnsiTheme="majorHAnsi" w:cstheme="majorHAnsi"/>
        </w:rPr>
      </w:pPr>
    </w:p>
    <w:p w14:paraId="68B09AA8" w14:textId="77777777" w:rsidR="00C56DA7" w:rsidRPr="00EE1A1E" w:rsidRDefault="00C56DA7" w:rsidP="00C56DA7">
      <w:pPr>
        <w:rPr>
          <w:rFonts w:asciiTheme="majorHAnsi" w:eastAsiaTheme="minorEastAsia" w:hAnsiTheme="majorHAnsi" w:cstheme="majorHAnsi"/>
        </w:rPr>
      </w:pPr>
    </w:p>
    <w:p w14:paraId="5A29FFD6" w14:textId="77777777" w:rsidR="00C56DA7" w:rsidRPr="00EE1A1E" w:rsidRDefault="00C56DA7" w:rsidP="00C56DA7">
      <w:pPr>
        <w:rPr>
          <w:rFonts w:asciiTheme="majorHAnsi" w:eastAsiaTheme="minorEastAsia" w:hAnsiTheme="majorHAnsi" w:cstheme="majorHAnsi"/>
        </w:rPr>
      </w:pPr>
    </w:p>
    <w:p w14:paraId="1848A8A9" w14:textId="77777777" w:rsidR="00C56DA7" w:rsidRPr="00EE1A1E" w:rsidRDefault="00C56DA7" w:rsidP="00C56DA7">
      <w:pPr>
        <w:rPr>
          <w:rFonts w:asciiTheme="majorHAnsi" w:eastAsiaTheme="minorEastAsia" w:hAnsiTheme="majorHAnsi" w:cstheme="majorHAnsi"/>
        </w:rPr>
      </w:pPr>
    </w:p>
    <w:p w14:paraId="367B0ECC" w14:textId="77777777" w:rsidR="00C56DA7" w:rsidRPr="00EE1A1E" w:rsidRDefault="00C56DA7" w:rsidP="00C56DA7">
      <w:pPr>
        <w:rPr>
          <w:rFonts w:asciiTheme="majorHAnsi" w:eastAsiaTheme="minorEastAsia" w:hAnsiTheme="majorHAnsi" w:cstheme="majorHAnsi"/>
        </w:rPr>
      </w:pPr>
    </w:p>
    <w:p w14:paraId="29F372D1" w14:textId="77777777" w:rsidR="00C56DA7" w:rsidRPr="00EE1A1E" w:rsidRDefault="00C56DA7" w:rsidP="00C56DA7">
      <w:pPr>
        <w:rPr>
          <w:rFonts w:asciiTheme="majorHAnsi" w:eastAsiaTheme="minorEastAsia" w:hAnsiTheme="majorHAnsi" w:cstheme="majorHAnsi"/>
        </w:rPr>
      </w:pPr>
    </w:p>
    <w:p w14:paraId="7B887312" w14:textId="77777777" w:rsidR="00C56DA7" w:rsidRPr="00EE1A1E" w:rsidRDefault="00C56DA7" w:rsidP="00C56DA7">
      <w:pPr>
        <w:rPr>
          <w:rFonts w:asciiTheme="majorHAnsi" w:eastAsiaTheme="minorEastAsia" w:hAnsiTheme="majorHAnsi" w:cstheme="majorHAnsi"/>
        </w:rPr>
      </w:pPr>
    </w:p>
    <w:p w14:paraId="3CB36DC1" w14:textId="77777777" w:rsidR="00C56DA7" w:rsidRPr="00EE1A1E" w:rsidRDefault="00C56DA7" w:rsidP="00C56DA7">
      <w:pPr>
        <w:rPr>
          <w:rFonts w:asciiTheme="majorHAnsi" w:eastAsiaTheme="minorEastAsia" w:hAnsiTheme="majorHAnsi" w:cstheme="majorHAnsi"/>
        </w:rPr>
      </w:pPr>
    </w:p>
    <w:p w14:paraId="73440D6C" w14:textId="35C5DB01" w:rsidR="00F15569" w:rsidRPr="00EE1A1E" w:rsidRDefault="00F15569" w:rsidP="00F15569">
      <w:pPr>
        <w:rPr>
          <w:rStyle w:val="IntenseEmphasis"/>
          <w:rFonts w:asciiTheme="majorHAnsi" w:hAnsiTheme="majorHAnsi" w:cstheme="majorHAnsi"/>
          <w:b/>
          <w:bCs/>
          <w:i w:val="0"/>
          <w:iCs w:val="0"/>
          <w:color w:val="9BBB59" w:themeColor="accent3"/>
          <w:sz w:val="36"/>
          <w:szCs w:val="36"/>
        </w:rPr>
      </w:pPr>
      <w:r w:rsidRPr="00EE1A1E">
        <w:rPr>
          <w:rStyle w:val="IntenseEmphasis"/>
          <w:rFonts w:asciiTheme="majorHAnsi" w:hAnsiTheme="majorHAnsi" w:cstheme="majorHAnsi"/>
          <w:b/>
          <w:bCs/>
          <w:i w:val="0"/>
          <w:iCs w:val="0"/>
          <w:color w:val="9BBB59" w:themeColor="accent3"/>
          <w:sz w:val="36"/>
          <w:szCs w:val="36"/>
        </w:rPr>
        <w:t xml:space="preserve">Integració de dimensions </w:t>
      </w:r>
      <w:r w:rsidR="001475FD" w:rsidRPr="00EE1A1E">
        <w:rPr>
          <w:rStyle w:val="IntenseEmphasis"/>
          <w:rFonts w:asciiTheme="majorHAnsi" w:hAnsiTheme="majorHAnsi" w:cstheme="majorHAnsi"/>
          <w:b/>
          <w:bCs/>
          <w:i w:val="0"/>
          <w:iCs w:val="0"/>
          <w:color w:val="9BBB59" w:themeColor="accent3"/>
          <w:sz w:val="36"/>
          <w:szCs w:val="36"/>
        </w:rPr>
        <w:t xml:space="preserve">socioeconòmiques, culturals i naturals del país. </w:t>
      </w:r>
      <w:r w:rsidRPr="00EE1A1E">
        <w:rPr>
          <w:rStyle w:val="IntenseEmphasis"/>
          <w:rFonts w:asciiTheme="majorHAnsi" w:hAnsiTheme="majorHAnsi" w:cstheme="majorHAnsi"/>
          <w:b/>
          <w:bCs/>
          <w:i w:val="0"/>
          <w:iCs w:val="0"/>
          <w:color w:val="9BBB59" w:themeColor="accent3"/>
          <w:sz w:val="36"/>
          <w:szCs w:val="36"/>
        </w:rPr>
        <w:t xml:space="preserve">Enfocament Holístic </w:t>
      </w:r>
    </w:p>
    <w:p w14:paraId="3A8EF85D" w14:textId="1552896A" w:rsidR="00F15569" w:rsidRPr="00EE1A1E" w:rsidRDefault="00F15569" w:rsidP="00F15569">
      <w:pPr>
        <w:rPr>
          <w:rFonts w:asciiTheme="majorHAnsi" w:eastAsiaTheme="minorEastAsia" w:hAnsiTheme="majorHAnsi" w:cstheme="majorHAnsi"/>
        </w:rPr>
      </w:pPr>
    </w:p>
    <w:p w14:paraId="19DAEBD1" w14:textId="77777777" w:rsidR="00F15569" w:rsidRPr="00EE1A1E" w:rsidRDefault="00F15569" w:rsidP="00F15569">
      <w:pPr>
        <w:rPr>
          <w:rFonts w:asciiTheme="majorHAnsi" w:eastAsiaTheme="minorEastAsia" w:hAnsiTheme="majorHAnsi" w:cstheme="majorHAnsi"/>
        </w:rPr>
      </w:pPr>
    </w:p>
    <w:p w14:paraId="7E957734" w14:textId="0A6D123B" w:rsidR="00F15569" w:rsidRPr="00EE1A1E" w:rsidRDefault="00F15569" w:rsidP="00F15569">
      <w:pPr>
        <w:rPr>
          <w:rFonts w:asciiTheme="majorHAnsi" w:eastAsiaTheme="minorEastAsia" w:hAnsiTheme="majorHAnsi" w:cstheme="majorHAnsi"/>
          <w:sz w:val="24"/>
          <w:szCs w:val="24"/>
        </w:rPr>
      </w:pPr>
      <w:r w:rsidRPr="00EE1A1E">
        <w:rPr>
          <w:rFonts w:asciiTheme="majorHAnsi" w:eastAsiaTheme="minorEastAsia" w:hAnsiTheme="majorHAnsi" w:cstheme="majorHAnsi"/>
          <w:sz w:val="24"/>
          <w:szCs w:val="24"/>
        </w:rPr>
        <w:t>En el nostre projecte d'empresa, hem adoptat un enfocament holístic en integrar les dimensions</w:t>
      </w:r>
      <w:r w:rsidR="001475FD" w:rsidRPr="00EE1A1E">
        <w:rPr>
          <w:rFonts w:asciiTheme="majorHAnsi" w:eastAsiaTheme="minorEastAsia" w:hAnsiTheme="majorHAnsi" w:cstheme="majorHAnsi"/>
          <w:sz w:val="24"/>
          <w:szCs w:val="24"/>
        </w:rPr>
        <w:t xml:space="preserve"> </w:t>
      </w:r>
      <w:r w:rsidRPr="00EE1A1E">
        <w:rPr>
          <w:rFonts w:asciiTheme="majorHAnsi" w:eastAsiaTheme="minorEastAsia" w:hAnsiTheme="majorHAnsi" w:cstheme="majorHAnsi"/>
          <w:sz w:val="24"/>
          <w:szCs w:val="24"/>
        </w:rPr>
        <w:t>socioeconòmiques, culturals i naturals en les nostres anàlisis estratègiques. Utilitzem tres</w:t>
      </w:r>
      <w:r w:rsidR="001475FD" w:rsidRPr="00EE1A1E">
        <w:rPr>
          <w:rFonts w:asciiTheme="majorHAnsi" w:eastAsiaTheme="minorEastAsia" w:hAnsiTheme="majorHAnsi" w:cstheme="majorHAnsi"/>
          <w:sz w:val="24"/>
          <w:szCs w:val="24"/>
        </w:rPr>
        <w:t xml:space="preserve"> </w:t>
      </w:r>
      <w:r w:rsidRPr="00EE1A1E">
        <w:rPr>
          <w:rFonts w:asciiTheme="majorHAnsi" w:eastAsiaTheme="minorEastAsia" w:hAnsiTheme="majorHAnsi" w:cstheme="majorHAnsi"/>
          <w:sz w:val="24"/>
          <w:szCs w:val="24"/>
        </w:rPr>
        <w:t>marcs analítics clau: PESTEL, el Model de les Cinc Forces de Porter i l'anàlisi DAFO (SWOT)</w:t>
      </w:r>
      <w:r w:rsidR="001475FD" w:rsidRPr="00EE1A1E">
        <w:rPr>
          <w:rFonts w:asciiTheme="majorHAnsi" w:eastAsiaTheme="minorEastAsia" w:hAnsiTheme="majorHAnsi" w:cstheme="majorHAnsi"/>
          <w:sz w:val="24"/>
          <w:szCs w:val="24"/>
        </w:rPr>
        <w:t xml:space="preserve"> </w:t>
      </w:r>
      <w:r w:rsidRPr="00EE1A1E">
        <w:rPr>
          <w:rFonts w:asciiTheme="majorHAnsi" w:eastAsiaTheme="minorEastAsia" w:hAnsiTheme="majorHAnsi" w:cstheme="majorHAnsi"/>
          <w:sz w:val="24"/>
          <w:szCs w:val="24"/>
        </w:rPr>
        <w:t>per a comprendre i abordar de manera integral l'entorn empresarial.</w:t>
      </w:r>
      <w:r w:rsidR="001475FD" w:rsidRPr="00EE1A1E">
        <w:rPr>
          <w:rFonts w:asciiTheme="majorHAnsi" w:eastAsiaTheme="minorEastAsia" w:hAnsiTheme="majorHAnsi" w:cstheme="majorHAnsi"/>
          <w:sz w:val="24"/>
          <w:szCs w:val="24"/>
        </w:rPr>
        <w:t xml:space="preserve"> </w:t>
      </w:r>
    </w:p>
    <w:p w14:paraId="470B14A1" w14:textId="77777777" w:rsidR="00F15569" w:rsidRPr="00EE1A1E" w:rsidRDefault="00F15569" w:rsidP="00F15569">
      <w:pPr>
        <w:rPr>
          <w:rFonts w:asciiTheme="majorHAnsi" w:eastAsiaTheme="minorEastAsia" w:hAnsiTheme="majorHAnsi" w:cstheme="majorHAnsi"/>
          <w:sz w:val="24"/>
          <w:szCs w:val="24"/>
        </w:rPr>
      </w:pPr>
    </w:p>
    <w:p w14:paraId="0F233F61" w14:textId="77777777" w:rsidR="00F15569" w:rsidRPr="00EE1A1E" w:rsidRDefault="00F15569" w:rsidP="00F15569">
      <w:pPr>
        <w:rPr>
          <w:rFonts w:asciiTheme="majorHAnsi" w:eastAsiaTheme="minorEastAsia" w:hAnsiTheme="majorHAnsi" w:cstheme="majorHAnsi"/>
          <w:b/>
          <w:bCs/>
          <w:sz w:val="24"/>
          <w:szCs w:val="24"/>
        </w:rPr>
      </w:pPr>
      <w:r w:rsidRPr="00EE1A1E">
        <w:rPr>
          <w:rFonts w:asciiTheme="majorHAnsi" w:eastAsiaTheme="minorEastAsia" w:hAnsiTheme="majorHAnsi" w:cstheme="majorHAnsi"/>
          <w:b/>
          <w:bCs/>
          <w:color w:val="404040" w:themeColor="text1" w:themeTint="BF"/>
          <w:sz w:val="24"/>
          <w:szCs w:val="24"/>
        </w:rPr>
        <w:t>PESTEL:</w:t>
      </w:r>
    </w:p>
    <w:p w14:paraId="56432C60" w14:textId="77777777" w:rsidR="00F15569" w:rsidRPr="00EE1A1E" w:rsidRDefault="00F15569" w:rsidP="00F15569">
      <w:pPr>
        <w:rPr>
          <w:rFonts w:asciiTheme="majorHAnsi" w:eastAsiaTheme="minorEastAsia" w:hAnsiTheme="majorHAnsi" w:cstheme="majorHAnsi"/>
          <w:sz w:val="24"/>
          <w:szCs w:val="24"/>
        </w:rPr>
      </w:pPr>
    </w:p>
    <w:p w14:paraId="6A0A4B4B" w14:textId="4D127D1B" w:rsidR="00F15569" w:rsidRPr="00EE1A1E" w:rsidRDefault="00F15569" w:rsidP="00DB6075">
      <w:pPr>
        <w:ind w:left="720"/>
        <w:rPr>
          <w:rFonts w:asciiTheme="majorHAnsi" w:eastAsiaTheme="minorEastAsia" w:hAnsiTheme="majorHAnsi" w:cstheme="majorHAnsi"/>
          <w:sz w:val="24"/>
          <w:szCs w:val="24"/>
        </w:rPr>
      </w:pPr>
      <w:r w:rsidRPr="00EE1A1E">
        <w:rPr>
          <w:rFonts w:asciiTheme="majorHAnsi" w:eastAsiaTheme="minorEastAsia" w:hAnsiTheme="majorHAnsi" w:cstheme="majorHAnsi"/>
          <w:color w:val="9BBB59" w:themeColor="accent3"/>
          <w:sz w:val="24"/>
          <w:szCs w:val="24"/>
        </w:rPr>
        <w:t>Polític</w:t>
      </w:r>
      <w:r w:rsidRPr="00EE1A1E">
        <w:rPr>
          <w:rFonts w:asciiTheme="majorHAnsi" w:eastAsiaTheme="minorEastAsia" w:hAnsiTheme="majorHAnsi" w:cstheme="majorHAnsi"/>
          <w:sz w:val="24"/>
          <w:szCs w:val="24"/>
        </w:rPr>
        <w:t xml:space="preserve">: </w:t>
      </w:r>
      <w:r w:rsidR="001475FD" w:rsidRPr="00EE1A1E">
        <w:rPr>
          <w:rFonts w:asciiTheme="majorHAnsi" w:eastAsiaTheme="minorEastAsia" w:hAnsiTheme="majorHAnsi" w:cstheme="majorHAnsi"/>
          <w:sz w:val="24"/>
          <w:szCs w:val="24"/>
        </w:rPr>
        <w:t xml:space="preserve">Avaluem l'impacte de factors polítics en l'entorn empresarial, com ara regulacions governamentals, estabilitat política i polítiques fiscals. </w:t>
      </w:r>
      <w:r w:rsidRPr="00EE1A1E">
        <w:rPr>
          <w:rFonts w:asciiTheme="majorHAnsi" w:eastAsiaTheme="minorEastAsia" w:hAnsiTheme="majorHAnsi" w:cstheme="majorHAnsi"/>
          <w:sz w:val="24"/>
          <w:szCs w:val="24"/>
        </w:rPr>
        <w:t xml:space="preserve">Avaluem </w:t>
      </w:r>
      <w:r w:rsidR="001475FD" w:rsidRPr="00EE1A1E">
        <w:rPr>
          <w:rFonts w:asciiTheme="majorHAnsi" w:eastAsiaTheme="minorEastAsia" w:hAnsiTheme="majorHAnsi" w:cstheme="majorHAnsi"/>
          <w:sz w:val="24"/>
          <w:szCs w:val="24"/>
        </w:rPr>
        <w:t xml:space="preserve">possibles </w:t>
      </w:r>
      <w:r w:rsidRPr="00EE1A1E">
        <w:rPr>
          <w:rFonts w:asciiTheme="majorHAnsi" w:eastAsiaTheme="minorEastAsia" w:hAnsiTheme="majorHAnsi" w:cstheme="majorHAnsi"/>
          <w:sz w:val="24"/>
          <w:szCs w:val="24"/>
        </w:rPr>
        <w:t>polítiques governamentals relacionades amb la sostenibilitat i la cultura.</w:t>
      </w:r>
    </w:p>
    <w:p w14:paraId="41499DE7" w14:textId="77777777" w:rsidR="001475FD" w:rsidRPr="00EE1A1E" w:rsidRDefault="001475FD" w:rsidP="00F15569">
      <w:pPr>
        <w:rPr>
          <w:rFonts w:asciiTheme="majorHAnsi" w:eastAsiaTheme="minorEastAsia" w:hAnsiTheme="majorHAnsi" w:cstheme="majorHAnsi"/>
          <w:sz w:val="24"/>
          <w:szCs w:val="24"/>
        </w:rPr>
      </w:pPr>
    </w:p>
    <w:p w14:paraId="27F77615" w14:textId="470FD841" w:rsidR="00F15569" w:rsidRPr="00EE1A1E" w:rsidRDefault="00F15569" w:rsidP="00DB6075">
      <w:pPr>
        <w:ind w:left="720"/>
        <w:rPr>
          <w:rFonts w:asciiTheme="majorHAnsi" w:eastAsiaTheme="minorEastAsia" w:hAnsiTheme="majorHAnsi" w:cstheme="majorHAnsi"/>
          <w:sz w:val="24"/>
          <w:szCs w:val="24"/>
        </w:rPr>
      </w:pPr>
      <w:r w:rsidRPr="00EE1A1E">
        <w:rPr>
          <w:rFonts w:asciiTheme="majorHAnsi" w:eastAsiaTheme="minorEastAsia" w:hAnsiTheme="majorHAnsi" w:cstheme="majorHAnsi"/>
          <w:color w:val="9BBB59" w:themeColor="accent3"/>
          <w:sz w:val="24"/>
          <w:szCs w:val="24"/>
        </w:rPr>
        <w:t>Econòmic</w:t>
      </w:r>
      <w:r w:rsidRPr="00EE1A1E">
        <w:rPr>
          <w:rFonts w:asciiTheme="majorHAnsi" w:eastAsiaTheme="minorEastAsia" w:hAnsiTheme="majorHAnsi" w:cstheme="majorHAnsi"/>
          <w:sz w:val="24"/>
          <w:szCs w:val="24"/>
        </w:rPr>
        <w:t xml:space="preserve">: </w:t>
      </w:r>
      <w:r w:rsidR="001475FD" w:rsidRPr="00EE1A1E">
        <w:rPr>
          <w:rFonts w:asciiTheme="majorHAnsi" w:eastAsiaTheme="minorEastAsia" w:hAnsiTheme="majorHAnsi" w:cstheme="majorHAnsi"/>
          <w:sz w:val="24"/>
          <w:szCs w:val="24"/>
        </w:rPr>
        <w:t xml:space="preserve">Examinem els factors econòmics com ara taxes d'interès, inflació, taxes de canvi i cicles econòmics que poden afectar la situació financera de l'empresa. </w:t>
      </w:r>
      <w:r w:rsidRPr="00EE1A1E">
        <w:rPr>
          <w:rFonts w:asciiTheme="majorHAnsi" w:eastAsiaTheme="minorEastAsia" w:hAnsiTheme="majorHAnsi" w:cstheme="majorHAnsi"/>
          <w:sz w:val="24"/>
          <w:szCs w:val="24"/>
        </w:rPr>
        <w:t>Analitzem factors econòmics i de distribució d'ingressos.</w:t>
      </w:r>
    </w:p>
    <w:p w14:paraId="440F97EF" w14:textId="77777777" w:rsidR="001475FD" w:rsidRPr="00EE1A1E" w:rsidRDefault="001475FD" w:rsidP="00DB6075">
      <w:pPr>
        <w:ind w:left="720"/>
        <w:rPr>
          <w:rFonts w:asciiTheme="majorHAnsi" w:eastAsiaTheme="minorEastAsia" w:hAnsiTheme="majorHAnsi" w:cstheme="majorHAnsi"/>
          <w:sz w:val="24"/>
          <w:szCs w:val="24"/>
        </w:rPr>
      </w:pPr>
    </w:p>
    <w:p w14:paraId="5B79C471" w14:textId="59E8D3D8" w:rsidR="00F15569" w:rsidRPr="00EE1A1E" w:rsidRDefault="00F15569" w:rsidP="00DB6075">
      <w:pPr>
        <w:ind w:left="720"/>
        <w:rPr>
          <w:rFonts w:asciiTheme="majorHAnsi" w:eastAsiaTheme="minorEastAsia" w:hAnsiTheme="majorHAnsi" w:cstheme="majorHAnsi"/>
          <w:sz w:val="24"/>
          <w:szCs w:val="24"/>
        </w:rPr>
      </w:pPr>
      <w:r w:rsidRPr="00EE1A1E">
        <w:rPr>
          <w:rFonts w:asciiTheme="majorHAnsi" w:eastAsiaTheme="minorEastAsia" w:hAnsiTheme="majorHAnsi" w:cstheme="majorHAnsi"/>
          <w:color w:val="9BBB59" w:themeColor="accent3"/>
          <w:sz w:val="24"/>
          <w:szCs w:val="24"/>
        </w:rPr>
        <w:t>Social</w:t>
      </w:r>
      <w:r w:rsidRPr="00EE1A1E">
        <w:rPr>
          <w:rFonts w:asciiTheme="majorHAnsi" w:eastAsiaTheme="minorEastAsia" w:hAnsiTheme="majorHAnsi" w:cstheme="majorHAnsi"/>
          <w:sz w:val="24"/>
          <w:szCs w:val="24"/>
        </w:rPr>
        <w:t xml:space="preserve">: </w:t>
      </w:r>
      <w:r w:rsidR="001475FD" w:rsidRPr="00EE1A1E">
        <w:rPr>
          <w:rFonts w:asciiTheme="majorHAnsi" w:eastAsiaTheme="minorEastAsia" w:hAnsiTheme="majorHAnsi" w:cstheme="majorHAnsi"/>
          <w:sz w:val="24"/>
          <w:szCs w:val="24"/>
        </w:rPr>
        <w:t xml:space="preserve">Analitzem les tendències socials, demogràfiques i culturals que poden influir en la demanda de productes o serveis. </w:t>
      </w:r>
      <w:r w:rsidRPr="00EE1A1E">
        <w:rPr>
          <w:rFonts w:asciiTheme="majorHAnsi" w:eastAsiaTheme="minorEastAsia" w:hAnsiTheme="majorHAnsi" w:cstheme="majorHAnsi"/>
          <w:sz w:val="24"/>
          <w:szCs w:val="24"/>
        </w:rPr>
        <w:t>Considerem valors i costums culturals locals que poden impactar el projecte.</w:t>
      </w:r>
    </w:p>
    <w:p w14:paraId="5338605D" w14:textId="77777777" w:rsidR="001475FD" w:rsidRPr="00EE1A1E" w:rsidRDefault="001475FD" w:rsidP="00DB6075">
      <w:pPr>
        <w:ind w:left="720"/>
        <w:rPr>
          <w:rFonts w:asciiTheme="majorHAnsi" w:eastAsiaTheme="minorEastAsia" w:hAnsiTheme="majorHAnsi" w:cstheme="majorHAnsi"/>
          <w:sz w:val="24"/>
          <w:szCs w:val="24"/>
        </w:rPr>
      </w:pPr>
    </w:p>
    <w:p w14:paraId="69720175" w14:textId="3CC87A68" w:rsidR="00F15569" w:rsidRPr="00EE1A1E" w:rsidRDefault="00F15569" w:rsidP="00DB6075">
      <w:pPr>
        <w:ind w:left="720"/>
        <w:rPr>
          <w:rFonts w:asciiTheme="majorHAnsi" w:eastAsiaTheme="minorEastAsia" w:hAnsiTheme="majorHAnsi" w:cstheme="majorHAnsi"/>
          <w:sz w:val="24"/>
          <w:szCs w:val="24"/>
        </w:rPr>
      </w:pPr>
      <w:r w:rsidRPr="00EE1A1E">
        <w:rPr>
          <w:rFonts w:asciiTheme="majorHAnsi" w:eastAsiaTheme="minorEastAsia" w:hAnsiTheme="majorHAnsi" w:cstheme="majorHAnsi"/>
          <w:color w:val="9BBB59" w:themeColor="accent3"/>
          <w:sz w:val="24"/>
          <w:szCs w:val="24"/>
        </w:rPr>
        <w:t>Tecnològic</w:t>
      </w:r>
      <w:r w:rsidRPr="00EE1A1E">
        <w:rPr>
          <w:rFonts w:asciiTheme="majorHAnsi" w:eastAsiaTheme="minorEastAsia" w:hAnsiTheme="majorHAnsi" w:cstheme="majorHAnsi"/>
          <w:sz w:val="24"/>
          <w:szCs w:val="24"/>
        </w:rPr>
        <w:t xml:space="preserve">: </w:t>
      </w:r>
      <w:r w:rsidR="001475FD" w:rsidRPr="00EE1A1E">
        <w:rPr>
          <w:rFonts w:asciiTheme="majorHAnsi" w:eastAsiaTheme="minorEastAsia" w:hAnsiTheme="majorHAnsi" w:cstheme="majorHAnsi"/>
          <w:sz w:val="24"/>
          <w:szCs w:val="24"/>
        </w:rPr>
        <w:t xml:space="preserve">Ens centrem en l'impacte de la tecnologia a la indústria i com la innovació tecnològica pot afectar l'eficiència i la competitivitat. </w:t>
      </w:r>
      <w:r w:rsidRPr="00EE1A1E">
        <w:rPr>
          <w:rFonts w:asciiTheme="majorHAnsi" w:eastAsiaTheme="minorEastAsia" w:hAnsiTheme="majorHAnsi" w:cstheme="majorHAnsi"/>
          <w:sz w:val="24"/>
          <w:szCs w:val="24"/>
        </w:rPr>
        <w:t>Explorem les tecnologies emergents poden potenciar la sostenibilitat.</w:t>
      </w:r>
    </w:p>
    <w:p w14:paraId="07BEA3ED" w14:textId="77777777" w:rsidR="001475FD" w:rsidRPr="00EE1A1E" w:rsidRDefault="001475FD" w:rsidP="00DB6075">
      <w:pPr>
        <w:ind w:left="720"/>
        <w:rPr>
          <w:rFonts w:asciiTheme="majorHAnsi" w:eastAsiaTheme="minorEastAsia" w:hAnsiTheme="majorHAnsi" w:cstheme="majorHAnsi"/>
          <w:sz w:val="24"/>
          <w:szCs w:val="24"/>
        </w:rPr>
      </w:pPr>
    </w:p>
    <w:p w14:paraId="55AEE09C" w14:textId="2EC753F9" w:rsidR="00F15569" w:rsidRPr="00EE1A1E" w:rsidRDefault="00F15569" w:rsidP="00DB6075">
      <w:pPr>
        <w:ind w:left="720"/>
        <w:rPr>
          <w:rFonts w:asciiTheme="majorHAnsi" w:eastAsiaTheme="minorEastAsia" w:hAnsiTheme="majorHAnsi" w:cstheme="majorHAnsi"/>
          <w:sz w:val="24"/>
          <w:szCs w:val="24"/>
        </w:rPr>
      </w:pPr>
      <w:r w:rsidRPr="00EE1A1E">
        <w:rPr>
          <w:rFonts w:asciiTheme="majorHAnsi" w:eastAsiaTheme="minorEastAsia" w:hAnsiTheme="majorHAnsi" w:cstheme="majorHAnsi"/>
          <w:color w:val="9BBB59" w:themeColor="accent3"/>
          <w:sz w:val="24"/>
          <w:szCs w:val="24"/>
        </w:rPr>
        <w:t>Ambiental</w:t>
      </w:r>
      <w:r w:rsidR="00DB6075" w:rsidRPr="00EE1A1E">
        <w:rPr>
          <w:rFonts w:asciiTheme="majorHAnsi" w:eastAsiaTheme="minorEastAsia" w:hAnsiTheme="majorHAnsi" w:cstheme="majorHAnsi"/>
          <w:color w:val="9BBB59" w:themeColor="accent3"/>
          <w:sz w:val="24"/>
          <w:szCs w:val="24"/>
        </w:rPr>
        <w:t xml:space="preserve"> (</w:t>
      </w:r>
      <w:proofErr w:type="spellStart"/>
      <w:r w:rsidR="00DB6075" w:rsidRPr="00EE1A1E">
        <w:rPr>
          <w:rFonts w:asciiTheme="majorHAnsi" w:eastAsiaTheme="minorEastAsia" w:hAnsiTheme="majorHAnsi" w:cstheme="majorHAnsi"/>
          <w:color w:val="9BBB59" w:themeColor="accent3"/>
          <w:sz w:val="24"/>
          <w:szCs w:val="24"/>
        </w:rPr>
        <w:t>Environment</w:t>
      </w:r>
      <w:proofErr w:type="spellEnd"/>
      <w:r w:rsidR="00DB6075" w:rsidRPr="00EE1A1E">
        <w:rPr>
          <w:rFonts w:asciiTheme="majorHAnsi" w:eastAsiaTheme="minorEastAsia" w:hAnsiTheme="majorHAnsi" w:cstheme="majorHAnsi"/>
          <w:color w:val="9BBB59" w:themeColor="accent3"/>
          <w:sz w:val="24"/>
          <w:szCs w:val="24"/>
        </w:rPr>
        <w:t>)</w:t>
      </w:r>
      <w:r w:rsidRPr="00EE1A1E">
        <w:rPr>
          <w:rFonts w:asciiTheme="majorHAnsi" w:eastAsiaTheme="minorEastAsia" w:hAnsiTheme="majorHAnsi" w:cstheme="majorHAnsi"/>
          <w:sz w:val="24"/>
          <w:szCs w:val="24"/>
        </w:rPr>
        <w:t xml:space="preserve">: </w:t>
      </w:r>
      <w:r w:rsidR="00DB6075" w:rsidRPr="00EE1A1E">
        <w:rPr>
          <w:rFonts w:asciiTheme="majorHAnsi" w:eastAsiaTheme="minorEastAsia" w:hAnsiTheme="majorHAnsi" w:cstheme="majorHAnsi"/>
          <w:sz w:val="24"/>
          <w:szCs w:val="24"/>
        </w:rPr>
        <w:t xml:space="preserve">Considerem els aspectes mediambientals com ara regulacions mediambientals, sostenibilitat i consciència ambiental dels consumidors. </w:t>
      </w:r>
      <w:r w:rsidRPr="00EE1A1E">
        <w:rPr>
          <w:rFonts w:asciiTheme="majorHAnsi" w:eastAsiaTheme="minorEastAsia" w:hAnsiTheme="majorHAnsi" w:cstheme="majorHAnsi"/>
          <w:sz w:val="24"/>
          <w:szCs w:val="24"/>
        </w:rPr>
        <w:t>Valorem la gestió sostenible dels recursos naturals i l'impacte ambiental.</w:t>
      </w:r>
    </w:p>
    <w:p w14:paraId="122F4217" w14:textId="77777777" w:rsidR="001475FD" w:rsidRPr="00EE1A1E" w:rsidRDefault="001475FD" w:rsidP="00DB6075">
      <w:pPr>
        <w:ind w:left="720"/>
        <w:rPr>
          <w:rFonts w:asciiTheme="majorHAnsi" w:eastAsiaTheme="minorEastAsia" w:hAnsiTheme="majorHAnsi" w:cstheme="majorHAnsi"/>
          <w:sz w:val="24"/>
          <w:szCs w:val="24"/>
        </w:rPr>
      </w:pPr>
    </w:p>
    <w:p w14:paraId="30EBAB39" w14:textId="4D19C3B0" w:rsidR="00F15569" w:rsidRPr="00EE1A1E" w:rsidRDefault="00F15569" w:rsidP="00DB6075">
      <w:pPr>
        <w:ind w:left="720"/>
        <w:rPr>
          <w:rFonts w:asciiTheme="majorHAnsi" w:eastAsiaTheme="minorEastAsia" w:hAnsiTheme="majorHAnsi" w:cstheme="majorHAnsi"/>
          <w:sz w:val="24"/>
          <w:szCs w:val="24"/>
        </w:rPr>
      </w:pPr>
      <w:r w:rsidRPr="00EE1A1E">
        <w:rPr>
          <w:rFonts w:asciiTheme="majorHAnsi" w:eastAsiaTheme="minorEastAsia" w:hAnsiTheme="majorHAnsi" w:cstheme="majorHAnsi"/>
          <w:color w:val="9BBB59" w:themeColor="accent3"/>
          <w:sz w:val="24"/>
          <w:szCs w:val="24"/>
        </w:rPr>
        <w:t>Legal</w:t>
      </w:r>
      <w:r w:rsidRPr="00EE1A1E">
        <w:rPr>
          <w:rFonts w:asciiTheme="majorHAnsi" w:eastAsiaTheme="minorEastAsia" w:hAnsiTheme="majorHAnsi" w:cstheme="majorHAnsi"/>
          <w:sz w:val="24"/>
          <w:szCs w:val="24"/>
        </w:rPr>
        <w:t xml:space="preserve">: </w:t>
      </w:r>
      <w:r w:rsidR="00DB6075" w:rsidRPr="00EE1A1E">
        <w:rPr>
          <w:rFonts w:asciiTheme="majorHAnsi" w:eastAsiaTheme="minorEastAsia" w:hAnsiTheme="majorHAnsi" w:cstheme="majorHAnsi"/>
          <w:sz w:val="24"/>
          <w:szCs w:val="24"/>
        </w:rPr>
        <w:t xml:space="preserve">Examinem el marc legal que pot afectar l'empresa, incloent lleis laborals, normatives de seguretat i requisits regulatoris. </w:t>
      </w:r>
      <w:r w:rsidRPr="00EE1A1E">
        <w:rPr>
          <w:rFonts w:asciiTheme="majorHAnsi" w:eastAsiaTheme="minorEastAsia" w:hAnsiTheme="majorHAnsi" w:cstheme="majorHAnsi"/>
          <w:sz w:val="24"/>
          <w:szCs w:val="24"/>
        </w:rPr>
        <w:t>Revisem lleis i regulacions relacionades amb aspectes culturals i mediambientals.</w:t>
      </w:r>
    </w:p>
    <w:p w14:paraId="02A47B0E" w14:textId="77777777" w:rsidR="001475FD" w:rsidRDefault="001475FD" w:rsidP="00F15569">
      <w:pPr>
        <w:rPr>
          <w:rFonts w:asciiTheme="majorHAnsi" w:eastAsiaTheme="minorEastAsia" w:hAnsiTheme="majorHAnsi" w:cstheme="majorHAnsi"/>
          <w:sz w:val="24"/>
          <w:szCs w:val="24"/>
        </w:rPr>
      </w:pPr>
    </w:p>
    <w:p w14:paraId="7ECE5814" w14:textId="77777777" w:rsidR="00E13B40" w:rsidRPr="00EE1A1E" w:rsidRDefault="00E13B40" w:rsidP="00F15569">
      <w:pPr>
        <w:rPr>
          <w:rFonts w:asciiTheme="majorHAnsi" w:eastAsiaTheme="minorEastAsia" w:hAnsiTheme="majorHAnsi" w:cstheme="majorHAnsi"/>
          <w:sz w:val="24"/>
          <w:szCs w:val="24"/>
        </w:rPr>
      </w:pPr>
    </w:p>
    <w:p w14:paraId="5C14686C" w14:textId="77777777" w:rsidR="00F15569" w:rsidRPr="00EE1A1E" w:rsidRDefault="00F15569" w:rsidP="00F15569">
      <w:pPr>
        <w:rPr>
          <w:rFonts w:asciiTheme="majorHAnsi" w:eastAsiaTheme="minorEastAsia" w:hAnsiTheme="majorHAnsi" w:cstheme="majorHAnsi"/>
          <w:sz w:val="24"/>
          <w:szCs w:val="24"/>
        </w:rPr>
      </w:pPr>
      <w:r w:rsidRPr="00EE1A1E">
        <w:rPr>
          <w:rFonts w:asciiTheme="majorHAnsi" w:eastAsiaTheme="minorEastAsia" w:hAnsiTheme="majorHAnsi" w:cstheme="majorHAnsi"/>
          <w:b/>
          <w:bCs/>
          <w:color w:val="404040" w:themeColor="text1" w:themeTint="BF"/>
          <w:sz w:val="24"/>
          <w:szCs w:val="24"/>
        </w:rPr>
        <w:lastRenderedPageBreak/>
        <w:t>Model de les Cinc Forces de Porter</w:t>
      </w:r>
      <w:r w:rsidRPr="00EE1A1E">
        <w:rPr>
          <w:rFonts w:asciiTheme="majorHAnsi" w:eastAsiaTheme="minorEastAsia" w:hAnsiTheme="majorHAnsi" w:cstheme="majorHAnsi"/>
          <w:sz w:val="24"/>
          <w:szCs w:val="24"/>
        </w:rPr>
        <w:t>:</w:t>
      </w:r>
    </w:p>
    <w:p w14:paraId="3D4B2334" w14:textId="77777777" w:rsidR="00B72B63" w:rsidRPr="00EE1A1E" w:rsidRDefault="00B72B63" w:rsidP="00EE1A1E">
      <w:pPr>
        <w:ind w:left="720"/>
        <w:rPr>
          <w:rFonts w:asciiTheme="majorHAnsi" w:eastAsiaTheme="minorEastAsia" w:hAnsiTheme="majorHAnsi" w:cstheme="majorHAnsi"/>
          <w:sz w:val="24"/>
          <w:szCs w:val="24"/>
        </w:rPr>
      </w:pPr>
    </w:p>
    <w:p w14:paraId="229D66FC" w14:textId="77777777" w:rsidR="00B72B63" w:rsidRPr="00EE1A1E" w:rsidRDefault="00B72B63" w:rsidP="00EE1A1E">
      <w:pPr>
        <w:ind w:left="720"/>
        <w:rPr>
          <w:rFonts w:asciiTheme="majorHAnsi" w:eastAsiaTheme="minorEastAsia" w:hAnsiTheme="majorHAnsi" w:cstheme="majorHAnsi"/>
          <w:sz w:val="24"/>
          <w:szCs w:val="24"/>
        </w:rPr>
      </w:pPr>
      <w:r w:rsidRPr="00EE1A1E">
        <w:rPr>
          <w:rFonts w:asciiTheme="majorHAnsi" w:eastAsiaTheme="minorEastAsia" w:hAnsiTheme="majorHAnsi" w:cstheme="majorHAnsi"/>
          <w:color w:val="9BBB59" w:themeColor="accent3"/>
          <w:sz w:val="24"/>
          <w:szCs w:val="24"/>
        </w:rPr>
        <w:t>Rivalitat entre competidors</w:t>
      </w:r>
      <w:r w:rsidRPr="00EE1A1E">
        <w:rPr>
          <w:rFonts w:asciiTheme="majorHAnsi" w:eastAsiaTheme="minorEastAsia" w:hAnsiTheme="majorHAnsi" w:cstheme="majorHAnsi"/>
          <w:sz w:val="24"/>
          <w:szCs w:val="24"/>
        </w:rPr>
        <w:t>: Avalua la intensitat de la competència a la indústria.</w:t>
      </w:r>
    </w:p>
    <w:p w14:paraId="0B848A6C" w14:textId="77777777" w:rsidR="00B72B63" w:rsidRPr="00EE1A1E" w:rsidRDefault="00B72B63" w:rsidP="00EE1A1E">
      <w:pPr>
        <w:ind w:left="720"/>
        <w:rPr>
          <w:rFonts w:asciiTheme="majorHAnsi" w:eastAsiaTheme="minorEastAsia" w:hAnsiTheme="majorHAnsi" w:cstheme="majorHAnsi"/>
          <w:sz w:val="24"/>
          <w:szCs w:val="24"/>
        </w:rPr>
      </w:pPr>
      <w:r w:rsidRPr="00EE1A1E">
        <w:rPr>
          <w:rFonts w:asciiTheme="majorHAnsi" w:eastAsiaTheme="minorEastAsia" w:hAnsiTheme="majorHAnsi" w:cstheme="majorHAnsi"/>
          <w:sz w:val="24"/>
          <w:szCs w:val="24"/>
        </w:rPr>
        <w:t>Poder de negociació dels compradors: Analitza la capacitat dels clients per influir en els preus i les condicions de venda.</w:t>
      </w:r>
    </w:p>
    <w:p w14:paraId="46C7AB0D" w14:textId="77777777" w:rsidR="00B72B63" w:rsidRPr="00EE1A1E" w:rsidRDefault="00B72B63" w:rsidP="00EE1A1E">
      <w:pPr>
        <w:ind w:left="720"/>
        <w:rPr>
          <w:rFonts w:asciiTheme="majorHAnsi" w:eastAsiaTheme="minorEastAsia" w:hAnsiTheme="majorHAnsi" w:cstheme="majorHAnsi"/>
          <w:sz w:val="24"/>
          <w:szCs w:val="24"/>
        </w:rPr>
      </w:pPr>
    </w:p>
    <w:p w14:paraId="76BEFF89" w14:textId="77777777" w:rsidR="00B72B63" w:rsidRPr="00EE1A1E" w:rsidRDefault="00B72B63" w:rsidP="00EE1A1E">
      <w:pPr>
        <w:ind w:left="720"/>
        <w:rPr>
          <w:rFonts w:asciiTheme="majorHAnsi" w:eastAsiaTheme="minorEastAsia" w:hAnsiTheme="majorHAnsi" w:cstheme="majorHAnsi"/>
          <w:sz w:val="24"/>
          <w:szCs w:val="24"/>
        </w:rPr>
      </w:pPr>
      <w:r w:rsidRPr="00EE1A1E">
        <w:rPr>
          <w:rFonts w:asciiTheme="majorHAnsi" w:eastAsiaTheme="minorEastAsia" w:hAnsiTheme="majorHAnsi" w:cstheme="majorHAnsi"/>
          <w:color w:val="9BBB59" w:themeColor="accent3"/>
          <w:sz w:val="24"/>
          <w:szCs w:val="24"/>
        </w:rPr>
        <w:t>Poder de negociació dels proveïdors</w:t>
      </w:r>
      <w:r w:rsidRPr="00EE1A1E">
        <w:rPr>
          <w:rFonts w:asciiTheme="majorHAnsi" w:eastAsiaTheme="minorEastAsia" w:hAnsiTheme="majorHAnsi" w:cstheme="majorHAnsi"/>
          <w:sz w:val="24"/>
          <w:szCs w:val="24"/>
        </w:rPr>
        <w:t>: Examina la influència dels proveïdors en termes de preus i subministrament.</w:t>
      </w:r>
    </w:p>
    <w:p w14:paraId="6CF8B457" w14:textId="77777777" w:rsidR="00B72B63" w:rsidRPr="00EE1A1E" w:rsidRDefault="00B72B63" w:rsidP="00EE1A1E">
      <w:pPr>
        <w:ind w:left="720"/>
        <w:rPr>
          <w:rFonts w:asciiTheme="majorHAnsi" w:eastAsiaTheme="minorEastAsia" w:hAnsiTheme="majorHAnsi" w:cstheme="majorHAnsi"/>
          <w:sz w:val="24"/>
          <w:szCs w:val="24"/>
        </w:rPr>
      </w:pPr>
    </w:p>
    <w:p w14:paraId="185E34B7" w14:textId="77777777" w:rsidR="00B72B63" w:rsidRPr="00EE1A1E" w:rsidRDefault="00B72B63" w:rsidP="00EE1A1E">
      <w:pPr>
        <w:ind w:left="720"/>
        <w:rPr>
          <w:rFonts w:asciiTheme="majorHAnsi" w:eastAsiaTheme="minorEastAsia" w:hAnsiTheme="majorHAnsi" w:cstheme="majorHAnsi"/>
          <w:sz w:val="24"/>
          <w:szCs w:val="24"/>
        </w:rPr>
      </w:pPr>
      <w:r w:rsidRPr="00EE1A1E">
        <w:rPr>
          <w:rFonts w:asciiTheme="majorHAnsi" w:eastAsiaTheme="minorEastAsia" w:hAnsiTheme="majorHAnsi" w:cstheme="majorHAnsi"/>
          <w:color w:val="9BBB59" w:themeColor="accent3"/>
          <w:sz w:val="24"/>
          <w:szCs w:val="24"/>
        </w:rPr>
        <w:t>Amenaça de productes substitutius</w:t>
      </w:r>
      <w:r w:rsidRPr="00EE1A1E">
        <w:rPr>
          <w:rFonts w:asciiTheme="majorHAnsi" w:eastAsiaTheme="minorEastAsia" w:hAnsiTheme="majorHAnsi" w:cstheme="majorHAnsi"/>
          <w:sz w:val="24"/>
          <w:szCs w:val="24"/>
        </w:rPr>
        <w:t>: Considera la possibilitat que altres productes o serveis substitueixin els existents.</w:t>
      </w:r>
    </w:p>
    <w:p w14:paraId="69A970C6" w14:textId="77777777" w:rsidR="00B72B63" w:rsidRPr="00EE1A1E" w:rsidRDefault="00B72B63" w:rsidP="00EE1A1E">
      <w:pPr>
        <w:ind w:left="720"/>
        <w:rPr>
          <w:rFonts w:asciiTheme="majorHAnsi" w:eastAsiaTheme="minorEastAsia" w:hAnsiTheme="majorHAnsi" w:cstheme="majorHAnsi"/>
          <w:sz w:val="24"/>
          <w:szCs w:val="24"/>
        </w:rPr>
      </w:pPr>
    </w:p>
    <w:p w14:paraId="35AB1F91" w14:textId="71191364" w:rsidR="00B72B63" w:rsidRPr="00EE1A1E" w:rsidRDefault="00B72B63" w:rsidP="00EE1A1E">
      <w:pPr>
        <w:ind w:left="720"/>
        <w:rPr>
          <w:rFonts w:asciiTheme="majorHAnsi" w:eastAsiaTheme="minorEastAsia" w:hAnsiTheme="majorHAnsi" w:cstheme="majorHAnsi"/>
          <w:sz w:val="24"/>
          <w:szCs w:val="24"/>
        </w:rPr>
      </w:pPr>
      <w:r w:rsidRPr="00EE1A1E">
        <w:rPr>
          <w:rFonts w:asciiTheme="majorHAnsi" w:eastAsiaTheme="minorEastAsia" w:hAnsiTheme="majorHAnsi" w:cstheme="majorHAnsi"/>
          <w:color w:val="9BBB59" w:themeColor="accent3"/>
          <w:sz w:val="24"/>
          <w:szCs w:val="24"/>
        </w:rPr>
        <w:t>Amenaça de nous participants:</w:t>
      </w:r>
      <w:r w:rsidRPr="00EE1A1E">
        <w:rPr>
          <w:rFonts w:asciiTheme="majorHAnsi" w:eastAsiaTheme="minorEastAsia" w:hAnsiTheme="majorHAnsi" w:cstheme="majorHAnsi"/>
          <w:sz w:val="24"/>
          <w:szCs w:val="24"/>
        </w:rPr>
        <w:t xml:space="preserve"> Avalua la facilitat amb la qual noves empreses poden entrar al mercat i competir.</w:t>
      </w:r>
    </w:p>
    <w:p w14:paraId="15F6D25A" w14:textId="77777777" w:rsidR="00F15569" w:rsidRPr="00EE1A1E" w:rsidRDefault="00F15569" w:rsidP="00F15569">
      <w:pPr>
        <w:rPr>
          <w:rFonts w:asciiTheme="majorHAnsi" w:eastAsiaTheme="minorEastAsia" w:hAnsiTheme="majorHAnsi" w:cstheme="majorHAnsi"/>
          <w:sz w:val="24"/>
          <w:szCs w:val="24"/>
        </w:rPr>
      </w:pPr>
    </w:p>
    <w:p w14:paraId="06107C6C" w14:textId="598381C6" w:rsidR="00F15569" w:rsidRPr="00EE1A1E" w:rsidRDefault="00F15569" w:rsidP="00F15569">
      <w:pPr>
        <w:rPr>
          <w:rFonts w:asciiTheme="majorHAnsi" w:eastAsiaTheme="minorEastAsia" w:hAnsiTheme="majorHAnsi" w:cstheme="majorHAnsi"/>
          <w:sz w:val="24"/>
          <w:szCs w:val="24"/>
        </w:rPr>
      </w:pPr>
      <w:r w:rsidRPr="00EE1A1E">
        <w:rPr>
          <w:rFonts w:asciiTheme="majorHAnsi" w:eastAsiaTheme="minorEastAsia" w:hAnsiTheme="majorHAnsi" w:cstheme="majorHAnsi"/>
          <w:sz w:val="24"/>
          <w:szCs w:val="24"/>
        </w:rPr>
        <w:t>Analitzem el poder de negociació amb compradors i proveïdors locals.</w:t>
      </w:r>
      <w:r w:rsidR="00B72B63" w:rsidRPr="00EE1A1E">
        <w:rPr>
          <w:rFonts w:asciiTheme="majorHAnsi" w:eastAsiaTheme="minorEastAsia" w:hAnsiTheme="majorHAnsi" w:cstheme="majorHAnsi"/>
          <w:sz w:val="24"/>
          <w:szCs w:val="24"/>
        </w:rPr>
        <w:t xml:space="preserve"> </w:t>
      </w:r>
      <w:r w:rsidRPr="00EE1A1E">
        <w:rPr>
          <w:rFonts w:asciiTheme="majorHAnsi" w:eastAsiaTheme="minorEastAsia" w:hAnsiTheme="majorHAnsi" w:cstheme="majorHAnsi"/>
          <w:sz w:val="24"/>
          <w:szCs w:val="24"/>
        </w:rPr>
        <w:t>Avaluem com les pràctiques ètiques i sostenibles poden diferenciar la nostra empresa.</w:t>
      </w:r>
      <w:r w:rsidR="00B72B63" w:rsidRPr="00EE1A1E">
        <w:rPr>
          <w:rFonts w:asciiTheme="majorHAnsi" w:eastAsiaTheme="minorEastAsia" w:hAnsiTheme="majorHAnsi" w:cstheme="majorHAnsi"/>
          <w:sz w:val="24"/>
          <w:szCs w:val="24"/>
        </w:rPr>
        <w:t xml:space="preserve"> </w:t>
      </w:r>
      <w:r w:rsidRPr="00EE1A1E">
        <w:rPr>
          <w:rFonts w:asciiTheme="majorHAnsi" w:eastAsiaTheme="minorEastAsia" w:hAnsiTheme="majorHAnsi" w:cstheme="majorHAnsi"/>
          <w:sz w:val="24"/>
          <w:szCs w:val="24"/>
        </w:rPr>
        <w:t>Identifiquem com la cultura i la sostenibilitat poden actuar com a barreres d'entrada.</w:t>
      </w:r>
    </w:p>
    <w:p w14:paraId="7C0C5013" w14:textId="77777777" w:rsidR="001475FD" w:rsidRPr="00EE1A1E" w:rsidRDefault="001475FD" w:rsidP="00F15569">
      <w:pPr>
        <w:rPr>
          <w:rFonts w:asciiTheme="majorHAnsi" w:eastAsiaTheme="minorEastAsia" w:hAnsiTheme="majorHAnsi" w:cstheme="majorHAnsi"/>
          <w:sz w:val="24"/>
          <w:szCs w:val="24"/>
        </w:rPr>
      </w:pPr>
    </w:p>
    <w:p w14:paraId="311CC8E0" w14:textId="3E416656" w:rsidR="00F15569" w:rsidRPr="00EE1A1E" w:rsidRDefault="00F15569" w:rsidP="00F15569">
      <w:pPr>
        <w:rPr>
          <w:rFonts w:asciiTheme="majorHAnsi" w:eastAsiaTheme="minorEastAsia" w:hAnsiTheme="majorHAnsi" w:cstheme="majorHAnsi"/>
          <w:b/>
          <w:bCs/>
          <w:sz w:val="24"/>
          <w:szCs w:val="24"/>
        </w:rPr>
      </w:pPr>
      <w:r w:rsidRPr="00EE1A1E">
        <w:rPr>
          <w:rFonts w:asciiTheme="majorHAnsi" w:eastAsiaTheme="minorEastAsia" w:hAnsiTheme="majorHAnsi" w:cstheme="majorHAnsi"/>
          <w:b/>
          <w:bCs/>
          <w:color w:val="404040" w:themeColor="text1" w:themeTint="BF"/>
          <w:sz w:val="24"/>
          <w:szCs w:val="24"/>
        </w:rPr>
        <w:t>DAFO (SWOT):</w:t>
      </w:r>
    </w:p>
    <w:p w14:paraId="35D7AEB7" w14:textId="77777777" w:rsidR="00EE1A1E" w:rsidRPr="00EE1A1E" w:rsidRDefault="00EE1A1E" w:rsidP="00F15569">
      <w:pPr>
        <w:rPr>
          <w:rFonts w:asciiTheme="majorHAnsi" w:eastAsiaTheme="minorEastAsia" w:hAnsiTheme="majorHAnsi" w:cstheme="majorHAnsi"/>
          <w:sz w:val="24"/>
          <w:szCs w:val="24"/>
        </w:rPr>
      </w:pPr>
    </w:p>
    <w:p w14:paraId="765EF46C" w14:textId="77777777" w:rsidR="00EE1A1E" w:rsidRPr="00EE1A1E" w:rsidRDefault="00EE1A1E" w:rsidP="00EE1A1E">
      <w:pPr>
        <w:ind w:left="720"/>
        <w:rPr>
          <w:rFonts w:asciiTheme="majorHAnsi" w:eastAsiaTheme="minorEastAsia" w:hAnsiTheme="majorHAnsi" w:cstheme="majorHAnsi"/>
          <w:sz w:val="24"/>
          <w:szCs w:val="24"/>
        </w:rPr>
      </w:pPr>
      <w:r w:rsidRPr="00EE1A1E">
        <w:rPr>
          <w:rFonts w:asciiTheme="majorHAnsi" w:eastAsiaTheme="minorEastAsia" w:hAnsiTheme="majorHAnsi" w:cstheme="majorHAnsi"/>
          <w:color w:val="9BBB59" w:themeColor="accent3"/>
          <w:sz w:val="24"/>
          <w:szCs w:val="24"/>
        </w:rPr>
        <w:t>Debilitats (D)</w:t>
      </w:r>
      <w:r w:rsidRPr="00EE1A1E">
        <w:rPr>
          <w:rFonts w:asciiTheme="majorHAnsi" w:eastAsiaTheme="minorEastAsia" w:hAnsiTheme="majorHAnsi" w:cstheme="majorHAnsi"/>
          <w:sz w:val="24"/>
          <w:szCs w:val="24"/>
        </w:rPr>
        <w:t>: Aspectes interns que posen l'empresa en desavantatge davant la competència.</w:t>
      </w:r>
    </w:p>
    <w:p w14:paraId="6637A74F" w14:textId="77777777" w:rsidR="00EE1A1E" w:rsidRPr="00EE1A1E" w:rsidRDefault="00EE1A1E" w:rsidP="00EE1A1E">
      <w:pPr>
        <w:ind w:left="720"/>
        <w:rPr>
          <w:rFonts w:asciiTheme="majorHAnsi" w:eastAsiaTheme="minorEastAsia" w:hAnsiTheme="majorHAnsi" w:cstheme="majorHAnsi"/>
          <w:sz w:val="24"/>
          <w:szCs w:val="24"/>
        </w:rPr>
      </w:pPr>
    </w:p>
    <w:p w14:paraId="33D3DB4E" w14:textId="77777777" w:rsidR="00EE1A1E" w:rsidRPr="00EE1A1E" w:rsidRDefault="00EE1A1E" w:rsidP="00EE1A1E">
      <w:pPr>
        <w:ind w:left="720"/>
        <w:rPr>
          <w:rFonts w:asciiTheme="majorHAnsi" w:eastAsiaTheme="minorEastAsia" w:hAnsiTheme="majorHAnsi" w:cstheme="majorHAnsi"/>
          <w:sz w:val="24"/>
          <w:szCs w:val="24"/>
        </w:rPr>
      </w:pPr>
      <w:r w:rsidRPr="00EE1A1E">
        <w:rPr>
          <w:rFonts w:asciiTheme="majorHAnsi" w:eastAsiaTheme="minorEastAsia" w:hAnsiTheme="majorHAnsi" w:cstheme="majorHAnsi"/>
          <w:color w:val="9BBB59" w:themeColor="accent3"/>
          <w:sz w:val="24"/>
          <w:szCs w:val="24"/>
        </w:rPr>
        <w:t>Oportunitats (O)</w:t>
      </w:r>
      <w:r w:rsidRPr="00EE1A1E">
        <w:rPr>
          <w:rFonts w:asciiTheme="majorHAnsi" w:eastAsiaTheme="minorEastAsia" w:hAnsiTheme="majorHAnsi" w:cstheme="majorHAnsi"/>
          <w:sz w:val="24"/>
          <w:szCs w:val="24"/>
        </w:rPr>
        <w:t>: Factors externs que l'empresa pot aprofitar per obtenir avantatges competitives.</w:t>
      </w:r>
    </w:p>
    <w:p w14:paraId="122A6149" w14:textId="77777777" w:rsidR="00EE1A1E" w:rsidRPr="00EE1A1E" w:rsidRDefault="00EE1A1E" w:rsidP="00EE1A1E">
      <w:pPr>
        <w:ind w:left="720"/>
        <w:rPr>
          <w:rFonts w:asciiTheme="majorHAnsi" w:eastAsiaTheme="minorEastAsia" w:hAnsiTheme="majorHAnsi" w:cstheme="majorHAnsi"/>
          <w:sz w:val="24"/>
          <w:szCs w:val="24"/>
        </w:rPr>
      </w:pPr>
    </w:p>
    <w:p w14:paraId="619113C7" w14:textId="77777777" w:rsidR="00EE1A1E" w:rsidRPr="00EE1A1E" w:rsidRDefault="00EE1A1E" w:rsidP="00EE1A1E">
      <w:pPr>
        <w:ind w:left="720"/>
        <w:rPr>
          <w:rFonts w:asciiTheme="majorHAnsi" w:eastAsiaTheme="minorEastAsia" w:hAnsiTheme="majorHAnsi" w:cstheme="majorHAnsi"/>
          <w:sz w:val="24"/>
          <w:szCs w:val="24"/>
        </w:rPr>
      </w:pPr>
      <w:r w:rsidRPr="00EE1A1E">
        <w:rPr>
          <w:rFonts w:asciiTheme="majorHAnsi" w:eastAsiaTheme="minorEastAsia" w:hAnsiTheme="majorHAnsi" w:cstheme="majorHAnsi"/>
          <w:color w:val="9BBB59" w:themeColor="accent3"/>
          <w:sz w:val="24"/>
          <w:szCs w:val="24"/>
        </w:rPr>
        <w:t>Fortaleses (F)</w:t>
      </w:r>
      <w:r w:rsidRPr="00EE1A1E">
        <w:rPr>
          <w:rFonts w:asciiTheme="majorHAnsi" w:eastAsiaTheme="minorEastAsia" w:hAnsiTheme="majorHAnsi" w:cstheme="majorHAnsi"/>
          <w:sz w:val="24"/>
          <w:szCs w:val="24"/>
        </w:rPr>
        <w:t>: Aspectes interns que proporcionen a l'empresa avantatges sobre la competència.</w:t>
      </w:r>
    </w:p>
    <w:p w14:paraId="61E12B09" w14:textId="77777777" w:rsidR="00EE1A1E" w:rsidRPr="00EE1A1E" w:rsidRDefault="00EE1A1E" w:rsidP="00EE1A1E">
      <w:pPr>
        <w:ind w:left="720"/>
        <w:rPr>
          <w:rFonts w:asciiTheme="majorHAnsi" w:eastAsiaTheme="minorEastAsia" w:hAnsiTheme="majorHAnsi" w:cstheme="majorHAnsi"/>
          <w:sz w:val="24"/>
          <w:szCs w:val="24"/>
        </w:rPr>
      </w:pPr>
    </w:p>
    <w:p w14:paraId="4764E207" w14:textId="15B0AE55" w:rsidR="00EE1A1E" w:rsidRPr="00EE1A1E" w:rsidRDefault="00EE1A1E" w:rsidP="00EE1A1E">
      <w:pPr>
        <w:ind w:left="720"/>
        <w:rPr>
          <w:rFonts w:asciiTheme="majorHAnsi" w:eastAsiaTheme="minorEastAsia" w:hAnsiTheme="majorHAnsi" w:cstheme="majorHAnsi"/>
          <w:sz w:val="24"/>
          <w:szCs w:val="24"/>
        </w:rPr>
      </w:pPr>
      <w:r w:rsidRPr="00EE1A1E">
        <w:rPr>
          <w:rFonts w:asciiTheme="majorHAnsi" w:eastAsiaTheme="minorEastAsia" w:hAnsiTheme="majorHAnsi" w:cstheme="majorHAnsi"/>
          <w:color w:val="9BBB59" w:themeColor="accent3"/>
          <w:sz w:val="24"/>
          <w:szCs w:val="24"/>
        </w:rPr>
        <w:t>Amenaces (A)</w:t>
      </w:r>
      <w:r w:rsidRPr="00EE1A1E">
        <w:rPr>
          <w:rFonts w:asciiTheme="majorHAnsi" w:eastAsiaTheme="minorEastAsia" w:hAnsiTheme="majorHAnsi" w:cstheme="majorHAnsi"/>
          <w:sz w:val="24"/>
          <w:szCs w:val="24"/>
        </w:rPr>
        <w:t>: Factors externs que poden representar reptes o riscos per a l'empresa.</w:t>
      </w:r>
    </w:p>
    <w:p w14:paraId="38A57334" w14:textId="77777777" w:rsidR="00EE1A1E" w:rsidRPr="00EE1A1E" w:rsidRDefault="00EE1A1E" w:rsidP="00EE1A1E">
      <w:pPr>
        <w:ind w:left="720"/>
        <w:rPr>
          <w:rFonts w:asciiTheme="majorHAnsi" w:eastAsiaTheme="minorEastAsia" w:hAnsiTheme="majorHAnsi" w:cstheme="majorHAnsi"/>
          <w:sz w:val="24"/>
          <w:szCs w:val="24"/>
        </w:rPr>
      </w:pPr>
    </w:p>
    <w:p w14:paraId="38530F9E" w14:textId="77777777" w:rsidR="00F15569" w:rsidRPr="00EE1A1E" w:rsidRDefault="00F15569" w:rsidP="00F15569">
      <w:pPr>
        <w:rPr>
          <w:rFonts w:asciiTheme="majorHAnsi" w:eastAsiaTheme="minorEastAsia" w:hAnsiTheme="majorHAnsi" w:cstheme="majorHAnsi"/>
          <w:sz w:val="24"/>
          <w:szCs w:val="24"/>
        </w:rPr>
      </w:pPr>
      <w:r w:rsidRPr="00EE1A1E">
        <w:rPr>
          <w:rFonts w:asciiTheme="majorHAnsi" w:eastAsiaTheme="minorEastAsia" w:hAnsiTheme="majorHAnsi" w:cstheme="majorHAnsi"/>
          <w:sz w:val="24"/>
          <w:szCs w:val="24"/>
        </w:rPr>
        <w:t>Identifiquem febleses i amenaces relacionades amb aspectes culturals i socioeconòmics.</w:t>
      </w:r>
    </w:p>
    <w:p w14:paraId="4A865476" w14:textId="2EB8EB41" w:rsidR="00C56DA7" w:rsidRPr="00EE1A1E" w:rsidRDefault="00F15569" w:rsidP="00F15569">
      <w:pPr>
        <w:rPr>
          <w:rFonts w:asciiTheme="majorHAnsi" w:eastAsiaTheme="minorEastAsia" w:hAnsiTheme="majorHAnsi" w:cstheme="majorHAnsi"/>
          <w:sz w:val="24"/>
          <w:szCs w:val="24"/>
        </w:rPr>
      </w:pPr>
      <w:r w:rsidRPr="00EE1A1E">
        <w:rPr>
          <w:rFonts w:asciiTheme="majorHAnsi" w:eastAsiaTheme="minorEastAsia" w:hAnsiTheme="majorHAnsi" w:cstheme="majorHAnsi"/>
          <w:sz w:val="24"/>
          <w:szCs w:val="24"/>
        </w:rPr>
        <w:t>Destaquem fortaleses i oportunitats en integrar pràctiques ètiques i sostenibles.</w:t>
      </w:r>
      <w:r w:rsidR="00EE1A1E" w:rsidRPr="00EE1A1E">
        <w:rPr>
          <w:rFonts w:asciiTheme="majorHAnsi" w:eastAsiaTheme="minorEastAsia" w:hAnsiTheme="majorHAnsi" w:cstheme="majorHAnsi"/>
          <w:sz w:val="24"/>
          <w:szCs w:val="24"/>
        </w:rPr>
        <w:t xml:space="preserve"> </w:t>
      </w:r>
      <w:r w:rsidRPr="00EE1A1E">
        <w:rPr>
          <w:rFonts w:asciiTheme="majorHAnsi" w:eastAsiaTheme="minorEastAsia" w:hAnsiTheme="majorHAnsi" w:cstheme="majorHAnsi"/>
          <w:sz w:val="24"/>
          <w:szCs w:val="24"/>
        </w:rPr>
        <w:t>Aquest enfocament integral no sols ens ajuda a comprendre millor el context empresarial, sinó que també ens permet identificar oportunitats estratègiques i mitigar possibles desafiaments, assegurant així un projecte empresarial més sòlid i sostenible en l'entorn local</w:t>
      </w:r>
      <w:r w:rsidR="00EE1A1E" w:rsidRPr="00EE1A1E">
        <w:rPr>
          <w:rFonts w:asciiTheme="majorHAnsi" w:eastAsiaTheme="minorEastAsia" w:hAnsiTheme="majorHAnsi" w:cstheme="majorHAnsi"/>
          <w:sz w:val="24"/>
          <w:szCs w:val="24"/>
        </w:rPr>
        <w:t xml:space="preserve"> de Sent Julià</w:t>
      </w:r>
      <w:r w:rsidRPr="00EE1A1E">
        <w:rPr>
          <w:rFonts w:asciiTheme="majorHAnsi" w:eastAsiaTheme="minorEastAsia" w:hAnsiTheme="majorHAnsi" w:cstheme="majorHAnsi"/>
          <w:sz w:val="24"/>
          <w:szCs w:val="24"/>
        </w:rPr>
        <w:t>.</w:t>
      </w:r>
    </w:p>
    <w:p w14:paraId="2ABEC6B3" w14:textId="29DC19D0" w:rsidR="00C56DA7" w:rsidRDefault="00C56DA7" w:rsidP="00C56DA7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  <w:b/>
          <w:bCs/>
          <w:color w:val="9BBB59" w:themeColor="accent3"/>
          <w:sz w:val="24"/>
          <w:szCs w:val="24"/>
        </w:rPr>
      </w:pPr>
    </w:p>
    <w:sectPr w:rsidR="00C56DA7" w:rsidSect="00687059">
      <w:footerReference w:type="default" r:id="rId19"/>
      <w:footerReference w:type="first" r:id="rId20"/>
      <w:pgSz w:w="12240" w:h="15840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0A571B" w14:textId="77777777" w:rsidR="00687059" w:rsidRPr="00B316DB" w:rsidRDefault="00687059">
      <w:pPr>
        <w:spacing w:line="240" w:lineRule="auto"/>
      </w:pPr>
      <w:r w:rsidRPr="00B316DB">
        <w:separator/>
      </w:r>
    </w:p>
  </w:endnote>
  <w:endnote w:type="continuationSeparator" w:id="0">
    <w:p w14:paraId="0BB3779A" w14:textId="77777777" w:rsidR="00687059" w:rsidRPr="00B316DB" w:rsidRDefault="00687059">
      <w:pPr>
        <w:spacing w:line="240" w:lineRule="auto"/>
      </w:pPr>
      <w:r w:rsidRPr="00B316D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33257233"/>
      <w:docPartObj>
        <w:docPartGallery w:val="Page Numbers (Bottom of Page)"/>
        <w:docPartUnique/>
      </w:docPartObj>
    </w:sdtPr>
    <w:sdtContent>
      <w:p w14:paraId="54900E92" w14:textId="182E4DB4" w:rsidR="006E5C8C" w:rsidRPr="00B316DB" w:rsidRDefault="006E5C8C">
        <w:pPr>
          <w:pStyle w:val="Footer"/>
          <w:jc w:val="right"/>
        </w:pPr>
        <w:r w:rsidRPr="00B316DB">
          <w:fldChar w:fldCharType="begin"/>
        </w:r>
        <w:r w:rsidRPr="00B316DB">
          <w:instrText xml:space="preserve"> PAGE   \* MERGEFORMAT </w:instrText>
        </w:r>
        <w:r w:rsidRPr="00B316DB">
          <w:fldChar w:fldCharType="separate"/>
        </w:r>
        <w:r w:rsidRPr="00B316DB">
          <w:t>2</w:t>
        </w:r>
        <w:r w:rsidRPr="00B316DB">
          <w:fldChar w:fldCharType="end"/>
        </w:r>
      </w:p>
    </w:sdtContent>
  </w:sdt>
  <w:p w14:paraId="5C26FFE4" w14:textId="6164013B" w:rsidR="00F010F2" w:rsidRPr="00B316DB" w:rsidRDefault="00F010F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14789117"/>
      <w:docPartObj>
        <w:docPartGallery w:val="Page Numbers (Bottom of Page)"/>
        <w:docPartUnique/>
      </w:docPartObj>
    </w:sdtPr>
    <w:sdtContent>
      <w:p w14:paraId="06C4A4F8" w14:textId="6FCD4014" w:rsidR="006E5C8C" w:rsidRPr="00B316DB" w:rsidRDefault="006E5C8C">
        <w:pPr>
          <w:pStyle w:val="Footer"/>
          <w:jc w:val="right"/>
        </w:pPr>
        <w:r w:rsidRPr="00B316DB">
          <w:fldChar w:fldCharType="begin"/>
        </w:r>
        <w:r w:rsidRPr="00B316DB">
          <w:instrText xml:space="preserve"> PAGE   \* MERGEFORMAT </w:instrText>
        </w:r>
        <w:r w:rsidRPr="00B316DB">
          <w:fldChar w:fldCharType="separate"/>
        </w:r>
        <w:r w:rsidRPr="00B316DB">
          <w:t>2</w:t>
        </w:r>
        <w:r w:rsidRPr="00B316DB">
          <w:fldChar w:fldCharType="end"/>
        </w:r>
      </w:p>
    </w:sdtContent>
  </w:sdt>
  <w:p w14:paraId="02341624" w14:textId="77777777" w:rsidR="006E5C8C" w:rsidRPr="00B316DB" w:rsidRDefault="006E5C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F22BD6" w14:textId="77777777" w:rsidR="00687059" w:rsidRPr="00B316DB" w:rsidRDefault="00687059">
      <w:pPr>
        <w:spacing w:line="240" w:lineRule="auto"/>
      </w:pPr>
      <w:r w:rsidRPr="00B316DB">
        <w:separator/>
      </w:r>
    </w:p>
  </w:footnote>
  <w:footnote w:type="continuationSeparator" w:id="0">
    <w:p w14:paraId="140DA737" w14:textId="77777777" w:rsidR="00687059" w:rsidRPr="00B316DB" w:rsidRDefault="00687059">
      <w:pPr>
        <w:spacing w:line="240" w:lineRule="auto"/>
      </w:pPr>
      <w:r w:rsidRPr="00B316DB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D611D"/>
    <w:multiLevelType w:val="hybridMultilevel"/>
    <w:tmpl w:val="9DC86F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0639D7"/>
    <w:multiLevelType w:val="hybridMultilevel"/>
    <w:tmpl w:val="DC9CC5D2"/>
    <w:lvl w:ilvl="0" w:tplc="98E8875A">
      <w:start w:val="1"/>
      <w:numFmt w:val="upperLetter"/>
      <w:lvlText w:val="%1."/>
      <w:lvlJc w:val="left"/>
      <w:pPr>
        <w:ind w:left="72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E84C88"/>
    <w:multiLevelType w:val="hybridMultilevel"/>
    <w:tmpl w:val="6486EA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05012E4"/>
    <w:multiLevelType w:val="hybridMultilevel"/>
    <w:tmpl w:val="602A874E"/>
    <w:lvl w:ilvl="0" w:tplc="27762BD6">
      <w:start w:val="1"/>
      <w:numFmt w:val="upperLetter"/>
      <w:lvlText w:val="%1."/>
      <w:lvlJc w:val="left"/>
      <w:pPr>
        <w:ind w:left="1800" w:hanging="360"/>
      </w:pPr>
      <w:rPr>
        <w:b/>
        <w:bCs/>
        <w:color w:val="404040" w:themeColor="text1" w:themeTint="BF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13304F19"/>
    <w:multiLevelType w:val="multilevel"/>
    <w:tmpl w:val="5C7ED382"/>
    <w:lvl w:ilvl="0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/>
        <w:b/>
        <w:color w:val="000000"/>
        <w:sz w:val="26"/>
        <w:szCs w:val="26"/>
      </w:r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800" w:hanging="720"/>
      </w:pPr>
    </w:lvl>
    <w:lvl w:ilvl="3">
      <w:start w:val="1"/>
      <w:numFmt w:val="decimal"/>
      <w:lvlText w:val="%1.%2.%3.%4."/>
      <w:lvlJc w:val="left"/>
      <w:pPr>
        <w:ind w:left="2160" w:hanging="720"/>
      </w:pPr>
    </w:lvl>
    <w:lvl w:ilvl="4">
      <w:start w:val="1"/>
      <w:numFmt w:val="decimal"/>
      <w:lvlText w:val="%1.%2.%3.%4.%5."/>
      <w:lvlJc w:val="left"/>
      <w:pPr>
        <w:ind w:left="2880" w:hanging="1080"/>
      </w:pPr>
    </w:lvl>
    <w:lvl w:ilvl="5">
      <w:start w:val="1"/>
      <w:numFmt w:val="decimal"/>
      <w:lvlText w:val="%1.%2.%3.%4.%5.%6."/>
      <w:lvlJc w:val="left"/>
      <w:pPr>
        <w:ind w:left="3240" w:hanging="1080"/>
      </w:pPr>
    </w:lvl>
    <w:lvl w:ilvl="6">
      <w:start w:val="1"/>
      <w:numFmt w:val="decimal"/>
      <w:lvlText w:val="%1.%2.%3.%4.%5.%6.%7."/>
      <w:lvlJc w:val="left"/>
      <w:pPr>
        <w:ind w:left="3960" w:hanging="1440"/>
      </w:pPr>
    </w:lvl>
    <w:lvl w:ilvl="7">
      <w:start w:val="1"/>
      <w:numFmt w:val="decimal"/>
      <w:lvlText w:val="%1.%2.%3.%4.%5.%6.%7.%8."/>
      <w:lvlJc w:val="left"/>
      <w:pPr>
        <w:ind w:left="4320" w:hanging="1440"/>
      </w:pPr>
    </w:lvl>
    <w:lvl w:ilvl="8">
      <w:start w:val="1"/>
      <w:numFmt w:val="decimal"/>
      <w:lvlText w:val="%1.%2.%3.%4.%5.%6.%7.%8.%9."/>
      <w:lvlJc w:val="left"/>
      <w:pPr>
        <w:ind w:left="5040" w:hanging="1800"/>
      </w:pPr>
    </w:lvl>
  </w:abstractNum>
  <w:abstractNum w:abstractNumId="5" w15:restartNumberingAfterBreak="0">
    <w:nsid w:val="157320B2"/>
    <w:multiLevelType w:val="hybridMultilevel"/>
    <w:tmpl w:val="ED3220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F60F88"/>
    <w:multiLevelType w:val="hybridMultilevel"/>
    <w:tmpl w:val="1C02ECB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424361D"/>
    <w:multiLevelType w:val="hybridMultilevel"/>
    <w:tmpl w:val="63900E84"/>
    <w:lvl w:ilvl="0" w:tplc="2E445086">
      <w:start w:val="1"/>
      <w:numFmt w:val="upperLetter"/>
      <w:lvlText w:val="%1)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F31349"/>
    <w:multiLevelType w:val="hybridMultilevel"/>
    <w:tmpl w:val="340892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B2258C"/>
    <w:multiLevelType w:val="hybridMultilevel"/>
    <w:tmpl w:val="AC64F662"/>
    <w:lvl w:ilvl="0" w:tplc="2E445086">
      <w:start w:val="1"/>
      <w:numFmt w:val="upperLetter"/>
      <w:lvlText w:val="%1)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F365474"/>
    <w:multiLevelType w:val="hybridMultilevel"/>
    <w:tmpl w:val="80B4FC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EA514E"/>
    <w:multiLevelType w:val="hybridMultilevel"/>
    <w:tmpl w:val="2EAE512E"/>
    <w:lvl w:ilvl="0" w:tplc="5EAE9D3A">
      <w:start w:val="1"/>
      <w:numFmt w:val="decimal"/>
      <w:lvlText w:val="%1."/>
      <w:lvlJc w:val="left"/>
      <w:pPr>
        <w:ind w:left="720" w:hanging="360"/>
      </w:pPr>
      <w:rPr>
        <w:b w:val="0"/>
        <w:bCs w:val="0"/>
        <w:color w:val="404040" w:themeColor="text1" w:themeTint="B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F77745"/>
    <w:multiLevelType w:val="hybridMultilevel"/>
    <w:tmpl w:val="C898E5DA"/>
    <w:lvl w:ilvl="0" w:tplc="8E12AD38">
      <w:start w:val="1"/>
      <w:numFmt w:val="upperLetter"/>
      <w:lvlText w:val="%1."/>
      <w:lvlJc w:val="left"/>
      <w:pPr>
        <w:ind w:left="720" w:hanging="360"/>
      </w:pPr>
      <w:rPr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8A0722"/>
    <w:multiLevelType w:val="hybridMultilevel"/>
    <w:tmpl w:val="FDA8D4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EE3A68"/>
    <w:multiLevelType w:val="hybridMultilevel"/>
    <w:tmpl w:val="6FBC038C"/>
    <w:lvl w:ilvl="0" w:tplc="5E4E6AB8">
      <w:start w:val="1"/>
      <w:numFmt w:val="decimal"/>
      <w:lvlText w:val="%1."/>
      <w:lvlJc w:val="left"/>
      <w:pPr>
        <w:ind w:left="63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FDA1930"/>
    <w:multiLevelType w:val="hybridMultilevel"/>
    <w:tmpl w:val="1630A1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052965"/>
    <w:multiLevelType w:val="hybridMultilevel"/>
    <w:tmpl w:val="759684F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17E6C20"/>
    <w:multiLevelType w:val="hybridMultilevel"/>
    <w:tmpl w:val="9334A8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32C52FD"/>
    <w:multiLevelType w:val="multilevel"/>
    <w:tmpl w:val="E5349F4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6AB0C40"/>
    <w:multiLevelType w:val="hybridMultilevel"/>
    <w:tmpl w:val="FDD6A206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6CD1977"/>
    <w:multiLevelType w:val="hybridMultilevel"/>
    <w:tmpl w:val="D02CDB2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70EF5B16"/>
    <w:multiLevelType w:val="hybridMultilevel"/>
    <w:tmpl w:val="BACA45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2AF0563"/>
    <w:multiLevelType w:val="hybridMultilevel"/>
    <w:tmpl w:val="B3B0DB84"/>
    <w:lvl w:ilvl="0" w:tplc="5EAE9D3A">
      <w:start w:val="1"/>
      <w:numFmt w:val="decimal"/>
      <w:lvlText w:val="%1."/>
      <w:lvlJc w:val="left"/>
      <w:pPr>
        <w:ind w:left="720" w:hanging="360"/>
      </w:pPr>
      <w:rPr>
        <w:b w:val="0"/>
        <w:bCs w:val="0"/>
        <w:color w:val="404040" w:themeColor="text1" w:themeTint="B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8AE0D36"/>
    <w:multiLevelType w:val="hybridMultilevel"/>
    <w:tmpl w:val="F53486F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B2B6413"/>
    <w:multiLevelType w:val="hybridMultilevel"/>
    <w:tmpl w:val="7DB89D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242627">
    <w:abstractNumId w:val="4"/>
  </w:num>
  <w:num w:numId="2" w16cid:durableId="1093550193">
    <w:abstractNumId w:val="18"/>
  </w:num>
  <w:num w:numId="3" w16cid:durableId="1489979213">
    <w:abstractNumId w:val="5"/>
  </w:num>
  <w:num w:numId="4" w16cid:durableId="578637517">
    <w:abstractNumId w:val="15"/>
  </w:num>
  <w:num w:numId="5" w16cid:durableId="906233205">
    <w:abstractNumId w:val="9"/>
  </w:num>
  <w:num w:numId="6" w16cid:durableId="1359311026">
    <w:abstractNumId w:val="7"/>
  </w:num>
  <w:num w:numId="7" w16cid:durableId="529757575">
    <w:abstractNumId w:val="19"/>
  </w:num>
  <w:num w:numId="8" w16cid:durableId="1813401127">
    <w:abstractNumId w:val="17"/>
  </w:num>
  <w:num w:numId="9" w16cid:durableId="1709066191">
    <w:abstractNumId w:val="8"/>
  </w:num>
  <w:num w:numId="10" w16cid:durableId="818812659">
    <w:abstractNumId w:val="6"/>
  </w:num>
  <w:num w:numId="11" w16cid:durableId="1239634303">
    <w:abstractNumId w:val="12"/>
  </w:num>
  <w:num w:numId="12" w16cid:durableId="1759445344">
    <w:abstractNumId w:val="23"/>
  </w:num>
  <w:num w:numId="13" w16cid:durableId="1642729546">
    <w:abstractNumId w:val="2"/>
  </w:num>
  <w:num w:numId="14" w16cid:durableId="2136680159">
    <w:abstractNumId w:val="24"/>
  </w:num>
  <w:num w:numId="15" w16cid:durableId="1728600799">
    <w:abstractNumId w:val="16"/>
  </w:num>
  <w:num w:numId="16" w16cid:durableId="465659653">
    <w:abstractNumId w:val="0"/>
  </w:num>
  <w:num w:numId="17" w16cid:durableId="1926111867">
    <w:abstractNumId w:val="0"/>
  </w:num>
  <w:num w:numId="18" w16cid:durableId="1914704993">
    <w:abstractNumId w:val="21"/>
  </w:num>
  <w:num w:numId="19" w16cid:durableId="1590849551">
    <w:abstractNumId w:val="13"/>
  </w:num>
  <w:num w:numId="20" w16cid:durableId="357244597">
    <w:abstractNumId w:val="14"/>
  </w:num>
  <w:num w:numId="21" w16cid:durableId="1913270260">
    <w:abstractNumId w:val="20"/>
  </w:num>
  <w:num w:numId="22" w16cid:durableId="9307689">
    <w:abstractNumId w:val="3"/>
  </w:num>
  <w:num w:numId="23" w16cid:durableId="1809273527">
    <w:abstractNumId w:val="1"/>
  </w:num>
  <w:num w:numId="24" w16cid:durableId="398789776">
    <w:abstractNumId w:val="11"/>
  </w:num>
  <w:num w:numId="25" w16cid:durableId="480313352">
    <w:abstractNumId w:val="22"/>
  </w:num>
  <w:num w:numId="26" w16cid:durableId="211204327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10F2"/>
    <w:rsid w:val="000029C8"/>
    <w:rsid w:val="00026D26"/>
    <w:rsid w:val="0002754C"/>
    <w:rsid w:val="00040140"/>
    <w:rsid w:val="00047EFC"/>
    <w:rsid w:val="00082655"/>
    <w:rsid w:val="000B106C"/>
    <w:rsid w:val="000D200E"/>
    <w:rsid w:val="000D6796"/>
    <w:rsid w:val="0011409D"/>
    <w:rsid w:val="001475FD"/>
    <w:rsid w:val="00174619"/>
    <w:rsid w:val="0018787B"/>
    <w:rsid w:val="00193200"/>
    <w:rsid w:val="001A5F56"/>
    <w:rsid w:val="001B2957"/>
    <w:rsid w:val="001C3166"/>
    <w:rsid w:val="001C5DAA"/>
    <w:rsid w:val="001D0179"/>
    <w:rsid w:val="001F6284"/>
    <w:rsid w:val="002121D3"/>
    <w:rsid w:val="00222DC7"/>
    <w:rsid w:val="0022601F"/>
    <w:rsid w:val="00235954"/>
    <w:rsid w:val="00255606"/>
    <w:rsid w:val="00274315"/>
    <w:rsid w:val="002813BB"/>
    <w:rsid w:val="00283BDB"/>
    <w:rsid w:val="00291EF5"/>
    <w:rsid w:val="00292F00"/>
    <w:rsid w:val="00296551"/>
    <w:rsid w:val="002A3EFB"/>
    <w:rsid w:val="002B75F6"/>
    <w:rsid w:val="002C018F"/>
    <w:rsid w:val="002C65A7"/>
    <w:rsid w:val="002E0CB3"/>
    <w:rsid w:val="003070B3"/>
    <w:rsid w:val="003164BC"/>
    <w:rsid w:val="00325869"/>
    <w:rsid w:val="0033485C"/>
    <w:rsid w:val="00340522"/>
    <w:rsid w:val="00354A01"/>
    <w:rsid w:val="00385D78"/>
    <w:rsid w:val="003C2B3C"/>
    <w:rsid w:val="003C59BA"/>
    <w:rsid w:val="0040328E"/>
    <w:rsid w:val="004120FF"/>
    <w:rsid w:val="0044626C"/>
    <w:rsid w:val="00517EBF"/>
    <w:rsid w:val="00542FDA"/>
    <w:rsid w:val="00561A90"/>
    <w:rsid w:val="0058296B"/>
    <w:rsid w:val="005836C6"/>
    <w:rsid w:val="005B1BB9"/>
    <w:rsid w:val="005D7349"/>
    <w:rsid w:val="005E3A09"/>
    <w:rsid w:val="005E7E58"/>
    <w:rsid w:val="005F57FB"/>
    <w:rsid w:val="00600E43"/>
    <w:rsid w:val="00621D2F"/>
    <w:rsid w:val="00624E30"/>
    <w:rsid w:val="00626041"/>
    <w:rsid w:val="00652417"/>
    <w:rsid w:val="006572C2"/>
    <w:rsid w:val="0066216D"/>
    <w:rsid w:val="006637BE"/>
    <w:rsid w:val="00671834"/>
    <w:rsid w:val="00675C41"/>
    <w:rsid w:val="00687059"/>
    <w:rsid w:val="00687302"/>
    <w:rsid w:val="00694968"/>
    <w:rsid w:val="006A7925"/>
    <w:rsid w:val="006B5B49"/>
    <w:rsid w:val="006E2EE0"/>
    <w:rsid w:val="006E5C8C"/>
    <w:rsid w:val="006F27C9"/>
    <w:rsid w:val="006F44E4"/>
    <w:rsid w:val="006F5F0E"/>
    <w:rsid w:val="006F711F"/>
    <w:rsid w:val="007340C2"/>
    <w:rsid w:val="00777F7B"/>
    <w:rsid w:val="00783843"/>
    <w:rsid w:val="00790BBC"/>
    <w:rsid w:val="00792B42"/>
    <w:rsid w:val="007A556D"/>
    <w:rsid w:val="007B32D5"/>
    <w:rsid w:val="007B57C2"/>
    <w:rsid w:val="007C09BA"/>
    <w:rsid w:val="007C09E9"/>
    <w:rsid w:val="007C1DA0"/>
    <w:rsid w:val="007D7A1E"/>
    <w:rsid w:val="007E6ED4"/>
    <w:rsid w:val="007F7938"/>
    <w:rsid w:val="00800728"/>
    <w:rsid w:val="0082186B"/>
    <w:rsid w:val="00826491"/>
    <w:rsid w:val="00835A86"/>
    <w:rsid w:val="00843B01"/>
    <w:rsid w:val="00857C64"/>
    <w:rsid w:val="00862789"/>
    <w:rsid w:val="008866F2"/>
    <w:rsid w:val="008A3CFF"/>
    <w:rsid w:val="008C596B"/>
    <w:rsid w:val="008C6136"/>
    <w:rsid w:val="008F19AC"/>
    <w:rsid w:val="0094384D"/>
    <w:rsid w:val="0094577A"/>
    <w:rsid w:val="009A5EC2"/>
    <w:rsid w:val="009A72A9"/>
    <w:rsid w:val="009B387C"/>
    <w:rsid w:val="009C5D3B"/>
    <w:rsid w:val="00A17572"/>
    <w:rsid w:val="00A3625B"/>
    <w:rsid w:val="00A51995"/>
    <w:rsid w:val="00A669F1"/>
    <w:rsid w:val="00A713C2"/>
    <w:rsid w:val="00A7325F"/>
    <w:rsid w:val="00A930A2"/>
    <w:rsid w:val="00AA0A49"/>
    <w:rsid w:val="00AD4A8C"/>
    <w:rsid w:val="00AD79F7"/>
    <w:rsid w:val="00AE0379"/>
    <w:rsid w:val="00AE69D6"/>
    <w:rsid w:val="00B316DB"/>
    <w:rsid w:val="00B51AB4"/>
    <w:rsid w:val="00B72B63"/>
    <w:rsid w:val="00B74A2D"/>
    <w:rsid w:val="00B7779E"/>
    <w:rsid w:val="00BA027B"/>
    <w:rsid w:val="00BB76DA"/>
    <w:rsid w:val="00BD4FFD"/>
    <w:rsid w:val="00C303E9"/>
    <w:rsid w:val="00C402C0"/>
    <w:rsid w:val="00C40C86"/>
    <w:rsid w:val="00C47D67"/>
    <w:rsid w:val="00C5341E"/>
    <w:rsid w:val="00C5500F"/>
    <w:rsid w:val="00C56DA7"/>
    <w:rsid w:val="00C87909"/>
    <w:rsid w:val="00C92B0A"/>
    <w:rsid w:val="00C97C05"/>
    <w:rsid w:val="00CC4A0C"/>
    <w:rsid w:val="00CD110A"/>
    <w:rsid w:val="00CD6D99"/>
    <w:rsid w:val="00CE11B6"/>
    <w:rsid w:val="00CF7F1F"/>
    <w:rsid w:val="00D07B9A"/>
    <w:rsid w:val="00D171A0"/>
    <w:rsid w:val="00D6409C"/>
    <w:rsid w:val="00D641DD"/>
    <w:rsid w:val="00D84BEE"/>
    <w:rsid w:val="00D968AB"/>
    <w:rsid w:val="00DB6075"/>
    <w:rsid w:val="00DE2E5F"/>
    <w:rsid w:val="00DE6C89"/>
    <w:rsid w:val="00DF2265"/>
    <w:rsid w:val="00DF5A24"/>
    <w:rsid w:val="00E03F8F"/>
    <w:rsid w:val="00E13B40"/>
    <w:rsid w:val="00E144A1"/>
    <w:rsid w:val="00E22139"/>
    <w:rsid w:val="00E22C5C"/>
    <w:rsid w:val="00E85288"/>
    <w:rsid w:val="00EB4B9B"/>
    <w:rsid w:val="00EB559C"/>
    <w:rsid w:val="00EB5AEF"/>
    <w:rsid w:val="00ED3799"/>
    <w:rsid w:val="00ED69DD"/>
    <w:rsid w:val="00ED773D"/>
    <w:rsid w:val="00EE1A1E"/>
    <w:rsid w:val="00EE648A"/>
    <w:rsid w:val="00EF7CBD"/>
    <w:rsid w:val="00F010F2"/>
    <w:rsid w:val="00F05D7D"/>
    <w:rsid w:val="00F116D4"/>
    <w:rsid w:val="00F1384C"/>
    <w:rsid w:val="00F15569"/>
    <w:rsid w:val="00F27BFA"/>
    <w:rsid w:val="00F47B43"/>
    <w:rsid w:val="00F47D1D"/>
    <w:rsid w:val="00F57E3D"/>
    <w:rsid w:val="00F57EA0"/>
    <w:rsid w:val="00F66CE5"/>
    <w:rsid w:val="00F71489"/>
    <w:rsid w:val="00F74BF6"/>
    <w:rsid w:val="00F81351"/>
    <w:rsid w:val="00FA008D"/>
    <w:rsid w:val="00FA5434"/>
    <w:rsid w:val="00FB1F23"/>
    <w:rsid w:val="00FD6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8803C4"/>
  <w15:docId w15:val="{33B73A83-C475-456B-AC60-6EE08B770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Pr>
      <w:lang w:val="ca-E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6E5C8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5C8C"/>
  </w:style>
  <w:style w:type="paragraph" w:styleId="Footer">
    <w:name w:val="footer"/>
    <w:basedOn w:val="Normal"/>
    <w:link w:val="FooterChar"/>
    <w:uiPriority w:val="99"/>
    <w:unhideWhenUsed/>
    <w:rsid w:val="006E5C8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5C8C"/>
  </w:style>
  <w:style w:type="character" w:styleId="Hyperlink">
    <w:name w:val="Hyperlink"/>
    <w:basedOn w:val="DefaultParagraphFont"/>
    <w:uiPriority w:val="99"/>
    <w:unhideWhenUsed/>
    <w:rsid w:val="00BB76D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76DA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9C5D3B"/>
    <w:rPr>
      <w:sz w:val="40"/>
      <w:szCs w:val="40"/>
    </w:rPr>
  </w:style>
  <w:style w:type="paragraph" w:styleId="Bibliography">
    <w:name w:val="Bibliography"/>
    <w:basedOn w:val="Normal"/>
    <w:next w:val="Normal"/>
    <w:uiPriority w:val="37"/>
    <w:unhideWhenUsed/>
    <w:rsid w:val="009C5D3B"/>
  </w:style>
  <w:style w:type="character" w:styleId="IntenseEmphasis">
    <w:name w:val="Intense Emphasis"/>
    <w:basedOn w:val="DefaultParagraphFont"/>
    <w:uiPriority w:val="21"/>
    <w:qFormat/>
    <w:rsid w:val="00291EF5"/>
    <w:rPr>
      <w:i/>
      <w:i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F1384C"/>
    <w:pPr>
      <w:ind w:left="720"/>
      <w:contextualSpacing/>
    </w:pPr>
  </w:style>
  <w:style w:type="paragraph" w:styleId="NoSpacing">
    <w:name w:val="No Spacing"/>
    <w:uiPriority w:val="1"/>
    <w:qFormat/>
    <w:rsid w:val="00F1384C"/>
    <w:pPr>
      <w:spacing w:line="240" w:lineRule="auto"/>
    </w:pPr>
    <w:rPr>
      <w:lang w:val="ca-ES"/>
    </w:rPr>
  </w:style>
  <w:style w:type="character" w:styleId="FollowedHyperlink">
    <w:name w:val="FollowedHyperlink"/>
    <w:basedOn w:val="DefaultParagraphFont"/>
    <w:uiPriority w:val="99"/>
    <w:semiHidden/>
    <w:unhideWhenUsed/>
    <w:rsid w:val="00843B01"/>
    <w:rPr>
      <w:color w:val="800080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7C09BA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table" w:styleId="TableGrid">
    <w:name w:val="Table Grid"/>
    <w:basedOn w:val="TableNormal"/>
    <w:uiPriority w:val="39"/>
    <w:rsid w:val="00C56DA7"/>
    <w:pPr>
      <w:spacing w:line="240" w:lineRule="auto"/>
    </w:pPr>
    <w:rPr>
      <w:rFonts w:asciiTheme="minorHAnsi" w:eastAsiaTheme="minorHAnsi" w:hAnsiTheme="minorHAnsi" w:cstheme="minorBid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29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73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97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0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1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1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5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1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34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5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1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1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0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5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9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11124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4853189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03443081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248277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618267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81786824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679893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766074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568878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780293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489320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072848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043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52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4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5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7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1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6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75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02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9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1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6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4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nsellgeneral.ad/fitxers/documents/lleis-2007/llei-20-2007.pdf" TargetMode="External"/><Relationship Id="rId13" Type="http://schemas.openxmlformats.org/officeDocument/2006/relationships/hyperlink" Target="https://www.gremieditors.cat/?s=cost" TargetMode="External"/><Relationship Id="rId18" Type="http://schemas.openxmlformats.org/officeDocument/2006/relationships/hyperlink" Target="https://www.paypal.com/es/webapps/mpp/merchant-fees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comusantjulia.ad/media/documentacio/220615-Ordinacio-tributaria-2022-_-BOPA-.pdf" TargetMode="External"/><Relationship Id="rId17" Type="http://schemas.openxmlformats.org/officeDocument/2006/relationships/hyperlink" Target="https://www.idealista.com/inmueble/102751421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habitaclia.com/alquiler-locales_comerciales-andorra_la_vella.htm" TargetMode="External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feda.ad/per-empreses/tarifes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doominio.com/dominios" TargetMode="External"/><Relationship Id="rId10" Type="http://schemas.openxmlformats.org/officeDocument/2006/relationships/hyperlink" Target="https://www.ompa.ad/40-continguts/domini-ad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www.estadistica.ad/portal/apps/sites/" TargetMode="External"/><Relationship Id="rId14" Type="http://schemas.openxmlformats.org/officeDocument/2006/relationships/hyperlink" Target="https://www.correos.es/content/dam/correos/documentos/atc/tarifas/2024/TARIFARIO_Andorra_2024.pdf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Bri23</b:Tag>
    <b:SourceType>InternetSite</b:SourceType>
    <b:Guid>{06E7F036-2E1C-4E15-92B5-7C458442BF83}</b:Guid>
    <b:Author>
      <b:Author>
        <b:NameList>
          <b:Person>
            <b:Last>Council</b:Last>
            <b:First>British</b:First>
          </b:Person>
        </b:NameList>
      </b:Author>
    </b:Author>
    <b:Title>British Council</b:Title>
    <b:Year>2023</b:Year>
    <b:InternetSiteTitle>Design Presentations</b:InternetSiteTitle>
    <b:Month>September</b:Month>
    <b:Day>21</b:Day>
    <b:URL>https://learnenglish.britishcouncil.org/skills/listening/b2-listening/design-presentation</b:URL>
    <b:RefOrder>2</b:RefOrder>
  </b:Source>
  <b:Source>
    <b:Tag>Uni23</b:Tag>
    <b:SourceType>InternetSite</b:SourceType>
    <b:Guid>{DC33D509-BA55-475A-A320-35588793BFF0}</b:Guid>
    <b:Author>
      <b:Author>
        <b:NameList>
          <b:Person>
            <b:Last>Washington</b:Last>
            <b:First>University</b:First>
            <b:Middle>of</b:Middle>
          </b:Person>
        </b:NameList>
      </b:Author>
    </b:Author>
    <b:Title>DoIt</b:Title>
    <b:InternetSiteTitle>Presentation Tips</b:InternetSiteTitle>
    <b:Year>2023</b:Year>
    <b:Month>September</b:Month>
    <b:Day>21</b:Day>
    <b:URL>https://www.washington.edu/doit/presentation-tips-0</b:URL>
    <b:RefOrder>3</b:RefOrder>
  </b:Source>
  <b:Source>
    <b:Tag>Sho23</b:Tag>
    <b:SourceType>InternetSite</b:SourceType>
    <b:Guid>{BDD44C4A-B754-4A56-BF71-64182580B5C3}</b:Guid>
    <b:Author>
      <b:Author>
        <b:NameList>
          <b:Person>
            <b:Last>Shonna Waters</b:Last>
            <b:First>PhD</b:First>
          </b:Person>
        </b:NameList>
      </b:Author>
    </b:Author>
    <b:Title>BetterUp</b:Title>
    <b:InternetSiteTitle>How to give a good presentation: 8 tips</b:InternetSiteTitle>
    <b:Year>2023</b:Year>
    <b:Month>February</b:Month>
    <b:Day>9</b:Day>
    <b:URL>https://www.betterup.com/blog/how-to-give-a-good-presentation</b:URL>
    <b:RefOrder>1</b:RefOrder>
  </b:Source>
</b:Sources>
</file>

<file path=customXml/itemProps1.xml><?xml version="1.0" encoding="utf-8"?>
<ds:datastoreItem xmlns:ds="http://schemas.openxmlformats.org/officeDocument/2006/customXml" ds:itemID="{D8A36D10-98D3-4265-9950-9E041EEB58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1394</TotalTime>
  <Pages>6</Pages>
  <Words>1067</Words>
  <Characters>6085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Arthas Menethil</cp:lastModifiedBy>
  <cp:revision>109</cp:revision>
  <dcterms:created xsi:type="dcterms:W3CDTF">2022-04-28T06:47:00Z</dcterms:created>
  <dcterms:modified xsi:type="dcterms:W3CDTF">2024-01-22T09:44:00Z</dcterms:modified>
</cp:coreProperties>
</file>