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08AF" w14:textId="77777777" w:rsidR="009D1AC7" w:rsidRDefault="009D1AC7">
      <w:pPr>
        <w:pStyle w:val="Ttulo10"/>
        <w:jc w:val="right"/>
      </w:pPr>
    </w:p>
    <w:p w14:paraId="53BEDF17" w14:textId="77777777" w:rsidR="009D1AC7" w:rsidRDefault="00000000">
      <w:pPr>
        <w:pStyle w:val="Ttulo10"/>
        <w:jc w:val="right"/>
        <w:rPr>
          <w:lang w:val="pt-BR"/>
        </w:rPr>
      </w:pPr>
      <w:r>
        <w:rPr>
          <w:lang w:val="pt-BR"/>
        </w:rPr>
        <w:t>Consultório Online</w:t>
      </w:r>
    </w:p>
    <w:p w14:paraId="5C815410" w14:textId="77777777" w:rsidR="009D1AC7" w:rsidRDefault="00000000">
      <w:pPr>
        <w:pStyle w:val="Ttulo10"/>
        <w:jc w:val="right"/>
        <w:rPr>
          <w:lang w:val="pt-BR"/>
        </w:rPr>
      </w:pPr>
      <w:r>
        <w:rPr>
          <w:rStyle w:val="Fontepargpadro1"/>
          <w:lang w:val="pt-BR"/>
        </w:rPr>
        <w:t xml:space="preserve">Casos de Uso, Cenários, Estimativa de Esforços e </w:t>
      </w:r>
      <w:r>
        <w:rPr>
          <w:rStyle w:val="Fontepargpadro1"/>
          <w:i/>
          <w:lang w:val="pt-BR"/>
        </w:rPr>
        <w:t>Sprints</w:t>
      </w:r>
      <w:r>
        <w:rPr>
          <w:rStyle w:val="Fontepargpadro1"/>
          <w:lang w:val="pt-BR"/>
        </w:rPr>
        <w:t xml:space="preserve"> de Desenvolvimento</w:t>
      </w:r>
    </w:p>
    <w:p w14:paraId="6882DA6D" w14:textId="79CB98CF" w:rsidR="009D1AC7" w:rsidRDefault="00000000">
      <w:pPr>
        <w:pStyle w:val="Ttulo10"/>
        <w:jc w:val="right"/>
        <w:rPr>
          <w:sz w:val="32"/>
          <w:szCs w:val="32"/>
          <w:lang w:val="pt-BR"/>
        </w:rPr>
        <w:sectPr w:rsidR="009D1AC7">
          <w:headerReference w:type="default" r:id="rId7"/>
          <w:pgSz w:w="11906" w:h="16838"/>
          <w:pgMar w:top="1440" w:right="1440" w:bottom="720" w:left="1440" w:header="720" w:footer="0" w:gutter="0"/>
          <w:cols w:space="720"/>
          <w:formProt w:val="0"/>
          <w:docGrid w:linePitch="100"/>
        </w:sectPr>
      </w:pPr>
      <w:r>
        <w:rPr>
          <w:sz w:val="32"/>
          <w:szCs w:val="32"/>
          <w:lang w:val="pt-BR"/>
        </w:rPr>
        <w:t>Versão 2.</w:t>
      </w:r>
      <w:r w:rsidR="00713015">
        <w:rPr>
          <w:sz w:val="32"/>
          <w:szCs w:val="32"/>
          <w:lang w:val="pt-BR"/>
        </w:rPr>
        <w:t>3</w:t>
      </w:r>
    </w:p>
    <w:p w14:paraId="7F028805" w14:textId="77777777" w:rsidR="009D1AC7" w:rsidRDefault="00000000">
      <w:pPr>
        <w:pStyle w:val="Ttulo10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950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302"/>
        <w:gridCol w:w="1154"/>
        <w:gridCol w:w="3458"/>
        <w:gridCol w:w="2590"/>
      </w:tblGrid>
      <w:tr w:rsidR="009D1AC7" w14:paraId="054352B7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934C2" w14:textId="77777777" w:rsidR="009D1AC7" w:rsidRDefault="00000000">
            <w:pPr>
              <w:pStyle w:val="Tabletext"/>
              <w:jc w:val="both"/>
              <w:rPr>
                <w:b/>
                <w:lang w:val="pt-BR"/>
              </w:rPr>
            </w:pPr>
            <w:r>
              <w:rPr>
                <w:b/>
                <w:lang w:val="pt-BR"/>
              </w:rPr>
              <w:t>Data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9C395" w14:textId="77777777" w:rsidR="009D1AC7" w:rsidRDefault="00000000">
            <w:pPr>
              <w:pStyle w:val="Tabletext"/>
              <w:jc w:val="both"/>
              <w:rPr>
                <w:b/>
                <w:lang w:val="pt-BR"/>
              </w:rPr>
            </w:pPr>
            <w:r>
              <w:rPr>
                <w:b/>
                <w:lang w:val="pt-BR"/>
              </w:rPr>
              <w:t>Versão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0DB15" w14:textId="77777777" w:rsidR="009D1AC7" w:rsidRDefault="00000000">
            <w:pPr>
              <w:pStyle w:val="Tabletext"/>
              <w:jc w:val="both"/>
              <w:rPr>
                <w:b/>
                <w:lang w:val="pt-BR"/>
              </w:rPr>
            </w:pPr>
            <w:r>
              <w:rPr>
                <w:b/>
                <w:lang w:val="pt-BR"/>
              </w:rPr>
              <w:t>Descrição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1980E" w14:textId="77777777" w:rsidR="009D1AC7" w:rsidRDefault="00000000">
            <w:pPr>
              <w:pStyle w:val="Tabletext"/>
              <w:jc w:val="both"/>
              <w:rPr>
                <w:b/>
                <w:lang w:val="pt-BR"/>
              </w:rPr>
            </w:pPr>
            <w:r>
              <w:rPr>
                <w:b/>
                <w:lang w:val="pt-BR"/>
              </w:rPr>
              <w:t>Autores</w:t>
            </w:r>
          </w:p>
        </w:tc>
      </w:tr>
      <w:tr w:rsidR="009D1AC7" w14:paraId="26F7ACC6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8F340" w14:textId="77777777" w:rsidR="009D1AC7" w:rsidRDefault="00000000">
            <w:pPr>
              <w:pStyle w:val="Tabletext"/>
              <w:snapToGrid w:val="0"/>
              <w:jc w:val="both"/>
            </w:pPr>
            <w:r>
              <w:t>25/03/2022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89DA3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469AF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Desenvolvimento do Diagrama de Casos de uso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72588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Larissa Ribeiro, Gabriel Sofiatti, Webster Dias.</w:t>
            </w:r>
          </w:p>
        </w:tc>
      </w:tr>
      <w:tr w:rsidR="009D1AC7" w14:paraId="5FC283AC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BDDA8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01/04/2022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33294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80241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Preparo do documento e desenvolvimento do item 3 – descrição dos atores.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B2AB7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Larissa Ribeiro, Gabriel Sofiatti, Webster Dias.</w:t>
            </w:r>
          </w:p>
        </w:tc>
      </w:tr>
      <w:tr w:rsidR="009D1AC7" w14:paraId="51882CB8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24B7B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01/04/2022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67A09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1.2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488A2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Elaboração dos Casos de Uso 002 ao 010.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A6EC4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Larissa Ribeiro, Gabriel Sofiatti, Webster Dias.</w:t>
            </w:r>
          </w:p>
        </w:tc>
      </w:tr>
      <w:tr w:rsidR="009D1AC7" w14:paraId="37A04FDF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86EAD" w14:textId="77777777" w:rsidR="009D1AC7" w:rsidRDefault="00000000">
            <w:pPr>
              <w:pStyle w:val="Tabletext"/>
              <w:tabs>
                <w:tab w:val="center" w:pos="1044"/>
              </w:tabs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02/04/2022</w:t>
            </w:r>
            <w:r>
              <w:rPr>
                <w:lang w:val="pt-BR"/>
              </w:rPr>
              <w:tab/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C8E6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1.3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A08AE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Definição dos Casos de Uso 011, 012 e 013.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BCEFC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Webster Dias.</w:t>
            </w:r>
          </w:p>
        </w:tc>
      </w:tr>
      <w:tr w:rsidR="009D1AC7" w14:paraId="34959A01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4EBF1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05/04/2022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C2C6E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1.4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1546C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Definição dos Casos de Uso 014, 015 e 016.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0929E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Larissa Ribeiro</w:t>
            </w:r>
          </w:p>
        </w:tc>
      </w:tr>
      <w:tr w:rsidR="009D1AC7" w14:paraId="2DB1AA67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1F3B3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07/04/2022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F03F9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1.5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86184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Definição dos Casos de Uso 017, 018, 019 e 020.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1DABF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Gabriel Sofiatti</w:t>
            </w:r>
          </w:p>
        </w:tc>
      </w:tr>
      <w:tr w:rsidR="009D1AC7" w14:paraId="239D31BB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3032B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08/04/2022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D429F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1.6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17181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Definição da Estimativa por Pontos de Caso de Uso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C2DFE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Larissa Ribeiro, Gabriel Sofiatti, Webster Dias.</w:t>
            </w:r>
          </w:p>
        </w:tc>
      </w:tr>
      <w:tr w:rsidR="009D1AC7" w14:paraId="3145C08F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99F35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19/04/2022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DB103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1.7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C8421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Inserção do atributo “Encaminhamento” na tebela dos UC’s 002 e 004.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96C5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Webster Dias.</w:t>
            </w:r>
          </w:p>
        </w:tc>
      </w:tr>
      <w:tr w:rsidR="009D1AC7" w14:paraId="4C8A8F2D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9023E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20/04/2022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7EB9F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1.8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73091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Definição das equipes responsáveis por cada UC e atribuição na tabela dos sprints de desenvolvimento (item 7).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F039E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Webster Dias, Larissa Ribeiro.</w:t>
            </w:r>
          </w:p>
        </w:tc>
      </w:tr>
      <w:tr w:rsidR="009D1AC7" w14:paraId="38139727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395D3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20/04/2022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7AFBE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2.0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E0209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Finalização da tabela de sprints e documento para revisão.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0F068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Larissa Ribeiro, Gabriel Sofiatti, Webster Dias.</w:t>
            </w:r>
          </w:p>
        </w:tc>
      </w:tr>
      <w:tr w:rsidR="009D1AC7" w14:paraId="18ADF6C7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A970C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27/05/2022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18611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2.1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12ACB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Modificando os atributos dos UC’s 005, 007, 011, 012 e 013.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387D0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Webster Dias.</w:t>
            </w:r>
          </w:p>
        </w:tc>
      </w:tr>
      <w:tr w:rsidR="009D1AC7" w14:paraId="1EF1665C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FD51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25/10/2022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30224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2.2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5E044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Adicionando campos novos na triagem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96B97" w14:textId="77777777" w:rsidR="009D1AC7" w:rsidRDefault="00000000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Larissa Ribeiro, Gabriel Sofiatti, Webster Dias.</w:t>
            </w:r>
          </w:p>
        </w:tc>
      </w:tr>
      <w:tr w:rsidR="00713015" w14:paraId="1629A8C0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B246A" w14:textId="73E7C7FD" w:rsidR="00713015" w:rsidRDefault="00713015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30/10/2022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0C5C9" w14:textId="0C13F4A2" w:rsidR="00713015" w:rsidRDefault="00713015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2.3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06A3D" w14:textId="424076D6" w:rsidR="00713015" w:rsidRDefault="00713015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Mudança do nome de UC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8852B" w14:textId="490EE1F1" w:rsidR="00713015" w:rsidRDefault="00713015">
            <w:pPr>
              <w:pStyle w:val="Tabletext"/>
              <w:snapToGrid w:val="0"/>
              <w:jc w:val="both"/>
              <w:rPr>
                <w:lang w:val="pt-BR"/>
              </w:rPr>
            </w:pPr>
            <w:r>
              <w:rPr>
                <w:lang w:val="pt-BR"/>
              </w:rPr>
              <w:t>Larissa Ribeiro</w:t>
            </w:r>
          </w:p>
        </w:tc>
      </w:tr>
    </w:tbl>
    <w:p w14:paraId="2DF09D7B" w14:textId="77777777" w:rsidR="009D1AC7" w:rsidRDefault="00000000">
      <w:pPr>
        <w:pStyle w:val="Standard"/>
        <w:rPr>
          <w:lang w:val="pt-BR"/>
        </w:rPr>
      </w:pPr>
      <w:r>
        <w:br w:type="page"/>
      </w:r>
    </w:p>
    <w:p w14:paraId="02D64B28" w14:textId="77777777" w:rsidR="009D1AC7" w:rsidRDefault="00000000">
      <w:pPr>
        <w:pStyle w:val="Ttulo10"/>
        <w:rPr>
          <w:lang w:val="pt-BR"/>
        </w:rPr>
      </w:pPr>
      <w:r>
        <w:rPr>
          <w:lang w:val="pt-BR"/>
        </w:rPr>
        <w:lastRenderedPageBreak/>
        <w:t>Índice Analítico</w:t>
      </w:r>
    </w:p>
    <w:sdt>
      <w:sdtPr>
        <w:id w:val="-802622924"/>
        <w:docPartObj>
          <w:docPartGallery w:val="Table of Contents"/>
          <w:docPartUnique/>
        </w:docPartObj>
      </w:sdtPr>
      <w:sdtContent>
        <w:p w14:paraId="720DFE57" w14:textId="77777777" w:rsidR="009D1AC7" w:rsidRDefault="00000000">
          <w:pPr>
            <w:pStyle w:val="Sumrio1"/>
            <w:tabs>
              <w:tab w:val="left" w:pos="440"/>
              <w:tab w:val="right" w:pos="9016"/>
            </w:tabs>
            <w:rPr>
              <w:rFonts w:ascii="Times New Roman" w:eastAsiaTheme="minorEastAsia" w:hAnsi="Times New Roman" w:cs="Times New Roman"/>
              <w:kern w:val="0"/>
              <w:sz w:val="20"/>
              <w:szCs w:val="20"/>
              <w:lang w:eastAsia="pt-BR" w:bidi="ar-SA"/>
            </w:rPr>
          </w:pPr>
          <w:r>
            <w:fldChar w:fldCharType="begin"/>
          </w:r>
          <w:r>
            <w:rPr>
              <w:rStyle w:val="Vnculodendice"/>
              <w:rFonts w:ascii="Times New Roman" w:hAnsi="Times New Roman" w:cs="Times New Roman"/>
              <w:sz w:val="20"/>
              <w:szCs w:val="20"/>
            </w:rPr>
            <w:instrText>TOC \o "1-3" \u \h</w:instrText>
          </w:r>
          <w:r>
            <w:rPr>
              <w:rStyle w:val="Vnculodendice"/>
              <w:rFonts w:ascii="Times New Roman" w:hAnsi="Times New Roman" w:cs="Times New Roman"/>
              <w:sz w:val="20"/>
              <w:szCs w:val="20"/>
            </w:rPr>
            <w:fldChar w:fldCharType="separate"/>
          </w:r>
          <w:hyperlink w:anchor="_Toc101384723"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1.</w:t>
            </w:r>
            <w:r>
              <w:rPr>
                <w:rStyle w:val="Vnculodendice"/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 w:bidi="ar-SA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_Toc101384723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Introdução</w:t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1DE35462" w14:textId="77777777" w:rsidR="009D1AC7" w:rsidRDefault="00000000">
          <w:pPr>
            <w:pStyle w:val="Sumrio1"/>
            <w:tabs>
              <w:tab w:val="left" w:pos="440"/>
              <w:tab w:val="right" w:pos="9016"/>
            </w:tabs>
            <w:rPr>
              <w:rFonts w:ascii="Times New Roman" w:eastAsiaTheme="minorEastAsia" w:hAnsi="Times New Roman" w:cs="Times New Roman"/>
              <w:kern w:val="0"/>
              <w:sz w:val="20"/>
              <w:szCs w:val="20"/>
              <w:lang w:eastAsia="pt-BR" w:bidi="ar-SA"/>
            </w:rPr>
          </w:pPr>
          <w:hyperlink w:anchor="_Toc101384724"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2.</w:t>
            </w:r>
            <w:r>
              <w:rPr>
                <w:rStyle w:val="Vnculodendice"/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 w:bidi="ar-SA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_Toc101384724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Diagrama de Casos de Uso</w:t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3528F910" w14:textId="77777777" w:rsidR="009D1AC7" w:rsidRDefault="00000000">
          <w:pPr>
            <w:pStyle w:val="Sumrio1"/>
            <w:tabs>
              <w:tab w:val="left" w:pos="440"/>
              <w:tab w:val="right" w:pos="9016"/>
            </w:tabs>
            <w:rPr>
              <w:rFonts w:ascii="Times New Roman" w:eastAsiaTheme="minorEastAsia" w:hAnsi="Times New Roman" w:cs="Times New Roman"/>
              <w:kern w:val="0"/>
              <w:sz w:val="20"/>
              <w:szCs w:val="20"/>
              <w:lang w:eastAsia="pt-BR" w:bidi="ar-SA"/>
            </w:rPr>
          </w:pPr>
          <w:hyperlink w:anchor="_Toc101384725"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3.</w:t>
            </w:r>
            <w:r>
              <w:rPr>
                <w:rStyle w:val="Vnculodendice"/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 w:bidi="ar-SA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_Toc101384725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Descrição dos Atores</w:t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7FE79CE5" w14:textId="77777777" w:rsidR="009D1AC7" w:rsidRDefault="00000000">
          <w:pPr>
            <w:pStyle w:val="Sumrio1"/>
            <w:tabs>
              <w:tab w:val="left" w:pos="440"/>
              <w:tab w:val="right" w:pos="9016"/>
            </w:tabs>
            <w:rPr>
              <w:rFonts w:ascii="Times New Roman" w:eastAsiaTheme="minorEastAsia" w:hAnsi="Times New Roman" w:cs="Times New Roman"/>
              <w:kern w:val="0"/>
              <w:sz w:val="20"/>
              <w:szCs w:val="20"/>
              <w:lang w:eastAsia="pt-BR" w:bidi="ar-SA"/>
            </w:rPr>
          </w:pPr>
          <w:hyperlink w:anchor="_Toc101384726"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4.</w:t>
            </w:r>
            <w:r>
              <w:rPr>
                <w:rStyle w:val="Vnculodendice"/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 w:bidi="ar-SA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_Toc101384726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Cenários dos Casos de Uso</w:t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737B0555" w14:textId="77777777" w:rsidR="009D1AC7" w:rsidRDefault="00000000">
          <w:pPr>
            <w:pStyle w:val="Sumrio1"/>
            <w:tabs>
              <w:tab w:val="left" w:pos="440"/>
              <w:tab w:val="right" w:pos="9016"/>
            </w:tabs>
            <w:rPr>
              <w:rFonts w:ascii="Times New Roman" w:eastAsiaTheme="minorEastAsia" w:hAnsi="Times New Roman" w:cs="Times New Roman"/>
              <w:kern w:val="0"/>
              <w:sz w:val="20"/>
              <w:szCs w:val="20"/>
              <w:lang w:eastAsia="pt-BR" w:bidi="ar-SA"/>
            </w:rPr>
          </w:pPr>
          <w:hyperlink w:anchor="_Toc101384727"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5.</w:t>
            </w:r>
            <w:r>
              <w:rPr>
                <w:rStyle w:val="Vnculodendice"/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 w:bidi="ar-SA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_Toc101384727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Estimativa de Esforços por Pontos de Caso de Uso</w:t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 w14:paraId="51888FBB" w14:textId="77777777" w:rsidR="009D1AC7" w:rsidRDefault="00000000">
          <w:pPr>
            <w:pStyle w:val="Sumrio2"/>
            <w:tabs>
              <w:tab w:val="left" w:pos="880"/>
              <w:tab w:val="right" w:pos="9016"/>
            </w:tabs>
            <w:rPr>
              <w:rFonts w:ascii="Times New Roman" w:eastAsiaTheme="minorEastAsia" w:hAnsi="Times New Roman" w:cs="Times New Roman"/>
              <w:kern w:val="0"/>
              <w:sz w:val="20"/>
              <w:szCs w:val="20"/>
              <w:lang w:eastAsia="pt-BR" w:bidi="ar-SA"/>
            </w:rPr>
          </w:pPr>
          <w:hyperlink w:anchor="_Toc101384728"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5.1.</w:t>
            </w:r>
            <w:r>
              <w:rPr>
                <w:rStyle w:val="Vnculodendice"/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 w:bidi="ar-SA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_Toc101384728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Fatores Técnicos</w:t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 w14:paraId="7EFECA87" w14:textId="77777777" w:rsidR="009D1AC7" w:rsidRDefault="00000000">
          <w:pPr>
            <w:pStyle w:val="Sumrio2"/>
            <w:tabs>
              <w:tab w:val="left" w:pos="880"/>
              <w:tab w:val="right" w:pos="9016"/>
            </w:tabs>
            <w:rPr>
              <w:rFonts w:ascii="Times New Roman" w:eastAsiaTheme="minorEastAsia" w:hAnsi="Times New Roman" w:cs="Times New Roman"/>
              <w:kern w:val="0"/>
              <w:sz w:val="20"/>
              <w:szCs w:val="20"/>
              <w:lang w:eastAsia="pt-BR" w:bidi="ar-SA"/>
            </w:rPr>
          </w:pPr>
          <w:hyperlink w:anchor="_Toc101384729"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5.2.</w:t>
            </w:r>
            <w:r>
              <w:rPr>
                <w:rStyle w:val="Vnculodendice"/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 w:bidi="ar-SA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_Toc101384729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Fatores Ambientais</w:t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 w14:paraId="0FAC95D5" w14:textId="77777777" w:rsidR="009D1AC7" w:rsidRDefault="00000000">
          <w:pPr>
            <w:pStyle w:val="Sumrio2"/>
            <w:tabs>
              <w:tab w:val="left" w:pos="880"/>
              <w:tab w:val="right" w:pos="9016"/>
            </w:tabs>
            <w:rPr>
              <w:rFonts w:ascii="Times New Roman" w:eastAsiaTheme="minorEastAsia" w:hAnsi="Times New Roman" w:cs="Times New Roman"/>
              <w:kern w:val="0"/>
              <w:sz w:val="20"/>
              <w:szCs w:val="20"/>
              <w:lang w:eastAsia="pt-BR" w:bidi="ar-SA"/>
            </w:rPr>
          </w:pPr>
          <w:hyperlink w:anchor="_Toc101384730"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5.3.</w:t>
            </w:r>
            <w:r>
              <w:rPr>
                <w:rStyle w:val="Vnculodendice"/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 w:bidi="ar-SA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_Toc101384730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Estimativa de Esforços</w:t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 w14:paraId="6AFCB85C" w14:textId="77777777" w:rsidR="009D1AC7" w:rsidRDefault="00000000">
          <w:pPr>
            <w:pStyle w:val="Sumrio1"/>
            <w:tabs>
              <w:tab w:val="left" w:pos="440"/>
              <w:tab w:val="right" w:pos="9016"/>
            </w:tabs>
            <w:rPr>
              <w:rFonts w:ascii="Times New Roman" w:eastAsiaTheme="minorEastAsia" w:hAnsi="Times New Roman" w:cs="Times New Roman"/>
              <w:kern w:val="0"/>
              <w:sz w:val="20"/>
              <w:szCs w:val="20"/>
              <w:lang w:eastAsia="pt-BR" w:bidi="ar-SA"/>
            </w:rPr>
          </w:pPr>
          <w:hyperlink w:anchor="_Toc101384731"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>6.</w:t>
            </w:r>
            <w:r>
              <w:rPr>
                <w:rStyle w:val="Vnculodendice"/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 w:bidi="ar-SA"/>
              </w:rPr>
              <w:tab/>
            </w:r>
            <w:r>
              <w:rPr>
                <w:rStyle w:val="Vnculodendice"/>
                <w:rFonts w:ascii="Times New Roman" w:hAnsi="Times New Roman" w:cs="Times New Roman"/>
                <w:i/>
                <w:sz w:val="20"/>
                <w:szCs w:val="20"/>
              </w:rPr>
              <w:t>Sprints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_Toc101384731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 xml:space="preserve"> de Desenvolvimento do Módulo</w:t>
            </w:r>
            <w:r>
              <w:rPr>
                <w:rStyle w:val="Vnculodendice"/>
                <w:rFonts w:ascii="Times New Roman" w:hAnsi="Times New Roman" w:cs="Times New Roman"/>
                <w:sz w:val="20"/>
                <w:szCs w:val="20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  <w:rFonts w:ascii="Times New Roman" w:hAnsi="Times New Roman" w:cs="Times New Roman"/>
              <w:sz w:val="20"/>
              <w:szCs w:val="20"/>
            </w:rPr>
            <w:fldChar w:fldCharType="end"/>
          </w:r>
        </w:p>
      </w:sdtContent>
    </w:sdt>
    <w:p w14:paraId="7C399329" w14:textId="77777777" w:rsidR="009D1AC7" w:rsidRDefault="009D1AC7">
      <w:pPr>
        <w:pStyle w:val="Ttulo1"/>
        <w:numPr>
          <w:ilvl w:val="0"/>
          <w:numId w:val="0"/>
        </w:numPr>
      </w:pPr>
    </w:p>
    <w:p w14:paraId="47CF81E8" w14:textId="77777777" w:rsidR="009D1AC7" w:rsidRDefault="00000000">
      <w:pPr>
        <w:pStyle w:val="Ttulo1"/>
      </w:pPr>
      <w:bookmarkStart w:id="0" w:name="__RefHeading___Toc99371520"/>
      <w:bookmarkStart w:id="1" w:name="_Toc101384723"/>
      <w:bookmarkEnd w:id="0"/>
      <w:r>
        <w:t>Introdução</w:t>
      </w:r>
      <w:bookmarkEnd w:id="1"/>
    </w:p>
    <w:p w14:paraId="7EB77E6A" w14:textId="77777777" w:rsidR="009D1AC7" w:rsidRDefault="00000000">
      <w:pPr>
        <w:ind w:firstLine="720"/>
        <w:jc w:val="both"/>
        <w:rPr>
          <w:rFonts w:hint="eastAsia"/>
        </w:rPr>
      </w:pPr>
      <w:r>
        <w:rPr>
          <w:rStyle w:val="SoDAField"/>
          <w:color w:val="000000"/>
        </w:rPr>
        <w:t>Este documento apresenta uma Visão dos Casos de Uso, seus cenários e estimativa de esforços, organizando o Modelo dos Casos de Uso do Módulo Consultório Online do projeto OMNIMED.</w:t>
      </w:r>
    </w:p>
    <w:p w14:paraId="6079A03E" w14:textId="77777777" w:rsidR="009D1AC7" w:rsidRDefault="009D1AC7">
      <w:pPr>
        <w:pStyle w:val="Standard"/>
        <w:jc w:val="both"/>
        <w:rPr>
          <w:lang w:val="pt-BR"/>
        </w:rPr>
      </w:pPr>
    </w:p>
    <w:p w14:paraId="35054E8E" w14:textId="77777777" w:rsidR="009D1AC7" w:rsidRDefault="00000000">
      <w:pPr>
        <w:pStyle w:val="Ttulo1"/>
      </w:pPr>
      <w:bookmarkStart w:id="2" w:name="__RefHeading___Toc99371521"/>
      <w:bookmarkStart w:id="3" w:name="_Toc101384724"/>
      <w:bookmarkEnd w:id="2"/>
      <w:r>
        <w:t>Diagrama de Casos de Uso</w:t>
      </w:r>
      <w:bookmarkEnd w:id="3"/>
    </w:p>
    <w:p w14:paraId="27A363DF" w14:textId="77777777" w:rsidR="009D1AC7" w:rsidRDefault="00000000">
      <w:pPr>
        <w:pStyle w:val="Standard"/>
        <w:jc w:val="both"/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2BE1466F" wp14:editId="7C57D7B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7740" cy="3862070"/>
            <wp:effectExtent l="0" t="0" r="0" b="0"/>
            <wp:wrapSquare wrapText="bothSides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B2406" w14:textId="77777777" w:rsidR="009D1AC7" w:rsidRDefault="009D1AC7">
      <w:pPr>
        <w:pStyle w:val="Standard"/>
        <w:jc w:val="both"/>
        <w:rPr>
          <w:rFonts w:ascii="Arial" w:hAnsi="Arial" w:cs="Arial"/>
          <w:color w:val="000000"/>
          <w:sz w:val="24"/>
          <w:shd w:val="clear" w:color="auto" w:fill="FFFF00"/>
        </w:rPr>
      </w:pPr>
    </w:p>
    <w:p w14:paraId="71E1D4FD" w14:textId="77777777" w:rsidR="009D1AC7" w:rsidRDefault="009D1AC7">
      <w:pPr>
        <w:pStyle w:val="Standard"/>
        <w:jc w:val="both"/>
        <w:rPr>
          <w:rFonts w:ascii="Arial" w:hAnsi="Arial" w:cs="Arial"/>
          <w:color w:val="000000"/>
          <w:sz w:val="24"/>
          <w:shd w:val="clear" w:color="auto" w:fill="FFFF00"/>
          <w:lang w:val="pt-BR"/>
        </w:rPr>
      </w:pPr>
    </w:p>
    <w:p w14:paraId="7FB4F3CE" w14:textId="77777777" w:rsidR="009D1AC7" w:rsidRDefault="00000000">
      <w:pPr>
        <w:pStyle w:val="Ttulo1"/>
      </w:pPr>
      <w:bookmarkStart w:id="4" w:name="__RefHeading___Toc99371522"/>
      <w:bookmarkStart w:id="5" w:name="_Toc101384725"/>
      <w:bookmarkEnd w:id="4"/>
      <w:r>
        <w:t>Descrição dos Atores</w:t>
      </w:r>
      <w:bookmarkEnd w:id="5"/>
    </w:p>
    <w:p w14:paraId="5BFA1674" w14:textId="77777777" w:rsidR="009D1AC7" w:rsidRDefault="009D1AC7">
      <w:pPr>
        <w:pStyle w:val="Standard"/>
        <w:jc w:val="both"/>
      </w:pPr>
    </w:p>
    <w:tbl>
      <w:tblPr>
        <w:tblW w:w="9214" w:type="dxa"/>
        <w:tblLayout w:type="fixed"/>
        <w:tblLook w:val="04A0" w:firstRow="1" w:lastRow="0" w:firstColumn="1" w:lastColumn="0" w:noHBand="0" w:noVBand="1"/>
      </w:tblPr>
      <w:tblGrid>
        <w:gridCol w:w="2552"/>
        <w:gridCol w:w="1559"/>
        <w:gridCol w:w="5103"/>
      </w:tblGrid>
      <w:tr w:rsidR="009D1AC7" w14:paraId="33B8B651" w14:textId="77777777"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243C3A48" w14:textId="77777777" w:rsidR="009D1AC7" w:rsidRDefault="00000000">
            <w:pPr>
              <w:pStyle w:val="Textbody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3594A357" w14:textId="77777777" w:rsidR="009D1AC7" w:rsidRDefault="00000000">
            <w:pPr>
              <w:pStyle w:val="Textbody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224B0983" w14:textId="77777777" w:rsidR="009D1AC7" w:rsidRDefault="00000000">
            <w:pPr>
              <w:pStyle w:val="Textbody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</w:tr>
      <w:tr w:rsidR="009D1AC7" w14:paraId="458417B0" w14:textId="77777777"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36FF17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lastRenderedPageBreak/>
              <w:t>Paciente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E50200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3 - Complexo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AA260" w14:textId="77777777" w:rsidR="009D1AC7" w:rsidRDefault="00000000">
            <w:pPr>
              <w:pStyle w:val="Paragraph2"/>
              <w:suppressAutoHyphens w:val="0"/>
              <w:snapToGrid w:val="0"/>
              <w:ind w:left="0"/>
              <w:rPr>
                <w:lang w:val="pt-BR"/>
              </w:rPr>
            </w:pPr>
            <w:r>
              <w:rPr>
                <w:lang w:val="pt-BR"/>
              </w:rPr>
              <w:t>Principal usuário do sistema, realizando triagem, agendamento de consultas, visualização de consultas efetuadas e prescrições médicas.</w:t>
            </w:r>
          </w:p>
        </w:tc>
      </w:tr>
      <w:tr w:rsidR="009D1AC7" w14:paraId="36DF2AA4" w14:textId="77777777"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78D9A78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Médico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E6BDE24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3 - Complexo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5B7F5" w14:textId="77777777" w:rsidR="009D1AC7" w:rsidRDefault="00000000">
            <w:pPr>
              <w:pStyle w:val="Paragraph2"/>
              <w:snapToGrid w:val="0"/>
              <w:ind w:left="0"/>
              <w:rPr>
                <w:lang w:val="pt-BR"/>
              </w:rPr>
            </w:pPr>
            <w:r>
              <w:rPr>
                <w:lang w:val="pt-BR"/>
              </w:rPr>
              <w:t>Profissional que fará o atendimento do paciente através do sistema efetuando consultas, prescrições médicas, retornos e encaminhamentos.</w:t>
            </w:r>
          </w:p>
        </w:tc>
      </w:tr>
      <w:tr w:rsidR="009D1AC7" w14:paraId="756AA6B2" w14:textId="77777777"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A7399FD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Secretário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E75288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3 - Complexo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5FA28" w14:textId="77777777" w:rsidR="009D1AC7" w:rsidRDefault="00000000">
            <w:pPr>
              <w:pStyle w:val="Paragraph2"/>
              <w:snapToGrid w:val="0"/>
              <w:ind w:left="0"/>
              <w:rPr>
                <w:lang w:val="pt-BR"/>
              </w:rPr>
            </w:pPr>
            <w:r>
              <w:rPr>
                <w:lang w:val="pt-BR"/>
              </w:rPr>
              <w:t>Profissional que receberá as solicitações de consultas, encaminhamentos e retornos, e fará o devido agendamento dos mesmos.</w:t>
            </w:r>
          </w:p>
        </w:tc>
      </w:tr>
      <w:tr w:rsidR="009D1AC7" w14:paraId="73D2D010" w14:textId="77777777"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789F686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Equipe de enfermagem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2C32FE6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3 - Complexo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14D64" w14:textId="77777777" w:rsidR="009D1AC7" w:rsidRDefault="00000000">
            <w:pPr>
              <w:pStyle w:val="Paragraph2"/>
              <w:snapToGrid w:val="0"/>
              <w:ind w:left="0"/>
              <w:rPr>
                <w:lang w:val="pt-BR"/>
              </w:rPr>
            </w:pPr>
            <w:r>
              <w:rPr>
                <w:lang w:val="pt-BR"/>
              </w:rPr>
              <w:t>Profissional responsável pelo auxílio aos pacientes e médicos através da visualização de históricos de atendimento e triagens.</w:t>
            </w:r>
          </w:p>
        </w:tc>
      </w:tr>
      <w:tr w:rsidR="009D1AC7" w14:paraId="2FC389F6" w14:textId="77777777"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84F4BD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Módulo 03 – Serviços médicos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ADEB78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2 - Médio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F61B1" w14:textId="77777777" w:rsidR="009D1AC7" w:rsidRDefault="00000000">
            <w:pPr>
              <w:pStyle w:val="Paragraph2"/>
              <w:snapToGrid w:val="0"/>
              <w:ind w:left="0"/>
              <w:rPr>
                <w:lang w:val="pt-BR"/>
              </w:rPr>
            </w:pPr>
            <w:r>
              <w:rPr>
                <w:lang w:val="pt-BR"/>
              </w:rPr>
              <w:t>Módulo responsável por fornecer os dados de estoque de medicamentos do Hospital/Clinica.</w:t>
            </w:r>
          </w:p>
        </w:tc>
      </w:tr>
      <w:tr w:rsidR="009D1AC7" w14:paraId="48EC9692" w14:textId="77777777">
        <w:tc>
          <w:tcPr>
            <w:tcW w:w="2552" w:type="dxa"/>
            <w:tcBorders>
              <w:left w:val="single" w:sz="6" w:space="0" w:color="000000"/>
              <w:bottom w:val="single" w:sz="6" w:space="0" w:color="000000"/>
            </w:tcBorders>
          </w:tcPr>
          <w:p w14:paraId="7B9060DB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Calendar</w:t>
            </w:r>
          </w:p>
        </w:tc>
        <w:tc>
          <w:tcPr>
            <w:tcW w:w="1559" w:type="dxa"/>
            <w:tcBorders>
              <w:left w:val="single" w:sz="6" w:space="0" w:color="000000"/>
              <w:bottom w:val="single" w:sz="6" w:space="0" w:color="000000"/>
            </w:tcBorders>
          </w:tcPr>
          <w:p w14:paraId="6CE09E21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1 - Simples</w:t>
            </w:r>
          </w:p>
        </w:tc>
        <w:tc>
          <w:tcPr>
            <w:tcW w:w="51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F3979" w14:textId="77777777" w:rsidR="009D1AC7" w:rsidRDefault="00000000">
            <w:pPr>
              <w:pStyle w:val="Paragraph2"/>
              <w:snapToGrid w:val="0"/>
              <w:ind w:left="0"/>
              <w:rPr>
                <w:lang w:val="pt-BR"/>
              </w:rPr>
            </w:pPr>
            <w:r>
              <w:rPr>
                <w:lang w:val="pt-BR"/>
              </w:rPr>
              <w:t>Viabilizar o agendamento e confirmação de consultas.</w:t>
            </w:r>
          </w:p>
        </w:tc>
      </w:tr>
      <w:tr w:rsidR="009D1AC7" w14:paraId="291BB141" w14:textId="77777777">
        <w:tc>
          <w:tcPr>
            <w:tcW w:w="2552" w:type="dxa"/>
            <w:tcBorders>
              <w:left w:val="single" w:sz="6" w:space="0" w:color="000000"/>
              <w:bottom w:val="single" w:sz="6" w:space="0" w:color="000000"/>
            </w:tcBorders>
          </w:tcPr>
          <w:p w14:paraId="3759410C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Google Meet</w:t>
            </w:r>
          </w:p>
        </w:tc>
        <w:tc>
          <w:tcPr>
            <w:tcW w:w="1559" w:type="dxa"/>
            <w:tcBorders>
              <w:left w:val="single" w:sz="6" w:space="0" w:color="000000"/>
              <w:bottom w:val="single" w:sz="6" w:space="0" w:color="000000"/>
            </w:tcBorders>
          </w:tcPr>
          <w:p w14:paraId="762141B2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1 - Simples</w:t>
            </w:r>
          </w:p>
        </w:tc>
        <w:tc>
          <w:tcPr>
            <w:tcW w:w="51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24FC8" w14:textId="77777777" w:rsidR="009D1AC7" w:rsidRDefault="00000000">
            <w:pPr>
              <w:pStyle w:val="Paragraph2"/>
              <w:snapToGrid w:val="0"/>
              <w:ind w:left="0"/>
              <w:rPr>
                <w:lang w:val="pt-BR"/>
              </w:rPr>
            </w:pPr>
            <w:r>
              <w:rPr>
                <w:lang w:val="pt-BR"/>
              </w:rPr>
              <w:t>Plataforma onde serão feitas as consultas.</w:t>
            </w:r>
          </w:p>
        </w:tc>
      </w:tr>
    </w:tbl>
    <w:p w14:paraId="266BDF5C" w14:textId="77777777" w:rsidR="009D1AC7" w:rsidRDefault="009D1AC7">
      <w:pPr>
        <w:pStyle w:val="Standard"/>
        <w:jc w:val="both"/>
        <w:rPr>
          <w:lang w:val="pt-BR"/>
        </w:rPr>
      </w:pPr>
    </w:p>
    <w:p w14:paraId="1364909C" w14:textId="77777777" w:rsidR="009D1AC7" w:rsidRDefault="00000000">
      <w:pPr>
        <w:pStyle w:val="Ttulo1"/>
      </w:pPr>
      <w:bookmarkStart w:id="6" w:name="__RefHeading___Toc99371523"/>
      <w:bookmarkStart w:id="7" w:name="_Toc101384726"/>
      <w:bookmarkEnd w:id="6"/>
      <w:r>
        <w:t>Cenários dos Casos de Uso</w:t>
      </w:r>
      <w:bookmarkEnd w:id="7"/>
    </w:p>
    <w:p w14:paraId="140C6F64" w14:textId="77777777" w:rsidR="009D1AC7" w:rsidRDefault="009D1AC7">
      <w:pPr>
        <w:pStyle w:val="Standard"/>
        <w:jc w:val="both"/>
      </w:pPr>
    </w:p>
    <w:p w14:paraId="3C1A0414" w14:textId="77777777" w:rsidR="009D1AC7" w:rsidRDefault="00000000">
      <w:pPr>
        <w:pStyle w:val="Standard"/>
        <w:numPr>
          <w:ilvl w:val="0"/>
          <w:numId w:val="3"/>
        </w:numPr>
        <w:jc w:val="both"/>
        <w:textAlignment w:val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UC001: Listar consultas agendadas</w:t>
      </w:r>
    </w:p>
    <w:p w14:paraId="4D1B484F" w14:textId="77777777" w:rsidR="009D1AC7" w:rsidRDefault="009D1AC7">
      <w:pPr>
        <w:pStyle w:val="Standard"/>
        <w:jc w:val="both"/>
        <w:rPr>
          <w:rFonts w:ascii="Arial" w:hAnsi="Arial" w:cs="Arial"/>
          <w:b/>
          <w:bCs/>
          <w:sz w:val="24"/>
          <w:szCs w:val="24"/>
          <w:shd w:val="clear" w:color="auto" w:fill="FFFF00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2A1FC827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AB1DEC2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4BB8D13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Listagem de consultas agendadas pelo paciente.</w:t>
            </w:r>
          </w:p>
        </w:tc>
      </w:tr>
      <w:tr w:rsidR="009D1AC7" w14:paraId="2FFA7600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04E4721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60B70FC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Paciente.</w:t>
            </w:r>
          </w:p>
        </w:tc>
      </w:tr>
      <w:tr w:rsidR="009D1AC7" w14:paraId="1A4EA10B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68D9A9E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32849BCC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717736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F74E53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7D6B4034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59AC31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Nome complete (paciente)*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2F876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(180)</w:t>
                  </w:r>
                </w:p>
              </w:tc>
            </w:tr>
            <w:tr w:rsidR="009D1AC7" w14:paraId="7733DF45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8B0267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Tipo de Especialista*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E7F877" w14:textId="77777777" w:rsidR="009D1AC7" w:rsidRDefault="00000000">
                  <w:pPr>
                    <w:pStyle w:val="Contedodatabela"/>
                    <w:snapToGrid w:val="0"/>
                  </w:pPr>
                  <w:r>
                    <w:t>Int (chave estrangeira)</w:t>
                  </w:r>
                </w:p>
              </w:tc>
            </w:tr>
            <w:tr w:rsidR="009D1AC7" w14:paraId="0F65141A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094597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Data (sugestão do paciente)*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BF7E8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</w:t>
                  </w:r>
                </w:p>
              </w:tc>
            </w:tr>
            <w:tr w:rsidR="009D1AC7" w14:paraId="0895E814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C0D8E0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Retorno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4CE26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37FBAE9E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F5014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ID do paciente*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3E317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(input hidden)</w:t>
                  </w:r>
                </w:p>
              </w:tc>
            </w:tr>
            <w:tr w:rsidR="009D1AC7" w14:paraId="767CABF7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66B2D2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Link da sala Meet (preenchido após a confirmação da consulta)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E710C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</w:t>
                  </w:r>
                </w:p>
              </w:tc>
            </w:tr>
            <w:tr w:rsidR="009D1AC7" w14:paraId="21F15223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DE09C2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Status do agendamento*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292807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(1 – aguardando; 2 – confirmado; 3 – cancelado)</w:t>
                  </w:r>
                </w:p>
              </w:tc>
            </w:tr>
          </w:tbl>
          <w:p w14:paraId="41E8C808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60F29600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584D712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43BB098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59477646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5717596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CB8D16E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Com o usuário “paciente” logado, solicitar a listagem de consultas agendadas.</w:t>
            </w:r>
          </w:p>
        </w:tc>
      </w:tr>
      <w:tr w:rsidR="009D1AC7" w14:paraId="77BCE9F7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5914B73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2084375" w14:textId="77777777" w:rsidR="009D1AC7" w:rsidRDefault="00000000">
            <w:pPr>
              <w:pStyle w:val="InfoBlue"/>
              <w:widowControl w:val="0"/>
              <w:snapToGrid w:val="0"/>
            </w:pPr>
            <w:r>
              <w:t xml:space="preserve">Cenário de Exceção #01: </w:t>
            </w:r>
            <w:r>
              <w:rPr>
                <w:rStyle w:val="Fontepargpadro1"/>
                <w:lang w:val="pt-BR"/>
              </w:rPr>
              <w:t>caso o paciente não tenha nenhuma consulta agendada retornar uma mensagem: “Nenhuma consulta agendada” e um botão logo abaixo “Agendar Consulta Online” (UC002).</w:t>
            </w:r>
          </w:p>
          <w:p w14:paraId="2210C0B0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Alternativo #01: caso a consulta ainda não tenha sido confirmada (campo status), o paciente poderá efetuar a edição da consulta em questão(UC003).</w:t>
            </w:r>
          </w:p>
        </w:tc>
      </w:tr>
    </w:tbl>
    <w:p w14:paraId="25689441" w14:textId="77777777" w:rsidR="009D1AC7" w:rsidRDefault="009D1AC7">
      <w:pPr>
        <w:pStyle w:val="Standard"/>
        <w:jc w:val="both"/>
        <w:rPr>
          <w:shd w:val="clear" w:color="auto" w:fill="FFFF00"/>
          <w:lang w:val="pt-BR"/>
        </w:rPr>
      </w:pPr>
    </w:p>
    <w:p w14:paraId="380C4E44" w14:textId="77777777" w:rsidR="009D1AC7" w:rsidRDefault="009D1AC7">
      <w:pPr>
        <w:pStyle w:val="Standard"/>
        <w:jc w:val="both"/>
        <w:rPr>
          <w:shd w:val="clear" w:color="auto" w:fill="FFFF00"/>
          <w:lang w:val="pt-BR"/>
        </w:rPr>
      </w:pPr>
    </w:p>
    <w:p w14:paraId="4B235993" w14:textId="77777777" w:rsidR="009D1AC7" w:rsidRDefault="009D1AC7">
      <w:pPr>
        <w:pStyle w:val="Standard"/>
        <w:jc w:val="both"/>
        <w:rPr>
          <w:shd w:val="clear" w:color="auto" w:fill="FFFF00"/>
          <w:lang w:val="pt-BR"/>
        </w:rPr>
      </w:pPr>
    </w:p>
    <w:p w14:paraId="26303232" w14:textId="77777777" w:rsidR="009D1AC7" w:rsidRDefault="009D1AC7">
      <w:pPr>
        <w:pStyle w:val="Standard"/>
        <w:jc w:val="both"/>
        <w:rPr>
          <w:shd w:val="clear" w:color="auto" w:fill="FFFF00"/>
          <w:lang w:val="pt-BR"/>
        </w:rPr>
      </w:pPr>
    </w:p>
    <w:p w14:paraId="2202812E" w14:textId="77777777" w:rsidR="009D1AC7" w:rsidRDefault="009D1AC7">
      <w:pPr>
        <w:pStyle w:val="Standard"/>
        <w:jc w:val="both"/>
        <w:rPr>
          <w:shd w:val="clear" w:color="auto" w:fill="FFFF00"/>
          <w:lang w:val="pt-BR"/>
        </w:rPr>
      </w:pPr>
    </w:p>
    <w:p w14:paraId="55229375" w14:textId="77777777" w:rsidR="009D1AC7" w:rsidRDefault="009D1AC7">
      <w:pPr>
        <w:pStyle w:val="Standard"/>
        <w:jc w:val="both"/>
        <w:rPr>
          <w:shd w:val="clear" w:color="auto" w:fill="FFFF00"/>
          <w:lang w:val="pt-BR"/>
        </w:rPr>
      </w:pPr>
    </w:p>
    <w:p w14:paraId="2A7FCFDD" w14:textId="77777777" w:rsidR="009D1AC7" w:rsidRDefault="00000000">
      <w:pPr>
        <w:pStyle w:val="Standard"/>
        <w:numPr>
          <w:ilvl w:val="0"/>
          <w:numId w:val="27"/>
        </w:numPr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</w:rPr>
        <w:t>UC002: Agendar consultas online</w:t>
      </w:r>
    </w:p>
    <w:p w14:paraId="04561B65" w14:textId="77777777" w:rsidR="009D1AC7" w:rsidRDefault="009D1AC7">
      <w:pPr>
        <w:pStyle w:val="Standard"/>
        <w:jc w:val="both"/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145348B9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6659774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2702BF6" w14:textId="77777777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lang w:val="pt-BR"/>
              </w:rPr>
              <w:t>Realização de agendamento de consultas pelos pacientes.</w:t>
            </w:r>
          </w:p>
        </w:tc>
      </w:tr>
      <w:tr w:rsidR="009D1AC7" w14:paraId="0F2DEE24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A199834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2F0E92B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Paciente e Calendar.</w:t>
            </w:r>
          </w:p>
        </w:tc>
      </w:tr>
      <w:tr w:rsidR="009D1AC7" w14:paraId="78CF5105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015948C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0CE0C457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06F0A4EA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8F367C5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5D450F35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5D8F3E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Nome complete (paciente)*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F12BF64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(180)</w:t>
                  </w:r>
                </w:p>
              </w:tc>
            </w:tr>
            <w:tr w:rsidR="009D1AC7" w14:paraId="28B27FE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D6540B7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Tipo de Especialista*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0708BD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(chave estrangeira)</w:t>
                  </w:r>
                </w:p>
              </w:tc>
            </w:tr>
            <w:tr w:rsidR="009D1AC7" w14:paraId="3FFB36F3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2E1292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Data (sugestão do paciente)*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2F51A34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</w:t>
                  </w:r>
                </w:p>
              </w:tc>
            </w:tr>
            <w:tr w:rsidR="009D1AC7" w14:paraId="386CE655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377DE1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Encaminhamento*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88F318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463835D5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4CD2B3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Retorno*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E008D4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7E0ED05B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575F4D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ID do paciente*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93E820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(input hidden)</w:t>
                  </w:r>
                </w:p>
              </w:tc>
            </w:tr>
            <w:tr w:rsidR="009D1AC7" w14:paraId="243294B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95C2B65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Link da sala Meet *(preenchido após a confirmação da consulta)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FF990B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</w:t>
                  </w:r>
                </w:p>
              </w:tc>
            </w:tr>
            <w:tr w:rsidR="009D1AC7" w14:paraId="1FC3AF61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37F828D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Status do agendamento*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DC027C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(1 – aguardando; 2 – confirmado; 3 – cancelado)</w:t>
                  </w:r>
                </w:p>
              </w:tc>
            </w:tr>
          </w:tbl>
          <w:p w14:paraId="312BCFCA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66B21B35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4642873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1709287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6A730C14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9CABC1C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19F61AD" w14:textId="77777777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lang w:val="pt-BR"/>
              </w:rPr>
              <w:t>Após o usuário (logado) solicitar a listagem de consultas agendadas (UC001) na mesma página haverá um botão “Agendar Consultas Online” que redirecionará o paciente a página de agendamento. Após efetuar o agendamento o paciente será redirecionado a página de Listagem de consultas online (UC001).</w:t>
            </w:r>
          </w:p>
        </w:tc>
      </w:tr>
      <w:tr w:rsidR="009D1AC7" w14:paraId="3EE8E477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AA33A20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2F9B5D1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#01: caso algum campo obrigatório (*) esteja em branco, retornar uma mensagem de erro no ou nos campos em branco.</w:t>
            </w:r>
          </w:p>
          <w:p w14:paraId="00C0E4C0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#02: caso algum campo preenchido esteja fora do padrão esperado (inválido), retornar uma mensagem de erro no ou nos campos em questão.</w:t>
            </w:r>
          </w:p>
          <w:p w14:paraId="03145AB8" w14:textId="77777777" w:rsidR="009D1AC7" w:rsidRDefault="00000000">
            <w:pPr>
              <w:pStyle w:val="InfoBlue"/>
              <w:widowControl w:val="0"/>
              <w:snapToGrid w:val="0"/>
            </w:pPr>
            <w:r>
              <w:t xml:space="preserve">Cenário Alternativo #01: caso o paciente desejar cancelar o agendamento um botão </w:t>
            </w:r>
            <w:r>
              <w:rPr>
                <w:rStyle w:val="Fontepargpadro1"/>
                <w:lang w:val="pt-BR"/>
              </w:rPr>
              <w:t>“cancelar” estará disponível do lado oposto do botão “salvar”.</w:t>
            </w:r>
          </w:p>
        </w:tc>
      </w:tr>
    </w:tbl>
    <w:p w14:paraId="0791813C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4179769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8189553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225667E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FD9EBB5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6344304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DFBB624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C8733B5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9D77C2C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AC38085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92654AB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E8B029A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5EFD006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C0C363E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B89CDFB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0AFC769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281EDF3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D923ED9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E81CDD2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4C1B39A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613EB44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535851D" w14:textId="77777777" w:rsidR="009D1AC7" w:rsidRDefault="00000000">
      <w:pPr>
        <w:pStyle w:val="Standard"/>
        <w:numPr>
          <w:ilvl w:val="0"/>
          <w:numId w:val="28"/>
        </w:numPr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</w:rPr>
        <w:t>UC003: Editar consulta</w:t>
      </w:r>
    </w:p>
    <w:p w14:paraId="01409B95" w14:textId="77777777" w:rsidR="009D1AC7" w:rsidRDefault="009D1AC7">
      <w:pPr>
        <w:pStyle w:val="Standard"/>
        <w:jc w:val="both"/>
        <w:textAlignment w:val="auto"/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347C0979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69D41C7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9F12DEE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Edição de consultas agendadas com o status 1 – aguardando (UC001).</w:t>
            </w:r>
          </w:p>
        </w:tc>
      </w:tr>
      <w:tr w:rsidR="009D1AC7" w14:paraId="21980479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15842886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A134DB0" w14:textId="77777777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lang w:val="pt-BR"/>
              </w:rPr>
              <w:t>Paciente e calendar.</w:t>
            </w:r>
          </w:p>
        </w:tc>
      </w:tr>
      <w:tr w:rsidR="009D1AC7" w14:paraId="410D59C5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FF05DE3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2E1BEA20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234EB5B1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D9D142E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21C04E5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FF1970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Nome complete (paciente)*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23CCE39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(180)</w:t>
                  </w:r>
                </w:p>
              </w:tc>
            </w:tr>
            <w:tr w:rsidR="009D1AC7" w14:paraId="5308DFC1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989BC7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Tipo de Especialista*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40FF3C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(chave estrangeira)</w:t>
                  </w:r>
                </w:p>
              </w:tc>
            </w:tr>
            <w:tr w:rsidR="009D1AC7" w14:paraId="57B2EB99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67CD89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Data (sugestão do paciente)*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E8ECF48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</w:t>
                  </w:r>
                </w:p>
              </w:tc>
            </w:tr>
            <w:tr w:rsidR="009D1AC7" w14:paraId="77C9CE57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60542BF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Retorno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2DE5E0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28C4615E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3FDC85C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ID do paciente*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9FC2281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(input hidden)</w:t>
                  </w:r>
                </w:p>
              </w:tc>
            </w:tr>
            <w:tr w:rsidR="009D1AC7" w14:paraId="05AC0CAB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0D816F6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Link da sala Meet *(preenchido após a confirmação da consulta)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CF59D9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</w:t>
                  </w:r>
                </w:p>
              </w:tc>
            </w:tr>
            <w:tr w:rsidR="009D1AC7" w14:paraId="620C90BB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46EA8EE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Status do agendamento*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4537DC4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(1 – aguardando; 2 – confirmado; 3 – cancelado)</w:t>
                  </w:r>
                </w:p>
              </w:tc>
            </w:tr>
          </w:tbl>
          <w:p w14:paraId="17194F8C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0441ADCE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8399EFA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594B071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6FB59A0B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6B567A3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855D412" w14:textId="77777777" w:rsidR="009D1AC7" w:rsidRDefault="00000000">
            <w:pPr>
              <w:pStyle w:val="InfoBlue"/>
              <w:widowControl w:val="0"/>
              <w:snapToGrid w:val="0"/>
            </w:pPr>
            <w:r>
              <w:t xml:space="preserve">Enquanto o status do agendamento for 1 – aguardando, o paciente poderá efetuar edições clicando em </w:t>
            </w:r>
            <w:r>
              <w:rPr>
                <w:rStyle w:val="Fontepargpadro1"/>
                <w:lang w:val="pt-BR"/>
              </w:rPr>
              <w:t>“editar” na página de listagem (UC001).</w:t>
            </w:r>
          </w:p>
        </w:tc>
      </w:tr>
      <w:tr w:rsidR="009D1AC7" w14:paraId="603BE1F0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4E37A3B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5D4E201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#01: caso algum campo obrigatório (*) esteja em branco, retornar uma mensagem de erro no ou nos campos em branco.</w:t>
            </w:r>
          </w:p>
          <w:p w14:paraId="12EF1F86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#02: caso algum campo preenchido esteja fora do padrão esperado (inválido), retornar uma mensagem de erro no ou nos campos em questão.</w:t>
            </w:r>
          </w:p>
          <w:p w14:paraId="7A992561" w14:textId="77777777" w:rsidR="009D1AC7" w:rsidRDefault="00000000">
            <w:pPr>
              <w:pStyle w:val="InfoBlue"/>
              <w:widowControl w:val="0"/>
              <w:snapToGrid w:val="0"/>
            </w:pPr>
            <w:r>
              <w:t xml:space="preserve">Cenário Alternativo #01: caso o paciente desejar cancelar o agendamento um botão </w:t>
            </w:r>
            <w:r>
              <w:rPr>
                <w:rStyle w:val="Fontepargpadro1"/>
                <w:lang w:val="pt-BR"/>
              </w:rPr>
              <w:t>“cancelar” estará disponível do lado oposto do botão “salvar”.</w:t>
            </w:r>
          </w:p>
        </w:tc>
      </w:tr>
    </w:tbl>
    <w:p w14:paraId="74579D02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02F5A59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3A9F5A8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A41E207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C8928FE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4F67B41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EE3446E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FC5054E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46956E8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837C664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EC2C871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1904FEC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856E568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8AB8400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6F3B6D6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EBA0A7B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230E941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9710A8D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0AE95F1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4BB43C5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F23DB45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D9FC5E7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577EE9B" w14:textId="77777777" w:rsidR="009D1AC7" w:rsidRDefault="00000000">
      <w:pPr>
        <w:pStyle w:val="Standard"/>
        <w:numPr>
          <w:ilvl w:val="0"/>
          <w:numId w:val="29"/>
        </w:numPr>
        <w:jc w:val="both"/>
        <w:textAlignment w:val="auto"/>
        <w:rPr>
          <w:lang w:val="pt-BR"/>
        </w:rPr>
      </w:pPr>
      <w:r>
        <w:rPr>
          <w:rStyle w:val="Fontepargpadro1"/>
          <w:rFonts w:ascii="Arial" w:hAnsi="Arial" w:cs="Arial"/>
          <w:b/>
          <w:bCs/>
          <w:sz w:val="24"/>
          <w:szCs w:val="24"/>
          <w:lang w:val="pt-BR"/>
        </w:rPr>
        <w:t>UC004: Agendar encaminhamento ao médico especialista</w:t>
      </w:r>
    </w:p>
    <w:p w14:paraId="45099948" w14:textId="77777777" w:rsidR="009D1AC7" w:rsidRDefault="009D1AC7">
      <w:pPr>
        <w:pStyle w:val="Standard"/>
        <w:jc w:val="both"/>
        <w:rPr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62D3E74D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1C4A4B5B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939A09F" w14:textId="77777777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lang w:val="pt-BR"/>
              </w:rPr>
              <w:t>Agendamento de encaminhamentos pelos pacientes.</w:t>
            </w:r>
          </w:p>
        </w:tc>
      </w:tr>
      <w:tr w:rsidR="009D1AC7" w14:paraId="561E0528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65D5241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5298D48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Paciente e Calendar.</w:t>
            </w:r>
          </w:p>
        </w:tc>
      </w:tr>
      <w:tr w:rsidR="009D1AC7" w14:paraId="61770799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8B8AF10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5E0F91DD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4020E95B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9A51B27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1BFCCE4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65BBE4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Nome complete (paciente)*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8A062D8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(180)</w:t>
                  </w:r>
                </w:p>
              </w:tc>
            </w:tr>
            <w:tr w:rsidR="009D1AC7" w14:paraId="3F6F2432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C81B95B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Tipo de Especialista*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7B0A9CF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(chave estrangeira)</w:t>
                  </w:r>
                </w:p>
              </w:tc>
            </w:tr>
            <w:tr w:rsidR="009D1AC7" w14:paraId="130E399F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5CC5C4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Data (sugestão do paciente)*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BFC8F3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</w:t>
                  </w:r>
                </w:p>
              </w:tc>
            </w:tr>
            <w:tr w:rsidR="009D1AC7" w14:paraId="40B7CB9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3C5550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Encaminhamento*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45C370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5DE00782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609C3E8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Retorno*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FAD7EA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2C3B3DF2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68CED5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ID do paciente*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77986F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(input hidden)</w:t>
                  </w:r>
                </w:p>
              </w:tc>
            </w:tr>
            <w:tr w:rsidR="009D1AC7" w14:paraId="40E27376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7C437B0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Link da sala Meet (preenchido após a confirmação da consulta)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D9965C8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</w:t>
                  </w:r>
                </w:p>
              </w:tc>
            </w:tr>
            <w:tr w:rsidR="009D1AC7" w14:paraId="2536F9B1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A744C7C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Status do agendamento*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AA709FC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(1 – aguardando; 2 – confirmado; 3 – cancelado)</w:t>
                  </w:r>
                </w:p>
              </w:tc>
            </w:tr>
          </w:tbl>
          <w:p w14:paraId="4915B96B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15F18690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E6B6E98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A7E9A47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6ED8D7E2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DC403F2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3D85F9D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(UC002).</w:t>
            </w:r>
          </w:p>
        </w:tc>
      </w:tr>
      <w:tr w:rsidR="009D1AC7" w14:paraId="4C73FA7F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FDEEEBE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679A964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#01: caso algum campo obrigatório (*) esteja em branco, retornar uma mensagem de erro no ou nos campos em branco.</w:t>
            </w:r>
          </w:p>
          <w:p w14:paraId="34644E46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#02: caso algum campo preenchido esteja fora do padrão esperado (inválido), retornar uma mensagem de erro no ou nos campos em questão.</w:t>
            </w:r>
          </w:p>
          <w:p w14:paraId="071BB178" w14:textId="77777777" w:rsidR="009D1AC7" w:rsidRDefault="00000000">
            <w:pPr>
              <w:pStyle w:val="InfoBlue"/>
              <w:widowControl w:val="0"/>
              <w:snapToGrid w:val="0"/>
            </w:pPr>
            <w:r>
              <w:t xml:space="preserve">Cenário Alternativo #01: caso o paciente desejar cancelar o agendamento um botão </w:t>
            </w:r>
            <w:r>
              <w:rPr>
                <w:rStyle w:val="Fontepargpadro1"/>
                <w:lang w:val="pt-BR"/>
              </w:rPr>
              <w:t>“cancelar” estará disponível do lado oposto do botão “salvar”.</w:t>
            </w:r>
          </w:p>
        </w:tc>
      </w:tr>
    </w:tbl>
    <w:p w14:paraId="185DB2EE" w14:textId="77777777" w:rsidR="009D1AC7" w:rsidRDefault="009D1AC7">
      <w:pPr>
        <w:pStyle w:val="Standard"/>
        <w:rPr>
          <w:lang w:val="pt-BR"/>
        </w:rPr>
      </w:pPr>
    </w:p>
    <w:p w14:paraId="5DA6114D" w14:textId="77777777" w:rsidR="009D1AC7" w:rsidRDefault="00000000">
      <w:pPr>
        <w:pStyle w:val="Standard"/>
        <w:numPr>
          <w:ilvl w:val="0"/>
          <w:numId w:val="30"/>
        </w:numPr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</w:rPr>
        <w:t>UC005: Efetuar triagem</w:t>
      </w:r>
    </w:p>
    <w:p w14:paraId="46F2A3B2" w14:textId="77777777" w:rsidR="009D1AC7" w:rsidRDefault="009D1AC7">
      <w:pPr>
        <w:pStyle w:val="Standard"/>
        <w:jc w:val="both"/>
        <w:rPr>
          <w:rFonts w:ascii="Arial" w:hAnsi="Arial" w:cs="Arial"/>
          <w:b/>
          <w:bCs/>
          <w:sz w:val="24"/>
          <w:szCs w:val="24"/>
          <w:shd w:val="clear" w:color="auto" w:fill="FFFF00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149B82C3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57EACA4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lastRenderedPageBreak/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7B20CA2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Formulário de triagem que será preenchido pelo paciente momentos antes da consulta.</w:t>
            </w:r>
          </w:p>
        </w:tc>
      </w:tr>
      <w:tr w:rsidR="009D1AC7" w14:paraId="53A9537B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CF43980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04EA1FE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Paciente.</w:t>
            </w:r>
          </w:p>
        </w:tc>
      </w:tr>
      <w:tr w:rsidR="009D1AC7" w14:paraId="696BA74F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1F47718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77A1BDB2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3A898C4A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9D7D20B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5F1C9BEE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2F73D5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Sintomas*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1FA019C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</w:t>
                  </w:r>
                </w:p>
              </w:tc>
            </w:tr>
            <w:tr w:rsidR="009D1AC7" w14:paraId="4FAA051F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796E6A1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Tabela de dor*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31AA148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(0 a 10)</w:t>
                  </w:r>
                </w:p>
              </w:tc>
            </w:tr>
            <w:tr w:rsidR="009D1AC7" w14:paraId="298F8D27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893586B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Pressão Sistólica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7B3D8C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Double</w:t>
                  </w:r>
                </w:p>
              </w:tc>
            </w:tr>
            <w:tr w:rsidR="009D1AC7" w14:paraId="2C9337B2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326E29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Pressão Diastólica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5D08BE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Double</w:t>
                  </w:r>
                </w:p>
              </w:tc>
            </w:tr>
            <w:tr w:rsidR="009D1AC7" w14:paraId="1E404385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6CC62E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Temperatura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9FBDC54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Double</w:t>
                  </w:r>
                </w:p>
              </w:tc>
            </w:tr>
            <w:tr w:rsidR="009D1AC7" w14:paraId="1345462A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26AFB9B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Possui doenças crônicas*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D432091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2E77C8C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3A16F47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color w:val="000000"/>
                      <w:lang w:val="pt-BR"/>
                    </w:rPr>
                    <w:t>Quais doenças crônicas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336F59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Varchar(200)</w:t>
                  </w:r>
                </w:p>
              </w:tc>
            </w:tr>
            <w:tr w:rsidR="009D1AC7" w14:paraId="670491DE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45DE22B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color w:val="000000"/>
                      <w:lang w:val="pt-BR"/>
                    </w:rPr>
                    <w:t>Realiza tratamento médico*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0BA52B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18014BCA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55CEBDC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color w:val="000000"/>
                      <w:lang w:val="pt-BR"/>
                    </w:rPr>
                    <w:t>Quais tratamentos médicos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8D11437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Varchar(200)</w:t>
                  </w:r>
                </w:p>
              </w:tc>
            </w:tr>
            <w:tr w:rsidR="009D1AC7" w14:paraId="223B0B50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4C534A4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Faz o uso de medicações*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C812A28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4750FEB3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E2DBA2D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Quais medicações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B4C4071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Varchar(200)</w:t>
                  </w:r>
                </w:p>
              </w:tc>
            </w:tr>
            <w:tr w:rsidR="009D1AC7" w14:paraId="4D15EC7A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947F618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Tem alergia a alguma medicação*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8B89AC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65641181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D1DE2A7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Quais medicações têm alergia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E8D14C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Varchar(200)</w:t>
                  </w:r>
                </w:p>
              </w:tc>
            </w:tr>
          </w:tbl>
          <w:p w14:paraId="4B006691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721E9527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1FE6B59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8691384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4F2810E4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1A4CF015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4A3134C" w14:textId="77777777" w:rsidR="009D1AC7" w:rsidRDefault="00000000">
            <w:pPr>
              <w:pStyle w:val="InfoBlue"/>
              <w:widowControl w:val="0"/>
              <w:snapToGrid w:val="0"/>
            </w:pPr>
            <w:r>
              <w:t>Minutos antes da consulta o paciente receberá um e-mail com um link que direcionará o usuário ao aplicativo abrindo um formulário para preenchiento.</w:t>
            </w:r>
          </w:p>
        </w:tc>
      </w:tr>
      <w:tr w:rsidR="009D1AC7" w14:paraId="34A8C247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F1CE334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2451CB5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#01: caso algum campo esteja em branco uma mensagem de erro deverá aparecer, além de mostrar o(s) campo(s) em branco.</w:t>
            </w:r>
          </w:p>
          <w:p w14:paraId="506B04EC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#02: caso algum campo esteja preenchido de maneira inválida (fora do padrão esperado) uma mensagem aparecerá para o usuário bem como os campos que devem ser alterados.</w:t>
            </w:r>
          </w:p>
        </w:tc>
      </w:tr>
    </w:tbl>
    <w:p w14:paraId="4931F0E3" w14:textId="77777777" w:rsidR="009D1AC7" w:rsidRDefault="009D1AC7">
      <w:pPr>
        <w:pStyle w:val="Standard"/>
        <w:jc w:val="both"/>
        <w:rPr>
          <w:lang w:val="pt-BR"/>
        </w:rPr>
      </w:pPr>
    </w:p>
    <w:p w14:paraId="1BF31F2A" w14:textId="77777777" w:rsidR="009D1AC7" w:rsidRDefault="00000000">
      <w:pPr>
        <w:pStyle w:val="Standard"/>
        <w:widowControl/>
        <w:numPr>
          <w:ilvl w:val="0"/>
          <w:numId w:val="4"/>
        </w:numPr>
        <w:spacing w:line="240" w:lineRule="auto"/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</w:rPr>
        <w:t>UC006: Realizar Consultas Online</w:t>
      </w:r>
    </w:p>
    <w:p w14:paraId="58FF5AE9" w14:textId="77777777" w:rsidR="009D1AC7" w:rsidRDefault="009D1AC7">
      <w:pPr>
        <w:pStyle w:val="Standard"/>
        <w:jc w:val="both"/>
        <w:rPr>
          <w:rFonts w:ascii="Arial" w:hAnsi="Arial" w:cs="Arial"/>
          <w:b/>
          <w:bCs/>
          <w:shd w:val="clear" w:color="auto" w:fill="FFFF00"/>
        </w:rPr>
      </w:pPr>
    </w:p>
    <w:tbl>
      <w:tblPr>
        <w:tblW w:w="9420" w:type="dxa"/>
        <w:tblLayout w:type="fixed"/>
        <w:tblLook w:val="04A0" w:firstRow="1" w:lastRow="0" w:firstColumn="1" w:lastColumn="0" w:noHBand="0" w:noVBand="1"/>
      </w:tblPr>
      <w:tblGrid>
        <w:gridCol w:w="2835"/>
        <w:gridCol w:w="6585"/>
      </w:tblGrid>
      <w:tr w:rsidR="009D1AC7" w14:paraId="50A1A867" w14:textId="77777777"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74F6F84" w14:textId="77777777" w:rsidR="009D1AC7" w:rsidRDefault="00000000">
            <w:pPr>
              <w:pStyle w:val="Textbody"/>
              <w:keepNext/>
              <w:ind w:left="72"/>
              <w:rPr>
                <w:lang w:val="pt-BR"/>
              </w:rPr>
            </w:pPr>
            <w:r>
              <w:rPr>
                <w:rStyle w:val="Fontepargpadro1"/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D75F0C0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Realização da consulta online com a utilização do Google Meet.</w:t>
            </w:r>
          </w:p>
        </w:tc>
      </w:tr>
      <w:tr w:rsidR="009D1AC7" w14:paraId="44116781" w14:textId="77777777">
        <w:tc>
          <w:tcPr>
            <w:tcW w:w="2835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4C6492A" w14:textId="77777777" w:rsidR="009D1AC7" w:rsidRDefault="00000000">
            <w:pPr>
              <w:pStyle w:val="Textbody"/>
              <w:keepNext/>
              <w:ind w:left="72"/>
            </w:pPr>
            <w:r>
              <w:rPr>
                <w:rStyle w:val="Fontepargpadro1"/>
                <w:b/>
                <w:bCs/>
              </w:rPr>
              <w:t>Ator (s) Envolvido(s)</w:t>
            </w:r>
          </w:p>
        </w:tc>
        <w:tc>
          <w:tcPr>
            <w:tcW w:w="6584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F1B09E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Google Meet, Paciente, Médico.</w:t>
            </w:r>
          </w:p>
        </w:tc>
      </w:tr>
      <w:tr w:rsidR="009D1AC7" w14:paraId="2EFE7BE1" w14:textId="77777777"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ABC8BFD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5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4"/>
              <w:gridCol w:w="3281"/>
            </w:tblGrid>
            <w:tr w:rsidR="009D1AC7" w14:paraId="07BF8703" w14:textId="77777777">
              <w:tc>
                <w:tcPr>
                  <w:tcW w:w="32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E5357BA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8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E596D36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23CEEE8F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9AB4220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Sintomas do Paciente*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149CC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(255);</w:t>
                  </w:r>
                </w:p>
              </w:tc>
            </w:tr>
            <w:tr w:rsidR="009D1AC7" w14:paraId="1B151692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4A2B83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Diagnóstico do Paciente*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18309A1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(255);</w:t>
                  </w:r>
                </w:p>
              </w:tc>
            </w:tr>
            <w:tr w:rsidR="009D1AC7" w14:paraId="18DBE616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30F918C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Prescrição Médica (UC prescrição médica)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74F50C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-</w:t>
                  </w:r>
                </w:p>
              </w:tc>
            </w:tr>
            <w:tr w:rsidR="009D1AC7" w14:paraId="2134119F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716A3B9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Médico*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A93BFDB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(chave estrangeira)</w:t>
                  </w:r>
                </w:p>
              </w:tc>
            </w:tr>
            <w:tr w:rsidR="009D1AC7" w14:paraId="5B54AC4F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594CB2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Horário*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842F24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Time ();</w:t>
                  </w:r>
                </w:p>
              </w:tc>
            </w:tr>
            <w:tr w:rsidR="009D1AC7" w14:paraId="251596DA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A6346D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Data da consulta*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DA16E6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 ();</w:t>
                  </w:r>
                </w:p>
              </w:tc>
            </w:tr>
          </w:tbl>
          <w:p w14:paraId="4848E177" w14:textId="77777777" w:rsidR="009D1AC7" w:rsidRDefault="009D1AC7">
            <w:pPr>
              <w:pStyle w:val="InfoBlue"/>
              <w:widowControl w:val="0"/>
              <w:snapToGrid w:val="0"/>
              <w:rPr>
                <w:rFonts w:cs="Lucida Sans"/>
              </w:rPr>
            </w:pPr>
          </w:p>
        </w:tc>
      </w:tr>
      <w:tr w:rsidR="009D1AC7" w14:paraId="284F82BD" w14:textId="77777777"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3E344EC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</w:rPr>
            </w:pPr>
            <w:r>
              <w:rPr>
                <w:b/>
                <w:bCs/>
              </w:rPr>
              <w:t>Complexidade:</w:t>
            </w:r>
          </w:p>
        </w:tc>
        <w:tc>
          <w:tcPr>
            <w:tcW w:w="658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0D7F7EF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5835007C" w14:textId="77777777"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D574A54" w14:textId="77777777" w:rsidR="009D1AC7" w:rsidRDefault="00000000">
            <w:pPr>
              <w:pStyle w:val="Textbody"/>
              <w:ind w:left="72"/>
              <w:rPr>
                <w:b/>
                <w:bCs/>
              </w:rPr>
            </w:pPr>
            <w:r>
              <w:rPr>
                <w:b/>
                <w:bCs/>
              </w:rPr>
              <w:t>Cenário Principal:</w:t>
            </w:r>
          </w:p>
        </w:tc>
        <w:tc>
          <w:tcPr>
            <w:tcW w:w="658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8CB3ECC" w14:textId="77777777" w:rsidR="009D1AC7" w:rsidRDefault="00000000">
            <w:pPr>
              <w:pStyle w:val="InfoBlue"/>
              <w:widowControl w:val="0"/>
              <w:snapToGrid w:val="0"/>
            </w:pPr>
            <w:r>
              <w:t>O Paciente e o médico deverão entrar na consulta.</w:t>
            </w:r>
          </w:p>
        </w:tc>
      </w:tr>
      <w:tr w:rsidR="009D1AC7" w14:paraId="6BB731D2" w14:textId="77777777">
        <w:tc>
          <w:tcPr>
            <w:tcW w:w="2835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4606FDD" w14:textId="77777777" w:rsidR="009D1AC7" w:rsidRDefault="00000000">
            <w:pPr>
              <w:pStyle w:val="Textbody"/>
              <w:ind w:left="72"/>
            </w:pPr>
            <w:r>
              <w:rPr>
                <w:rStyle w:val="Fontepargpadro1"/>
                <w:b/>
                <w:bCs/>
              </w:rPr>
              <w:lastRenderedPageBreak/>
              <w:t>Cenários Alternativos/Exceção:</w:t>
            </w:r>
          </w:p>
        </w:tc>
        <w:tc>
          <w:tcPr>
            <w:tcW w:w="6584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2B02A76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Alternativo/Exceção #01 : o médico deverá anotar os sintomas do paciente.</w:t>
            </w:r>
          </w:p>
          <w:p w14:paraId="3B5994AF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Alternativo/Exceção #02 : no final da consulta o médico deverá realizar o diagnóstico no final.</w:t>
            </w:r>
          </w:p>
          <w:p w14:paraId="76A9D0AB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Alternativo/Exceção #03 : se foi receitado uma prescrição médica durante a consulta, ela deve ser repassada para o paciente.</w:t>
            </w:r>
          </w:p>
        </w:tc>
      </w:tr>
    </w:tbl>
    <w:p w14:paraId="6DFF2F4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1C6EACC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772A931C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375A94E1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290E5162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2554E7AF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4548D833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169AFC24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52C79BDD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4EB33C42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4D1B9B0C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37180ADB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306531D3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35354352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57646832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41FE23F9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4DB6F12E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7E4F56DC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44C43E5E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37996D26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13FD0BD8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6DBC2A6B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66B4399D" w14:textId="77777777" w:rsidR="009D1AC7" w:rsidRDefault="009D1AC7">
      <w:pPr>
        <w:pStyle w:val="Standard"/>
        <w:widowControl/>
        <w:spacing w:line="240" w:lineRule="auto"/>
        <w:ind w:left="720"/>
        <w:jc w:val="both"/>
        <w:textAlignment w:val="auto"/>
        <w:rPr>
          <w:lang w:val="pt-BR"/>
        </w:rPr>
      </w:pPr>
    </w:p>
    <w:p w14:paraId="2B1327DC" w14:textId="77777777" w:rsidR="009D1AC7" w:rsidRDefault="00000000">
      <w:pPr>
        <w:pStyle w:val="Standard"/>
        <w:widowControl/>
        <w:numPr>
          <w:ilvl w:val="0"/>
          <w:numId w:val="5"/>
        </w:numPr>
        <w:spacing w:line="240" w:lineRule="auto"/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</w:rPr>
        <w:t>UC007: Registrar Prescrições Médicas</w:t>
      </w:r>
    </w:p>
    <w:p w14:paraId="18ECE503" w14:textId="77777777" w:rsidR="009D1AC7" w:rsidRDefault="009D1AC7">
      <w:pPr>
        <w:pStyle w:val="Standard"/>
        <w:jc w:val="both"/>
        <w:rPr>
          <w:rFonts w:ascii="Arial" w:hAnsi="Arial" w:cs="Arial"/>
          <w:b/>
          <w:bCs/>
          <w:shd w:val="clear" w:color="auto" w:fill="FFFF00"/>
        </w:rPr>
      </w:pPr>
    </w:p>
    <w:tbl>
      <w:tblPr>
        <w:tblW w:w="9420" w:type="dxa"/>
        <w:tblLayout w:type="fixed"/>
        <w:tblLook w:val="04A0" w:firstRow="1" w:lastRow="0" w:firstColumn="1" w:lastColumn="0" w:noHBand="0" w:noVBand="1"/>
      </w:tblPr>
      <w:tblGrid>
        <w:gridCol w:w="2835"/>
        <w:gridCol w:w="6585"/>
      </w:tblGrid>
      <w:tr w:rsidR="009D1AC7" w14:paraId="5B803321" w14:textId="77777777"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31A5F82" w14:textId="77777777" w:rsidR="009D1AC7" w:rsidRDefault="00000000">
            <w:pPr>
              <w:pStyle w:val="Textbody"/>
              <w:keepNext/>
              <w:ind w:left="72"/>
              <w:rPr>
                <w:lang w:val="pt-BR"/>
              </w:rPr>
            </w:pPr>
            <w:r>
              <w:rPr>
                <w:rStyle w:val="Fontepargpadro1"/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5CED9A4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Registro das prescrições que serão repassadas para o paciente.</w:t>
            </w:r>
          </w:p>
        </w:tc>
      </w:tr>
      <w:tr w:rsidR="009D1AC7" w14:paraId="74F33653" w14:textId="77777777">
        <w:tc>
          <w:tcPr>
            <w:tcW w:w="2835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0366EEC" w14:textId="77777777" w:rsidR="009D1AC7" w:rsidRDefault="00000000">
            <w:pPr>
              <w:pStyle w:val="Textbody"/>
              <w:keepNext/>
              <w:ind w:left="72"/>
            </w:pPr>
            <w:r>
              <w:rPr>
                <w:rStyle w:val="Fontepargpadro1"/>
                <w:b/>
                <w:bCs/>
              </w:rPr>
              <w:t>Ator (s) Envolvido(s)</w:t>
            </w:r>
          </w:p>
        </w:tc>
        <w:tc>
          <w:tcPr>
            <w:tcW w:w="6584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34A5031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Médico e Módulo 03.</w:t>
            </w:r>
          </w:p>
        </w:tc>
      </w:tr>
      <w:tr w:rsidR="009D1AC7" w14:paraId="7EF24CD4" w14:textId="77777777"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177F5C8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5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4"/>
              <w:gridCol w:w="3281"/>
            </w:tblGrid>
            <w:tr w:rsidR="009D1AC7" w14:paraId="663D42C2" w14:textId="77777777">
              <w:tc>
                <w:tcPr>
                  <w:tcW w:w="32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621CB539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8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261350F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1EBFE7AD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737032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Duração do tratamento*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481484F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(60);</w:t>
                  </w:r>
                </w:p>
              </w:tc>
            </w:tr>
            <w:tr w:rsidR="009D1AC7" w14:paraId="4B53F925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3279DC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Observações*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1DBE10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(500);</w:t>
                  </w:r>
                </w:p>
              </w:tc>
            </w:tr>
            <w:tr w:rsidR="009D1AC7" w14:paraId="6AF72FE7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F89DE19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Data da emissão*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71A673C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Date;</w:t>
                  </w:r>
                </w:p>
              </w:tc>
            </w:tr>
            <w:tr w:rsidR="009D1AC7" w14:paraId="70E38E17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7F59938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Assinatura do médico*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403CD31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Blob;</w:t>
                  </w:r>
                </w:p>
              </w:tc>
            </w:tr>
            <w:tr w:rsidR="009D1AC7" w14:paraId="548B336B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4CEF88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FK_Paciente*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321035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Int;</w:t>
                  </w:r>
                </w:p>
              </w:tc>
            </w:tr>
            <w:tr w:rsidR="009D1AC7" w14:paraId="5CA6CEEE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B407CE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FK_Médico*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4041BA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Int;</w:t>
                  </w:r>
                </w:p>
              </w:tc>
            </w:tr>
            <w:tr w:rsidR="009D1AC7" w14:paraId="30756CD8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65D6FE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FK_Consulta*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999E86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Int;</w:t>
                  </w:r>
                </w:p>
              </w:tc>
            </w:tr>
          </w:tbl>
          <w:p w14:paraId="23DD6181" w14:textId="77777777" w:rsidR="009D1AC7" w:rsidRDefault="009D1AC7">
            <w:pPr>
              <w:pStyle w:val="InfoBlue"/>
              <w:widowControl w:val="0"/>
              <w:snapToGrid w:val="0"/>
              <w:rPr>
                <w:rFonts w:cs="Lucida Sans"/>
              </w:rPr>
            </w:pPr>
          </w:p>
        </w:tc>
      </w:tr>
      <w:tr w:rsidR="009D1AC7" w14:paraId="1B9EA252" w14:textId="77777777"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07A5F59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</w:rPr>
            </w:pPr>
            <w:r>
              <w:rPr>
                <w:b/>
                <w:bCs/>
              </w:rPr>
              <w:t>Complexidade:</w:t>
            </w:r>
          </w:p>
        </w:tc>
        <w:tc>
          <w:tcPr>
            <w:tcW w:w="658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1A89666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</w:t>
            </w:r>
          </w:p>
        </w:tc>
      </w:tr>
      <w:tr w:rsidR="009D1AC7" w14:paraId="65623BEC" w14:textId="77777777"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FC5E068" w14:textId="77777777" w:rsidR="009D1AC7" w:rsidRDefault="00000000">
            <w:pPr>
              <w:pStyle w:val="Textbody"/>
              <w:ind w:left="72"/>
              <w:rPr>
                <w:b/>
                <w:bCs/>
              </w:rPr>
            </w:pPr>
            <w:r>
              <w:rPr>
                <w:b/>
                <w:bCs/>
              </w:rPr>
              <w:t>Cenário Principal:</w:t>
            </w:r>
          </w:p>
        </w:tc>
        <w:tc>
          <w:tcPr>
            <w:tcW w:w="658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53ECD99" w14:textId="77777777" w:rsidR="009D1AC7" w:rsidRDefault="00000000">
            <w:pPr>
              <w:pStyle w:val="InfoBlue"/>
              <w:widowControl w:val="0"/>
              <w:snapToGrid w:val="0"/>
            </w:pPr>
            <w:r>
              <w:t>Ao abrir o registro de prescrições médicas deverá ter um formulário para preenchimento.</w:t>
            </w:r>
          </w:p>
        </w:tc>
      </w:tr>
      <w:tr w:rsidR="009D1AC7" w14:paraId="4343E0BB" w14:textId="77777777">
        <w:tc>
          <w:tcPr>
            <w:tcW w:w="2835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4A1C8AB" w14:textId="77777777" w:rsidR="009D1AC7" w:rsidRDefault="00000000">
            <w:pPr>
              <w:pStyle w:val="Textbody"/>
              <w:ind w:left="72"/>
            </w:pPr>
            <w:r>
              <w:rPr>
                <w:rStyle w:val="Fontepargpadro1"/>
                <w:b/>
                <w:bCs/>
              </w:rPr>
              <w:t>Cenários Alternativos/Exceção:</w:t>
            </w:r>
          </w:p>
        </w:tc>
        <w:tc>
          <w:tcPr>
            <w:tcW w:w="6584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D9C0C3B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Alternativo/Exceção #01 : campos em branco.</w:t>
            </w:r>
          </w:p>
          <w:p w14:paraId="768E118A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Alternativo/Exceção #02 : digitar de forma errada.</w:t>
            </w:r>
          </w:p>
        </w:tc>
      </w:tr>
    </w:tbl>
    <w:p w14:paraId="1E113AAE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604E966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57AACC5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E42DCAD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618D441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193A1AC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7AE181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CDE93E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1DBE5B3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3C07B807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0F2BC0A2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C89C365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C19CA89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347BE999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0BD67EE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D48C4AA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BAD983A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DB5ED8B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766CCBB" w14:textId="77777777" w:rsidR="009D1AC7" w:rsidRDefault="00000000">
      <w:pPr>
        <w:pStyle w:val="Standard"/>
        <w:numPr>
          <w:ilvl w:val="0"/>
          <w:numId w:val="31"/>
        </w:numPr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UC008: Listar Todas as Consultas Solicitadas</w:t>
      </w:r>
    </w:p>
    <w:p w14:paraId="1DC8F69B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586D387A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1A95586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842DEE2" w14:textId="77777777" w:rsidR="009D1AC7" w:rsidRDefault="00000000">
            <w:pPr>
              <w:pStyle w:val="InfoBlue"/>
              <w:widowControl w:val="0"/>
              <w:snapToGrid w:val="0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Este caso de uso deve ocorrer sempre que o usuário queira visualizar a lista de todas as consultas solicitadas, para confirmar ou somente visualizar.</w:t>
            </w:r>
          </w:p>
        </w:tc>
      </w:tr>
      <w:tr w:rsidR="009D1AC7" w14:paraId="4A4AB400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11C78E2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C566AC3" w14:textId="77777777" w:rsidR="009D1AC7" w:rsidRDefault="00000000">
            <w:pPr>
              <w:pStyle w:val="InfoBlue"/>
              <w:widowControl w:val="0"/>
              <w:snapToGrid w:val="0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Secretários.</w:t>
            </w:r>
          </w:p>
        </w:tc>
      </w:tr>
      <w:tr w:rsidR="009D1AC7" w14:paraId="7BAA6B17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EE832E7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5BB5AB32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1CF585A9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21571A6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359D2BB1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375785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Nome completo do paciente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C96F0B5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  <w:tr w:rsidR="009D1AC7" w14:paraId="6F5E913E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9A1FA44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CPF do paciente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60B0229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(20)</w:t>
                  </w:r>
                </w:p>
              </w:tc>
            </w:tr>
            <w:tr w:rsidR="009D1AC7" w14:paraId="4C377C49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9F6FA20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E-mail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2E6682E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(50)</w:t>
                  </w:r>
                </w:p>
              </w:tc>
            </w:tr>
            <w:tr w:rsidR="009D1AC7" w14:paraId="72C11893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7A7D29E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Data sugerida da consulta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C479F8F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Date</w:t>
                  </w:r>
                </w:p>
              </w:tc>
            </w:tr>
            <w:tr w:rsidR="009D1AC7" w14:paraId="1FBDA6AC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4D8A141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Tipo de Especialista que deseja se consultar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5AF4382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</w:tbl>
          <w:p w14:paraId="49AFE329" w14:textId="77777777" w:rsidR="009D1AC7" w:rsidRDefault="009D1AC7">
            <w:pPr>
              <w:pStyle w:val="InfoBlue"/>
              <w:widowControl w:val="0"/>
              <w:snapToGrid w:val="0"/>
              <w:rPr>
                <w:bCs/>
              </w:rPr>
            </w:pPr>
          </w:p>
        </w:tc>
      </w:tr>
      <w:tr w:rsidR="009D1AC7" w14:paraId="721BEB7A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3DB5155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FCC0D03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Simples.</w:t>
            </w:r>
          </w:p>
        </w:tc>
      </w:tr>
      <w:tr w:rsidR="009D1AC7" w14:paraId="744D918A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4259AC9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1AFE76A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Com o usuário já logado no sistema ele deve selecionar a opção de "Listar Solicitações de Consultas" no menu, em seguida o usário deve ser redirecionado para uma página contendo a listagem de todas as consultas solicitadas pelos pacientes no formato de uma tabela. Ao final de cada linha da tabela, contendo as informações dos pacientes, deve existir um botão com a opção de visualizar detalhes daquela consulta.</w:t>
            </w:r>
          </w:p>
        </w:tc>
      </w:tr>
      <w:tr w:rsidR="009D1AC7" w14:paraId="210DBD35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ED558A3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9B648A5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Cenário Alternativo #01: Caso não exista nenhuma solicitação de consulta, a lista de visualização ficará vazia.</w:t>
            </w:r>
          </w:p>
        </w:tc>
      </w:tr>
    </w:tbl>
    <w:p w14:paraId="272056D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EB180D4" w14:textId="77777777" w:rsidR="009D1AC7" w:rsidRDefault="00000000">
      <w:pPr>
        <w:pStyle w:val="Standard"/>
        <w:numPr>
          <w:ilvl w:val="0"/>
          <w:numId w:val="32"/>
        </w:numPr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  <w:lang w:val="pt-BR"/>
        </w:rPr>
        <w:t>UC009: Visualizar Detalhes da Consulta</w:t>
      </w:r>
    </w:p>
    <w:p w14:paraId="1AA81A5D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202F21B7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E0810FE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lastRenderedPageBreak/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680A462" w14:textId="77777777" w:rsidR="009D1AC7" w:rsidRDefault="00000000">
            <w:pPr>
              <w:pStyle w:val="InfoBlue"/>
              <w:widowControl w:val="0"/>
              <w:snapToGrid w:val="0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Este caso de uso deve ocorrer quando o usuário desejar visualizar os detalhes de uma consulta.</w:t>
            </w:r>
          </w:p>
        </w:tc>
      </w:tr>
      <w:tr w:rsidR="009D1AC7" w14:paraId="1239F25E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B2D225A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D8BAB5E" w14:textId="77777777" w:rsidR="009D1AC7" w:rsidRDefault="00000000">
            <w:pPr>
              <w:pStyle w:val="InfoBlue"/>
              <w:widowControl w:val="0"/>
              <w:snapToGrid w:val="0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Secretário</w:t>
            </w:r>
          </w:p>
        </w:tc>
      </w:tr>
      <w:tr w:rsidR="009D1AC7" w14:paraId="3053323C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413C2FC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0FE0F74C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152C184A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7AC8115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456F7289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47BCAF8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Nome completo do paciente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C2653F3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  <w:tr w:rsidR="009D1AC7" w14:paraId="3546C743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F89C2C4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CPF do paciente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301C09B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(20)</w:t>
                  </w:r>
                </w:p>
              </w:tc>
            </w:tr>
            <w:tr w:rsidR="009D1AC7" w14:paraId="22592D8B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7571DB8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Número para contato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41C0784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(20)</w:t>
                  </w:r>
                </w:p>
              </w:tc>
            </w:tr>
            <w:tr w:rsidR="009D1AC7" w14:paraId="3D35D598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234F820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E-mail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51FBA2B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(50)</w:t>
                  </w:r>
                </w:p>
              </w:tc>
            </w:tr>
            <w:tr w:rsidR="009D1AC7" w14:paraId="5333D99D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54FF71E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Data sugerida da consulta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7C81E00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Date</w:t>
                  </w:r>
                </w:p>
              </w:tc>
            </w:tr>
            <w:tr w:rsidR="009D1AC7" w14:paraId="73172270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730405E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Tipo de Especialista que deseja se consultar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12211F1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</w:tbl>
          <w:p w14:paraId="5991255C" w14:textId="77777777" w:rsidR="009D1AC7" w:rsidRDefault="009D1AC7">
            <w:pPr>
              <w:pStyle w:val="InfoBlue"/>
              <w:widowControl w:val="0"/>
              <w:snapToGrid w:val="0"/>
              <w:rPr>
                <w:bCs/>
              </w:rPr>
            </w:pPr>
          </w:p>
        </w:tc>
      </w:tr>
      <w:tr w:rsidR="009D1AC7" w14:paraId="2E174A05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2BAEC49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80760BE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Simples.</w:t>
            </w:r>
          </w:p>
        </w:tc>
      </w:tr>
      <w:tr w:rsidR="009D1AC7" w14:paraId="5E12AD01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E7F68FF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8EBEDE9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Após listar todas as solicitações de agendamentos o usuário deve escolher a visualização detalhada de uma consulta. Logo após o usuário é redirecionado para a tela de visualização detalhada sobre a consulta do paciente selecionado, na tela deve existir as informações do cadastro do usuario e logo abaixo deve existir um formulário com os campos de preenchimento para a confirmação da consulta (UC010). Ao final da tela deve existir um botão de confirmação, outro de cancelamento e um para voltar a página anterior.</w:t>
            </w:r>
          </w:p>
        </w:tc>
      </w:tr>
      <w:tr w:rsidR="009D1AC7" w14:paraId="51D7B531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D83E365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7B75FFA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Cenário Alternativo #01: Caso o usuário decida confirmar ou cancelar a consulta ele será direcionado para o caso de uso 00X.</w:t>
            </w:r>
          </w:p>
          <w:p w14:paraId="70E9BBD4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Cenário Alternativo #02:  Caso o usuário clique no botão ‘Voltar’ ele deve ser redirecioando para a página anterior da listagem de todas as consultas (UC008).</w:t>
            </w:r>
          </w:p>
        </w:tc>
      </w:tr>
    </w:tbl>
    <w:p w14:paraId="5B4EF855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F99C56B" w14:textId="77777777" w:rsidR="009D1AC7" w:rsidRDefault="00000000">
      <w:pPr>
        <w:pStyle w:val="Standard"/>
        <w:numPr>
          <w:ilvl w:val="0"/>
          <w:numId w:val="33"/>
        </w:numPr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</w:rPr>
        <w:t>UC010: Confirmar Consultas Online</w:t>
      </w:r>
    </w:p>
    <w:p w14:paraId="49379354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5BBD4D9D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41BE849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lastRenderedPageBreak/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DAB3280" w14:textId="77777777" w:rsidR="009D1AC7" w:rsidRDefault="00000000">
            <w:pPr>
              <w:pStyle w:val="InfoBlue"/>
              <w:widowControl w:val="0"/>
              <w:snapToGrid w:val="0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Este caso de uso deve ocorrer quando o usuário for confirmar uma consulta online.</w:t>
            </w:r>
          </w:p>
        </w:tc>
      </w:tr>
      <w:tr w:rsidR="009D1AC7" w14:paraId="20B0A300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8575648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995BE42" w14:textId="77777777" w:rsidR="009D1AC7" w:rsidRDefault="00000000">
            <w:pPr>
              <w:pStyle w:val="InfoBlue"/>
              <w:widowControl w:val="0"/>
              <w:snapToGrid w:val="0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Secretários FullCalendar e Google Meet</w:t>
            </w:r>
          </w:p>
        </w:tc>
      </w:tr>
      <w:tr w:rsidR="009D1AC7" w14:paraId="523F0CDA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369F33E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12DCC7B6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02A56CDD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F4E1DDF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47FCDCAA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AE6577A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FK_Médico*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1B6AC4D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Int</w:t>
                  </w:r>
                </w:p>
              </w:tc>
            </w:tr>
            <w:tr w:rsidR="009D1AC7" w14:paraId="7AE2F225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AAA45AA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Data da consulta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13F77C8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Date</w:t>
                  </w:r>
                </w:p>
              </w:tc>
            </w:tr>
            <w:tr w:rsidR="009D1AC7" w14:paraId="00C3E91B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F706203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Horário da consulta*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56CFA1C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Time</w:t>
                  </w:r>
                </w:p>
              </w:tc>
            </w:tr>
            <w:tr w:rsidR="009D1AC7" w14:paraId="680A5348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6D2579E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Status de confirmação da consulta*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784C0C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Int</w:t>
                  </w:r>
                </w:p>
              </w:tc>
            </w:tr>
            <w:tr w:rsidR="009D1AC7" w14:paraId="345F36DE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F29D2C9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Link da sala no meet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2885CDC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  <w:tr w:rsidR="009D1AC7" w14:paraId="2095F5C2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3C8BF69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Nome da pessoa que confirmou a consulta*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763F40B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  <w:tr w:rsidR="009D1AC7" w14:paraId="6A28721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401C9F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Nome completo do paciente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3AD4B24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  <w:tr w:rsidR="009D1AC7" w14:paraId="4EEEC927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CAD467A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CPF do paciente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E758EAA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(20)</w:t>
                  </w:r>
                </w:p>
              </w:tc>
            </w:tr>
            <w:tr w:rsidR="009D1AC7" w14:paraId="285EABCB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9A7BC41" w14:textId="77777777" w:rsidR="009D1AC7" w:rsidRDefault="00000000">
                  <w:pPr>
                    <w:pStyle w:val="Paragraph2"/>
                    <w:suppressAutoHyphens w:val="0"/>
                    <w:snapToGrid w:val="0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Número para contato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2EDD058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(20)</w:t>
                  </w:r>
                </w:p>
              </w:tc>
            </w:tr>
            <w:tr w:rsidR="009D1AC7" w14:paraId="079E8F3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2F14CE8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1080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E-mail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E204909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(50)</w:t>
                  </w:r>
                </w:p>
              </w:tc>
            </w:tr>
            <w:tr w:rsidR="009D1AC7" w14:paraId="026DA571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8E86274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Data sugerida da consulta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615EE8F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Date</w:t>
                  </w:r>
                </w:p>
              </w:tc>
            </w:tr>
            <w:tr w:rsidR="009D1AC7" w14:paraId="543405A6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3708A16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Especialista que deseja se consultar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F6E4403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</w:tbl>
          <w:p w14:paraId="6AC993FC" w14:textId="77777777" w:rsidR="009D1AC7" w:rsidRDefault="009D1AC7">
            <w:pPr>
              <w:pStyle w:val="InfoBlue"/>
              <w:widowControl w:val="0"/>
              <w:snapToGrid w:val="0"/>
              <w:rPr>
                <w:bCs/>
              </w:rPr>
            </w:pPr>
          </w:p>
        </w:tc>
      </w:tr>
      <w:tr w:rsidR="009D1AC7" w14:paraId="631E1072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7DCED06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17DD340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Alto</w:t>
            </w:r>
          </w:p>
        </w:tc>
      </w:tr>
      <w:tr w:rsidR="009D1AC7" w14:paraId="6722B75D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1369C939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C594115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Após o usuário listar todas as solicitações de consultas (UC008), selecionar um especifico para ver o detalhamento (UC009) e optar por confirmar ou cancelar a consulta ele deve preencher os campos do formulários presentes na página de visualização detalhada da consulta do paciente. O secretário deve  obrigatóriamente preencher o campo do médico, um campo select com o nome de todos os médicos especialistas de acordo com a especialidade que o paciente escolheu (o que deve ser salvo no banco é somente o id do médico que vem como chave estrangeira da tabela de médicos), o horário da consulta e caso necessário a alteração da data deve preencher o campo com a nova data. Para confimar o usuário deve clicar no botão do ‘Confirmar’, logo após os dados preenchidos devem ser salvos e o campo do status de confirmação da consulta deve ser alterado para ‘2’ e o link da sala do meet deve ser criado e salvo no banco de dados.</w:t>
            </w:r>
          </w:p>
        </w:tc>
      </w:tr>
      <w:tr w:rsidR="009D1AC7" w14:paraId="61C7476A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9E16AD7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7CC7DD8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Cenário Alternativo #01: Caso não exista médico especialista disponível para a data sugerida pelo paciente, o secretário deve alterar a data para uma data que exista o especialista.</w:t>
            </w:r>
          </w:p>
          <w:p w14:paraId="1B0482BD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Cenário Alternativo #02:  Caso não exista horario disponível para a data sugerida pelo paciente para o médico destinado, o secretário deve alterar o médico ou a data para uma data que exista a disponibilização.</w:t>
            </w:r>
          </w:p>
          <w:p w14:paraId="17185A24" w14:textId="77777777" w:rsidR="009D1AC7" w:rsidRDefault="00000000">
            <w:pPr>
              <w:pStyle w:val="InfoBlue"/>
              <w:widowControl w:val="0"/>
              <w:snapToGrid w:val="0"/>
              <w:rPr>
                <w:bCs/>
              </w:rPr>
            </w:pPr>
            <w:r>
              <w:rPr>
                <w:bCs/>
              </w:rPr>
              <w:t>Cenário Alternativo #03:  Caso o secretário cancele a consulta o paciente deve ser notificado sobre o cancelamento atreves de um e-mail e o status da consulta deve ser alterado para ‘3’.</w:t>
            </w:r>
          </w:p>
          <w:p w14:paraId="1C46C383" w14:textId="77777777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bCs/>
              </w:rPr>
              <w:t xml:space="preserve">Cenário Exceção #01: Caso o usuário  clique para confirmar e alguma informação de preenchimento obrigatório esteja em brano, o sistema deverá informar o usuário, através de um modal, a seguinte mensagem de erro: </w:t>
            </w:r>
            <w:r>
              <w:rPr>
                <w:rStyle w:val="Fontepargpadro1"/>
                <w:bCs/>
                <w:lang w:val="pt-BR"/>
              </w:rPr>
              <w:t>“</w:t>
            </w:r>
            <w:r>
              <w:rPr>
                <w:rStyle w:val="Fontepargpadro1"/>
                <w:bCs/>
              </w:rPr>
              <w:t>Campos obrigatórios em branco!</w:t>
            </w:r>
            <w:r>
              <w:rPr>
                <w:rStyle w:val="Fontepargpadro1"/>
                <w:bCs/>
                <w:lang w:val="pt-BR"/>
              </w:rPr>
              <w:t>”</w:t>
            </w:r>
            <w:r>
              <w:rPr>
                <w:rStyle w:val="Fontepargpadro1"/>
                <w:bCs/>
              </w:rPr>
              <w:t xml:space="preserve">. O modal deverá possuir um botão de fechar que deverá fazer o modal fechar na tela do usuário, voltando a </w:t>
            </w:r>
            <w:r>
              <w:rPr>
                <w:rStyle w:val="Fontepargpadro1"/>
                <w:bCs/>
              </w:rPr>
              <w:lastRenderedPageBreak/>
              <w:t>exibir o formulário onde os campos obrigatórios deixados em branco devem estar destacados a cor vermelha.</w:t>
            </w:r>
          </w:p>
        </w:tc>
      </w:tr>
    </w:tbl>
    <w:p w14:paraId="350B8AA5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6D2AD51" w14:textId="77777777" w:rsidR="009D1AC7" w:rsidRDefault="00000000">
      <w:pPr>
        <w:pStyle w:val="Standard"/>
        <w:numPr>
          <w:ilvl w:val="0"/>
          <w:numId w:val="34"/>
        </w:numPr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</w:rPr>
        <w:t>UC011: Visualizar Triagem</w:t>
      </w:r>
    </w:p>
    <w:p w14:paraId="2B4FB9F2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797F1E48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C9D3143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77A199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Visualizar os detalhes da triagem feita pelos pacientes.</w:t>
            </w:r>
          </w:p>
        </w:tc>
      </w:tr>
      <w:tr w:rsidR="009D1AC7" w14:paraId="09695A60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1CB996BC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6D87767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Médico e Equipe de Enfermagem.</w:t>
            </w:r>
          </w:p>
        </w:tc>
      </w:tr>
      <w:tr w:rsidR="009D1AC7" w14:paraId="3B689E80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9BCD1F1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23B98F50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4BCEE5D0" w14:textId="77777777" w:rsidR="009D1AC7" w:rsidRDefault="00000000">
                  <w:pPr>
                    <w:pStyle w:val="Contedodatabela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Sintomas*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B533F8B" w14:textId="77777777" w:rsidR="009D1AC7" w:rsidRDefault="00000000">
                  <w:pPr>
                    <w:pStyle w:val="Contedodatabela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Varchar(255)</w:t>
                  </w:r>
                </w:p>
              </w:tc>
            </w:tr>
            <w:tr w:rsidR="009D1AC7" w14:paraId="7B2DCCCD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0BBC568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Tabela de dor*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E90FC59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Int(0-10)</w:t>
                  </w:r>
                </w:p>
              </w:tc>
            </w:tr>
            <w:tr w:rsidR="009D1AC7" w14:paraId="7D85D578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4" w:space="0" w:color="000000"/>
                  </w:tcBorders>
                </w:tcPr>
                <w:p w14:paraId="2716D8F3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Pressão Sistólica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 w14:paraId="328D9B26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Double</w:t>
                  </w:r>
                </w:p>
              </w:tc>
            </w:tr>
            <w:tr w:rsidR="009D1AC7" w14:paraId="6B0BAAB3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5B668A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Pressão Diastólica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797F0B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Double</w:t>
                  </w:r>
                </w:p>
              </w:tc>
            </w:tr>
            <w:tr w:rsidR="009D1AC7" w14:paraId="1D505EF2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A08FD6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Temperatura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BAD37D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Double</w:t>
                  </w:r>
                </w:p>
              </w:tc>
            </w:tr>
          </w:tbl>
          <w:p w14:paraId="2F57190C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1155BDF1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79576BB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BF8C2CA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40E0AEF6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1647216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797DED" w14:textId="77777777" w:rsidR="009D1AC7" w:rsidRDefault="00000000">
            <w:pPr>
              <w:pStyle w:val="InfoBlue"/>
              <w:widowControl w:val="0"/>
              <w:snapToGrid w:val="0"/>
            </w:pPr>
            <w:r>
              <w:t>Após os pacientes efetuarem a triagem será possivel que a equipe médica e de enfermagem solicite </w:t>
            </w:r>
            <w:r>
              <w:rPr>
                <w:rStyle w:val="Fontepargpadro1"/>
                <w:lang w:val="pt-BR"/>
              </w:rPr>
              <w:t>“Visualizar triagem” que deverá estar disponível na mesma página de consultas, ou seja, a triagem do paciente estará amarrada diretamente com sua consulta.</w:t>
            </w:r>
          </w:p>
        </w:tc>
      </w:tr>
      <w:tr w:rsidR="009D1AC7" w14:paraId="4E685D67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6A4E03F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E3B924C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</w:tbl>
    <w:p w14:paraId="14D4128F" w14:textId="77777777" w:rsidR="009D1AC7" w:rsidRDefault="009D1AC7">
      <w:pPr>
        <w:pStyle w:val="Standard"/>
        <w:jc w:val="both"/>
        <w:textAlignment w:val="auto"/>
      </w:pPr>
    </w:p>
    <w:p w14:paraId="26D8BF22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4294441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E2C67B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893220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F8E5FBC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03FB715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036BE83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F37872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0047A0C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6F0D1EE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FB28228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E3839E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3E1353FA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0689629C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F98A468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DE80A49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9DF90EC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0C7980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42147A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BC5863D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3BBA61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0DF37E3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E6FEB82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6AAD795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31D449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4DE6B4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3C5F1F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BDF3CAE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3E27DDC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A737A1A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B1FFF6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594EE19" w14:textId="77777777" w:rsidR="009D1AC7" w:rsidRDefault="00000000">
      <w:pPr>
        <w:pStyle w:val="Standard"/>
        <w:numPr>
          <w:ilvl w:val="0"/>
          <w:numId w:val="35"/>
        </w:numPr>
        <w:jc w:val="both"/>
        <w:textAlignment w:val="auto"/>
        <w:rPr>
          <w:lang w:val="pt-BR"/>
        </w:rPr>
      </w:pPr>
      <w:r>
        <w:rPr>
          <w:rStyle w:val="Fontepargpadro1"/>
          <w:rFonts w:ascii="Arial" w:hAnsi="Arial" w:cs="Arial"/>
          <w:b/>
          <w:bCs/>
          <w:sz w:val="24"/>
          <w:szCs w:val="24"/>
          <w:lang w:val="pt-BR"/>
        </w:rPr>
        <w:lastRenderedPageBreak/>
        <w:t>UC012: Visualizar consultas online dos últimos 30 dias</w:t>
      </w:r>
    </w:p>
    <w:p w14:paraId="6D7F2852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5472CE99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23AB9B7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1F378EC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Listagem das consultas online dos últimos 30 dias.</w:t>
            </w:r>
          </w:p>
        </w:tc>
      </w:tr>
      <w:tr w:rsidR="009D1AC7" w14:paraId="7DDF0ED5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36CADC1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B52ADB7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Paciente.</w:t>
            </w:r>
          </w:p>
        </w:tc>
      </w:tr>
      <w:tr w:rsidR="009D1AC7" w14:paraId="72815730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148FAE9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16AD7D1E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17CEAE77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F07BB68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4569A303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8A5B6F3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FK_Médico*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86853F5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Int</w:t>
                  </w:r>
                </w:p>
              </w:tc>
            </w:tr>
            <w:tr w:rsidR="009D1AC7" w14:paraId="5B077A73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09F8F19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Data da consulta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4415FDE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Date</w:t>
                  </w:r>
                </w:p>
              </w:tc>
            </w:tr>
            <w:tr w:rsidR="009D1AC7" w14:paraId="6B89CEF5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8F178F5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Horário da consulta*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2BA2E29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Time</w:t>
                  </w:r>
                </w:p>
              </w:tc>
            </w:tr>
            <w:tr w:rsidR="009D1AC7" w14:paraId="3CA39401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0D574C8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Status de confirmação da consulta*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7EDE629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Int</w:t>
                  </w:r>
                </w:p>
              </w:tc>
            </w:tr>
            <w:tr w:rsidR="009D1AC7" w14:paraId="5A303EF0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A71AD6C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Link da sala no meet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616F7E1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  <w:tr w:rsidR="009D1AC7" w14:paraId="0AAD5597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7EB72FB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Nome da pessoa que confirmou a consulta*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EA6A8F9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  <w:tr w:rsidR="009D1AC7" w14:paraId="4D72FA5E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6B9428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Nome completo do paciente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C39B8C9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  <w:tr w:rsidR="009D1AC7" w14:paraId="13572A20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EFBD206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CPF do paciente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DB4FCE8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(20)</w:t>
                  </w:r>
                </w:p>
              </w:tc>
            </w:tr>
            <w:tr w:rsidR="009D1AC7" w14:paraId="7B56463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1F7B8F0" w14:textId="77777777" w:rsidR="009D1AC7" w:rsidRDefault="00000000">
                  <w:pPr>
                    <w:pStyle w:val="Paragraph2"/>
                    <w:suppressAutoHyphens w:val="0"/>
                    <w:snapToGrid w:val="0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Número para contato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7E8236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(20)</w:t>
                  </w:r>
                </w:p>
              </w:tc>
            </w:tr>
            <w:tr w:rsidR="009D1AC7" w14:paraId="77AD352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7D02B02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1080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E-mail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80EB7C7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(50)</w:t>
                  </w:r>
                </w:p>
              </w:tc>
            </w:tr>
            <w:tr w:rsidR="009D1AC7" w14:paraId="34E9050E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ADC9CD7" w14:textId="77777777" w:rsidR="009D1AC7" w:rsidRDefault="00000000">
                  <w:pPr>
                    <w:pStyle w:val="Paragraph2"/>
                    <w:suppressAutoHyphens w:val="0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Especialista da consulta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C79BA34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</w:tbl>
          <w:p w14:paraId="6A73AB59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4ABA8D07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6FAAED1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A1174CC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14F0AB97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1C113FD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728D7EF" w14:textId="77777777" w:rsidR="009D1AC7" w:rsidRDefault="00000000">
            <w:pPr>
              <w:pStyle w:val="InfoBlue"/>
              <w:widowControl w:val="0"/>
              <w:snapToGrid w:val="0"/>
            </w:pPr>
            <w:r>
              <w:t xml:space="preserve">Quando solicitado </w:t>
            </w:r>
            <w:r>
              <w:rPr>
                <w:rStyle w:val="Fontepargpadro1"/>
                <w:lang w:val="pt-BR"/>
              </w:rPr>
              <w:t>“Visualizar consultas online” o paciente será redirecionado para uma página de listagem das suas últimas 30 consultas. Apenas o nome do Médico/Especialista, Data e Hora serão exibidos na listagem.</w:t>
            </w:r>
          </w:p>
        </w:tc>
      </w:tr>
      <w:tr w:rsidR="009D1AC7" w14:paraId="100B3006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FF3896F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CEC4F66" w14:textId="77777777" w:rsidR="009D1AC7" w:rsidRDefault="00000000">
            <w:pPr>
              <w:pStyle w:val="InfoBlue"/>
              <w:widowControl w:val="0"/>
              <w:snapToGrid w:val="0"/>
            </w:pPr>
            <w:r>
              <w:t xml:space="preserve">Cenário Alternativo #01: em cada linha de registro (consulta) o paciente poderá solicitar </w:t>
            </w:r>
            <w:r>
              <w:rPr>
                <w:rStyle w:val="Fontepargpadro1"/>
                <w:lang w:val="pt-BR"/>
              </w:rPr>
              <w:t>“mais detalhes” para visualizar todas as informações registradas pelo Médico (UC019)</w:t>
            </w:r>
          </w:p>
          <w:p w14:paraId="40AEE16F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</w:tbl>
    <w:p w14:paraId="183E21B6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29FFA31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E4DF0AE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3F173CF8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98AD66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E4F0A5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94DD52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9F5F4B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BB9938D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95E7339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77713D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E421467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8156458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7B77543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41A576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31977F2E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BF6D843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7D33FEE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E487324" w14:textId="77777777" w:rsidR="009D1AC7" w:rsidRDefault="00000000">
      <w:pPr>
        <w:pStyle w:val="Standard"/>
        <w:numPr>
          <w:ilvl w:val="0"/>
          <w:numId w:val="36"/>
        </w:numPr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</w:rPr>
        <w:lastRenderedPageBreak/>
        <w:t>UC013: Visualizar prescrições médicas</w:t>
      </w:r>
    </w:p>
    <w:p w14:paraId="2C75F236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6A658BDC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3D9DC0E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7DBE825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Visualizar a prescrição Médica relacionada a consulta solicitada.</w:t>
            </w:r>
          </w:p>
        </w:tc>
      </w:tr>
      <w:tr w:rsidR="009D1AC7" w14:paraId="4CEE2392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4B36E82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2A3472C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Paciente.</w:t>
            </w:r>
          </w:p>
        </w:tc>
      </w:tr>
      <w:tr w:rsidR="009D1AC7" w14:paraId="2A0759A2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6D787E8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5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4"/>
              <w:gridCol w:w="3281"/>
            </w:tblGrid>
            <w:tr w:rsidR="009D1AC7" w14:paraId="19E25532" w14:textId="77777777">
              <w:tc>
                <w:tcPr>
                  <w:tcW w:w="32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7585C763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8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83F27B0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6C58814F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AEB12D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Duração do tratamento*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73F8ED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(60);</w:t>
                  </w:r>
                </w:p>
              </w:tc>
            </w:tr>
            <w:tr w:rsidR="009D1AC7" w14:paraId="135A4F6D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A65A96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Observações*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92108C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(500);</w:t>
                  </w:r>
                </w:p>
              </w:tc>
            </w:tr>
            <w:tr w:rsidR="009D1AC7" w14:paraId="5A576653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AA5C49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Data da emissão*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474A7D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Date;</w:t>
                  </w:r>
                </w:p>
              </w:tc>
            </w:tr>
            <w:tr w:rsidR="009D1AC7" w14:paraId="545CD1EE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5FD771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Assinatura do médico*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7CE674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Blob;</w:t>
                  </w:r>
                </w:p>
              </w:tc>
            </w:tr>
            <w:tr w:rsidR="009D1AC7" w14:paraId="7FEF6953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7EE67B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FK_Paciente*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00D793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Int;</w:t>
                  </w:r>
                </w:p>
              </w:tc>
            </w:tr>
            <w:tr w:rsidR="009D1AC7" w14:paraId="2C83F144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EA88027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FK_Médico*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1491A54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Int;</w:t>
                  </w:r>
                </w:p>
              </w:tc>
            </w:tr>
            <w:tr w:rsidR="009D1AC7" w14:paraId="22EB17BB" w14:textId="77777777">
              <w:tc>
                <w:tcPr>
                  <w:tcW w:w="3274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CCB94F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FK_Consulta*</w:t>
                  </w:r>
                </w:p>
              </w:tc>
              <w:tc>
                <w:tcPr>
                  <w:tcW w:w="328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91FC59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Int;</w:t>
                  </w:r>
                </w:p>
              </w:tc>
            </w:tr>
          </w:tbl>
          <w:p w14:paraId="2FFA226C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5AD2897F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70671DE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D4B3F91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52FFE1D7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9F1B596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8D01D46" w14:textId="77777777" w:rsidR="009D1AC7" w:rsidRDefault="00000000">
            <w:pPr>
              <w:pStyle w:val="InfoBlue"/>
              <w:widowControl w:val="0"/>
              <w:snapToGrid w:val="0"/>
            </w:pPr>
            <w:r>
              <w:t xml:space="preserve">Quando o paciente, através do UC012 – cenário alternativo #01, solicitar </w:t>
            </w:r>
            <w:r>
              <w:rPr>
                <w:rStyle w:val="Fontepargpadro1"/>
                <w:lang w:val="pt-BR"/>
              </w:rPr>
              <w:t>“Visualizar Prescrição Médica” o PDF da prescrição solicitada será baixado e aberto logo em seguida.</w:t>
            </w:r>
          </w:p>
        </w:tc>
      </w:tr>
      <w:tr w:rsidR="009D1AC7" w14:paraId="04C7D4C8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D87E606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19043C1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#01 : caso não haja prescrição médica para a consulta em questão uma mensagem (Não há prescrição médica para esta consulta) deverá existir aonde estaria o botão de visualização da prescrição.</w:t>
            </w:r>
          </w:p>
          <w:p w14:paraId="36841935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</w:tbl>
    <w:p w14:paraId="013ABDEC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594C23A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6EC0D73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8CCED09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8AE60A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4BE3C68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12050E6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FCC6FB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0E638C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B1E571B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60094F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F5F2F1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319DF552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3D929BA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0D227D5F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F304CD8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B010888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1B1323A" w14:textId="77777777" w:rsidR="009D1AC7" w:rsidRDefault="00000000">
      <w:pPr>
        <w:pStyle w:val="Standard"/>
        <w:numPr>
          <w:ilvl w:val="0"/>
          <w:numId w:val="37"/>
        </w:numPr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</w:rPr>
        <w:t>UC014: Listar atendimentos do dia</w:t>
      </w:r>
    </w:p>
    <w:p w14:paraId="35E0DFC5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45BB6A06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EF5566C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lastRenderedPageBreak/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5011624" w14:textId="77777777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bCs/>
                <w:lang w:val="pt-BR"/>
              </w:rPr>
              <w:t>Este caso de uso deve ocorrer quando o usuário desejar listar os atendimentos que serão realizados no dia.</w:t>
            </w:r>
          </w:p>
        </w:tc>
      </w:tr>
      <w:tr w:rsidR="009D1AC7" w14:paraId="63D90825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1DF4744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DBDC270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Médicos e Secretários</w:t>
            </w:r>
          </w:p>
        </w:tc>
      </w:tr>
      <w:tr w:rsidR="009D1AC7" w14:paraId="6560B5F3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181A5BE5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708A158B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46441B9C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DE40B16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2C6B3237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C696B6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Nome do Paciente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34B5790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</w:t>
                  </w:r>
                </w:p>
              </w:tc>
            </w:tr>
            <w:tr w:rsidR="009D1AC7" w14:paraId="3031FA5F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772280C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Horário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177137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Time</w:t>
                  </w:r>
                </w:p>
              </w:tc>
            </w:tr>
            <w:tr w:rsidR="009D1AC7" w14:paraId="0FCB349B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4" w:space="0" w:color="000000"/>
                  </w:tcBorders>
                </w:tcPr>
                <w:p w14:paraId="085ECEF4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 w14:paraId="3836223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</w:t>
                  </w:r>
                </w:p>
              </w:tc>
            </w:tr>
            <w:tr w:rsidR="009D1AC7" w14:paraId="379C8F0B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01ADE0A0" w14:textId="77777777" w:rsidR="009D1AC7" w:rsidRDefault="00000000">
                  <w:pPr>
                    <w:pStyle w:val="Paragraph2"/>
                    <w:snapToGrid w:val="0"/>
                    <w:ind w:left="0"/>
                    <w:jc w:val="center"/>
                  </w:pPr>
                  <w:r>
                    <w:rPr>
                      <w:rStyle w:val="Fontepargpadro1"/>
                      <w:b/>
                      <w:bCs/>
                      <w:lang w:val="pt-BR"/>
                    </w:rPr>
                    <w:t>Direcionado para presencial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2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8F0417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60B3A2CE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0C287BAC" w14:textId="77777777" w:rsidR="009D1AC7" w:rsidRDefault="00000000">
                  <w:pPr>
                    <w:pStyle w:val="Paragraph2"/>
                    <w:snapToGrid w:val="0"/>
                    <w:ind w:left="0"/>
                    <w:jc w:val="center"/>
                    <w:rPr>
                      <w:b/>
                      <w:bCs/>
                      <w:lang w:val="pt-BR"/>
                    </w:rPr>
                  </w:pPr>
                  <w:r>
                    <w:rPr>
                      <w:b/>
                      <w:bCs/>
                      <w:lang w:val="pt-BR"/>
                    </w:rPr>
                    <w:t>Retorno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2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1D222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</w:tbl>
          <w:p w14:paraId="6679AFF8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37619A37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A312AF4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B49C042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</w:t>
            </w:r>
          </w:p>
        </w:tc>
      </w:tr>
      <w:tr w:rsidR="009D1AC7" w14:paraId="448D57C6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665FB96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1716789" w14:textId="77777777" w:rsidR="009D1AC7" w:rsidRDefault="00000000">
            <w:pPr>
              <w:pStyle w:val="Paragraph2"/>
              <w:snapToGrid w:val="0"/>
              <w:ind w:left="0"/>
              <w:rPr>
                <w:lang w:val="pt-BR"/>
              </w:rPr>
            </w:pPr>
            <w:r>
              <w:rPr>
                <w:rStyle w:val="Fontepargpadro1"/>
                <w:b/>
                <w:lang w:val="pt-BR"/>
              </w:rPr>
              <w:t xml:space="preserve">Com o usuário já logado no sistema ele deve selecionar a opção de "Listar consultas do dia" no menu, logo após ele deve ser redirecionado para uma página com </w:t>
            </w:r>
            <w:r>
              <w:rPr>
                <w:rStyle w:val="Fontepargpadro1"/>
                <w:b/>
                <w:bCs/>
                <w:lang w:val="pt-BR"/>
              </w:rPr>
              <w:t>uma listagem de atendimentos, tanto de consultas online realizadas com ou sem direcionamento para presencial, quanto para consultas a serem realizadas pelo médico no dia. Na página deve estar disponível para preenchimentos um filtros por dia. Após o preenchimento da data desejada, o sistema deve retornar uma listagem com os seguintes campos:</w:t>
            </w:r>
          </w:p>
          <w:p w14:paraId="769DB587" w14:textId="77777777" w:rsidR="009D1AC7" w:rsidRDefault="00000000">
            <w:pPr>
              <w:pStyle w:val="Paragraph2"/>
              <w:numPr>
                <w:ilvl w:val="0"/>
                <w:numId w:val="6"/>
              </w:numPr>
              <w:snapToGrid w:val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Paciente;</w:t>
            </w:r>
          </w:p>
          <w:p w14:paraId="1B49F62E" w14:textId="77777777" w:rsidR="009D1AC7" w:rsidRDefault="00000000">
            <w:pPr>
              <w:pStyle w:val="Paragraph2"/>
              <w:numPr>
                <w:ilvl w:val="0"/>
                <w:numId w:val="6"/>
              </w:numPr>
              <w:snapToGrid w:val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Horário;</w:t>
            </w:r>
          </w:p>
          <w:p w14:paraId="7F760492" w14:textId="77777777" w:rsidR="009D1AC7" w:rsidRDefault="00000000">
            <w:pPr>
              <w:pStyle w:val="Paragraph2"/>
              <w:numPr>
                <w:ilvl w:val="0"/>
                <w:numId w:val="6"/>
              </w:numPr>
              <w:snapToGrid w:val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Data;</w:t>
            </w:r>
          </w:p>
          <w:p w14:paraId="6D9A4847" w14:textId="77777777" w:rsidR="009D1AC7" w:rsidRDefault="00000000">
            <w:pPr>
              <w:pStyle w:val="Paragraph2"/>
              <w:numPr>
                <w:ilvl w:val="0"/>
                <w:numId w:val="6"/>
              </w:numPr>
              <w:snapToGrid w:val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Direcionado para presencial (sim ou não);</w:t>
            </w:r>
          </w:p>
          <w:p w14:paraId="52D3B3B8" w14:textId="77777777" w:rsidR="009D1AC7" w:rsidRDefault="00000000">
            <w:pPr>
              <w:pStyle w:val="Paragraph2"/>
              <w:numPr>
                <w:ilvl w:val="0"/>
                <w:numId w:val="6"/>
              </w:numPr>
              <w:snapToGrid w:val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Retorno (sim ou não);</w:t>
            </w:r>
          </w:p>
          <w:p w14:paraId="1EA2714A" w14:textId="77777777" w:rsidR="009D1AC7" w:rsidRDefault="00000000">
            <w:pPr>
              <w:pStyle w:val="Paragraph2"/>
              <w:numPr>
                <w:ilvl w:val="0"/>
                <w:numId w:val="6"/>
              </w:numPr>
              <w:snapToGrid w:val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Destalhes do agendamento (ao clicar nesta opção o usuário deve redirecionado para uma visualização detalhada daquele agendamento).</w:t>
            </w:r>
          </w:p>
          <w:p w14:paraId="58E0D662" w14:textId="77777777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bCs/>
                <w:lang w:val="pt-BR"/>
              </w:rPr>
              <w:t>Caso ele não opte por não escolher uma data no filtro, por padrão o Sistema deve retornar a listagem das consultas do dia.</w:t>
            </w:r>
          </w:p>
        </w:tc>
      </w:tr>
      <w:tr w:rsidR="009D1AC7" w14:paraId="53045F43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D6D2F87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0C53DC2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Alternativo/Exceção #01:</w:t>
            </w:r>
            <w:r>
              <w:rPr>
                <w:rStyle w:val="Fontepargpadro1"/>
                <w:bCs/>
              </w:rPr>
              <w:t xml:space="preserve"> Caso não exista nenhuma consulta no dia, a lista de visualização ficará vazia.</w:t>
            </w:r>
          </w:p>
          <w:p w14:paraId="09DF3517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Alternativo/Exceção #02:</w:t>
            </w:r>
            <w:r>
              <w:rPr>
                <w:rStyle w:val="Fontepargpadro1"/>
                <w:bCs/>
              </w:rPr>
              <w:t xml:space="preserve"> Caso o usuário escolha adicionar um filtro com outra data, o sistema deve retornar  as consultas onlines correspondentes a aquela data.</w:t>
            </w:r>
          </w:p>
        </w:tc>
      </w:tr>
    </w:tbl>
    <w:p w14:paraId="69C7781C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457C428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60D0148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BF6FD53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D612EA5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4475371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6F591EA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8F97EE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685369C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5F8CD357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3894943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3705B846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17B302A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1DF3BA30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A3A91E4" w14:textId="77777777" w:rsidR="009D1AC7" w:rsidRDefault="00000000">
      <w:pPr>
        <w:pStyle w:val="Standard"/>
        <w:numPr>
          <w:ilvl w:val="0"/>
          <w:numId w:val="38"/>
        </w:numPr>
        <w:jc w:val="both"/>
        <w:textAlignment w:val="auto"/>
        <w:rPr>
          <w:lang w:val="pt-BR"/>
        </w:rPr>
      </w:pPr>
      <w:r>
        <w:rPr>
          <w:rStyle w:val="Fontepargpadro1"/>
          <w:rFonts w:ascii="Arial" w:hAnsi="Arial" w:cs="Arial"/>
          <w:b/>
          <w:bCs/>
          <w:sz w:val="24"/>
          <w:szCs w:val="24"/>
          <w:lang w:val="pt-BR"/>
        </w:rPr>
        <w:t>UC015: Visualizar histórico de atendimento online</w:t>
      </w:r>
    </w:p>
    <w:p w14:paraId="23FB9220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34566694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521953E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lastRenderedPageBreak/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467272A" w14:textId="77777777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bCs/>
                <w:lang w:val="pt-BR"/>
              </w:rPr>
              <w:t>Este caso de uso deve ocorrer sempre que os usuários desejarem visualizar o histórico de atendimento online.</w:t>
            </w:r>
          </w:p>
        </w:tc>
      </w:tr>
      <w:tr w:rsidR="009D1AC7" w14:paraId="46BFBAF5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1A9FA07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0E9DC93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Médicos, Secretários e Equipe de Enfermagem</w:t>
            </w:r>
          </w:p>
        </w:tc>
      </w:tr>
      <w:tr w:rsidR="009D1AC7" w14:paraId="7D3F6437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47434C0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53F18A47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39188B3C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DA23C55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4857BE4B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452BA4E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ID da consulta*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4C22D7C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Int</w:t>
                  </w:r>
                </w:p>
              </w:tc>
            </w:tr>
            <w:tr w:rsidR="009D1AC7" w14:paraId="11FE6115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92C31B0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ID da triagem*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F7B2319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Int</w:t>
                  </w:r>
                </w:p>
              </w:tc>
            </w:tr>
            <w:tr w:rsidR="009D1AC7" w14:paraId="415CE9A5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6DF24CA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Nome do Paciente*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9934223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  <w:tr w:rsidR="009D1AC7" w14:paraId="3DC479AA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4" w:space="0" w:color="000000"/>
                  </w:tcBorders>
                </w:tcPr>
                <w:p w14:paraId="247C29DF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Nome do Médico*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 w14:paraId="4A5F1C10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Varchar (255)</w:t>
                  </w:r>
                </w:p>
              </w:tc>
            </w:tr>
            <w:tr w:rsidR="009D1AC7" w14:paraId="768163C7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357C3F28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Data*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2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8FB78C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Date</w:t>
                  </w:r>
                </w:p>
              </w:tc>
            </w:tr>
            <w:tr w:rsidR="009D1AC7" w14:paraId="23ADE233" w14:textId="77777777">
              <w:tc>
                <w:tcPr>
                  <w:tcW w:w="32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5CDDB51D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Hora*</w:t>
                  </w:r>
                </w:p>
              </w:tc>
              <w:tc>
                <w:tcPr>
                  <w:tcW w:w="3279" w:type="dxa"/>
                  <w:tcBorders>
                    <w:top w:val="single" w:sz="4" w:space="0" w:color="000000"/>
                    <w:left w:val="single" w:sz="2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7A020F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Time</w:t>
                  </w:r>
                </w:p>
              </w:tc>
            </w:tr>
          </w:tbl>
          <w:p w14:paraId="60CB95D1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3A3FCAC4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3F48466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687FE9E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</w:t>
            </w:r>
          </w:p>
        </w:tc>
      </w:tr>
      <w:tr w:rsidR="009D1AC7" w14:paraId="6CD81A59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C52931A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6E21460" w14:textId="19FB717B" w:rsidR="009D1AC7" w:rsidRDefault="00000000">
            <w:pPr>
              <w:pStyle w:val="Paragraph2"/>
              <w:snapToGrid w:val="0"/>
              <w:ind w:left="0"/>
            </w:pPr>
            <w:r>
              <w:rPr>
                <w:rStyle w:val="Fontepargpadro1"/>
                <w:b/>
                <w:lang w:val="pt-BR"/>
              </w:rPr>
              <w:t xml:space="preserve">Com o usuário já logado no sistema ele deve selecionar a opção de "Histórico de Consultas" no menu, logo após ele deve ser redirecionado para uma página contendo uma lista com todos os históricos dos pacientes, a lista será </w:t>
            </w:r>
            <w:r w:rsidR="000D29DF">
              <w:rPr>
                <w:rStyle w:val="Fontepargpadro1"/>
                <w:b/>
                <w:lang w:val="pt-BR"/>
              </w:rPr>
              <w:t>ordenada</w:t>
            </w:r>
            <w:r>
              <w:rPr>
                <w:rStyle w:val="Fontepargpadro1"/>
                <w:b/>
                <w:lang w:val="pt-BR"/>
              </w:rPr>
              <w:t xml:space="preserve"> por precedência (mais recente: order by hora, data). O sistema deve retornar a lista da seguinte maneira:</w:t>
            </w:r>
          </w:p>
          <w:p w14:paraId="6A348F19" w14:textId="77777777" w:rsidR="009D1AC7" w:rsidRDefault="00000000">
            <w:pPr>
              <w:pStyle w:val="Paragraph2"/>
              <w:numPr>
                <w:ilvl w:val="0"/>
                <w:numId w:val="7"/>
              </w:numPr>
              <w:snapToGrid w:val="0"/>
              <w:rPr>
                <w:b/>
                <w:lang w:val="pt-BR"/>
              </w:rPr>
            </w:pPr>
            <w:r>
              <w:rPr>
                <w:b/>
                <w:lang w:val="pt-BR"/>
              </w:rPr>
              <w:t>Nome do Paciente;</w:t>
            </w:r>
          </w:p>
          <w:p w14:paraId="7D62A551" w14:textId="77777777" w:rsidR="009D1AC7" w:rsidRDefault="00000000">
            <w:pPr>
              <w:pStyle w:val="Paragraph2"/>
              <w:numPr>
                <w:ilvl w:val="0"/>
                <w:numId w:val="7"/>
              </w:numPr>
              <w:snapToGrid w:val="0"/>
              <w:rPr>
                <w:b/>
                <w:lang w:val="pt-BR"/>
              </w:rPr>
            </w:pPr>
            <w:r>
              <w:rPr>
                <w:b/>
                <w:lang w:val="pt-BR"/>
              </w:rPr>
              <w:t>Nome do Médico;</w:t>
            </w:r>
          </w:p>
          <w:p w14:paraId="4C6D2290" w14:textId="77777777" w:rsidR="009D1AC7" w:rsidRDefault="00000000">
            <w:pPr>
              <w:pStyle w:val="Paragraph2"/>
              <w:numPr>
                <w:ilvl w:val="0"/>
                <w:numId w:val="7"/>
              </w:numPr>
              <w:snapToGrid w:val="0"/>
              <w:rPr>
                <w:b/>
                <w:lang w:val="pt-BR"/>
              </w:rPr>
            </w:pPr>
            <w:r>
              <w:rPr>
                <w:b/>
                <w:lang w:val="pt-BR"/>
              </w:rPr>
              <w:t>Data;</w:t>
            </w:r>
          </w:p>
          <w:p w14:paraId="11D3DE2F" w14:textId="77777777" w:rsidR="009D1AC7" w:rsidRDefault="00000000">
            <w:pPr>
              <w:pStyle w:val="Paragraph2"/>
              <w:numPr>
                <w:ilvl w:val="0"/>
                <w:numId w:val="7"/>
              </w:numPr>
              <w:snapToGrid w:val="0"/>
              <w:rPr>
                <w:b/>
                <w:lang w:val="pt-BR"/>
              </w:rPr>
            </w:pPr>
            <w:r>
              <w:rPr>
                <w:b/>
                <w:lang w:val="pt-BR"/>
              </w:rPr>
              <w:t>Hora.</w:t>
            </w:r>
          </w:p>
          <w:p w14:paraId="07FF6BD2" w14:textId="777C51FE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lang w:val="pt-BR"/>
              </w:rPr>
              <w:t xml:space="preserve">Ao final de cada linha da lista deve existir um botão “Visualizar” que redirecionará o usuário para uma página contendo todas as informações referentes a triagem (UC011) e informações adicionadas durante a consulta (UC019). </w:t>
            </w:r>
          </w:p>
        </w:tc>
      </w:tr>
      <w:tr w:rsidR="009D1AC7" w14:paraId="42C5C53F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977B7FA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C617B57" w14:textId="524C33B7" w:rsidR="009D1AC7" w:rsidRDefault="00000000" w:rsidP="000D29DF">
            <w:pPr>
              <w:pStyle w:val="InfoBlue"/>
              <w:widowControl w:val="0"/>
              <w:snapToGrid w:val="0"/>
            </w:pPr>
            <w:r>
              <w:t xml:space="preserve">Cenário Alternativo #01: </w:t>
            </w:r>
            <w:r>
              <w:rPr>
                <w:rStyle w:val="Fontepargpadro1"/>
                <w:bCs/>
              </w:rPr>
              <w:t>Caso não exista nenhuma consulta no histórico a lista de visualização ficará vazia.</w:t>
            </w:r>
          </w:p>
        </w:tc>
      </w:tr>
    </w:tbl>
    <w:p w14:paraId="382CD97B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2BA00420" w14:textId="77777777" w:rsidR="009D1AC7" w:rsidRDefault="00000000">
      <w:pPr>
        <w:pStyle w:val="Standard"/>
        <w:numPr>
          <w:ilvl w:val="0"/>
          <w:numId w:val="39"/>
        </w:numPr>
        <w:jc w:val="both"/>
        <w:textAlignment w:val="auto"/>
        <w:rPr>
          <w:lang w:val="pt-BR"/>
        </w:rPr>
      </w:pPr>
      <w:r>
        <w:rPr>
          <w:rStyle w:val="Fontepargpadro1"/>
          <w:rFonts w:ascii="Arial" w:hAnsi="Arial" w:cs="Arial"/>
          <w:b/>
          <w:bCs/>
          <w:sz w:val="24"/>
          <w:szCs w:val="24"/>
          <w:lang w:val="pt-BR"/>
        </w:rPr>
        <w:t>UC016: Adicionar notas de consultas médicas</w:t>
      </w:r>
    </w:p>
    <w:p w14:paraId="34CAFB32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66B02101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A137026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6C24A7C" w14:textId="77777777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bCs/>
                <w:lang w:val="pt-BR"/>
              </w:rPr>
              <w:t>Este caso de uso deve ocorrer sempre que o médico desejar adicionar uma nota de observação em uma consulta online de algum paciente.</w:t>
            </w:r>
          </w:p>
        </w:tc>
      </w:tr>
      <w:tr w:rsidR="009D1AC7" w14:paraId="2A6CF678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DEF18C7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89655F9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Médico</w:t>
            </w:r>
          </w:p>
        </w:tc>
      </w:tr>
      <w:tr w:rsidR="009D1AC7" w14:paraId="1435813A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138183C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1FBC3B2B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00689F1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5E6BBB8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4A58C60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3369260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ID da consulta*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F9A37BB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Int</w:t>
                  </w:r>
                </w:p>
              </w:tc>
            </w:tr>
            <w:tr w:rsidR="009D1AC7" w14:paraId="3C73694D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AB1736D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Notas*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4A5ECA0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LongText</w:t>
                  </w:r>
                </w:p>
              </w:tc>
            </w:tr>
          </w:tbl>
          <w:p w14:paraId="329B8B23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54D4C4F3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3AB5ACC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FC71DF3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4ED08716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19477AC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7BFA959" w14:textId="77777777" w:rsidR="009D1AC7" w:rsidRDefault="00000000">
            <w:pPr>
              <w:pStyle w:val="InfoBlue"/>
              <w:widowControl w:val="0"/>
              <w:snapToGrid w:val="0"/>
            </w:pPr>
            <w:r>
              <w:t>Logo após o médico visualizar o histórico de atendimento e visualizar os dados detalhamente sobre uma consulta especifica (UC015) o médico tem a opção de adicionar notas sobre o atendimento, pode ser uma correção de informação, dados adicionais, observações, etc.. Para adicionar a nota,  na página de visualização deve existir um botão "Adicionar notas"e ao clicar um modal deve ser aberto, passando o ID da consulta e com uma área para texto (textarea) para escrever as notas, e ao  final do modal deve existir um botão "Salvar" que salva as notas cadastradas no banco e um outro botão  "Cancelar" que dispensa o modal e não salva nenhuma informação.</w:t>
            </w:r>
          </w:p>
        </w:tc>
      </w:tr>
      <w:tr w:rsidR="009D1AC7" w14:paraId="5AA09145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0DB2E6F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lastRenderedPageBreak/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3913130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Alternativo  #01: Caso o usuário não queira adicionar nenhuma nota, basta clicar no botão cancelar e o pop-up deve ser fechado e nada é salvo no banco de dados.</w:t>
            </w:r>
          </w:p>
          <w:p w14:paraId="5418E89C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Exceção #01: Caso o usuário clique para salvar sem ter preenchido o campo de notas, o sistema deverá informar o usuário com a seguinte mensagem de erro: “Campo em branco!”. E nada deve ser salvo no banco enquanto o campo não for preenchido.</w:t>
            </w:r>
          </w:p>
        </w:tc>
      </w:tr>
    </w:tbl>
    <w:p w14:paraId="5CF1F3C8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9223931" w14:textId="77777777" w:rsidR="009D1AC7" w:rsidRDefault="00000000">
      <w:pPr>
        <w:pStyle w:val="Standard"/>
        <w:numPr>
          <w:ilvl w:val="0"/>
          <w:numId w:val="40"/>
        </w:numPr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</w:rPr>
        <w:t>UC017: Solicitar retornos médicos</w:t>
      </w:r>
    </w:p>
    <w:p w14:paraId="40F8D81B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58911577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25874C57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28878DA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Após o término da consulta, o paciente poderá agendar um retorno ao médico escolhido.</w:t>
            </w:r>
          </w:p>
        </w:tc>
      </w:tr>
      <w:tr w:rsidR="009D1AC7" w14:paraId="7D01304B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0F16101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72336FB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Paciente, médico</w:t>
            </w:r>
          </w:p>
        </w:tc>
      </w:tr>
      <w:tr w:rsidR="009D1AC7" w14:paraId="63DEBC1C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1A6A9C7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1AAAF0B2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61CC0CEF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C191E43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22E0909D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AE095FC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Nome completo (paciente)*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4E6BCAB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(180)</w:t>
                  </w:r>
                </w:p>
              </w:tc>
            </w:tr>
            <w:tr w:rsidR="009D1AC7" w14:paraId="24BC390A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C189C1F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Tipo de Especialista*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72A16D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(chave estrangeira)</w:t>
                  </w:r>
                </w:p>
              </w:tc>
            </w:tr>
            <w:tr w:rsidR="009D1AC7" w14:paraId="43B5CF4C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3E4E7CF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Data (sugestão do paciente) 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F9DCC5C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</w:t>
                  </w:r>
                </w:p>
              </w:tc>
            </w:tr>
            <w:tr w:rsidR="009D1AC7" w14:paraId="302A5B4D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0DE635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Retorno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E95B414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1920C6D8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3FD725C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ID do paciente 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D192804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(input hidden)</w:t>
                  </w:r>
                </w:p>
              </w:tc>
            </w:tr>
            <w:tr w:rsidR="009D1AC7" w14:paraId="364A6E21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9791873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Link da sala Meet *(preenchido após a confirmação da consulta)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5ABAE4C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</w:t>
                  </w:r>
                </w:p>
              </w:tc>
            </w:tr>
            <w:tr w:rsidR="009D1AC7" w14:paraId="31721673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06FBDA1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Status do agendamento retorno*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9CABAE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(1 – aguardando; 2 – confirmado; 3 – cancelado)</w:t>
                  </w:r>
                </w:p>
              </w:tc>
            </w:tr>
          </w:tbl>
          <w:p w14:paraId="00D41964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34357877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2E37382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AD338C4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</w:t>
            </w:r>
          </w:p>
        </w:tc>
      </w:tr>
      <w:tr w:rsidR="009D1AC7" w14:paraId="0AD3E650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25B4F17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3F5E161" w14:textId="77777777" w:rsidR="009D1AC7" w:rsidRDefault="00000000">
            <w:pPr>
              <w:pStyle w:val="InfoBlue"/>
              <w:widowControl w:val="0"/>
              <w:snapToGrid w:val="0"/>
            </w:pPr>
            <w:r>
              <w:rPr>
                <w:rStyle w:val="Fontepargpadro1"/>
                <w:lang w:val="pt-BR"/>
              </w:rPr>
              <w:t>Solicitar a listagem de consultas agendadas (UC001) na mesma página haverá um botão “Agendar Retorno” que redirecionará o paciente a página de agendamento.</w:t>
            </w:r>
          </w:p>
        </w:tc>
      </w:tr>
      <w:tr w:rsidR="009D1AC7" w14:paraId="20BFCF41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E374BA3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A5DB331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#01 : caso algum campo obrigatório (*) esteja em branco, retornar uma mensagem de erro no ou nos campos em branco.</w:t>
            </w:r>
          </w:p>
          <w:p w14:paraId="67B01EDD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#02 : caso algum campo preenchido esteja fora do padrão esperado (inválido), retornar uma mensagem de erro no ou nos campos em questão.</w:t>
            </w:r>
          </w:p>
          <w:p w14:paraId="6A9CE9BC" w14:textId="77777777" w:rsidR="009D1AC7" w:rsidRDefault="00000000">
            <w:pPr>
              <w:pStyle w:val="InfoBlue"/>
              <w:widowControl w:val="0"/>
              <w:snapToGrid w:val="0"/>
            </w:pPr>
            <w:r>
              <w:t xml:space="preserve">Cenário Alternativo #01 : caso o paciente desejar cancelar o agendamento do retorno, um botão </w:t>
            </w:r>
            <w:r>
              <w:rPr>
                <w:rStyle w:val="Fontepargpadro1"/>
                <w:lang w:val="pt-BR"/>
              </w:rPr>
              <w:t>“cancelar” estará disponível do lado oposto do botão “salvar”.</w:t>
            </w:r>
          </w:p>
        </w:tc>
      </w:tr>
    </w:tbl>
    <w:p w14:paraId="797EB10C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0C5B21A8" w14:textId="77777777" w:rsidR="009D1AC7" w:rsidRDefault="00000000">
      <w:pPr>
        <w:pStyle w:val="Standard"/>
        <w:numPr>
          <w:ilvl w:val="0"/>
          <w:numId w:val="41"/>
        </w:numPr>
        <w:jc w:val="both"/>
        <w:textAlignment w:val="auto"/>
        <w:rPr>
          <w:lang w:val="pt-BR"/>
        </w:rPr>
      </w:pPr>
      <w:r>
        <w:rPr>
          <w:rStyle w:val="Fontepargpadro1"/>
          <w:rFonts w:ascii="Arial" w:hAnsi="Arial" w:cs="Arial"/>
          <w:b/>
          <w:bCs/>
          <w:sz w:val="24"/>
          <w:szCs w:val="24"/>
          <w:lang w:val="pt-BR"/>
        </w:rPr>
        <w:t>UC018: Solicitar encaminhamento para consultas presenciais</w:t>
      </w:r>
    </w:p>
    <w:p w14:paraId="1F26ED18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27244951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3627B00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lastRenderedPageBreak/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4157B33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Após a decisão do médico especialista o paciente será encaminhado para uma consulta presencial.</w:t>
            </w:r>
          </w:p>
        </w:tc>
      </w:tr>
      <w:tr w:rsidR="009D1AC7" w14:paraId="77FE6A11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61D7095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274DAE6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Paciente, Médico</w:t>
            </w:r>
          </w:p>
        </w:tc>
      </w:tr>
      <w:tr w:rsidR="009D1AC7" w14:paraId="3F9164AE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7637F713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54C1BC4E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C0E7921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249D01D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07CBA70E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761D906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Nome completo (paciente)*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FCF891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(180)</w:t>
                  </w:r>
                </w:p>
              </w:tc>
            </w:tr>
            <w:tr w:rsidR="009D1AC7" w14:paraId="5942A100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AD47A43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CPF*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4631C54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</w:t>
                  </w:r>
                </w:p>
              </w:tc>
            </w:tr>
            <w:tr w:rsidR="009D1AC7" w14:paraId="0E1DCE07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C2758B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Médico responsável*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C83248B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(chave estrangeira)</w:t>
                  </w:r>
                </w:p>
              </w:tc>
            </w:tr>
            <w:tr w:rsidR="009D1AC7" w14:paraId="13F816EA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8759AB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Motivo do encaminhamento*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2BE2757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</w:t>
                  </w:r>
                </w:p>
              </w:tc>
            </w:tr>
            <w:tr w:rsidR="009D1AC7" w14:paraId="39F3FABD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F93CE79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Data (sugestão do paciente) 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464CC07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</w:t>
                  </w:r>
                </w:p>
              </w:tc>
            </w:tr>
            <w:tr w:rsidR="009D1AC7" w14:paraId="582BE2D5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FE70877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ID do paciente 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D3C94F9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(input hidden)</w:t>
                  </w:r>
                </w:p>
              </w:tc>
            </w:tr>
            <w:tr w:rsidR="009D1AC7" w14:paraId="613C540F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6A9DF12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Status do encaminhamento ao presencial*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DDF7946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(1 – aguardando; 2 – confirmado; 3 – cancelado)</w:t>
                  </w:r>
                </w:p>
              </w:tc>
            </w:tr>
          </w:tbl>
          <w:p w14:paraId="6271B749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6FA26B27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7D03609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9B5D468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</w:t>
            </w:r>
          </w:p>
        </w:tc>
      </w:tr>
      <w:tr w:rsidR="009D1AC7" w14:paraId="3A0E2EAA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4F59B0C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D49FA25" w14:textId="77777777" w:rsidR="009D1AC7" w:rsidRDefault="00000000">
            <w:pPr>
              <w:pStyle w:val="InfoBlue"/>
              <w:widowControl w:val="0"/>
              <w:snapToGrid w:val="0"/>
            </w:pPr>
            <w:r>
              <w:t>O Médico especialista decidirá se o paciente deverá ser encaminhado para uma consulta presencial</w:t>
            </w:r>
            <w:r>
              <w:rPr>
                <w:rStyle w:val="Fontepargpadro1"/>
                <w:lang w:val="pt-BR"/>
              </w:rPr>
              <w:t>, isso acontecerá caso a situação for muito urgente, ou o único meio de tratar do problema do paciente seja presencial, após o preenchimento do formulário ele será enviado como uma requisição, para que o paciente possa comparecer ao presencial.</w:t>
            </w:r>
          </w:p>
        </w:tc>
      </w:tr>
      <w:tr w:rsidR="009D1AC7" w14:paraId="621DF46B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D2105B3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6E48AFC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#01 : caso algum campo obrigatório (*) esteja em branco, retornar uma mensagem de erro no ou nos campos em branco.</w:t>
            </w:r>
          </w:p>
          <w:p w14:paraId="08B488B1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#02 : caso algum campo preenchido esteja fora do padrão esperado (inválido), retornar uma mensagem de erro no ou nos campos em questão.</w:t>
            </w:r>
          </w:p>
          <w:p w14:paraId="10ECA90C" w14:textId="77777777" w:rsidR="009D1AC7" w:rsidRDefault="00000000">
            <w:pPr>
              <w:pStyle w:val="InfoBlue"/>
              <w:widowControl w:val="0"/>
              <w:snapToGrid w:val="0"/>
            </w:pPr>
            <w:r>
              <w:t xml:space="preserve">Cenário Alternativo #01 : caso o paciente desejar cancelar o agendamento do </w:t>
            </w:r>
            <w:r>
              <w:rPr>
                <w:rStyle w:val="Fontepargpadro1"/>
                <w:lang w:val="pt-BR"/>
              </w:rPr>
              <w:t>encaminhamento ao presencial</w:t>
            </w:r>
            <w:r>
              <w:t xml:space="preserve">, um botão </w:t>
            </w:r>
            <w:r>
              <w:rPr>
                <w:rStyle w:val="Fontepargpadro1"/>
                <w:lang w:val="pt-BR"/>
              </w:rPr>
              <w:t>“cancelar” estará disponível do lado oposto do botão “salvar”.</w:t>
            </w:r>
          </w:p>
        </w:tc>
      </w:tr>
    </w:tbl>
    <w:p w14:paraId="32369C84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741F4027" w14:textId="77777777" w:rsidR="009D1AC7" w:rsidRDefault="00000000">
      <w:pPr>
        <w:pStyle w:val="Standard"/>
        <w:numPr>
          <w:ilvl w:val="0"/>
          <w:numId w:val="42"/>
        </w:numPr>
        <w:jc w:val="both"/>
        <w:textAlignment w:val="auto"/>
      </w:pPr>
      <w:r>
        <w:rPr>
          <w:rStyle w:val="Fontepargpadro1"/>
          <w:rFonts w:ascii="Arial" w:hAnsi="Arial" w:cs="Arial"/>
          <w:b/>
          <w:bCs/>
          <w:sz w:val="24"/>
          <w:szCs w:val="24"/>
          <w:lang w:val="pt-BR"/>
        </w:rPr>
        <w:t>UC019: Registrar os atendimentos online</w:t>
      </w:r>
    </w:p>
    <w:p w14:paraId="6DED0DF4" w14:textId="77777777" w:rsidR="009D1AC7" w:rsidRDefault="009D1AC7">
      <w:pPr>
        <w:pStyle w:val="Standard"/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76B94124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A3D3829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9A053BC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Registro dos atendimentos online.</w:t>
            </w:r>
          </w:p>
        </w:tc>
      </w:tr>
      <w:tr w:rsidR="009D1AC7" w14:paraId="1B81FB4C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C04E6DB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319453D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Médico.</w:t>
            </w:r>
          </w:p>
        </w:tc>
      </w:tr>
      <w:tr w:rsidR="009D1AC7" w14:paraId="5E4D3697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649246AF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7A4E4BA6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AAE8AA1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5092145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2124A181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8B91B9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Nome completo (paciente)*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06516B2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(180)</w:t>
                  </w:r>
                </w:p>
              </w:tc>
            </w:tr>
            <w:tr w:rsidR="009D1AC7" w14:paraId="4218D897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554887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Tipo de Especialista*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04E6D8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(chave estrangeira)</w:t>
                  </w:r>
                </w:p>
              </w:tc>
            </w:tr>
            <w:tr w:rsidR="009D1AC7" w14:paraId="4770449E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E39F6D1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Data (sugestão do paciente) 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0BE813A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Date</w:t>
                  </w:r>
                </w:p>
              </w:tc>
            </w:tr>
            <w:tr w:rsidR="009D1AC7" w14:paraId="0C30BBA7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905443B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ID do paciente 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175551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(input hidden)</w:t>
                  </w:r>
                </w:p>
              </w:tc>
            </w:tr>
            <w:tr w:rsidR="009D1AC7" w14:paraId="2F19F540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49BA420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Anotações*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1F42AC8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Varchar(255)</w:t>
                  </w:r>
                </w:p>
              </w:tc>
            </w:tr>
            <w:tr w:rsidR="009D1AC7" w14:paraId="1B113588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1E273BE" w14:textId="77777777" w:rsidR="009D1AC7" w:rsidRDefault="00000000">
                  <w:pPr>
                    <w:pStyle w:val="Contedodatabela"/>
                    <w:snapToGrid w:val="0"/>
                    <w:jc w:val="center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Status do agendamento retorno*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77EEB2F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 (1 – aguardando; 2 – confirmado; 3 – cancelado)</w:t>
                  </w:r>
                </w:p>
              </w:tc>
            </w:tr>
          </w:tbl>
          <w:p w14:paraId="7E3F5282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4ED7E87E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3343850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5613FC3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Simples.</w:t>
            </w:r>
          </w:p>
        </w:tc>
      </w:tr>
      <w:tr w:rsidR="009D1AC7" w14:paraId="7A47D44F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4BFEFCA5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02F1BBD" w14:textId="77777777" w:rsidR="009D1AC7" w:rsidRDefault="00000000">
            <w:pPr>
              <w:pStyle w:val="InfoBlue"/>
              <w:widowControl w:val="0"/>
              <w:snapToGrid w:val="0"/>
            </w:pPr>
            <w:r>
              <w:t>O registros das consultas online, são feitos pelo Médico para anotar os sintomas que foram citados pelo paciente e o que pode ser feito para soluciona-lo.</w:t>
            </w:r>
          </w:p>
        </w:tc>
      </w:tr>
      <w:tr w:rsidR="009D1AC7" w14:paraId="7EF78E1A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0A8D2CF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lastRenderedPageBreak/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7AC2FA1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#01 : caso algum campo obrigatório (*) esteja em branco, retornar uma mensagem de erro no ou nos campos em branco.</w:t>
            </w:r>
          </w:p>
          <w:p w14:paraId="03AC2AEE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de Exceção #02 : caso algum campo preenchido esteja fora do padrão esperado (inválido), retornar uma mensagem de erro no ou nos campos em questão.</w:t>
            </w:r>
          </w:p>
        </w:tc>
      </w:tr>
    </w:tbl>
    <w:p w14:paraId="7A136AA3" w14:textId="77777777" w:rsidR="009D1AC7" w:rsidRDefault="009D1AC7">
      <w:pPr>
        <w:pStyle w:val="Standard"/>
        <w:jc w:val="both"/>
        <w:textAlignment w:val="auto"/>
        <w:rPr>
          <w:lang w:val="pt-BR"/>
        </w:rPr>
      </w:pPr>
    </w:p>
    <w:p w14:paraId="47D44B1B" w14:textId="748E05EA" w:rsidR="009D1AC7" w:rsidRPr="00BE5D51" w:rsidRDefault="00000000" w:rsidP="00BE5D51">
      <w:pPr>
        <w:pStyle w:val="Standard"/>
        <w:numPr>
          <w:ilvl w:val="0"/>
          <w:numId w:val="43"/>
        </w:numPr>
        <w:jc w:val="both"/>
        <w:textAlignment w:val="auto"/>
        <w:rPr>
          <w:rFonts w:ascii="Arial" w:hAnsi="Arial" w:cs="Arial"/>
          <w:b/>
          <w:bCs/>
          <w:sz w:val="24"/>
          <w:szCs w:val="24"/>
          <w:lang w:val="pt-BR"/>
        </w:rPr>
      </w:pPr>
      <w:r w:rsidRPr="00BE5D51">
        <w:rPr>
          <w:rStyle w:val="Fontepargpadro1"/>
          <w:rFonts w:ascii="Arial" w:hAnsi="Arial" w:cs="Arial"/>
          <w:b/>
          <w:bCs/>
          <w:sz w:val="24"/>
          <w:szCs w:val="24"/>
        </w:rPr>
        <w:t>UC020: Visualizar</w:t>
      </w:r>
      <w:r w:rsidR="00BE5D51" w:rsidRPr="00BE5D51">
        <w:rPr>
          <w:rStyle w:val="Fontepargpadro1"/>
          <w:rFonts w:ascii="Arial" w:hAnsi="Arial" w:cs="Arial"/>
          <w:b/>
          <w:bCs/>
          <w:sz w:val="24"/>
          <w:szCs w:val="24"/>
        </w:rPr>
        <w:t xml:space="preserve"> estoque de</w:t>
      </w:r>
      <w:r w:rsidRPr="00BE5D51">
        <w:rPr>
          <w:rStyle w:val="Fontepargpadro1"/>
          <w:rFonts w:ascii="Arial" w:hAnsi="Arial" w:cs="Arial"/>
          <w:b/>
          <w:bCs/>
          <w:sz w:val="24"/>
          <w:szCs w:val="24"/>
        </w:rPr>
        <w:t xml:space="preserve"> remédios</w:t>
      </w: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2836"/>
        <w:gridCol w:w="6587"/>
      </w:tblGrid>
      <w:tr w:rsidR="009D1AC7" w14:paraId="31A65220" w14:textId="77777777">
        <w:tc>
          <w:tcPr>
            <w:tcW w:w="28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365217B0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Breve descrição do Caso de Uso:</w:t>
            </w:r>
          </w:p>
        </w:tc>
        <w:tc>
          <w:tcPr>
            <w:tcW w:w="65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6637C5B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Uma tabela de remédios disponíveis no hospital.</w:t>
            </w:r>
          </w:p>
        </w:tc>
      </w:tr>
      <w:tr w:rsidR="009D1AC7" w14:paraId="1C0A93DF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4A96FC3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Ator (s) Envolvido(s)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3317964" w14:textId="77777777" w:rsidR="009D1AC7" w:rsidRDefault="00000000">
            <w:pPr>
              <w:pStyle w:val="InfoBlue"/>
              <w:widowControl w:val="0"/>
              <w:snapToGrid w:val="0"/>
              <w:rPr>
                <w:lang w:val="pt-BR"/>
              </w:rPr>
            </w:pPr>
            <w:r>
              <w:rPr>
                <w:lang w:val="pt-BR"/>
              </w:rPr>
              <w:t>Médico, Secretário, Enfermeiros</w:t>
            </w:r>
          </w:p>
        </w:tc>
      </w:tr>
      <w:tr w:rsidR="009D1AC7" w14:paraId="23ED2E9C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CD7A1BD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Atributos Manipulados e seus Domínios de Dados: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tbl>
            <w:tblPr>
              <w:tblW w:w="6553" w:type="dxa"/>
              <w:tblInd w:w="1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273"/>
              <w:gridCol w:w="3280"/>
            </w:tblGrid>
            <w:tr w:rsidR="009D1AC7" w14:paraId="028697EC" w14:textId="77777777">
              <w:tc>
                <w:tcPr>
                  <w:tcW w:w="32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764A454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Atributo:</w:t>
                  </w:r>
                </w:p>
              </w:tc>
              <w:tc>
                <w:tcPr>
                  <w:tcW w:w="32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B010E18" w14:textId="77777777" w:rsidR="009D1AC7" w:rsidRDefault="00000000">
                  <w:pPr>
                    <w:pStyle w:val="Contedodatabela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Domínio:</w:t>
                  </w:r>
                </w:p>
              </w:tc>
            </w:tr>
            <w:tr w:rsidR="009D1AC7" w14:paraId="6376EEF5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07EED1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Nome medicamento 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05B23BE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</w:t>
                  </w:r>
                </w:p>
              </w:tc>
            </w:tr>
            <w:tr w:rsidR="009D1AC7" w14:paraId="083BB51C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4BA09E0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Esquema posológico 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019C8DD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</w:t>
                  </w:r>
                </w:p>
              </w:tc>
            </w:tr>
            <w:tr w:rsidR="009D1AC7" w14:paraId="2A481514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59F9915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Quantidade*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6C0B76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Int</w:t>
                  </w:r>
                </w:p>
              </w:tc>
            </w:tr>
            <w:tr w:rsidR="009D1AC7" w14:paraId="3E5E26D2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A5D5804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Disponível*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A064A53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boolean</w:t>
                  </w:r>
                </w:p>
              </w:tc>
            </w:tr>
            <w:tr w:rsidR="009D1AC7" w14:paraId="672AE991" w14:textId="77777777">
              <w:tc>
                <w:tcPr>
                  <w:tcW w:w="3273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D0429DF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Descrição*</w:t>
                  </w:r>
                </w:p>
              </w:tc>
              <w:tc>
                <w:tcPr>
                  <w:tcW w:w="3279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3C712D9" w14:textId="77777777" w:rsidR="009D1AC7" w:rsidRDefault="00000000">
                  <w:pPr>
                    <w:pStyle w:val="Contedodatabela"/>
                    <w:snapToGrid w:val="0"/>
                    <w:jc w:val="center"/>
                  </w:pPr>
                  <w:r>
                    <w:t>Varchar (255)</w:t>
                  </w:r>
                </w:p>
              </w:tc>
            </w:tr>
          </w:tbl>
          <w:p w14:paraId="744F5E9A" w14:textId="77777777" w:rsidR="009D1AC7" w:rsidRDefault="009D1AC7">
            <w:pPr>
              <w:pStyle w:val="InfoBlue"/>
              <w:widowControl w:val="0"/>
              <w:snapToGrid w:val="0"/>
            </w:pPr>
          </w:p>
        </w:tc>
      </w:tr>
      <w:tr w:rsidR="009D1AC7" w14:paraId="06ED3903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D21E977" w14:textId="77777777" w:rsidR="009D1AC7" w:rsidRDefault="00000000">
            <w:pPr>
              <w:pStyle w:val="Textbody"/>
              <w:keepNext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9066F6A" w14:textId="77777777" w:rsidR="009D1AC7" w:rsidRDefault="00000000">
            <w:pPr>
              <w:pStyle w:val="InfoBlue"/>
              <w:widowControl w:val="0"/>
              <w:snapToGrid w:val="0"/>
            </w:pPr>
            <w:r>
              <w:t>Simples</w:t>
            </w:r>
          </w:p>
        </w:tc>
      </w:tr>
      <w:tr w:rsidR="009D1AC7" w14:paraId="172BAAF8" w14:textId="77777777">
        <w:tc>
          <w:tcPr>
            <w:tcW w:w="28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55B0D32C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 Principal:</w:t>
            </w:r>
          </w:p>
        </w:tc>
        <w:tc>
          <w:tcPr>
            <w:tcW w:w="65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BA229D4" w14:textId="77777777" w:rsidR="009D1AC7" w:rsidRDefault="00000000">
            <w:pPr>
              <w:pStyle w:val="InfoBlue"/>
              <w:widowControl w:val="0"/>
              <w:snapToGrid w:val="0"/>
            </w:pPr>
            <w:r>
              <w:t>Tabela para vizualização de remédios disponiveis para os Secretários, Enfermeiros e Médicos e manter sempre atualizada.</w:t>
            </w:r>
          </w:p>
        </w:tc>
      </w:tr>
      <w:tr w:rsidR="009D1AC7" w14:paraId="626CDA9D" w14:textId="77777777">
        <w:tc>
          <w:tcPr>
            <w:tcW w:w="2836" w:type="dxa"/>
            <w:tcBorders>
              <w:left w:val="single" w:sz="12" w:space="0" w:color="000000"/>
              <w:bottom w:val="single" w:sz="6" w:space="0" w:color="000000"/>
            </w:tcBorders>
            <w:shd w:val="clear" w:color="auto" w:fill="000000"/>
          </w:tcPr>
          <w:p w14:paraId="014AB6CD" w14:textId="77777777" w:rsidR="009D1AC7" w:rsidRDefault="00000000">
            <w:pPr>
              <w:pStyle w:val="Textbody"/>
              <w:ind w:left="72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Cenários Alternativos/Exceção:</w:t>
            </w:r>
          </w:p>
        </w:tc>
        <w:tc>
          <w:tcPr>
            <w:tcW w:w="658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A538D9F" w14:textId="77777777" w:rsidR="009D1AC7" w:rsidRDefault="00000000">
            <w:pPr>
              <w:pStyle w:val="InfoBlue"/>
              <w:widowControl w:val="0"/>
              <w:snapToGrid w:val="0"/>
            </w:pPr>
            <w:r>
              <w:t>Cenário Alternativo #01 : caso a lista não se mantenha atualizada isso pode gerar algum problema para a devida instituição.</w:t>
            </w:r>
          </w:p>
        </w:tc>
      </w:tr>
    </w:tbl>
    <w:p w14:paraId="050B93D1" w14:textId="77777777" w:rsidR="009D1AC7" w:rsidRDefault="009D1AC7">
      <w:pPr>
        <w:pStyle w:val="Standard"/>
        <w:jc w:val="both"/>
        <w:rPr>
          <w:shd w:val="clear" w:color="auto" w:fill="FFFF00"/>
          <w:lang w:val="pt-BR"/>
        </w:rPr>
      </w:pPr>
    </w:p>
    <w:p w14:paraId="28325B65" w14:textId="77777777" w:rsidR="009D1AC7" w:rsidRDefault="00000000">
      <w:pPr>
        <w:pStyle w:val="Ttulo1"/>
        <w:rPr>
          <w:lang w:val="pt-BR"/>
        </w:rPr>
      </w:pPr>
      <w:bookmarkStart w:id="8" w:name="__RefHeading___Toc99371524"/>
      <w:bookmarkStart w:id="9" w:name="_Toc101384727"/>
      <w:bookmarkEnd w:id="8"/>
      <w:r>
        <w:rPr>
          <w:lang w:val="pt-BR"/>
        </w:rPr>
        <w:t>Estimativa de Esforços por Pontos de Caso de Uso</w:t>
      </w:r>
      <w:bookmarkEnd w:id="9"/>
    </w:p>
    <w:p w14:paraId="2EE8FA73" w14:textId="77777777" w:rsidR="009D1AC7" w:rsidRDefault="009D1AC7">
      <w:pPr>
        <w:pStyle w:val="Standard"/>
        <w:rPr>
          <w:lang w:val="pt-BR"/>
        </w:rPr>
      </w:pPr>
    </w:p>
    <w:p w14:paraId="3ADCCF91" w14:textId="77777777" w:rsidR="009D1AC7" w:rsidRDefault="00000000">
      <w:pPr>
        <w:pStyle w:val="Ttulo2"/>
      </w:pPr>
      <w:bookmarkStart w:id="10" w:name="__RefHeading___Toc99371525"/>
      <w:bookmarkStart w:id="11" w:name="_Toc101384728"/>
      <w:bookmarkEnd w:id="10"/>
      <w:r>
        <w:t>Fatores Técnicos</w:t>
      </w:r>
      <w:bookmarkEnd w:id="11"/>
    </w:p>
    <w:p w14:paraId="4413B395" w14:textId="77777777" w:rsidR="009D1AC7" w:rsidRDefault="009D1AC7">
      <w:pPr>
        <w:pStyle w:val="Standard"/>
        <w:ind w:firstLine="720"/>
        <w:jc w:val="both"/>
        <w:rPr>
          <w:lang w:val="pt-BR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4364"/>
        <w:gridCol w:w="2045"/>
        <w:gridCol w:w="1527"/>
        <w:gridCol w:w="1420"/>
      </w:tblGrid>
      <w:tr w:rsidR="009D1AC7" w14:paraId="4FA71518" w14:textId="77777777">
        <w:trPr>
          <w:trHeight w:val="418"/>
        </w:trPr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42DD4707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Fatores Técnicos</w:t>
            </w: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3DFAA099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Peso</w:t>
            </w:r>
          </w:p>
        </w:tc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52EFEB3E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Relevância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5920854F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Resultado</w:t>
            </w:r>
          </w:p>
        </w:tc>
      </w:tr>
      <w:tr w:rsidR="009D1AC7" w14:paraId="262AD04A" w14:textId="77777777">
        <w:trPr>
          <w:trHeight w:val="315"/>
        </w:trPr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57E11B0D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Sistema Distribuído</w:t>
            </w: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71D799B0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72FD837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1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6A9C0" w14:textId="77777777" w:rsidR="009D1AC7" w:rsidRDefault="00000000">
            <w:pPr>
              <w:pStyle w:val="Standard"/>
              <w:snapToGrid w:val="0"/>
              <w:jc w:val="center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</w:tr>
      <w:tr w:rsidR="009D1AC7" w14:paraId="4AC2F82C" w14:textId="77777777">
        <w:trPr>
          <w:trHeight w:val="363"/>
        </w:trPr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538580CC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Desempenho da Aplicação</w:t>
            </w: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43AAF640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0B5D935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2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8592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</w:tr>
      <w:tr w:rsidR="009D1AC7" w14:paraId="2386824D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34B78A6D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Eficiência do Usuário Final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0046344B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2050D9AB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1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B4658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9D1AC7" w14:paraId="04B9E470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7A417FC3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Complexidade de Processamento Interno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3DCF5A18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56C0271B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1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90F3A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9D1AC7" w14:paraId="69904585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6A7D5149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Reusabilidade de Código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64A44AFD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0DDDB437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1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74F77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9D1AC7" w14:paraId="1A166478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5EC7EF7C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Facilidade de Instalação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373B3EAA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0.5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76DFD8B2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1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915CF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0.5</w:t>
            </w:r>
          </w:p>
        </w:tc>
      </w:tr>
      <w:tr w:rsidR="009D1AC7" w14:paraId="0803A8B2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681900E5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Usabilidade (Facilidade de utilização)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22443EF7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0.5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2F30412E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0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14512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0</w:t>
            </w:r>
          </w:p>
        </w:tc>
      </w:tr>
      <w:tr w:rsidR="009D1AC7" w14:paraId="3D875AAE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0F6B7063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Portabilidade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27C33087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0629651E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5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8DA9B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10</w:t>
            </w:r>
          </w:p>
        </w:tc>
      </w:tr>
      <w:tr w:rsidR="009D1AC7" w14:paraId="030441EC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0CAE8E1F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Facilidade de Manutenção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1F8EE4A0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47E58BCA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1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0B107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9D1AC7" w14:paraId="28872F04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5561AF2F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Concorrências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1F8A7D9D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1F01AADB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3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45D97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3</w:t>
            </w:r>
          </w:p>
        </w:tc>
      </w:tr>
      <w:tr w:rsidR="009D1AC7" w14:paraId="5F08369D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65237907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Características de Segurança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1CE6F3D0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6324261D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1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6FF2C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9D1AC7" w14:paraId="1AF5BDE4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59241A26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Acesso Direto a Dispositivos de Terceiros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590BF9F9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3B819AF3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2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23FC7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</w:tr>
      <w:tr w:rsidR="009D1AC7" w14:paraId="3FFE1DE9" w14:textId="77777777">
        <w:trPr>
          <w:trHeight w:val="363"/>
        </w:trPr>
        <w:tc>
          <w:tcPr>
            <w:tcW w:w="6408" w:type="dxa"/>
            <w:gridSpan w:val="2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60828C66" w14:textId="77777777" w:rsidR="009D1AC7" w:rsidRDefault="009D1AC7">
            <w:pPr>
              <w:pStyle w:val="Textbody"/>
              <w:snapToGrid w:val="0"/>
              <w:ind w:left="0"/>
              <w:rPr>
                <w:shd w:val="clear" w:color="auto" w:fill="FFFF00"/>
                <w:lang w:val="pt-BR"/>
              </w:rPr>
            </w:pP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0B510438" w14:textId="77777777" w:rsidR="009D1AC7" w:rsidRDefault="00000000">
            <w:pPr>
              <w:pStyle w:val="Standard"/>
              <w:snapToGrid w:val="0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Tfactor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B7FAE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24,5</w:t>
            </w:r>
          </w:p>
        </w:tc>
      </w:tr>
    </w:tbl>
    <w:p w14:paraId="12CE5C79" w14:textId="77777777" w:rsidR="009D1AC7" w:rsidRDefault="009D1AC7">
      <w:pPr>
        <w:pStyle w:val="Standard"/>
        <w:rPr>
          <w:lang w:val="pt-BR"/>
        </w:rPr>
      </w:pPr>
    </w:p>
    <w:p w14:paraId="11BE45DB" w14:textId="77777777" w:rsidR="009D1AC7" w:rsidRDefault="00000000">
      <w:pPr>
        <w:pStyle w:val="Ttulo2"/>
      </w:pPr>
      <w:bookmarkStart w:id="12" w:name="__RefHeading___Toc99371526"/>
      <w:bookmarkStart w:id="13" w:name="_Toc101384729"/>
      <w:bookmarkEnd w:id="12"/>
      <w:r>
        <w:lastRenderedPageBreak/>
        <w:t>Fatores Ambientais</w:t>
      </w:r>
      <w:bookmarkEnd w:id="13"/>
    </w:p>
    <w:p w14:paraId="4B8AA95E" w14:textId="77777777" w:rsidR="009D1AC7" w:rsidRDefault="009D1AC7">
      <w:pPr>
        <w:pStyle w:val="Standard"/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4364"/>
        <w:gridCol w:w="2045"/>
        <w:gridCol w:w="1527"/>
        <w:gridCol w:w="1420"/>
      </w:tblGrid>
      <w:tr w:rsidR="009D1AC7" w14:paraId="4D04E546" w14:textId="77777777">
        <w:trPr>
          <w:trHeight w:val="418"/>
        </w:trPr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21904794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Fatores Ambientais</w:t>
            </w: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3716B6BB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Peso</w:t>
            </w:r>
          </w:p>
        </w:tc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7D6D0616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Relevância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5A8F783F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Resultado</w:t>
            </w:r>
          </w:p>
        </w:tc>
      </w:tr>
      <w:tr w:rsidR="009D1AC7" w14:paraId="33635605" w14:textId="77777777">
        <w:trPr>
          <w:trHeight w:val="315"/>
        </w:trPr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4FDC86D8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Familiaridade com o Processo Iterativo Unificado</w:t>
            </w: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5A2DF332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1.5</w:t>
            </w:r>
          </w:p>
        </w:tc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D7A021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2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6D917" w14:textId="77777777" w:rsidR="009D1AC7" w:rsidRDefault="00000000">
            <w:pPr>
              <w:pStyle w:val="Standard"/>
              <w:snapToGrid w:val="0"/>
              <w:jc w:val="center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</w:tr>
      <w:tr w:rsidR="009D1AC7" w14:paraId="601CA955" w14:textId="77777777">
        <w:trPr>
          <w:trHeight w:val="363"/>
        </w:trPr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04E7D1AA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Experiência na Aplicação</w:t>
            </w: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4C63240C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0.5</w:t>
            </w:r>
          </w:p>
        </w:tc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26AD088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2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EA1A9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</w:tr>
      <w:tr w:rsidR="009D1AC7" w14:paraId="70E67BAC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46991305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Experiência em Orientação a Objetos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797B8B4B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139BAC58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2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F5541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</w:tr>
      <w:tr w:rsidR="009D1AC7" w14:paraId="22803594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55236640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Capacidade de Liderança em Análise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4A168D53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0.5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5E388E74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5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DE829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2.5</w:t>
            </w:r>
          </w:p>
        </w:tc>
      </w:tr>
      <w:tr w:rsidR="009D1AC7" w14:paraId="0E60875A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2B942996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Motivação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6E0C2985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63A1BED6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4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30AC2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4</w:t>
            </w:r>
          </w:p>
        </w:tc>
      </w:tr>
      <w:tr w:rsidR="009D1AC7" w14:paraId="142AE3D9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28353720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Estabilidade de Requisitos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1C909FA4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73492852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4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CD882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8</w:t>
            </w:r>
          </w:p>
        </w:tc>
      </w:tr>
      <w:tr w:rsidR="009D1AC7" w14:paraId="2391BD4E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4C73AF88" w14:textId="77777777" w:rsidR="009D1AC7" w:rsidRDefault="00000000">
            <w:pPr>
              <w:pStyle w:val="Standard"/>
            </w:pPr>
            <w:r>
              <w:rPr>
                <w:rStyle w:val="Fontepargpadro1"/>
                <w:b/>
                <w:bCs/>
                <w:lang w:val="pt-BR"/>
              </w:rPr>
              <w:t xml:space="preserve">Consultores </w:t>
            </w:r>
            <w:r>
              <w:rPr>
                <w:rStyle w:val="Fontepargpadro1"/>
                <w:b/>
                <w:bCs/>
                <w:i/>
                <w:lang w:val="pt-BR"/>
              </w:rPr>
              <w:t>Part-Time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0D21DAFD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-1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66DAC292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4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750C0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-4</w:t>
            </w:r>
          </w:p>
        </w:tc>
      </w:tr>
      <w:tr w:rsidR="009D1AC7" w14:paraId="462BEA6A" w14:textId="77777777">
        <w:trPr>
          <w:trHeight w:val="363"/>
        </w:trPr>
        <w:tc>
          <w:tcPr>
            <w:tcW w:w="436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29180E03" w14:textId="77777777" w:rsidR="009D1AC7" w:rsidRDefault="00000000">
            <w:pPr>
              <w:pStyle w:val="Standard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Linguagem de Programação na Linguagem</w:t>
            </w:r>
          </w:p>
        </w:tc>
        <w:tc>
          <w:tcPr>
            <w:tcW w:w="204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1ADE572B" w14:textId="77777777" w:rsidR="009D1AC7" w:rsidRDefault="00000000">
            <w:pPr>
              <w:pStyle w:val="Standard"/>
              <w:jc w:val="center"/>
              <w:rPr>
                <w:lang w:val="pt-BR"/>
              </w:rPr>
            </w:pPr>
            <w:r>
              <w:rPr>
                <w:lang w:val="pt-BR"/>
              </w:rPr>
              <w:t>-1</w:t>
            </w: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</w:tcPr>
          <w:p w14:paraId="5EC2CA6F" w14:textId="77777777" w:rsidR="009D1AC7" w:rsidRDefault="00000000">
            <w:pPr>
              <w:pStyle w:val="InfoBlue"/>
              <w:widowControl w:val="0"/>
              <w:snapToGrid w:val="0"/>
              <w:jc w:val="center"/>
            </w:pPr>
            <w:r>
              <w:t>2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CFEE7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-2</w:t>
            </w:r>
          </w:p>
        </w:tc>
      </w:tr>
      <w:tr w:rsidR="009D1AC7" w14:paraId="3E650035" w14:textId="77777777">
        <w:trPr>
          <w:trHeight w:val="363"/>
        </w:trPr>
        <w:tc>
          <w:tcPr>
            <w:tcW w:w="6408" w:type="dxa"/>
            <w:gridSpan w:val="2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1DCCC026" w14:textId="77777777" w:rsidR="009D1AC7" w:rsidRDefault="009D1AC7">
            <w:pPr>
              <w:pStyle w:val="Textbody"/>
              <w:snapToGrid w:val="0"/>
              <w:ind w:left="0"/>
              <w:rPr>
                <w:shd w:val="clear" w:color="auto" w:fill="FFFF00"/>
                <w:lang w:val="pt-BR"/>
              </w:rPr>
            </w:pPr>
          </w:p>
        </w:tc>
        <w:tc>
          <w:tcPr>
            <w:tcW w:w="152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EEEEE"/>
          </w:tcPr>
          <w:p w14:paraId="52F42AE6" w14:textId="77777777" w:rsidR="009D1AC7" w:rsidRDefault="00000000">
            <w:pPr>
              <w:pStyle w:val="Standard"/>
              <w:snapToGrid w:val="0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Efactor</w:t>
            </w:r>
          </w:p>
        </w:tc>
        <w:tc>
          <w:tcPr>
            <w:tcW w:w="14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EA320" w14:textId="77777777" w:rsidR="009D1AC7" w:rsidRDefault="00000000">
            <w:pPr>
              <w:pStyle w:val="InfoBlue"/>
              <w:widowControl w:val="0"/>
              <w:snapToGrid w:val="0"/>
              <w:jc w:val="center"/>
              <w:rPr>
                <w:b w:val="0"/>
              </w:rPr>
            </w:pPr>
            <w:r>
              <w:rPr>
                <w:b w:val="0"/>
              </w:rPr>
              <w:t>14.5</w:t>
            </w:r>
          </w:p>
        </w:tc>
      </w:tr>
    </w:tbl>
    <w:p w14:paraId="43C5B537" w14:textId="77777777" w:rsidR="009D1AC7" w:rsidRDefault="009D1AC7">
      <w:pPr>
        <w:pStyle w:val="Standard"/>
        <w:rPr>
          <w:lang w:val="pt-BR"/>
        </w:rPr>
      </w:pPr>
    </w:p>
    <w:p w14:paraId="12C5CF28" w14:textId="77777777" w:rsidR="009D1AC7" w:rsidRDefault="00000000">
      <w:pPr>
        <w:pStyle w:val="Ttulo2"/>
      </w:pPr>
      <w:bookmarkStart w:id="14" w:name="__RefHeading___Toc99371527"/>
      <w:bookmarkStart w:id="15" w:name="_Toc101384730"/>
      <w:bookmarkEnd w:id="14"/>
      <w:r>
        <w:t>Estimativa de Esforços</w:t>
      </w:r>
      <w:bookmarkEnd w:id="15"/>
    </w:p>
    <w:p w14:paraId="49A8F2A5" w14:textId="77777777" w:rsidR="009D1AC7" w:rsidRDefault="009D1AC7">
      <w:pPr>
        <w:pStyle w:val="Standard"/>
      </w:pPr>
    </w:p>
    <w:p w14:paraId="717177DC" w14:textId="77777777" w:rsidR="009D1AC7" w:rsidRDefault="00000000">
      <w:pPr>
        <w:pStyle w:val="Standard"/>
        <w:rPr>
          <w:lang w:val="pt-BR"/>
        </w:rPr>
      </w:pPr>
      <w:r>
        <w:rPr>
          <w:lang w:val="pt-BR"/>
        </w:rPr>
        <w:t>Abaixo, encontram-se definidas as métricas para a estimativa de esforços do módulo em questão:</w:t>
      </w:r>
    </w:p>
    <w:p w14:paraId="29101D8C" w14:textId="77777777" w:rsidR="009D1AC7" w:rsidRDefault="009D1AC7">
      <w:pPr>
        <w:pStyle w:val="Standard"/>
        <w:rPr>
          <w:lang w:val="pt-BR"/>
        </w:rPr>
      </w:pPr>
    </w:p>
    <w:p w14:paraId="6A4A499E" w14:textId="77777777" w:rsidR="009D1AC7" w:rsidRDefault="009D1AC7">
      <w:pPr>
        <w:pStyle w:val="Standard"/>
        <w:jc w:val="both"/>
        <w:rPr>
          <w:lang w:val="pt-BR"/>
        </w:rPr>
      </w:pPr>
    </w:p>
    <w:tbl>
      <w:tblPr>
        <w:tblW w:w="8931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999"/>
        <w:gridCol w:w="3356"/>
        <w:gridCol w:w="2576"/>
      </w:tblGrid>
      <w:tr w:rsidR="009D1AC7" w14:paraId="2D79F1C2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F7105C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Valor da Hora do Projeto:</w:t>
            </w:r>
          </w:p>
        </w:tc>
        <w:tc>
          <w:tcPr>
            <w:tcW w:w="5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6AB9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14,70</w:t>
            </w:r>
          </w:p>
        </w:tc>
      </w:tr>
      <w:tr w:rsidR="009D1AC7" w14:paraId="717D7554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3C5BF2" w14:textId="77777777" w:rsidR="009D1AC7" w:rsidRDefault="00000000">
            <w:pPr>
              <w:pStyle w:val="Standard"/>
              <w:snapToGrid w:val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Quantidade de Horas Prevista no Módulo:</w:t>
            </w:r>
          </w:p>
        </w:tc>
        <w:tc>
          <w:tcPr>
            <w:tcW w:w="5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01CCB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3320,91</w:t>
            </w:r>
          </w:p>
        </w:tc>
      </w:tr>
      <w:tr w:rsidR="009D1AC7" w14:paraId="44D9282E" w14:textId="77777777">
        <w:tc>
          <w:tcPr>
            <w:tcW w:w="89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750B12B2" w14:textId="77777777" w:rsidR="009D1AC7" w:rsidRDefault="00000000">
            <w:pPr>
              <w:pStyle w:val="Standard"/>
              <w:snapToGrid w:val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Quantidade de Atores:</w:t>
            </w:r>
          </w:p>
        </w:tc>
      </w:tr>
      <w:tr w:rsidR="009D1AC7" w14:paraId="45A4D7D2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9E74DBE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Simples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99E547B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Médio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A1BC015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Complexo</w:t>
            </w:r>
          </w:p>
        </w:tc>
      </w:tr>
      <w:tr w:rsidR="009D1AC7" w14:paraId="1A0F5298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663C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6E88F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0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8AD9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</w:tr>
      <w:tr w:rsidR="009D1AC7" w14:paraId="2F2B2D2A" w14:textId="77777777">
        <w:tc>
          <w:tcPr>
            <w:tcW w:w="89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58E047B1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b/>
                <w:bCs/>
                <w:color w:val="FFFFFF"/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Quantidade de Casos de Uso:</w:t>
            </w:r>
          </w:p>
        </w:tc>
      </w:tr>
      <w:tr w:rsidR="009D1AC7" w14:paraId="0A64BA0E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6707243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Simples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DC2B30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Médio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371A8C8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Complexo</w:t>
            </w:r>
          </w:p>
        </w:tc>
      </w:tr>
      <w:tr w:rsidR="009D1AC7" w14:paraId="71E782AE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63CE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19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C2EE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0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1048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</w:tr>
      <w:tr w:rsidR="009D1AC7" w14:paraId="1A4F3908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D35F6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Valor Total do Módulo:</w:t>
            </w:r>
          </w:p>
        </w:tc>
        <w:tc>
          <w:tcPr>
            <w:tcW w:w="5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F5D0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b/>
                <w:bCs/>
                <w:color w:val="000000"/>
                <w:sz w:val="24"/>
                <w:szCs w:val="24"/>
                <w:lang w:val="pt-BR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pt-BR"/>
              </w:rPr>
              <w:t>R$48.817,38</w:t>
            </w:r>
          </w:p>
          <w:p w14:paraId="77F1DF10" w14:textId="77777777" w:rsidR="009D1AC7" w:rsidRDefault="009D1AC7">
            <w:pPr>
              <w:pStyle w:val="Textbody"/>
              <w:snapToGrid w:val="0"/>
              <w:ind w:left="0"/>
              <w:jc w:val="center"/>
              <w:rPr>
                <w:b/>
                <w:bCs/>
                <w:color w:val="000000"/>
                <w:sz w:val="24"/>
                <w:szCs w:val="24"/>
                <w:lang w:val="pt-BR"/>
              </w:rPr>
            </w:pPr>
          </w:p>
          <w:p w14:paraId="150752FD" w14:textId="77777777" w:rsidR="009D1AC7" w:rsidRDefault="009D1AC7">
            <w:pPr>
              <w:pStyle w:val="Textbody"/>
              <w:snapToGrid w:val="0"/>
              <w:ind w:left="0"/>
              <w:jc w:val="center"/>
              <w:rPr>
                <w:b/>
                <w:bCs/>
                <w:color w:val="000000"/>
                <w:sz w:val="24"/>
                <w:szCs w:val="24"/>
                <w:lang w:val="pt-BR"/>
              </w:rPr>
            </w:pPr>
          </w:p>
          <w:p w14:paraId="55077639" w14:textId="77777777" w:rsidR="009D1AC7" w:rsidRDefault="009D1AC7">
            <w:pPr>
              <w:pStyle w:val="Textbody"/>
              <w:snapToGrid w:val="0"/>
              <w:ind w:left="0"/>
              <w:jc w:val="center"/>
              <w:rPr>
                <w:b/>
                <w:bCs/>
                <w:color w:val="000000"/>
                <w:sz w:val="24"/>
                <w:szCs w:val="24"/>
                <w:lang w:val="pt-BR"/>
              </w:rPr>
            </w:pPr>
          </w:p>
        </w:tc>
      </w:tr>
    </w:tbl>
    <w:p w14:paraId="6C4BB6F4" w14:textId="77777777" w:rsidR="009D1AC7" w:rsidRDefault="009D1AC7">
      <w:pPr>
        <w:pStyle w:val="Standard"/>
        <w:jc w:val="both"/>
        <w:rPr>
          <w:lang w:val="pt-BR"/>
        </w:rPr>
      </w:pPr>
    </w:p>
    <w:p w14:paraId="2FB6A0AF" w14:textId="77777777" w:rsidR="009D1AC7" w:rsidRDefault="009D1AC7">
      <w:pPr>
        <w:pStyle w:val="Standard"/>
        <w:jc w:val="both"/>
        <w:rPr>
          <w:lang w:val="pt-BR"/>
        </w:rPr>
      </w:pPr>
    </w:p>
    <w:p w14:paraId="0C3F1EBD" w14:textId="77777777" w:rsidR="009D1AC7" w:rsidRDefault="00000000">
      <w:pPr>
        <w:pStyle w:val="Ttulo1"/>
      </w:pPr>
      <w:bookmarkStart w:id="16" w:name="__RefHeading___Toc99371528"/>
      <w:bookmarkStart w:id="17" w:name="_Toc101384731"/>
      <w:bookmarkEnd w:id="16"/>
      <w:r>
        <w:rPr>
          <w:rStyle w:val="Fontepargpadro1"/>
          <w:i/>
        </w:rPr>
        <w:t>Sprints</w:t>
      </w:r>
      <w:r>
        <w:t xml:space="preserve"> de Desenvolvimento do Módulo</w:t>
      </w:r>
      <w:bookmarkEnd w:id="17"/>
    </w:p>
    <w:p w14:paraId="6C8ADEDF" w14:textId="77777777" w:rsidR="009D1AC7" w:rsidRDefault="009D1AC7">
      <w:pPr>
        <w:pStyle w:val="Standard"/>
        <w:jc w:val="both"/>
      </w:pPr>
    </w:p>
    <w:p w14:paraId="26950347" w14:textId="77777777" w:rsidR="009D1AC7" w:rsidRDefault="00000000">
      <w:pPr>
        <w:pStyle w:val="Standard"/>
        <w:numPr>
          <w:ilvl w:val="0"/>
          <w:numId w:val="8"/>
        </w:numPr>
        <w:rPr>
          <w:b/>
          <w:lang w:val="pt-BR"/>
        </w:rPr>
      </w:pPr>
      <w:r>
        <w:rPr>
          <w:b/>
          <w:lang w:val="pt-BR"/>
        </w:rPr>
        <w:t>Sprint de Desenvolvimento #01</w:t>
      </w:r>
    </w:p>
    <w:p w14:paraId="3DAB94C8" w14:textId="77777777" w:rsidR="009D1AC7" w:rsidRDefault="00000000">
      <w:pPr>
        <w:pStyle w:val="Standard"/>
        <w:numPr>
          <w:ilvl w:val="1"/>
          <w:numId w:val="2"/>
        </w:numPr>
      </w:pPr>
      <w:r>
        <w:rPr>
          <w:rStyle w:val="Fontepargpadro1"/>
          <w:b/>
          <w:lang w:val="pt-BR"/>
        </w:rPr>
        <w:t xml:space="preserve">Início: </w:t>
      </w:r>
      <w:r>
        <w:rPr>
          <w:rStyle w:val="Fontepargpadro1"/>
          <w:lang w:val="pt-BR"/>
        </w:rPr>
        <w:t>29/04/2022</w:t>
      </w:r>
    </w:p>
    <w:p w14:paraId="7A779C43" w14:textId="77777777" w:rsidR="009D1AC7" w:rsidRDefault="00000000">
      <w:pPr>
        <w:pStyle w:val="Standard"/>
        <w:numPr>
          <w:ilvl w:val="1"/>
          <w:numId w:val="2"/>
        </w:numPr>
      </w:pPr>
      <w:r>
        <w:rPr>
          <w:rStyle w:val="Fontepargpadro1"/>
          <w:b/>
          <w:lang w:val="pt-BR"/>
        </w:rPr>
        <w:t xml:space="preserve">Término: </w:t>
      </w:r>
      <w:r>
        <w:rPr>
          <w:rStyle w:val="Fontepargpadro1"/>
          <w:lang w:val="pt-BR"/>
        </w:rPr>
        <w:t>20/05/2022</w:t>
      </w:r>
    </w:p>
    <w:p w14:paraId="59B2ADD9" w14:textId="77777777" w:rsidR="009D1AC7" w:rsidRDefault="009D1AC7">
      <w:pPr>
        <w:pStyle w:val="Standard"/>
        <w:jc w:val="both"/>
        <w:rPr>
          <w:b/>
          <w:lang w:val="pt-BR"/>
        </w:rPr>
      </w:pPr>
    </w:p>
    <w:tbl>
      <w:tblPr>
        <w:tblW w:w="8789" w:type="dxa"/>
        <w:tblLayout w:type="fixed"/>
        <w:tblLook w:val="04A0" w:firstRow="1" w:lastRow="0" w:firstColumn="1" w:lastColumn="0" w:noHBand="0" w:noVBand="1"/>
      </w:tblPr>
      <w:tblGrid>
        <w:gridCol w:w="3970"/>
        <w:gridCol w:w="2127"/>
        <w:gridCol w:w="1560"/>
        <w:gridCol w:w="1132"/>
      </w:tblGrid>
      <w:tr w:rsidR="009D1AC7" w14:paraId="3BA18DE9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36C4533F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Caso de Uso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24BA6391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Equipe Responsável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1D8A76B0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Desenvolvido?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63F7FC93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Testado?</w:t>
            </w:r>
          </w:p>
        </w:tc>
      </w:tr>
      <w:tr w:rsidR="009D1AC7" w14:paraId="6A55929C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FCDFCCF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Visualizar consultas online dos úlimos 30 dias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C6870E2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Thiago e Webster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BF6638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13D33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7ED169D0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E656A4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Agendar consultas online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96C7F6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Filipe e Gabriel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822846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FBB4E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6D44EC0B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2D53F88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lastRenderedPageBreak/>
              <w:t>Listar os atendimentos do dia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F31EB3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Luís Felipe e Larissa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EED67C8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34AB0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0BD6A51D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8206559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Efetuar Triagem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DCCAD7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Thiago e Webster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5E8D31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B9101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5C804440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4890388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Visualizar triagem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7594282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Thiago e Webster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5967B8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CC64C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0490D33E" w14:textId="77777777">
        <w:tc>
          <w:tcPr>
            <w:tcW w:w="3969" w:type="dxa"/>
            <w:tcBorders>
              <w:left w:val="single" w:sz="6" w:space="0" w:color="000000"/>
              <w:bottom w:val="single" w:sz="6" w:space="0" w:color="000000"/>
            </w:tcBorders>
          </w:tcPr>
          <w:p w14:paraId="3FC721CB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Confirmar consultas online</w:t>
            </w:r>
          </w:p>
        </w:tc>
        <w:tc>
          <w:tcPr>
            <w:tcW w:w="2127" w:type="dxa"/>
            <w:tcBorders>
              <w:left w:val="single" w:sz="6" w:space="0" w:color="000000"/>
              <w:bottom w:val="single" w:sz="6" w:space="0" w:color="000000"/>
            </w:tcBorders>
          </w:tcPr>
          <w:p w14:paraId="55683AB7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Filipe e Gabriel</w:t>
            </w:r>
          </w:p>
        </w:tc>
        <w:tc>
          <w:tcPr>
            <w:tcW w:w="1560" w:type="dxa"/>
            <w:tcBorders>
              <w:left w:val="single" w:sz="6" w:space="0" w:color="000000"/>
              <w:bottom w:val="single" w:sz="6" w:space="0" w:color="000000"/>
            </w:tcBorders>
          </w:tcPr>
          <w:p w14:paraId="1AA173BF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22421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6ED6F3FC" w14:textId="77777777">
        <w:tc>
          <w:tcPr>
            <w:tcW w:w="3969" w:type="dxa"/>
            <w:tcBorders>
              <w:left w:val="single" w:sz="6" w:space="0" w:color="000000"/>
              <w:bottom w:val="single" w:sz="6" w:space="0" w:color="000000"/>
            </w:tcBorders>
          </w:tcPr>
          <w:p w14:paraId="4304AF6A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Visualizar detalhes da consulta</w:t>
            </w:r>
          </w:p>
        </w:tc>
        <w:tc>
          <w:tcPr>
            <w:tcW w:w="2127" w:type="dxa"/>
            <w:tcBorders>
              <w:left w:val="single" w:sz="6" w:space="0" w:color="000000"/>
              <w:bottom w:val="single" w:sz="6" w:space="0" w:color="000000"/>
            </w:tcBorders>
          </w:tcPr>
          <w:p w14:paraId="25CA50B3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Filipe e Gabriel</w:t>
            </w:r>
          </w:p>
        </w:tc>
        <w:tc>
          <w:tcPr>
            <w:tcW w:w="1560" w:type="dxa"/>
            <w:tcBorders>
              <w:left w:val="single" w:sz="6" w:space="0" w:color="000000"/>
              <w:bottom w:val="single" w:sz="6" w:space="0" w:color="000000"/>
            </w:tcBorders>
          </w:tcPr>
          <w:p w14:paraId="5D8698AD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C00CA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7BFF3BF5" w14:textId="77777777">
        <w:tc>
          <w:tcPr>
            <w:tcW w:w="3969" w:type="dxa"/>
            <w:tcBorders>
              <w:left w:val="single" w:sz="6" w:space="0" w:color="000000"/>
              <w:bottom w:val="single" w:sz="6" w:space="0" w:color="000000"/>
            </w:tcBorders>
          </w:tcPr>
          <w:p w14:paraId="475B0A00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Listar todas consultas solicitadas</w:t>
            </w:r>
          </w:p>
        </w:tc>
        <w:tc>
          <w:tcPr>
            <w:tcW w:w="2127" w:type="dxa"/>
            <w:tcBorders>
              <w:left w:val="single" w:sz="6" w:space="0" w:color="000000"/>
              <w:bottom w:val="single" w:sz="6" w:space="0" w:color="000000"/>
            </w:tcBorders>
          </w:tcPr>
          <w:p w14:paraId="0A9B7ACB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Filipe e Gabriel</w:t>
            </w:r>
          </w:p>
        </w:tc>
        <w:tc>
          <w:tcPr>
            <w:tcW w:w="1560" w:type="dxa"/>
            <w:tcBorders>
              <w:left w:val="single" w:sz="6" w:space="0" w:color="000000"/>
              <w:bottom w:val="single" w:sz="6" w:space="0" w:color="000000"/>
            </w:tcBorders>
          </w:tcPr>
          <w:p w14:paraId="09C27A97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5B938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0F47CDC0" w14:textId="77777777">
        <w:tc>
          <w:tcPr>
            <w:tcW w:w="3969" w:type="dxa"/>
            <w:tcBorders>
              <w:left w:val="single" w:sz="6" w:space="0" w:color="000000"/>
              <w:bottom w:val="single" w:sz="6" w:space="0" w:color="000000"/>
            </w:tcBorders>
          </w:tcPr>
          <w:p w14:paraId="09AC2310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Realizar consultas online</w:t>
            </w:r>
          </w:p>
        </w:tc>
        <w:tc>
          <w:tcPr>
            <w:tcW w:w="2127" w:type="dxa"/>
            <w:tcBorders>
              <w:left w:val="single" w:sz="6" w:space="0" w:color="000000"/>
              <w:bottom w:val="single" w:sz="6" w:space="0" w:color="000000"/>
            </w:tcBorders>
          </w:tcPr>
          <w:p w14:paraId="2BC9D66F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Luís Felipe e Larissa</w:t>
            </w:r>
          </w:p>
        </w:tc>
        <w:tc>
          <w:tcPr>
            <w:tcW w:w="1560" w:type="dxa"/>
            <w:tcBorders>
              <w:left w:val="single" w:sz="6" w:space="0" w:color="000000"/>
              <w:bottom w:val="single" w:sz="6" w:space="0" w:color="000000"/>
            </w:tcBorders>
          </w:tcPr>
          <w:p w14:paraId="79342DF2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3A402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3597114B" w14:textId="77777777">
        <w:tc>
          <w:tcPr>
            <w:tcW w:w="3969" w:type="dxa"/>
            <w:tcBorders>
              <w:left w:val="single" w:sz="6" w:space="0" w:color="000000"/>
              <w:bottom w:val="single" w:sz="6" w:space="0" w:color="000000"/>
            </w:tcBorders>
          </w:tcPr>
          <w:p w14:paraId="50ACFD3D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Registrar os atendimentos online</w:t>
            </w:r>
          </w:p>
        </w:tc>
        <w:tc>
          <w:tcPr>
            <w:tcW w:w="2127" w:type="dxa"/>
            <w:tcBorders>
              <w:left w:val="single" w:sz="6" w:space="0" w:color="000000"/>
              <w:bottom w:val="single" w:sz="6" w:space="0" w:color="000000"/>
            </w:tcBorders>
          </w:tcPr>
          <w:p w14:paraId="177BF9BC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Luís Felipe e Larissa</w:t>
            </w:r>
          </w:p>
        </w:tc>
        <w:tc>
          <w:tcPr>
            <w:tcW w:w="1560" w:type="dxa"/>
            <w:tcBorders>
              <w:left w:val="single" w:sz="6" w:space="0" w:color="000000"/>
              <w:bottom w:val="single" w:sz="6" w:space="0" w:color="000000"/>
            </w:tcBorders>
          </w:tcPr>
          <w:p w14:paraId="0A285C58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B548A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579774E1" w14:textId="77777777">
        <w:tc>
          <w:tcPr>
            <w:tcW w:w="3969" w:type="dxa"/>
            <w:tcBorders>
              <w:left w:val="single" w:sz="6" w:space="0" w:color="000000"/>
              <w:bottom w:val="single" w:sz="6" w:space="0" w:color="000000"/>
            </w:tcBorders>
          </w:tcPr>
          <w:p w14:paraId="7F7F37F1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Registrar prescrições médicas</w:t>
            </w:r>
          </w:p>
        </w:tc>
        <w:tc>
          <w:tcPr>
            <w:tcW w:w="2127" w:type="dxa"/>
            <w:tcBorders>
              <w:left w:val="single" w:sz="6" w:space="0" w:color="000000"/>
              <w:bottom w:val="single" w:sz="6" w:space="0" w:color="000000"/>
            </w:tcBorders>
          </w:tcPr>
          <w:p w14:paraId="4E92269D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Thiago e Webster</w:t>
            </w:r>
          </w:p>
        </w:tc>
        <w:tc>
          <w:tcPr>
            <w:tcW w:w="1560" w:type="dxa"/>
            <w:tcBorders>
              <w:left w:val="single" w:sz="6" w:space="0" w:color="000000"/>
              <w:bottom w:val="single" w:sz="6" w:space="0" w:color="000000"/>
            </w:tcBorders>
          </w:tcPr>
          <w:p w14:paraId="57E03DDC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1FF2E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320A3E67" w14:textId="77777777">
        <w:tc>
          <w:tcPr>
            <w:tcW w:w="3969" w:type="dxa"/>
            <w:tcBorders>
              <w:left w:val="single" w:sz="6" w:space="0" w:color="000000"/>
              <w:bottom w:val="single" w:sz="6" w:space="0" w:color="000000"/>
            </w:tcBorders>
          </w:tcPr>
          <w:p w14:paraId="686BCE87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Visualizar prescrições médicas</w:t>
            </w:r>
          </w:p>
        </w:tc>
        <w:tc>
          <w:tcPr>
            <w:tcW w:w="2127" w:type="dxa"/>
            <w:tcBorders>
              <w:left w:val="single" w:sz="6" w:space="0" w:color="000000"/>
              <w:bottom w:val="single" w:sz="6" w:space="0" w:color="000000"/>
            </w:tcBorders>
          </w:tcPr>
          <w:p w14:paraId="0ADEF560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Thiago e Webster</w:t>
            </w:r>
          </w:p>
        </w:tc>
        <w:tc>
          <w:tcPr>
            <w:tcW w:w="1560" w:type="dxa"/>
            <w:tcBorders>
              <w:left w:val="single" w:sz="6" w:space="0" w:color="000000"/>
              <w:bottom w:val="single" w:sz="6" w:space="0" w:color="000000"/>
            </w:tcBorders>
          </w:tcPr>
          <w:p w14:paraId="26781FAB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3BB03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</w:tbl>
    <w:p w14:paraId="4E08C6DD" w14:textId="77777777" w:rsidR="009D1AC7" w:rsidRDefault="009D1AC7">
      <w:pPr>
        <w:pStyle w:val="Standard"/>
        <w:jc w:val="both"/>
        <w:rPr>
          <w:lang w:val="pt-BR"/>
        </w:rPr>
      </w:pPr>
    </w:p>
    <w:p w14:paraId="41C1F722" w14:textId="77777777" w:rsidR="009D1AC7" w:rsidRDefault="009D1AC7">
      <w:pPr>
        <w:pStyle w:val="Standard"/>
        <w:jc w:val="both"/>
        <w:rPr>
          <w:lang w:val="pt-BR"/>
        </w:rPr>
      </w:pPr>
    </w:p>
    <w:p w14:paraId="4932ADF1" w14:textId="77777777" w:rsidR="009D1AC7" w:rsidRDefault="00000000">
      <w:pPr>
        <w:pStyle w:val="Standard"/>
        <w:numPr>
          <w:ilvl w:val="0"/>
          <w:numId w:val="44"/>
        </w:numPr>
        <w:rPr>
          <w:b/>
          <w:lang w:val="pt-BR"/>
        </w:rPr>
      </w:pPr>
      <w:r>
        <w:rPr>
          <w:b/>
          <w:lang w:val="pt-BR"/>
        </w:rPr>
        <w:t>Sprint de Desenvolvimento #02</w:t>
      </w:r>
    </w:p>
    <w:p w14:paraId="3847C12E" w14:textId="77777777" w:rsidR="009D1AC7" w:rsidRDefault="00000000">
      <w:pPr>
        <w:pStyle w:val="Standard"/>
        <w:numPr>
          <w:ilvl w:val="1"/>
          <w:numId w:val="2"/>
        </w:numPr>
      </w:pPr>
      <w:r>
        <w:rPr>
          <w:rStyle w:val="Fontepargpadro1"/>
          <w:b/>
          <w:lang w:val="pt-BR"/>
        </w:rPr>
        <w:t xml:space="preserve">Início: </w:t>
      </w:r>
      <w:r>
        <w:rPr>
          <w:rStyle w:val="Fontepargpadro1"/>
          <w:lang w:val="pt-BR"/>
        </w:rPr>
        <w:t>03/06/2022</w:t>
      </w:r>
    </w:p>
    <w:p w14:paraId="33CAD841" w14:textId="77777777" w:rsidR="009D1AC7" w:rsidRDefault="00000000">
      <w:pPr>
        <w:pStyle w:val="Standard"/>
        <w:numPr>
          <w:ilvl w:val="1"/>
          <w:numId w:val="2"/>
        </w:numPr>
      </w:pPr>
      <w:r>
        <w:rPr>
          <w:rStyle w:val="Fontepargpadro1"/>
          <w:b/>
          <w:lang w:val="pt-BR"/>
        </w:rPr>
        <w:t xml:space="preserve">Término: </w:t>
      </w:r>
      <w:r>
        <w:rPr>
          <w:rStyle w:val="Fontepargpadro1"/>
          <w:lang w:val="pt-BR"/>
        </w:rPr>
        <w:t>01/07/2022</w:t>
      </w:r>
    </w:p>
    <w:p w14:paraId="07D70797" w14:textId="77777777" w:rsidR="009D1AC7" w:rsidRDefault="009D1AC7">
      <w:pPr>
        <w:pStyle w:val="Standard"/>
        <w:jc w:val="both"/>
        <w:rPr>
          <w:b/>
          <w:lang w:val="pt-BR"/>
        </w:rPr>
      </w:pPr>
    </w:p>
    <w:tbl>
      <w:tblPr>
        <w:tblW w:w="8789" w:type="dxa"/>
        <w:tblLayout w:type="fixed"/>
        <w:tblLook w:val="04A0" w:firstRow="1" w:lastRow="0" w:firstColumn="1" w:lastColumn="0" w:noHBand="0" w:noVBand="1"/>
      </w:tblPr>
      <w:tblGrid>
        <w:gridCol w:w="3970"/>
        <w:gridCol w:w="2127"/>
        <w:gridCol w:w="1560"/>
        <w:gridCol w:w="1132"/>
      </w:tblGrid>
      <w:tr w:rsidR="009D1AC7" w14:paraId="51B50238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5F4AD464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Caso de Uso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54C2E46E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Equipe Responsável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53C24393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Desenvolvido?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5EA742A8" w14:textId="77777777" w:rsidR="009D1AC7" w:rsidRDefault="00000000">
            <w:pPr>
              <w:pStyle w:val="Textbody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Testado?</w:t>
            </w:r>
          </w:p>
        </w:tc>
      </w:tr>
      <w:tr w:rsidR="009D1AC7" w14:paraId="3C543BC5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822FA5C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Visualizar histórico de atendimento online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0EB50FE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Luís Felipe e Larissa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E8F1B9B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2E267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5EB89569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685D0CF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Solicitar retornos médicos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6A83950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Luís Felipe e Larissa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EABA109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8A1E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1FF36CBF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48C84A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Solicitar encaminhamento para consultas presenciais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38B559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Luís Felipe e Larissa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91D179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E0D5C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19D51DF4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89FAB8F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Agendar encaminhamento ao médico especialista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85746E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Filipe e Gabriel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D04D85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AAB94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3AF0EB33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FEAD8E2" w14:textId="6BE7E92C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Visualizar </w:t>
            </w:r>
            <w:r w:rsidR="00BE5D51">
              <w:rPr>
                <w:lang w:val="pt-BR"/>
              </w:rPr>
              <w:t xml:space="preserve">estoque de </w:t>
            </w:r>
            <w:r>
              <w:rPr>
                <w:lang w:val="pt-BR"/>
              </w:rPr>
              <w:t>remédios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F8F1545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Thiago e Webster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2FB042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9DD05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4890B59C" w14:textId="77777777">
        <w:tc>
          <w:tcPr>
            <w:tcW w:w="3969" w:type="dxa"/>
            <w:tcBorders>
              <w:left w:val="single" w:sz="6" w:space="0" w:color="000000"/>
              <w:bottom w:val="single" w:sz="6" w:space="0" w:color="000000"/>
            </w:tcBorders>
          </w:tcPr>
          <w:p w14:paraId="477BC9F6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Adicionar notas de consultas médicas</w:t>
            </w:r>
          </w:p>
        </w:tc>
        <w:tc>
          <w:tcPr>
            <w:tcW w:w="2127" w:type="dxa"/>
            <w:tcBorders>
              <w:left w:val="single" w:sz="6" w:space="0" w:color="000000"/>
              <w:bottom w:val="single" w:sz="6" w:space="0" w:color="000000"/>
            </w:tcBorders>
          </w:tcPr>
          <w:p w14:paraId="72FFB250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Luís Felipe e Larissa</w:t>
            </w:r>
          </w:p>
        </w:tc>
        <w:tc>
          <w:tcPr>
            <w:tcW w:w="1560" w:type="dxa"/>
            <w:tcBorders>
              <w:left w:val="single" w:sz="6" w:space="0" w:color="000000"/>
              <w:bottom w:val="single" w:sz="6" w:space="0" w:color="000000"/>
            </w:tcBorders>
          </w:tcPr>
          <w:p w14:paraId="56689FFF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EDA13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475CDCC0" w14:textId="77777777">
        <w:tc>
          <w:tcPr>
            <w:tcW w:w="3969" w:type="dxa"/>
            <w:tcBorders>
              <w:left w:val="single" w:sz="6" w:space="0" w:color="000000"/>
              <w:bottom w:val="single" w:sz="6" w:space="0" w:color="000000"/>
            </w:tcBorders>
          </w:tcPr>
          <w:p w14:paraId="7294100A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Listar consultas agendadas</w:t>
            </w:r>
          </w:p>
        </w:tc>
        <w:tc>
          <w:tcPr>
            <w:tcW w:w="2127" w:type="dxa"/>
            <w:tcBorders>
              <w:left w:val="single" w:sz="6" w:space="0" w:color="000000"/>
              <w:bottom w:val="single" w:sz="6" w:space="0" w:color="000000"/>
            </w:tcBorders>
          </w:tcPr>
          <w:p w14:paraId="35383ED4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Filipe e Gabriel</w:t>
            </w:r>
          </w:p>
        </w:tc>
        <w:tc>
          <w:tcPr>
            <w:tcW w:w="1560" w:type="dxa"/>
            <w:tcBorders>
              <w:left w:val="single" w:sz="6" w:space="0" w:color="000000"/>
              <w:bottom w:val="single" w:sz="6" w:space="0" w:color="000000"/>
            </w:tcBorders>
          </w:tcPr>
          <w:p w14:paraId="49CF13C5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654B8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  <w:tr w:rsidR="009D1AC7" w14:paraId="7AD7C5FA" w14:textId="77777777">
        <w:tc>
          <w:tcPr>
            <w:tcW w:w="3969" w:type="dxa"/>
            <w:tcBorders>
              <w:left w:val="single" w:sz="6" w:space="0" w:color="000000"/>
              <w:bottom w:val="single" w:sz="6" w:space="0" w:color="000000"/>
            </w:tcBorders>
          </w:tcPr>
          <w:p w14:paraId="508D9DA5" w14:textId="77777777" w:rsidR="009D1AC7" w:rsidRDefault="00000000">
            <w:pPr>
              <w:pStyle w:val="Paragraph2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Editar consulta agendada</w:t>
            </w:r>
          </w:p>
        </w:tc>
        <w:tc>
          <w:tcPr>
            <w:tcW w:w="2127" w:type="dxa"/>
            <w:tcBorders>
              <w:left w:val="single" w:sz="6" w:space="0" w:color="000000"/>
              <w:bottom w:val="single" w:sz="6" w:space="0" w:color="000000"/>
            </w:tcBorders>
          </w:tcPr>
          <w:p w14:paraId="63E5B25C" w14:textId="77777777" w:rsidR="009D1AC7" w:rsidRDefault="00000000">
            <w:pPr>
              <w:pStyle w:val="Textbody"/>
              <w:snapToGrid w:val="0"/>
              <w:ind w:left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Filipe e Gabriel</w:t>
            </w:r>
          </w:p>
        </w:tc>
        <w:tc>
          <w:tcPr>
            <w:tcW w:w="1560" w:type="dxa"/>
            <w:tcBorders>
              <w:left w:val="single" w:sz="6" w:space="0" w:color="000000"/>
              <w:bottom w:val="single" w:sz="6" w:space="0" w:color="000000"/>
            </w:tcBorders>
          </w:tcPr>
          <w:p w14:paraId="7DF85114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B6E6B" w14:textId="77777777" w:rsidR="009D1AC7" w:rsidRDefault="00000000">
            <w:pPr>
              <w:pStyle w:val="Paragraph2"/>
              <w:suppressAutoHyphens w:val="0"/>
              <w:snapToGrid w:val="0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</w:tr>
    </w:tbl>
    <w:p w14:paraId="42D2F01F" w14:textId="77777777" w:rsidR="009D1AC7" w:rsidRDefault="009D1AC7">
      <w:pPr>
        <w:pStyle w:val="Standard"/>
        <w:jc w:val="both"/>
        <w:rPr>
          <w:lang w:val="pt-BR"/>
        </w:rPr>
      </w:pPr>
    </w:p>
    <w:p w14:paraId="3152A91C" w14:textId="77777777" w:rsidR="009D1AC7" w:rsidRDefault="009D1AC7">
      <w:pPr>
        <w:pStyle w:val="Standard"/>
        <w:jc w:val="both"/>
        <w:rPr>
          <w:lang w:val="pt-BR"/>
        </w:rPr>
      </w:pPr>
    </w:p>
    <w:p w14:paraId="4B2E5476" w14:textId="77777777" w:rsidR="009D1AC7" w:rsidRDefault="009D1AC7">
      <w:pPr>
        <w:pStyle w:val="Standard"/>
        <w:jc w:val="both"/>
        <w:rPr>
          <w:lang w:val="pt-BR"/>
        </w:rPr>
      </w:pPr>
    </w:p>
    <w:p w14:paraId="4B6B2309" w14:textId="77777777" w:rsidR="009D1AC7" w:rsidRDefault="009D1AC7">
      <w:pPr>
        <w:pStyle w:val="Standard"/>
        <w:jc w:val="both"/>
        <w:rPr>
          <w:lang w:val="pt-BR"/>
        </w:rPr>
      </w:pPr>
    </w:p>
    <w:p w14:paraId="682BE6E2" w14:textId="77777777" w:rsidR="009D1AC7" w:rsidRDefault="009D1AC7">
      <w:pPr>
        <w:pStyle w:val="Standard"/>
        <w:jc w:val="both"/>
        <w:rPr>
          <w:lang w:val="pt-BR"/>
        </w:rPr>
      </w:pPr>
    </w:p>
    <w:p w14:paraId="77456B67" w14:textId="77777777" w:rsidR="009D1AC7" w:rsidRDefault="009D1AC7">
      <w:pPr>
        <w:pStyle w:val="Standard"/>
        <w:jc w:val="both"/>
        <w:rPr>
          <w:lang w:val="pt-BR"/>
        </w:rPr>
      </w:pPr>
    </w:p>
    <w:p w14:paraId="3D363F8F" w14:textId="77777777" w:rsidR="009D1AC7" w:rsidRDefault="009D1AC7">
      <w:pPr>
        <w:pStyle w:val="Standard"/>
        <w:jc w:val="both"/>
        <w:rPr>
          <w:lang w:val="pt-BR"/>
        </w:rPr>
      </w:pPr>
    </w:p>
    <w:p w14:paraId="65313593" w14:textId="77777777" w:rsidR="009D1AC7" w:rsidRDefault="009D1AC7">
      <w:pPr>
        <w:pStyle w:val="Standard"/>
        <w:jc w:val="both"/>
        <w:rPr>
          <w:lang w:val="pt-BR"/>
        </w:rPr>
      </w:pPr>
    </w:p>
    <w:sectPr w:rsidR="009D1AC7">
      <w:headerReference w:type="default" r:id="rId9"/>
      <w:footerReference w:type="default" r:id="rId10"/>
      <w:pgSz w:w="11906" w:h="16838"/>
      <w:pgMar w:top="1440" w:right="1440" w:bottom="777" w:left="144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7188A" w14:textId="77777777" w:rsidR="007413DA" w:rsidRDefault="007413DA">
      <w:pPr>
        <w:rPr>
          <w:rFonts w:hint="eastAsia"/>
        </w:rPr>
      </w:pPr>
      <w:r>
        <w:separator/>
      </w:r>
    </w:p>
  </w:endnote>
  <w:endnote w:type="continuationSeparator" w:id="0">
    <w:p w14:paraId="0999590C" w14:textId="77777777" w:rsidR="007413DA" w:rsidRDefault="007413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, 'Arial Unicode MS'">
    <w:panose1 w:val="00000000000000000000"/>
    <w:charset w:val="00"/>
    <w:family w:val="roman"/>
    <w:notTrueType/>
    <w:pitch w:val="default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Ind w:w="-108" w:type="dxa"/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9D1AC7" w14:paraId="30091D8A" w14:textId="77777777">
      <w:tc>
        <w:tcPr>
          <w:tcW w:w="3162" w:type="dxa"/>
        </w:tcPr>
        <w:p w14:paraId="31146119" w14:textId="77777777" w:rsidR="009D1AC7" w:rsidRDefault="00000000">
          <w:pPr>
            <w:pStyle w:val="Standard"/>
            <w:ind w:right="360"/>
          </w:pPr>
          <w:r>
            <w:t>Confidencial</w:t>
          </w:r>
        </w:p>
      </w:tc>
      <w:tc>
        <w:tcPr>
          <w:tcW w:w="3162" w:type="dxa"/>
        </w:tcPr>
        <w:p w14:paraId="75DDCAC1" w14:textId="3DB1F806" w:rsidR="009D1AC7" w:rsidRDefault="00000000">
          <w:pPr>
            <w:pStyle w:val="Standard"/>
          </w:pPr>
          <w:r>
            <w:t>©</w:t>
          </w:r>
          <w:r>
            <w:rPr>
              <w:rStyle w:val="Fontepargpadro1"/>
              <w:rFonts w:eastAsia="Arial"/>
              <w:lang w:val="pt-BR"/>
            </w:rPr>
            <w:t xml:space="preserve"> OMNIMED</w:t>
          </w:r>
          <w:r>
            <w:t xml:space="preserve">, </w:t>
          </w:r>
          <w:r>
            <w:fldChar w:fldCharType="begin"/>
          </w:r>
          <w:r>
            <w:instrText>DATE \@"yyyy"</w:instrText>
          </w:r>
          <w:r>
            <w:fldChar w:fldCharType="separate"/>
          </w:r>
          <w:r w:rsidR="00713015">
            <w:rPr>
              <w:noProof/>
            </w:rPr>
            <w:t>2022</w:t>
          </w:r>
          <w:r>
            <w:fldChar w:fldCharType="end"/>
          </w:r>
        </w:p>
      </w:tc>
      <w:tc>
        <w:tcPr>
          <w:tcW w:w="3162" w:type="dxa"/>
        </w:tcPr>
        <w:p w14:paraId="58B843AD" w14:textId="77777777" w:rsidR="009D1AC7" w:rsidRDefault="00000000">
          <w:pPr>
            <w:pStyle w:val="Standard"/>
          </w:pPr>
          <w: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>PAGE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22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>NUMPAGES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22</w:t>
          </w:r>
          <w:r>
            <w:rPr>
              <w:rStyle w:val="Nmerodepgina"/>
            </w:rPr>
            <w:fldChar w:fldCharType="end"/>
          </w:r>
        </w:p>
      </w:tc>
    </w:tr>
  </w:tbl>
  <w:p w14:paraId="68BEFADE" w14:textId="77777777" w:rsidR="009D1AC7" w:rsidRDefault="009D1A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A5C91" w14:textId="77777777" w:rsidR="007413DA" w:rsidRDefault="007413DA">
      <w:pPr>
        <w:rPr>
          <w:rFonts w:hint="eastAsia"/>
        </w:rPr>
      </w:pPr>
      <w:r>
        <w:separator/>
      </w:r>
    </w:p>
  </w:footnote>
  <w:footnote w:type="continuationSeparator" w:id="0">
    <w:p w14:paraId="26EC48D1" w14:textId="77777777" w:rsidR="007413DA" w:rsidRDefault="007413D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70431" w14:textId="77777777" w:rsidR="009D1AC7" w:rsidRDefault="009D1AC7">
    <w:pPr>
      <w:pStyle w:val="Standard"/>
      <w:rPr>
        <w:sz w:val="24"/>
      </w:rPr>
    </w:pPr>
  </w:p>
  <w:p w14:paraId="1388AF62" w14:textId="77777777" w:rsidR="009D1AC7" w:rsidRDefault="009D1AC7">
    <w:pPr>
      <w:pStyle w:val="Standard"/>
      <w:pBdr>
        <w:top w:val="single" w:sz="6" w:space="1" w:color="000000"/>
      </w:pBdr>
      <w:rPr>
        <w:sz w:val="24"/>
      </w:rPr>
    </w:pPr>
  </w:p>
  <w:p w14:paraId="7DBD056F" w14:textId="77777777" w:rsidR="009D1AC7" w:rsidRDefault="00000000">
    <w:pPr>
      <w:pStyle w:val="Standard"/>
      <w:pBdr>
        <w:bottom w:val="single" w:sz="6" w:space="1" w:color="000000"/>
      </w:pBdr>
      <w:jc w:val="right"/>
      <w:rPr>
        <w:rFonts w:ascii="Arial" w:hAnsi="Arial" w:cs="Arial"/>
        <w:b/>
        <w:bCs/>
        <w:sz w:val="36"/>
        <w:szCs w:val="36"/>
      </w:rPr>
    </w:pPr>
    <w:r>
      <w:rPr>
        <w:rFonts w:ascii="Arial" w:hAnsi="Arial" w:cs="Arial"/>
        <w:b/>
        <w:bCs/>
        <w:sz w:val="36"/>
        <w:szCs w:val="36"/>
      </w:rPr>
      <w:t>OMNIMED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Ind w:w="-108" w:type="dxa"/>
      <w:tblLayout w:type="fixed"/>
      <w:tblLook w:val="04A0" w:firstRow="1" w:lastRow="0" w:firstColumn="1" w:lastColumn="0" w:noHBand="0" w:noVBand="1"/>
    </w:tblPr>
    <w:tblGrid>
      <w:gridCol w:w="6517"/>
      <w:gridCol w:w="3041"/>
    </w:tblGrid>
    <w:tr w:rsidR="009D1AC7" w14:paraId="382E2190" w14:textId="77777777">
      <w:tc>
        <w:tcPr>
          <w:tcW w:w="651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C2D523D" w14:textId="77777777" w:rsidR="009D1AC7" w:rsidRDefault="00000000">
          <w:pPr>
            <w:pStyle w:val="Standard"/>
            <w:rPr>
              <w:rFonts w:eastAsia="Arial"/>
              <w:b/>
              <w:bCs/>
              <w:lang w:val="pt-BR"/>
            </w:rPr>
          </w:pPr>
          <w:r>
            <w:rPr>
              <w:rFonts w:eastAsia="Arial"/>
              <w:b/>
              <w:bCs/>
              <w:lang w:val="pt-BR"/>
            </w:rPr>
            <w:t>Consultório Online/ OMNIMED</w:t>
          </w:r>
        </w:p>
      </w:tc>
      <w:tc>
        <w:tcPr>
          <w:tcW w:w="304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1B8C36E" w14:textId="309C61B3" w:rsidR="009D1AC7" w:rsidRDefault="00000000">
          <w:pPr>
            <w:pStyle w:val="Standard"/>
            <w:tabs>
              <w:tab w:val="left" w:pos="1135"/>
            </w:tabs>
            <w:spacing w:before="40"/>
            <w:ind w:right="68"/>
          </w:pPr>
          <w:r>
            <w:rPr>
              <w:rStyle w:val="Fontepargpadro1"/>
              <w:lang w:val="pt-BR"/>
            </w:rPr>
            <w:t xml:space="preserve">  </w:t>
          </w:r>
          <w:r>
            <w:t>Versão: 2.</w:t>
          </w:r>
          <w:r w:rsidR="00713015">
            <w:t>3</w:t>
          </w:r>
        </w:p>
      </w:tc>
    </w:tr>
    <w:tr w:rsidR="009D1AC7" w14:paraId="1C544531" w14:textId="77777777">
      <w:tc>
        <w:tcPr>
          <w:tcW w:w="651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CCA598B" w14:textId="77777777" w:rsidR="009D1AC7" w:rsidRDefault="00000000">
          <w:pPr>
            <w:pStyle w:val="Standard"/>
            <w:rPr>
              <w:lang w:val="pt-BR"/>
            </w:rPr>
          </w:pPr>
          <w:r>
            <w:rPr>
              <w:lang w:val="pt-BR"/>
            </w:rPr>
            <w:t>Casos de Uso, Cenários e Estimativa de Esforços</w:t>
          </w:r>
        </w:p>
      </w:tc>
      <w:tc>
        <w:tcPr>
          <w:tcW w:w="304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9DA073B" w14:textId="1177FB50" w:rsidR="009D1AC7" w:rsidRDefault="00000000">
          <w:pPr>
            <w:pStyle w:val="Standard"/>
          </w:pPr>
          <w:r>
            <w:rPr>
              <w:rStyle w:val="Fontepargpadro1"/>
              <w:lang w:val="pt-BR"/>
            </w:rPr>
            <w:t xml:space="preserve">  Data da Versão: </w:t>
          </w:r>
          <w:r w:rsidR="00713015">
            <w:rPr>
              <w:rStyle w:val="Fontepargpadro1"/>
              <w:lang w:val="pt-BR"/>
            </w:rPr>
            <w:t>3</w:t>
          </w:r>
          <w:r>
            <w:rPr>
              <w:rStyle w:val="Fontepargpadro1"/>
              <w:lang w:val="pt-BR"/>
            </w:rPr>
            <w:t>0/</w:t>
          </w:r>
          <w:r w:rsidR="00713015">
            <w:rPr>
              <w:rStyle w:val="Fontepargpadro1"/>
              <w:lang w:val="pt-BR"/>
            </w:rPr>
            <w:t>10</w:t>
          </w:r>
          <w:r>
            <w:rPr>
              <w:rStyle w:val="Fontepargpadro1"/>
              <w:lang w:val="pt-BR"/>
            </w:rPr>
            <w:t>/2022</w:t>
          </w:r>
        </w:p>
      </w:tc>
    </w:tr>
  </w:tbl>
  <w:p w14:paraId="67EF2BB6" w14:textId="77777777" w:rsidR="009D1AC7" w:rsidRDefault="009D1AC7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620"/>
    <w:multiLevelType w:val="multilevel"/>
    <w:tmpl w:val="F6D8412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A5C17DF"/>
    <w:multiLevelType w:val="multilevel"/>
    <w:tmpl w:val="F00EE864"/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5B604F"/>
    <w:multiLevelType w:val="multilevel"/>
    <w:tmpl w:val="0C7EAA5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3" w15:restartNumberingAfterBreak="0">
    <w:nsid w:val="183862E2"/>
    <w:multiLevelType w:val="multilevel"/>
    <w:tmpl w:val="7A9ADC2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4" w15:restartNumberingAfterBreak="0">
    <w:nsid w:val="1FF060E6"/>
    <w:multiLevelType w:val="multilevel"/>
    <w:tmpl w:val="6390F52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5" w15:restartNumberingAfterBreak="0">
    <w:nsid w:val="262F182C"/>
    <w:multiLevelType w:val="multilevel"/>
    <w:tmpl w:val="19E0277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6" w15:restartNumberingAfterBreak="0">
    <w:nsid w:val="27F77968"/>
    <w:multiLevelType w:val="multilevel"/>
    <w:tmpl w:val="D5F8410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9DC24DE"/>
    <w:multiLevelType w:val="multilevel"/>
    <w:tmpl w:val="0CE02F6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8" w15:restartNumberingAfterBreak="0">
    <w:nsid w:val="2D7469EF"/>
    <w:multiLevelType w:val="multilevel"/>
    <w:tmpl w:val="79BEDA0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9" w15:restartNumberingAfterBreak="0">
    <w:nsid w:val="2FC379D1"/>
    <w:multiLevelType w:val="multilevel"/>
    <w:tmpl w:val="3DEA86E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0" w15:restartNumberingAfterBreak="0">
    <w:nsid w:val="34CE744C"/>
    <w:multiLevelType w:val="multilevel"/>
    <w:tmpl w:val="BAD65172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1004" w:hanging="720"/>
      </w:pPr>
      <w:rPr>
        <w:lang w:val="pt-BR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37D5221E"/>
    <w:multiLevelType w:val="multilevel"/>
    <w:tmpl w:val="42369A5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2" w15:restartNumberingAfterBreak="0">
    <w:nsid w:val="3F915BDA"/>
    <w:multiLevelType w:val="multilevel"/>
    <w:tmpl w:val="E7927C0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lang w:val="pt-BR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lang w:val="pt-BR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lang w:val="pt-BR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lang w:val="pt-BR"/>
      </w:rPr>
    </w:lvl>
  </w:abstractNum>
  <w:abstractNum w:abstractNumId="13" w15:restartNumberingAfterBreak="0">
    <w:nsid w:val="41E40752"/>
    <w:multiLevelType w:val="multilevel"/>
    <w:tmpl w:val="E41EE54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4" w15:restartNumberingAfterBreak="0">
    <w:nsid w:val="44827158"/>
    <w:multiLevelType w:val="multilevel"/>
    <w:tmpl w:val="208E62E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5" w15:restartNumberingAfterBreak="0">
    <w:nsid w:val="47EF68D2"/>
    <w:multiLevelType w:val="multilevel"/>
    <w:tmpl w:val="0A40AB5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6" w15:restartNumberingAfterBreak="0">
    <w:nsid w:val="54883040"/>
    <w:multiLevelType w:val="multilevel"/>
    <w:tmpl w:val="99ACCCC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A413A4E"/>
    <w:multiLevelType w:val="multilevel"/>
    <w:tmpl w:val="054CB36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8" w15:restartNumberingAfterBreak="0">
    <w:nsid w:val="5A523CF7"/>
    <w:multiLevelType w:val="multilevel"/>
    <w:tmpl w:val="3D8A41C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9" w15:restartNumberingAfterBreak="0">
    <w:nsid w:val="70901E4C"/>
    <w:multiLevelType w:val="multilevel"/>
    <w:tmpl w:val="0E1CC59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0" w15:restartNumberingAfterBreak="0">
    <w:nsid w:val="73055538"/>
    <w:multiLevelType w:val="multilevel"/>
    <w:tmpl w:val="08CCB82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1" w15:restartNumberingAfterBreak="0">
    <w:nsid w:val="781D46F4"/>
    <w:multiLevelType w:val="multilevel"/>
    <w:tmpl w:val="6F92D05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2" w15:restartNumberingAfterBreak="0">
    <w:nsid w:val="791322F4"/>
    <w:multiLevelType w:val="multilevel"/>
    <w:tmpl w:val="3ED8411A"/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B6B0F9F"/>
    <w:multiLevelType w:val="multilevel"/>
    <w:tmpl w:val="E71EFBF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4" w15:restartNumberingAfterBreak="0">
    <w:nsid w:val="7C19194D"/>
    <w:multiLevelType w:val="multilevel"/>
    <w:tmpl w:val="A2FE597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5" w15:restartNumberingAfterBreak="0">
    <w:nsid w:val="7DD3577D"/>
    <w:multiLevelType w:val="multilevel"/>
    <w:tmpl w:val="1D94202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BR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num w:numId="1" w16cid:durableId="1436706567">
    <w:abstractNumId w:val="10"/>
  </w:num>
  <w:num w:numId="2" w16cid:durableId="723024434">
    <w:abstractNumId w:val="12"/>
  </w:num>
  <w:num w:numId="3" w16cid:durableId="638267102">
    <w:abstractNumId w:val="18"/>
  </w:num>
  <w:num w:numId="4" w16cid:durableId="831523850">
    <w:abstractNumId w:val="1"/>
  </w:num>
  <w:num w:numId="5" w16cid:durableId="2029788899">
    <w:abstractNumId w:val="22"/>
  </w:num>
  <w:num w:numId="6" w16cid:durableId="2002811517">
    <w:abstractNumId w:val="16"/>
  </w:num>
  <w:num w:numId="7" w16cid:durableId="1236672359">
    <w:abstractNumId w:val="6"/>
  </w:num>
  <w:num w:numId="8" w16cid:durableId="2124614226">
    <w:abstractNumId w:val="9"/>
  </w:num>
  <w:num w:numId="9" w16cid:durableId="649990115">
    <w:abstractNumId w:val="4"/>
  </w:num>
  <w:num w:numId="10" w16cid:durableId="620185030">
    <w:abstractNumId w:val="17"/>
  </w:num>
  <w:num w:numId="11" w16cid:durableId="848445345">
    <w:abstractNumId w:val="24"/>
  </w:num>
  <w:num w:numId="12" w16cid:durableId="382871922">
    <w:abstractNumId w:val="15"/>
  </w:num>
  <w:num w:numId="13" w16cid:durableId="1954625338">
    <w:abstractNumId w:val="0"/>
  </w:num>
  <w:num w:numId="14" w16cid:durableId="1913730811">
    <w:abstractNumId w:val="5"/>
  </w:num>
  <w:num w:numId="15" w16cid:durableId="80838095">
    <w:abstractNumId w:val="23"/>
  </w:num>
  <w:num w:numId="16" w16cid:durableId="2037776849">
    <w:abstractNumId w:val="8"/>
  </w:num>
  <w:num w:numId="17" w16cid:durableId="1033579540">
    <w:abstractNumId w:val="11"/>
  </w:num>
  <w:num w:numId="18" w16cid:durableId="493180423">
    <w:abstractNumId w:val="25"/>
  </w:num>
  <w:num w:numId="19" w16cid:durableId="2128625080">
    <w:abstractNumId w:val="2"/>
  </w:num>
  <w:num w:numId="20" w16cid:durableId="1634019321">
    <w:abstractNumId w:val="7"/>
  </w:num>
  <w:num w:numId="21" w16cid:durableId="465440662">
    <w:abstractNumId w:val="14"/>
  </w:num>
  <w:num w:numId="22" w16cid:durableId="1446922383">
    <w:abstractNumId w:val="13"/>
  </w:num>
  <w:num w:numId="23" w16cid:durableId="597376130">
    <w:abstractNumId w:val="20"/>
  </w:num>
  <w:num w:numId="24" w16cid:durableId="330184204">
    <w:abstractNumId w:val="19"/>
  </w:num>
  <w:num w:numId="25" w16cid:durableId="1288707417">
    <w:abstractNumId w:val="3"/>
  </w:num>
  <w:num w:numId="26" w16cid:durableId="840045260">
    <w:abstractNumId w:val="21"/>
  </w:num>
  <w:num w:numId="27" w16cid:durableId="1445928573">
    <w:abstractNumId w:val="18"/>
  </w:num>
  <w:num w:numId="28" w16cid:durableId="1497303557">
    <w:abstractNumId w:val="18"/>
  </w:num>
  <w:num w:numId="29" w16cid:durableId="559903698">
    <w:abstractNumId w:val="18"/>
  </w:num>
  <w:num w:numId="30" w16cid:durableId="1617327600">
    <w:abstractNumId w:val="18"/>
  </w:num>
  <w:num w:numId="31" w16cid:durableId="1309237843">
    <w:abstractNumId w:val="18"/>
  </w:num>
  <w:num w:numId="32" w16cid:durableId="620379051">
    <w:abstractNumId w:val="18"/>
  </w:num>
  <w:num w:numId="33" w16cid:durableId="908462646">
    <w:abstractNumId w:val="18"/>
  </w:num>
  <w:num w:numId="34" w16cid:durableId="939483917">
    <w:abstractNumId w:val="18"/>
  </w:num>
  <w:num w:numId="35" w16cid:durableId="1319724952">
    <w:abstractNumId w:val="18"/>
  </w:num>
  <w:num w:numId="36" w16cid:durableId="1072117757">
    <w:abstractNumId w:val="18"/>
  </w:num>
  <w:num w:numId="37" w16cid:durableId="1240408505">
    <w:abstractNumId w:val="18"/>
  </w:num>
  <w:num w:numId="38" w16cid:durableId="977343507">
    <w:abstractNumId w:val="18"/>
  </w:num>
  <w:num w:numId="39" w16cid:durableId="198666756">
    <w:abstractNumId w:val="18"/>
  </w:num>
  <w:num w:numId="40" w16cid:durableId="203905040">
    <w:abstractNumId w:val="18"/>
  </w:num>
  <w:num w:numId="41" w16cid:durableId="909116613">
    <w:abstractNumId w:val="18"/>
  </w:num>
  <w:num w:numId="42" w16cid:durableId="1871531595">
    <w:abstractNumId w:val="18"/>
  </w:num>
  <w:num w:numId="43" w16cid:durableId="180432795">
    <w:abstractNumId w:val="18"/>
  </w:num>
  <w:num w:numId="44" w16cid:durableId="1804034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AC7"/>
    <w:rsid w:val="000D29DF"/>
    <w:rsid w:val="00713015"/>
    <w:rsid w:val="007413DA"/>
    <w:rsid w:val="009D1AC7"/>
    <w:rsid w:val="00BE5D51"/>
    <w:rsid w:val="00D8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D4222"/>
  <w15:docId w15:val="{08FA48B4-F18A-457A-8BC1-6022BF76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paragraph" w:styleId="Ttulo1">
    <w:name w:val="heading 1"/>
    <w:basedOn w:val="Standard"/>
    <w:next w:val="Standard"/>
    <w:uiPriority w:val="9"/>
    <w:qFormat/>
    <w:pPr>
      <w:keepNext/>
      <w:numPr>
        <w:numId w:val="1"/>
      </w:numPr>
      <w:spacing w:before="120" w:after="60"/>
      <w:outlineLvl w:val="0"/>
    </w:pPr>
    <w:rPr>
      <w:rFonts w:ascii="Arial" w:eastAsia="Arial" w:hAnsi="Arial" w:cs="Arial"/>
      <w:b/>
      <w:sz w:val="24"/>
    </w:rPr>
  </w:style>
  <w:style w:type="paragraph" w:styleId="Ttulo2">
    <w:name w:val="heading 2"/>
    <w:basedOn w:val="Ttulo1"/>
    <w:next w:val="Standard"/>
    <w:uiPriority w:val="9"/>
    <w:unhideWhenUsed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Standard"/>
    <w:uiPriority w:val="9"/>
    <w:semiHidden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Standard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Standard"/>
    <w:next w:val="Standard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Standard"/>
    <w:next w:val="Standard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Standard"/>
    <w:next w:val="Standard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  <w:qFormat/>
  </w:style>
  <w:style w:type="character" w:styleId="Refdecomentrio">
    <w:name w:val="annotation reference"/>
    <w:basedOn w:val="Fontepargpadro1"/>
    <w:qFormat/>
    <w:rPr>
      <w:sz w:val="16"/>
      <w:szCs w:val="16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  <w:rPr>
      <w:lang w:val="pt-BR"/>
    </w:rPr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Symbol" w:eastAsia="Symbol" w:hAnsi="Symbol" w:cs="Symbol"/>
      <w:lang w:val="pt-BR"/>
    </w:rPr>
  </w:style>
  <w:style w:type="character" w:customStyle="1" w:styleId="WW8Num3z0">
    <w:name w:val="WW8Num3z0"/>
    <w:qFormat/>
    <w:rPr>
      <w:rFonts w:ascii="Symbol" w:eastAsia="Symbol" w:hAnsi="Symbol" w:cs="Symbol"/>
    </w:rPr>
  </w:style>
  <w:style w:type="character" w:customStyle="1" w:styleId="WW8Num3z1">
    <w:name w:val="WW8Num3z1"/>
    <w:qFormat/>
    <w:rPr>
      <w:rFonts w:ascii="Wingdings" w:eastAsia="Wingdings" w:hAnsi="Wingdings" w:cs="Wingdings"/>
      <w:lang w:val="pt-BR"/>
    </w:rPr>
  </w:style>
  <w:style w:type="character" w:customStyle="1" w:styleId="WW8Num3z4">
    <w:name w:val="WW8Num3z4"/>
    <w:qFormat/>
    <w:rPr>
      <w:rFonts w:ascii="Courier New" w:eastAsia="Courier New" w:hAnsi="Courier New" w:cs="Courier New"/>
    </w:rPr>
  </w:style>
  <w:style w:type="character" w:customStyle="1" w:styleId="WW8Num4z0">
    <w:name w:val="WW8Num4z0"/>
    <w:qFormat/>
    <w:rPr>
      <w:rFonts w:ascii="Symbol" w:eastAsia="Symbol" w:hAnsi="Symbol" w:cs="Symbol"/>
      <w:lang w:val="pt-BR"/>
    </w:rPr>
  </w:style>
  <w:style w:type="character" w:customStyle="1" w:styleId="WW8Num2z1">
    <w:name w:val="WW8Num2z1"/>
    <w:qFormat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3z2">
    <w:name w:val="WW8Num3z2"/>
    <w:qFormat/>
    <w:rPr>
      <w:rFonts w:ascii="Wingdings" w:eastAsia="Wingdings" w:hAnsi="Wingdings" w:cs="Wingdings"/>
    </w:rPr>
  </w:style>
  <w:style w:type="character" w:customStyle="1" w:styleId="WW8Num4z1">
    <w:name w:val="WW8Num4z1"/>
    <w:qFormat/>
    <w:rPr>
      <w:rFonts w:ascii="Wingdings" w:eastAsia="Wingdings" w:hAnsi="Wingdings" w:cs="Wingdings"/>
      <w:lang w:val="pt-BR"/>
    </w:rPr>
  </w:style>
  <w:style w:type="character" w:customStyle="1" w:styleId="WW8Num4z4">
    <w:name w:val="WW8Num4z4"/>
    <w:qFormat/>
    <w:rPr>
      <w:rFonts w:ascii="Courier New" w:eastAsia="Courier New" w:hAnsi="Courier New" w:cs="Courier New"/>
    </w:rPr>
  </w:style>
  <w:style w:type="character" w:customStyle="1" w:styleId="WW8Num5z0">
    <w:name w:val="WW8Num5z0"/>
    <w:qFormat/>
    <w:rPr>
      <w:rFonts w:ascii="Symbol" w:eastAsia="Symbol" w:hAnsi="Symbol" w:cs="Symbol"/>
      <w:lang w:val="pt-BR"/>
    </w:rPr>
  </w:style>
  <w:style w:type="character" w:customStyle="1" w:styleId="WW8Num5z1">
    <w:name w:val="WW8Num5z1"/>
    <w:qFormat/>
    <w:rPr>
      <w:rFonts w:ascii="Courier New" w:eastAsia="Courier New" w:hAnsi="Courier New" w:cs="Courier New"/>
    </w:rPr>
  </w:style>
  <w:style w:type="character" w:customStyle="1" w:styleId="WW8Num5z2">
    <w:name w:val="WW8Num5z2"/>
    <w:qFormat/>
    <w:rPr>
      <w:rFonts w:ascii="Wingdings" w:eastAsia="Wingdings" w:hAnsi="Wingdings" w:cs="Wingdings"/>
    </w:rPr>
  </w:style>
  <w:style w:type="character" w:customStyle="1" w:styleId="WW8Num6z0">
    <w:name w:val="WW8Num6z0"/>
    <w:qFormat/>
    <w:rPr>
      <w:rFonts w:ascii="Symbol" w:eastAsia="Symbol" w:hAnsi="Symbol" w:cs="Symbol"/>
    </w:rPr>
  </w:style>
  <w:style w:type="character" w:customStyle="1" w:styleId="WW8Num6z1">
    <w:name w:val="WW8Num6z1"/>
    <w:qFormat/>
    <w:rPr>
      <w:rFonts w:ascii="Courier New" w:eastAsia="Courier New" w:hAnsi="Courier New" w:cs="Courier New"/>
    </w:rPr>
  </w:style>
  <w:style w:type="character" w:customStyle="1" w:styleId="WW8Num6z2">
    <w:name w:val="WW8Num6z2"/>
    <w:qFormat/>
    <w:rPr>
      <w:rFonts w:ascii="Wingdings" w:eastAsia="Wingdings" w:hAnsi="Wingdings" w:cs="Wingdings"/>
    </w:rPr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3">
    <w:name w:val="WW8Num3z3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eastAsia="Symbol" w:hAnsi="Symbol" w:cs="Symbol"/>
      <w:lang w:val="pt-BR"/>
    </w:rPr>
  </w:style>
  <w:style w:type="character" w:customStyle="1" w:styleId="WW8Num7z1">
    <w:name w:val="WW8Num7z1"/>
    <w:qFormat/>
    <w:rPr>
      <w:rFonts w:ascii="Courier New" w:eastAsia="Courier New" w:hAnsi="Courier New" w:cs="Courier New"/>
    </w:rPr>
  </w:style>
  <w:style w:type="character" w:customStyle="1" w:styleId="WW8Num7z2">
    <w:name w:val="WW8Num7z2"/>
    <w:qFormat/>
    <w:rPr>
      <w:rFonts w:ascii="Wingdings" w:eastAsia="Wingdings" w:hAnsi="Wingdings" w:cs="Wingdings"/>
    </w:rPr>
  </w:style>
  <w:style w:type="character" w:customStyle="1" w:styleId="WW8Num8z0">
    <w:name w:val="WW8Num8z0"/>
    <w:qFormat/>
    <w:rPr>
      <w:rFonts w:ascii="Courier New" w:eastAsia="Courier New" w:hAnsi="Courier New" w:cs="Courier New"/>
      <w:lang w:val="pt-BR"/>
    </w:rPr>
  </w:style>
  <w:style w:type="character" w:customStyle="1" w:styleId="WW8Num8z2">
    <w:name w:val="WW8Num8z2"/>
    <w:qFormat/>
    <w:rPr>
      <w:rFonts w:ascii="Wingdings" w:eastAsia="Wingdings" w:hAnsi="Wingdings" w:cs="Wingdings"/>
    </w:rPr>
  </w:style>
  <w:style w:type="character" w:customStyle="1" w:styleId="WW8Num8z3">
    <w:name w:val="WW8Num8z3"/>
    <w:qFormat/>
    <w:rPr>
      <w:rFonts w:ascii="Symbol" w:eastAsia="Symbol" w:hAnsi="Symbol" w:cs="Symbol"/>
    </w:rPr>
  </w:style>
  <w:style w:type="character" w:customStyle="1" w:styleId="WW8Num9z0">
    <w:name w:val="WW8Num9z0"/>
    <w:qFormat/>
    <w:rPr>
      <w:rFonts w:ascii="Times New Roman" w:eastAsia="Times New Roman" w:hAnsi="Times New Roman" w:cs="Times New Roman"/>
    </w:rPr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  <w:rPr>
      <w:rFonts w:ascii="Symbol" w:eastAsia="Symbol" w:hAnsi="Symbol" w:cs="Symbol"/>
    </w:rPr>
  </w:style>
  <w:style w:type="character" w:customStyle="1" w:styleId="WW8Num10z1">
    <w:name w:val="WW8Num10z1"/>
    <w:qFormat/>
    <w:rPr>
      <w:rFonts w:ascii="Courier New" w:eastAsia="Courier New" w:hAnsi="Courier New" w:cs="Courier New"/>
    </w:rPr>
  </w:style>
  <w:style w:type="character" w:customStyle="1" w:styleId="WW8Num10z2">
    <w:name w:val="WW8Num10z2"/>
    <w:qFormat/>
    <w:rPr>
      <w:rFonts w:ascii="Wingdings" w:eastAsia="Wingdings" w:hAnsi="Wingdings" w:cs="Wingdings"/>
    </w:rPr>
  </w:style>
  <w:style w:type="character" w:customStyle="1" w:styleId="WW8Num11z0">
    <w:name w:val="WW8Num11z0"/>
    <w:qFormat/>
    <w:rPr>
      <w:rFonts w:ascii="Times New Roman" w:eastAsia="Times New Roman" w:hAnsi="Times New Roman" w:cs="Times New Roman"/>
    </w:rPr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  <w:rPr>
      <w:rFonts w:ascii="Symbol" w:eastAsia="Symbol" w:hAnsi="Symbol" w:cs="Symbol"/>
      <w:lang w:val="pt-BR"/>
    </w:rPr>
  </w:style>
  <w:style w:type="character" w:customStyle="1" w:styleId="WW8Num14z1">
    <w:name w:val="WW8Num14z1"/>
    <w:qFormat/>
    <w:rPr>
      <w:rFonts w:ascii="Courier New" w:eastAsia="Courier New" w:hAnsi="Courier New" w:cs="Courier New"/>
    </w:rPr>
  </w:style>
  <w:style w:type="character" w:customStyle="1" w:styleId="WW8Num14z2">
    <w:name w:val="WW8Num14z2"/>
    <w:qFormat/>
    <w:rPr>
      <w:rFonts w:ascii="Wingdings" w:eastAsia="Wingdings" w:hAnsi="Wingdings" w:cs="Wingdings"/>
    </w:rPr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Symbol" w:eastAsia="Symbol" w:hAnsi="Symbol" w:cs="Symbol"/>
    </w:rPr>
  </w:style>
  <w:style w:type="character" w:customStyle="1" w:styleId="WW8Num16z1">
    <w:name w:val="WW8Num16z1"/>
    <w:qFormat/>
    <w:rPr>
      <w:rFonts w:ascii="Courier New" w:eastAsia="Courier New" w:hAnsi="Courier New" w:cs="Courier New"/>
    </w:rPr>
  </w:style>
  <w:style w:type="character" w:customStyle="1" w:styleId="WW8Num16z2">
    <w:name w:val="WW8Num16z2"/>
    <w:qFormat/>
    <w:rPr>
      <w:rFonts w:ascii="Wingdings" w:eastAsia="Wingdings" w:hAnsi="Wingdings" w:cs="Wingdings"/>
    </w:rPr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  <w:rPr>
      <w:rFonts w:ascii="Symbol" w:eastAsia="Symbol" w:hAnsi="Symbol" w:cs="Symbol"/>
    </w:rPr>
  </w:style>
  <w:style w:type="character" w:customStyle="1" w:styleId="WW8Num18z1">
    <w:name w:val="WW8Num18z1"/>
    <w:qFormat/>
    <w:rPr>
      <w:rFonts w:ascii="Courier New" w:eastAsia="Courier New" w:hAnsi="Courier New" w:cs="Courier New"/>
    </w:rPr>
  </w:style>
  <w:style w:type="character" w:customStyle="1" w:styleId="WW8Num18z2">
    <w:name w:val="WW8Num18z2"/>
    <w:qFormat/>
    <w:rPr>
      <w:rFonts w:ascii="Wingdings" w:eastAsia="Wingdings" w:hAnsi="Wingdings" w:cs="Wingdings"/>
    </w:rPr>
  </w:style>
  <w:style w:type="character" w:customStyle="1" w:styleId="WW8Num19z0">
    <w:name w:val="WW8Num19z0"/>
    <w:qFormat/>
    <w:rPr>
      <w:rFonts w:ascii="Courier New" w:eastAsia="Courier New" w:hAnsi="Courier New" w:cs="Courier New"/>
      <w:lang w:val="pt-BR"/>
    </w:rPr>
  </w:style>
  <w:style w:type="character" w:customStyle="1" w:styleId="WW8Num19z2">
    <w:name w:val="WW8Num19z2"/>
    <w:qFormat/>
    <w:rPr>
      <w:rFonts w:ascii="Wingdings" w:eastAsia="Wingdings" w:hAnsi="Wingdings" w:cs="Wingdings"/>
    </w:rPr>
  </w:style>
  <w:style w:type="character" w:customStyle="1" w:styleId="WW8Num19z3">
    <w:name w:val="WW8Num19z3"/>
    <w:qFormat/>
    <w:rPr>
      <w:rFonts w:ascii="Symbol" w:eastAsia="Symbol" w:hAnsi="Symbol" w:cs="Symbol"/>
    </w:rPr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  <w:rPr>
      <w:rFonts w:ascii="Symbol" w:eastAsia="Symbol" w:hAnsi="Symbol" w:cs="Symbol"/>
    </w:rPr>
  </w:style>
  <w:style w:type="character" w:customStyle="1" w:styleId="WW8Num22z1">
    <w:name w:val="WW8Num22z1"/>
    <w:qFormat/>
    <w:rPr>
      <w:rFonts w:ascii="Courier New" w:eastAsia="Courier New" w:hAnsi="Courier New" w:cs="Courier New"/>
    </w:rPr>
  </w:style>
  <w:style w:type="character" w:customStyle="1" w:styleId="WW8Num22z2">
    <w:name w:val="WW8Num22z2"/>
    <w:qFormat/>
    <w:rPr>
      <w:rFonts w:ascii="Wingdings" w:eastAsia="Wingdings" w:hAnsi="Wingdings" w:cs="Wingdings"/>
    </w:rPr>
  </w:style>
  <w:style w:type="character" w:customStyle="1" w:styleId="WW8Num23z0">
    <w:name w:val="WW8Num23z0"/>
    <w:qFormat/>
    <w:rPr>
      <w:lang w:val="pt-BR"/>
    </w:rPr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  <w:rPr>
      <w:b w:val="0"/>
    </w:rPr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color w:val="000000"/>
    </w:rPr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rFonts w:ascii="Symbol" w:eastAsia="Symbol" w:hAnsi="Symbol" w:cs="Symbol"/>
    </w:rPr>
  </w:style>
  <w:style w:type="character" w:customStyle="1" w:styleId="WW8Num26z1">
    <w:name w:val="WW8Num26z1"/>
    <w:qFormat/>
    <w:rPr>
      <w:rFonts w:ascii="Courier New" w:eastAsia="Courier New" w:hAnsi="Courier New" w:cs="Courier New"/>
    </w:rPr>
  </w:style>
  <w:style w:type="character" w:customStyle="1" w:styleId="WW8Num26z2">
    <w:name w:val="WW8Num26z2"/>
    <w:qFormat/>
    <w:rPr>
      <w:rFonts w:ascii="Wingdings" w:eastAsia="Wingdings" w:hAnsi="Wingdings" w:cs="Wingdings"/>
    </w:rPr>
  </w:style>
  <w:style w:type="character" w:customStyle="1" w:styleId="WW8Num27z0">
    <w:name w:val="WW8Num27z0"/>
    <w:qFormat/>
    <w:rPr>
      <w:b w:val="0"/>
    </w:rPr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lang w:val="pt-BR"/>
    </w:rPr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lang w:val="pt-BR"/>
    </w:rPr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  <w:rPr>
      <w:rFonts w:ascii="Symbol" w:eastAsia="Symbol" w:hAnsi="Symbol" w:cs="Symbol"/>
    </w:rPr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lang w:val="pt-BR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  <w:rPr>
      <w:rFonts w:ascii="Times New Roman" w:eastAsia="Times New Roman" w:hAnsi="Times New Roman" w:cs="Times New Roman"/>
    </w:rPr>
  </w:style>
  <w:style w:type="character" w:customStyle="1" w:styleId="WW8Num33z1">
    <w:name w:val="WW8Num33z1"/>
    <w:qFormat/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</w:style>
  <w:style w:type="character" w:customStyle="1" w:styleId="WW8Num34z1">
    <w:name w:val="WW8Num34z1"/>
    <w:qFormat/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rFonts w:ascii="Symbol" w:eastAsia="Symbol" w:hAnsi="Symbol" w:cs="Symbol"/>
    </w:rPr>
  </w:style>
  <w:style w:type="character" w:customStyle="1" w:styleId="WW8Num36z1">
    <w:name w:val="WW8Num36z1"/>
    <w:qFormat/>
    <w:rPr>
      <w:rFonts w:ascii="Courier New" w:eastAsia="Courier New" w:hAnsi="Courier New" w:cs="Courier New"/>
    </w:rPr>
  </w:style>
  <w:style w:type="character" w:customStyle="1" w:styleId="WW8Num36z2">
    <w:name w:val="WW8Num36z2"/>
    <w:qFormat/>
    <w:rPr>
      <w:rFonts w:ascii="Wingdings" w:eastAsia="Wingdings" w:hAnsi="Wingdings" w:cs="Wingdings"/>
    </w:rPr>
  </w:style>
  <w:style w:type="character" w:customStyle="1" w:styleId="WW8Num37z0">
    <w:name w:val="WW8Num37z0"/>
    <w:qFormat/>
    <w:rPr>
      <w:b w:val="0"/>
    </w:rPr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  <w:rPr>
      <w:lang w:val="pt-BR"/>
    </w:rPr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0z0">
    <w:name w:val="WW8Num40z0"/>
    <w:qFormat/>
  </w:style>
  <w:style w:type="character" w:customStyle="1" w:styleId="WW8Num40z1">
    <w:name w:val="WW8Num40z1"/>
    <w:qFormat/>
  </w:style>
  <w:style w:type="character" w:customStyle="1" w:styleId="WW8Num40z2">
    <w:name w:val="WW8Num40z2"/>
    <w:qFormat/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  <w:rPr>
      <w:b w:val="0"/>
      <w:lang w:val="pt-BR"/>
    </w:rPr>
  </w:style>
  <w:style w:type="character" w:customStyle="1" w:styleId="WW8Num42z1">
    <w:name w:val="WW8Num42z1"/>
    <w:qFormat/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  <w:rPr>
      <w:color w:val="000000"/>
    </w:rPr>
  </w:style>
  <w:style w:type="character" w:customStyle="1" w:styleId="WW8Num43z1">
    <w:name w:val="WW8Num43z1"/>
    <w:qFormat/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  <w:rPr>
      <w:lang w:val="pt-BR"/>
    </w:rPr>
  </w:style>
  <w:style w:type="character" w:customStyle="1" w:styleId="WW8Num45z1">
    <w:name w:val="WW8Num45z1"/>
    <w:qFormat/>
  </w:style>
  <w:style w:type="character" w:customStyle="1" w:styleId="WW8Num45z2">
    <w:name w:val="WW8Num45z2"/>
    <w:qFormat/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  <w:rPr>
      <w:rFonts w:ascii="Times New Roman" w:eastAsia="Times New Roman" w:hAnsi="Times New Roman" w:cs="Times New Roman"/>
    </w:rPr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  <w:rPr>
      <w:rFonts w:ascii="Symbol" w:eastAsia="Symbol" w:hAnsi="Symbol" w:cs="Symbol"/>
    </w:rPr>
  </w:style>
  <w:style w:type="character" w:customStyle="1" w:styleId="WW8Num49z1">
    <w:name w:val="WW8Num49z1"/>
    <w:qFormat/>
    <w:rPr>
      <w:rFonts w:ascii="Courier New" w:eastAsia="Courier New" w:hAnsi="Courier New" w:cs="Courier New"/>
    </w:rPr>
  </w:style>
  <w:style w:type="character" w:customStyle="1" w:styleId="WW8Num49z2">
    <w:name w:val="WW8Num49z2"/>
    <w:qFormat/>
    <w:rPr>
      <w:rFonts w:ascii="Wingdings" w:eastAsia="Wingdings" w:hAnsi="Wingdings" w:cs="Wingdings"/>
    </w:rPr>
  </w:style>
  <w:style w:type="character" w:customStyle="1" w:styleId="WW8Num50z0">
    <w:name w:val="WW8Num50z0"/>
    <w:qFormat/>
    <w:rPr>
      <w:lang w:val="pt-BR"/>
    </w:rPr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WW8Num52z0">
    <w:name w:val="WW8Num52z0"/>
    <w:qFormat/>
    <w:rPr>
      <w:rFonts w:ascii="Symbol" w:eastAsia="Symbol" w:hAnsi="Symbol" w:cs="Symbol"/>
    </w:rPr>
  </w:style>
  <w:style w:type="character" w:customStyle="1" w:styleId="WW8Num52z1">
    <w:name w:val="WW8Num52z1"/>
    <w:qFormat/>
    <w:rPr>
      <w:rFonts w:ascii="Courier New" w:eastAsia="Courier New" w:hAnsi="Courier New" w:cs="Courier New"/>
    </w:rPr>
  </w:style>
  <w:style w:type="character" w:customStyle="1" w:styleId="WW8Num52z2">
    <w:name w:val="WW8Num52z2"/>
    <w:qFormat/>
    <w:rPr>
      <w:rFonts w:ascii="Wingdings" w:eastAsia="Wingdings" w:hAnsi="Wingdings" w:cs="Wingdings"/>
    </w:rPr>
  </w:style>
  <w:style w:type="character" w:customStyle="1" w:styleId="WW8Num53z0">
    <w:name w:val="WW8Num53z0"/>
    <w:qFormat/>
    <w:rPr>
      <w:color w:val="000000"/>
    </w:rPr>
  </w:style>
  <w:style w:type="character" w:customStyle="1" w:styleId="WW8Num53z1">
    <w:name w:val="WW8Num53z1"/>
    <w:qFormat/>
  </w:style>
  <w:style w:type="character" w:customStyle="1" w:styleId="WW8Num53z2">
    <w:name w:val="WW8Num53z2"/>
    <w:qFormat/>
  </w:style>
  <w:style w:type="character" w:customStyle="1" w:styleId="WW8Num53z3">
    <w:name w:val="WW8Num53z3"/>
    <w:qFormat/>
  </w:style>
  <w:style w:type="character" w:customStyle="1" w:styleId="WW8Num53z4">
    <w:name w:val="WW8Num53z4"/>
    <w:qFormat/>
  </w:style>
  <w:style w:type="character" w:customStyle="1" w:styleId="WW8Num53z5">
    <w:name w:val="WW8Num53z5"/>
    <w:qFormat/>
  </w:style>
  <w:style w:type="character" w:customStyle="1" w:styleId="WW8Num53z6">
    <w:name w:val="WW8Num53z6"/>
    <w:qFormat/>
  </w:style>
  <w:style w:type="character" w:customStyle="1" w:styleId="WW8Num53z7">
    <w:name w:val="WW8Num53z7"/>
    <w:qFormat/>
  </w:style>
  <w:style w:type="character" w:customStyle="1" w:styleId="WW8Num53z8">
    <w:name w:val="WW8Num53z8"/>
    <w:qFormat/>
  </w:style>
  <w:style w:type="character" w:customStyle="1" w:styleId="WW8Num54z0">
    <w:name w:val="WW8Num54z0"/>
    <w:qFormat/>
    <w:rPr>
      <w:color w:val="000000"/>
    </w:rPr>
  </w:style>
  <w:style w:type="character" w:customStyle="1" w:styleId="WW8Num54z1">
    <w:name w:val="WW8Num54z1"/>
    <w:qFormat/>
  </w:style>
  <w:style w:type="character" w:customStyle="1" w:styleId="WW8Num54z2">
    <w:name w:val="WW8Num54z2"/>
    <w:qFormat/>
  </w:style>
  <w:style w:type="character" w:customStyle="1" w:styleId="WW8Num54z3">
    <w:name w:val="WW8Num54z3"/>
    <w:qFormat/>
  </w:style>
  <w:style w:type="character" w:customStyle="1" w:styleId="WW8Num54z4">
    <w:name w:val="WW8Num54z4"/>
    <w:qFormat/>
  </w:style>
  <w:style w:type="character" w:customStyle="1" w:styleId="WW8Num54z5">
    <w:name w:val="WW8Num54z5"/>
    <w:qFormat/>
  </w:style>
  <w:style w:type="character" w:customStyle="1" w:styleId="WW8Num54z6">
    <w:name w:val="WW8Num54z6"/>
    <w:qFormat/>
  </w:style>
  <w:style w:type="character" w:customStyle="1" w:styleId="WW8Num54z7">
    <w:name w:val="WW8Num54z7"/>
    <w:qFormat/>
  </w:style>
  <w:style w:type="character" w:customStyle="1" w:styleId="WW8Num54z8">
    <w:name w:val="WW8Num54z8"/>
    <w:qFormat/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</w:style>
  <w:style w:type="character" w:customStyle="1" w:styleId="WW8Num56z1">
    <w:name w:val="WW8Num56z1"/>
    <w:qFormat/>
  </w:style>
  <w:style w:type="character" w:customStyle="1" w:styleId="WW8Num56z2">
    <w:name w:val="WW8Num56z2"/>
    <w:qFormat/>
  </w:style>
  <w:style w:type="character" w:customStyle="1" w:styleId="WW8Num56z3">
    <w:name w:val="WW8Num56z3"/>
    <w:qFormat/>
  </w:style>
  <w:style w:type="character" w:customStyle="1" w:styleId="WW8Num56z4">
    <w:name w:val="WW8Num56z4"/>
    <w:qFormat/>
  </w:style>
  <w:style w:type="character" w:customStyle="1" w:styleId="WW8Num56z5">
    <w:name w:val="WW8Num56z5"/>
    <w:qFormat/>
  </w:style>
  <w:style w:type="character" w:customStyle="1" w:styleId="WW8Num56z6">
    <w:name w:val="WW8Num56z6"/>
    <w:qFormat/>
  </w:style>
  <w:style w:type="character" w:customStyle="1" w:styleId="WW8Num56z7">
    <w:name w:val="WW8Num56z7"/>
    <w:qFormat/>
  </w:style>
  <w:style w:type="character" w:customStyle="1" w:styleId="WW8Num56z8">
    <w:name w:val="WW8Num56z8"/>
    <w:qFormat/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lang w:val="pt-BR"/>
    </w:rPr>
  </w:style>
  <w:style w:type="character" w:customStyle="1" w:styleId="WW8Num58z1">
    <w:name w:val="WW8Num58z1"/>
    <w:qFormat/>
  </w:style>
  <w:style w:type="character" w:customStyle="1" w:styleId="WW8Num58z2">
    <w:name w:val="WW8Num58z2"/>
    <w:qFormat/>
  </w:style>
  <w:style w:type="character" w:customStyle="1" w:styleId="WW8Num58z3">
    <w:name w:val="WW8Num58z3"/>
    <w:qFormat/>
  </w:style>
  <w:style w:type="character" w:customStyle="1" w:styleId="WW8Num58z4">
    <w:name w:val="WW8Num58z4"/>
    <w:qFormat/>
  </w:style>
  <w:style w:type="character" w:customStyle="1" w:styleId="WW8Num58z5">
    <w:name w:val="WW8Num58z5"/>
    <w:qFormat/>
  </w:style>
  <w:style w:type="character" w:customStyle="1" w:styleId="WW8Num58z6">
    <w:name w:val="WW8Num58z6"/>
    <w:qFormat/>
  </w:style>
  <w:style w:type="character" w:customStyle="1" w:styleId="WW8Num58z7">
    <w:name w:val="WW8Num58z7"/>
    <w:qFormat/>
  </w:style>
  <w:style w:type="character" w:customStyle="1" w:styleId="WW8Num58z8">
    <w:name w:val="WW8Num58z8"/>
    <w:qFormat/>
  </w:style>
  <w:style w:type="character" w:customStyle="1" w:styleId="WW8Num59z0">
    <w:name w:val="WW8Num59z0"/>
    <w:qFormat/>
    <w:rPr>
      <w:lang w:val="pt-BR"/>
    </w:rPr>
  </w:style>
  <w:style w:type="character" w:customStyle="1" w:styleId="WW8Num59z1">
    <w:name w:val="WW8Num59z1"/>
    <w:qFormat/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rFonts w:ascii="Symbol" w:eastAsia="Symbol" w:hAnsi="Symbol" w:cs="Symbol"/>
      <w:szCs w:val="22"/>
      <w:lang w:val="pt-BR"/>
    </w:rPr>
  </w:style>
  <w:style w:type="character" w:customStyle="1" w:styleId="WW8Num60z1">
    <w:name w:val="WW8Num60z1"/>
    <w:qFormat/>
    <w:rPr>
      <w:rFonts w:ascii="Courier New" w:eastAsia="Courier New" w:hAnsi="Courier New" w:cs="Courier New"/>
    </w:rPr>
  </w:style>
  <w:style w:type="character" w:customStyle="1" w:styleId="WW8Num60z2">
    <w:name w:val="WW8Num60z2"/>
    <w:qFormat/>
    <w:rPr>
      <w:rFonts w:ascii="Wingdings" w:eastAsia="Wingdings" w:hAnsi="Wingdings" w:cs="Wingdings"/>
    </w:rPr>
  </w:style>
  <w:style w:type="character" w:customStyle="1" w:styleId="WW8Num61z0">
    <w:name w:val="WW8Num61z0"/>
    <w:qFormat/>
  </w:style>
  <w:style w:type="character" w:customStyle="1" w:styleId="WW8Num61z1">
    <w:name w:val="WW8Num61z1"/>
    <w:qFormat/>
  </w:style>
  <w:style w:type="character" w:customStyle="1" w:styleId="WW8Num61z2">
    <w:name w:val="WW8Num61z2"/>
    <w:qFormat/>
  </w:style>
  <w:style w:type="character" w:customStyle="1" w:styleId="WW8Num61z3">
    <w:name w:val="WW8Num61z3"/>
    <w:qFormat/>
  </w:style>
  <w:style w:type="character" w:customStyle="1" w:styleId="WW8Num61z4">
    <w:name w:val="WW8Num61z4"/>
    <w:qFormat/>
  </w:style>
  <w:style w:type="character" w:customStyle="1" w:styleId="WW8Num61z5">
    <w:name w:val="WW8Num61z5"/>
    <w:qFormat/>
  </w:style>
  <w:style w:type="character" w:customStyle="1" w:styleId="WW8Num61z6">
    <w:name w:val="WW8Num61z6"/>
    <w:qFormat/>
  </w:style>
  <w:style w:type="character" w:customStyle="1" w:styleId="WW8Num61z7">
    <w:name w:val="WW8Num61z7"/>
    <w:qFormat/>
  </w:style>
  <w:style w:type="character" w:customStyle="1" w:styleId="WW8Num61z8">
    <w:name w:val="WW8Num61z8"/>
    <w:qFormat/>
  </w:style>
  <w:style w:type="character" w:customStyle="1" w:styleId="WW8Num62z0">
    <w:name w:val="WW8Num62z0"/>
    <w:qFormat/>
  </w:style>
  <w:style w:type="character" w:customStyle="1" w:styleId="WW8Num62z1">
    <w:name w:val="WW8Num62z1"/>
    <w:qFormat/>
  </w:style>
  <w:style w:type="character" w:customStyle="1" w:styleId="WW8Num62z2">
    <w:name w:val="WW8Num62z2"/>
    <w:qFormat/>
  </w:style>
  <w:style w:type="character" w:customStyle="1" w:styleId="WW8Num62z3">
    <w:name w:val="WW8Num62z3"/>
    <w:qFormat/>
  </w:style>
  <w:style w:type="character" w:customStyle="1" w:styleId="WW8Num62z4">
    <w:name w:val="WW8Num62z4"/>
    <w:qFormat/>
  </w:style>
  <w:style w:type="character" w:customStyle="1" w:styleId="WW8Num62z5">
    <w:name w:val="WW8Num62z5"/>
    <w:qFormat/>
  </w:style>
  <w:style w:type="character" w:customStyle="1" w:styleId="WW8Num62z6">
    <w:name w:val="WW8Num62z6"/>
    <w:qFormat/>
  </w:style>
  <w:style w:type="character" w:customStyle="1" w:styleId="WW8Num62z7">
    <w:name w:val="WW8Num62z7"/>
    <w:qFormat/>
  </w:style>
  <w:style w:type="character" w:customStyle="1" w:styleId="WW8Num62z8">
    <w:name w:val="WW8Num62z8"/>
    <w:qFormat/>
  </w:style>
  <w:style w:type="character" w:customStyle="1" w:styleId="WW8Num63z0">
    <w:name w:val="WW8Num63z0"/>
    <w:qFormat/>
    <w:rPr>
      <w:rFonts w:ascii="Times New Roman" w:eastAsia="Times New Roman" w:hAnsi="Times New Roman" w:cs="Times New Roman"/>
      <w:lang w:val="pt-BR"/>
    </w:rPr>
  </w:style>
  <w:style w:type="character" w:customStyle="1" w:styleId="WW8Num63z1">
    <w:name w:val="WW8Num63z1"/>
    <w:qFormat/>
  </w:style>
  <w:style w:type="character" w:customStyle="1" w:styleId="WW8Num63z2">
    <w:name w:val="WW8Num63z2"/>
    <w:qFormat/>
  </w:style>
  <w:style w:type="character" w:customStyle="1" w:styleId="WW8Num63z3">
    <w:name w:val="WW8Num63z3"/>
    <w:qFormat/>
  </w:style>
  <w:style w:type="character" w:customStyle="1" w:styleId="WW8Num63z4">
    <w:name w:val="WW8Num63z4"/>
    <w:qFormat/>
  </w:style>
  <w:style w:type="character" w:customStyle="1" w:styleId="WW8Num63z5">
    <w:name w:val="WW8Num63z5"/>
    <w:qFormat/>
  </w:style>
  <w:style w:type="character" w:customStyle="1" w:styleId="WW8Num63z6">
    <w:name w:val="WW8Num63z6"/>
    <w:qFormat/>
  </w:style>
  <w:style w:type="character" w:customStyle="1" w:styleId="WW8Num63z7">
    <w:name w:val="WW8Num63z7"/>
    <w:qFormat/>
  </w:style>
  <w:style w:type="character" w:customStyle="1" w:styleId="WW8Num63z8">
    <w:name w:val="WW8Num63z8"/>
    <w:qFormat/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</w:style>
  <w:style w:type="character" w:customStyle="1" w:styleId="WW8Num65z1">
    <w:name w:val="WW8Num65z1"/>
    <w:qFormat/>
  </w:style>
  <w:style w:type="character" w:customStyle="1" w:styleId="WW8Num65z2">
    <w:name w:val="WW8Num65z2"/>
    <w:qFormat/>
  </w:style>
  <w:style w:type="character" w:customStyle="1" w:styleId="WW8Num65z3">
    <w:name w:val="WW8Num65z3"/>
    <w:qFormat/>
  </w:style>
  <w:style w:type="character" w:customStyle="1" w:styleId="WW8Num65z4">
    <w:name w:val="WW8Num65z4"/>
    <w:qFormat/>
  </w:style>
  <w:style w:type="character" w:customStyle="1" w:styleId="WW8Num65z5">
    <w:name w:val="WW8Num65z5"/>
    <w:qFormat/>
  </w:style>
  <w:style w:type="character" w:customStyle="1" w:styleId="WW8Num65z6">
    <w:name w:val="WW8Num65z6"/>
    <w:qFormat/>
  </w:style>
  <w:style w:type="character" w:customStyle="1" w:styleId="WW8Num65z7">
    <w:name w:val="WW8Num65z7"/>
    <w:qFormat/>
  </w:style>
  <w:style w:type="character" w:customStyle="1" w:styleId="WW8Num65z8">
    <w:name w:val="WW8Num65z8"/>
    <w:qFormat/>
  </w:style>
  <w:style w:type="character" w:customStyle="1" w:styleId="WW8Num66z0">
    <w:name w:val="WW8Num66z0"/>
    <w:qFormat/>
    <w:rPr>
      <w:color w:val="000000"/>
      <w:lang w:val="pt-BR"/>
    </w:rPr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</w:style>
  <w:style w:type="character" w:customStyle="1" w:styleId="WW8Num67z1">
    <w:name w:val="WW8Num67z1"/>
    <w:qFormat/>
  </w:style>
  <w:style w:type="character" w:customStyle="1" w:styleId="WW8Num67z2">
    <w:name w:val="WW8Num67z2"/>
    <w:qFormat/>
  </w:style>
  <w:style w:type="character" w:customStyle="1" w:styleId="WW8Num67z3">
    <w:name w:val="WW8Num67z3"/>
    <w:qFormat/>
  </w:style>
  <w:style w:type="character" w:customStyle="1" w:styleId="WW8Num67z4">
    <w:name w:val="WW8Num67z4"/>
    <w:qFormat/>
  </w:style>
  <w:style w:type="character" w:customStyle="1" w:styleId="WW8Num67z5">
    <w:name w:val="WW8Num67z5"/>
    <w:qFormat/>
  </w:style>
  <w:style w:type="character" w:customStyle="1" w:styleId="WW8Num67z6">
    <w:name w:val="WW8Num67z6"/>
    <w:qFormat/>
  </w:style>
  <w:style w:type="character" w:customStyle="1" w:styleId="WW8Num67z7">
    <w:name w:val="WW8Num67z7"/>
    <w:qFormat/>
  </w:style>
  <w:style w:type="character" w:customStyle="1" w:styleId="WW8Num67z8">
    <w:name w:val="WW8Num67z8"/>
    <w:qFormat/>
  </w:style>
  <w:style w:type="character" w:customStyle="1" w:styleId="WW8Num68z0">
    <w:name w:val="WW8Num68z0"/>
    <w:qFormat/>
    <w:rPr>
      <w:rFonts w:ascii="Symbol" w:eastAsia="Symbol" w:hAnsi="Symbol" w:cs="Symbol"/>
      <w:lang w:val="pt-BR"/>
    </w:rPr>
  </w:style>
  <w:style w:type="character" w:customStyle="1" w:styleId="WW8Num68z1">
    <w:name w:val="WW8Num68z1"/>
    <w:qFormat/>
    <w:rPr>
      <w:rFonts w:ascii="Courier New" w:eastAsia="Courier New" w:hAnsi="Courier New" w:cs="Courier New"/>
    </w:rPr>
  </w:style>
  <w:style w:type="character" w:customStyle="1" w:styleId="WW8Num68z2">
    <w:name w:val="WW8Num68z2"/>
    <w:qFormat/>
    <w:rPr>
      <w:rFonts w:ascii="Wingdings" w:eastAsia="Wingdings" w:hAnsi="Wingdings" w:cs="Wingdings"/>
    </w:rPr>
  </w:style>
  <w:style w:type="character" w:customStyle="1" w:styleId="WW8Num69z0">
    <w:name w:val="WW8Num69z0"/>
    <w:qFormat/>
  </w:style>
  <w:style w:type="character" w:customStyle="1" w:styleId="WW8Num69z1">
    <w:name w:val="WW8Num69z1"/>
    <w:qFormat/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  <w:rPr>
      <w:rFonts w:ascii="Symbol" w:eastAsia="Symbol" w:hAnsi="Symbol" w:cs="Symbol"/>
    </w:rPr>
  </w:style>
  <w:style w:type="character" w:customStyle="1" w:styleId="WW8Num70z1">
    <w:name w:val="WW8Num70z1"/>
    <w:qFormat/>
    <w:rPr>
      <w:rFonts w:ascii="Courier New" w:eastAsia="Courier New" w:hAnsi="Courier New" w:cs="Courier New"/>
    </w:rPr>
  </w:style>
  <w:style w:type="character" w:customStyle="1" w:styleId="WW8Num70z2">
    <w:name w:val="WW8Num70z2"/>
    <w:qFormat/>
    <w:rPr>
      <w:rFonts w:ascii="Wingdings" w:eastAsia="Wingdings" w:hAnsi="Wingdings" w:cs="Wingdings"/>
    </w:rPr>
  </w:style>
  <w:style w:type="character" w:customStyle="1" w:styleId="WW8Num71z0">
    <w:name w:val="WW8Num71z0"/>
    <w:qFormat/>
  </w:style>
  <w:style w:type="character" w:customStyle="1" w:styleId="WW8Num71z1">
    <w:name w:val="WW8Num71z1"/>
    <w:qFormat/>
  </w:style>
  <w:style w:type="character" w:customStyle="1" w:styleId="WW8Num71z2">
    <w:name w:val="WW8Num71z2"/>
    <w:qFormat/>
  </w:style>
  <w:style w:type="character" w:customStyle="1" w:styleId="WW8Num71z3">
    <w:name w:val="WW8Num71z3"/>
    <w:qFormat/>
  </w:style>
  <w:style w:type="character" w:customStyle="1" w:styleId="WW8Num71z4">
    <w:name w:val="WW8Num71z4"/>
    <w:qFormat/>
  </w:style>
  <w:style w:type="character" w:customStyle="1" w:styleId="WW8Num71z5">
    <w:name w:val="WW8Num71z5"/>
    <w:qFormat/>
  </w:style>
  <w:style w:type="character" w:customStyle="1" w:styleId="WW8Num71z6">
    <w:name w:val="WW8Num71z6"/>
    <w:qFormat/>
  </w:style>
  <w:style w:type="character" w:customStyle="1" w:styleId="WW8Num71z7">
    <w:name w:val="WW8Num71z7"/>
    <w:qFormat/>
  </w:style>
  <w:style w:type="character" w:customStyle="1" w:styleId="WW8Num71z8">
    <w:name w:val="WW8Num71z8"/>
    <w:qFormat/>
  </w:style>
  <w:style w:type="character" w:customStyle="1" w:styleId="WW8Num72z0">
    <w:name w:val="WW8Num72z0"/>
    <w:qFormat/>
    <w:rPr>
      <w:b w:val="0"/>
    </w:rPr>
  </w:style>
  <w:style w:type="character" w:customStyle="1" w:styleId="WW8Num72z1">
    <w:name w:val="WW8Num72z1"/>
    <w:qFormat/>
  </w:style>
  <w:style w:type="character" w:customStyle="1" w:styleId="WW8Num72z2">
    <w:name w:val="WW8Num72z2"/>
    <w:qFormat/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b w:val="0"/>
    </w:rPr>
  </w:style>
  <w:style w:type="character" w:customStyle="1" w:styleId="WW8Num73z1">
    <w:name w:val="WW8Num73z1"/>
    <w:qFormat/>
  </w:style>
  <w:style w:type="character" w:customStyle="1" w:styleId="WW8Num73z2">
    <w:name w:val="WW8Num73z2"/>
    <w:qFormat/>
  </w:style>
  <w:style w:type="character" w:customStyle="1" w:styleId="WW8Num73z3">
    <w:name w:val="WW8Num73z3"/>
    <w:qFormat/>
  </w:style>
  <w:style w:type="character" w:customStyle="1" w:styleId="WW8Num73z4">
    <w:name w:val="WW8Num73z4"/>
    <w:qFormat/>
  </w:style>
  <w:style w:type="character" w:customStyle="1" w:styleId="WW8Num73z5">
    <w:name w:val="WW8Num73z5"/>
    <w:qFormat/>
  </w:style>
  <w:style w:type="character" w:customStyle="1" w:styleId="WW8Num73z6">
    <w:name w:val="WW8Num73z6"/>
    <w:qFormat/>
  </w:style>
  <w:style w:type="character" w:customStyle="1" w:styleId="WW8Num73z7">
    <w:name w:val="WW8Num73z7"/>
    <w:qFormat/>
  </w:style>
  <w:style w:type="character" w:customStyle="1" w:styleId="WW8Num73z8">
    <w:name w:val="WW8Num73z8"/>
    <w:qFormat/>
  </w:style>
  <w:style w:type="character" w:customStyle="1" w:styleId="WW8Num74z0">
    <w:name w:val="WW8Num74z0"/>
    <w:qFormat/>
    <w:rPr>
      <w:rFonts w:ascii="Symbol" w:eastAsia="Symbol" w:hAnsi="Symbol" w:cs="Symbol"/>
    </w:rPr>
  </w:style>
  <w:style w:type="character" w:customStyle="1" w:styleId="WW8Num74z1">
    <w:name w:val="WW8Num74z1"/>
    <w:qFormat/>
    <w:rPr>
      <w:rFonts w:ascii="Courier New" w:eastAsia="Courier New" w:hAnsi="Courier New" w:cs="Courier New"/>
    </w:rPr>
  </w:style>
  <w:style w:type="character" w:customStyle="1" w:styleId="WW8Num74z2">
    <w:name w:val="WW8Num74z2"/>
    <w:qFormat/>
    <w:rPr>
      <w:rFonts w:ascii="Wingdings" w:eastAsia="Wingdings" w:hAnsi="Wingdings" w:cs="Wingdings"/>
    </w:rPr>
  </w:style>
  <w:style w:type="character" w:customStyle="1" w:styleId="WW8Num75z0">
    <w:name w:val="WW8Num75z0"/>
    <w:qFormat/>
    <w:rPr>
      <w:color w:val="000000"/>
      <w:lang w:val="pt-BR"/>
    </w:rPr>
  </w:style>
  <w:style w:type="character" w:customStyle="1" w:styleId="WW8Num75z1">
    <w:name w:val="WW8Num75z1"/>
    <w:qFormat/>
  </w:style>
  <w:style w:type="character" w:customStyle="1" w:styleId="WW8Num75z2">
    <w:name w:val="WW8Num75z2"/>
    <w:qFormat/>
  </w:style>
  <w:style w:type="character" w:customStyle="1" w:styleId="WW8Num75z3">
    <w:name w:val="WW8Num75z3"/>
    <w:qFormat/>
  </w:style>
  <w:style w:type="character" w:customStyle="1" w:styleId="WW8Num75z4">
    <w:name w:val="WW8Num75z4"/>
    <w:qFormat/>
  </w:style>
  <w:style w:type="character" w:customStyle="1" w:styleId="WW8Num75z5">
    <w:name w:val="WW8Num75z5"/>
    <w:qFormat/>
  </w:style>
  <w:style w:type="character" w:customStyle="1" w:styleId="WW8Num75z6">
    <w:name w:val="WW8Num75z6"/>
    <w:qFormat/>
  </w:style>
  <w:style w:type="character" w:customStyle="1" w:styleId="WW8Num75z7">
    <w:name w:val="WW8Num75z7"/>
    <w:qFormat/>
  </w:style>
  <w:style w:type="character" w:customStyle="1" w:styleId="WW8Num75z8">
    <w:name w:val="WW8Num75z8"/>
    <w:qFormat/>
  </w:style>
  <w:style w:type="character" w:customStyle="1" w:styleId="WW8Num76z0">
    <w:name w:val="WW8Num76z0"/>
    <w:qFormat/>
  </w:style>
  <w:style w:type="character" w:customStyle="1" w:styleId="WW8Num76z1">
    <w:name w:val="WW8Num76z1"/>
    <w:qFormat/>
  </w:style>
  <w:style w:type="character" w:customStyle="1" w:styleId="WW8Num76z2">
    <w:name w:val="WW8Num76z2"/>
    <w:qFormat/>
  </w:style>
  <w:style w:type="character" w:customStyle="1" w:styleId="WW8Num76z3">
    <w:name w:val="WW8Num76z3"/>
    <w:qFormat/>
  </w:style>
  <w:style w:type="character" w:customStyle="1" w:styleId="WW8Num76z4">
    <w:name w:val="WW8Num76z4"/>
    <w:qFormat/>
  </w:style>
  <w:style w:type="character" w:customStyle="1" w:styleId="WW8Num76z5">
    <w:name w:val="WW8Num76z5"/>
    <w:qFormat/>
  </w:style>
  <w:style w:type="character" w:customStyle="1" w:styleId="WW8Num76z6">
    <w:name w:val="WW8Num76z6"/>
    <w:qFormat/>
  </w:style>
  <w:style w:type="character" w:customStyle="1" w:styleId="WW8Num76z7">
    <w:name w:val="WW8Num76z7"/>
    <w:qFormat/>
  </w:style>
  <w:style w:type="character" w:customStyle="1" w:styleId="WW8Num76z8">
    <w:name w:val="WW8Num76z8"/>
    <w:qFormat/>
  </w:style>
  <w:style w:type="character" w:customStyle="1" w:styleId="WW8Num77z0">
    <w:name w:val="WW8Num77z0"/>
    <w:qFormat/>
    <w:rPr>
      <w:rFonts w:ascii="Symbol" w:eastAsia="Symbol" w:hAnsi="Symbol" w:cs="Symbol"/>
    </w:rPr>
  </w:style>
  <w:style w:type="character" w:customStyle="1" w:styleId="WW8Num77z1">
    <w:name w:val="WW8Num77z1"/>
    <w:qFormat/>
    <w:rPr>
      <w:rFonts w:ascii="Courier New" w:eastAsia="Courier New" w:hAnsi="Courier New" w:cs="Courier New"/>
    </w:rPr>
  </w:style>
  <w:style w:type="character" w:customStyle="1" w:styleId="WW8Num77z2">
    <w:name w:val="WW8Num77z2"/>
    <w:qFormat/>
    <w:rPr>
      <w:rFonts w:ascii="Wingdings" w:eastAsia="Wingdings" w:hAnsi="Wingdings" w:cs="Wingdings"/>
    </w:rPr>
  </w:style>
  <w:style w:type="character" w:customStyle="1" w:styleId="WW8Num78z0">
    <w:name w:val="WW8Num78z0"/>
    <w:qFormat/>
  </w:style>
  <w:style w:type="character" w:customStyle="1" w:styleId="WW8Num78z1">
    <w:name w:val="WW8Num78z1"/>
    <w:qFormat/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</w:style>
  <w:style w:type="character" w:customStyle="1" w:styleId="WW8Num79z1">
    <w:name w:val="WW8Num79z1"/>
    <w:qFormat/>
  </w:style>
  <w:style w:type="character" w:customStyle="1" w:styleId="WW8Num79z2">
    <w:name w:val="WW8Num79z2"/>
    <w:qFormat/>
  </w:style>
  <w:style w:type="character" w:customStyle="1" w:styleId="WW8Num79z3">
    <w:name w:val="WW8Num79z3"/>
    <w:qFormat/>
  </w:style>
  <w:style w:type="character" w:customStyle="1" w:styleId="WW8Num79z4">
    <w:name w:val="WW8Num79z4"/>
    <w:qFormat/>
  </w:style>
  <w:style w:type="character" w:customStyle="1" w:styleId="WW8Num79z5">
    <w:name w:val="WW8Num79z5"/>
    <w:qFormat/>
  </w:style>
  <w:style w:type="character" w:customStyle="1" w:styleId="WW8Num79z6">
    <w:name w:val="WW8Num79z6"/>
    <w:qFormat/>
  </w:style>
  <w:style w:type="character" w:customStyle="1" w:styleId="WW8Num79z7">
    <w:name w:val="WW8Num79z7"/>
    <w:qFormat/>
  </w:style>
  <w:style w:type="character" w:customStyle="1" w:styleId="WW8Num79z8">
    <w:name w:val="WW8Num79z8"/>
    <w:qFormat/>
  </w:style>
  <w:style w:type="character" w:customStyle="1" w:styleId="WW8Num80z0">
    <w:name w:val="WW8Num80z0"/>
    <w:qFormat/>
    <w:rPr>
      <w:lang w:val="pt-BR"/>
    </w:rPr>
  </w:style>
  <w:style w:type="character" w:customStyle="1" w:styleId="WW8Num80z1">
    <w:name w:val="WW8Num80z1"/>
    <w:qFormat/>
  </w:style>
  <w:style w:type="character" w:customStyle="1" w:styleId="WW8Num80z2">
    <w:name w:val="WW8Num80z2"/>
    <w:qFormat/>
  </w:style>
  <w:style w:type="character" w:customStyle="1" w:styleId="WW8Num80z3">
    <w:name w:val="WW8Num80z3"/>
    <w:qFormat/>
  </w:style>
  <w:style w:type="character" w:customStyle="1" w:styleId="WW8Num80z4">
    <w:name w:val="WW8Num80z4"/>
    <w:qFormat/>
  </w:style>
  <w:style w:type="character" w:customStyle="1" w:styleId="WW8Num80z5">
    <w:name w:val="WW8Num80z5"/>
    <w:qFormat/>
  </w:style>
  <w:style w:type="character" w:customStyle="1" w:styleId="WW8Num80z6">
    <w:name w:val="WW8Num80z6"/>
    <w:qFormat/>
  </w:style>
  <w:style w:type="character" w:customStyle="1" w:styleId="WW8Num80z7">
    <w:name w:val="WW8Num80z7"/>
    <w:qFormat/>
  </w:style>
  <w:style w:type="character" w:customStyle="1" w:styleId="WW8Num80z8">
    <w:name w:val="WW8Num80z8"/>
    <w:qFormat/>
  </w:style>
  <w:style w:type="character" w:customStyle="1" w:styleId="WW8Num81z0">
    <w:name w:val="WW8Num81z0"/>
    <w:qFormat/>
    <w:rPr>
      <w:lang w:val="pt-BR"/>
    </w:rPr>
  </w:style>
  <w:style w:type="character" w:customStyle="1" w:styleId="WW8Num81z1">
    <w:name w:val="WW8Num81z1"/>
    <w:qFormat/>
  </w:style>
  <w:style w:type="character" w:customStyle="1" w:styleId="WW8Num81z2">
    <w:name w:val="WW8Num81z2"/>
    <w:qFormat/>
  </w:style>
  <w:style w:type="character" w:customStyle="1" w:styleId="WW8Num81z3">
    <w:name w:val="WW8Num81z3"/>
    <w:qFormat/>
  </w:style>
  <w:style w:type="character" w:customStyle="1" w:styleId="WW8Num81z4">
    <w:name w:val="WW8Num81z4"/>
    <w:qFormat/>
  </w:style>
  <w:style w:type="character" w:customStyle="1" w:styleId="WW8Num81z5">
    <w:name w:val="WW8Num81z5"/>
    <w:qFormat/>
  </w:style>
  <w:style w:type="character" w:customStyle="1" w:styleId="WW8Num81z6">
    <w:name w:val="WW8Num81z6"/>
    <w:qFormat/>
  </w:style>
  <w:style w:type="character" w:customStyle="1" w:styleId="WW8Num81z7">
    <w:name w:val="WW8Num81z7"/>
    <w:qFormat/>
  </w:style>
  <w:style w:type="character" w:customStyle="1" w:styleId="WW8Num81z8">
    <w:name w:val="WW8Num81z8"/>
    <w:qFormat/>
  </w:style>
  <w:style w:type="character" w:customStyle="1" w:styleId="WW8Num82z0">
    <w:name w:val="WW8Num82z0"/>
    <w:qFormat/>
  </w:style>
  <w:style w:type="character" w:customStyle="1" w:styleId="WW8Num82z1">
    <w:name w:val="WW8Num82z1"/>
    <w:qFormat/>
  </w:style>
  <w:style w:type="character" w:customStyle="1" w:styleId="WW8Num82z2">
    <w:name w:val="WW8Num82z2"/>
    <w:qFormat/>
  </w:style>
  <w:style w:type="character" w:customStyle="1" w:styleId="WW8Num82z3">
    <w:name w:val="WW8Num82z3"/>
    <w:qFormat/>
  </w:style>
  <w:style w:type="character" w:customStyle="1" w:styleId="WW8Num82z4">
    <w:name w:val="WW8Num82z4"/>
    <w:qFormat/>
  </w:style>
  <w:style w:type="character" w:customStyle="1" w:styleId="WW8Num82z5">
    <w:name w:val="WW8Num82z5"/>
    <w:qFormat/>
  </w:style>
  <w:style w:type="character" w:customStyle="1" w:styleId="WW8Num82z6">
    <w:name w:val="WW8Num82z6"/>
    <w:qFormat/>
  </w:style>
  <w:style w:type="character" w:customStyle="1" w:styleId="WW8Num82z7">
    <w:name w:val="WW8Num82z7"/>
    <w:qFormat/>
  </w:style>
  <w:style w:type="character" w:customStyle="1" w:styleId="WW8Num82z8">
    <w:name w:val="WW8Num82z8"/>
    <w:qFormat/>
  </w:style>
  <w:style w:type="character" w:customStyle="1" w:styleId="WW8Num83z0">
    <w:name w:val="WW8Num83z0"/>
    <w:qFormat/>
  </w:style>
  <w:style w:type="character" w:customStyle="1" w:styleId="WW8Num84z0">
    <w:name w:val="WW8Num84z0"/>
    <w:qFormat/>
  </w:style>
  <w:style w:type="character" w:customStyle="1" w:styleId="WW8Num84z1">
    <w:name w:val="WW8Num84z1"/>
    <w:qFormat/>
  </w:style>
  <w:style w:type="character" w:customStyle="1" w:styleId="WW8Num84z2">
    <w:name w:val="WW8Num84z2"/>
    <w:qFormat/>
  </w:style>
  <w:style w:type="character" w:customStyle="1" w:styleId="WW8Num84z3">
    <w:name w:val="WW8Num84z3"/>
    <w:qFormat/>
  </w:style>
  <w:style w:type="character" w:customStyle="1" w:styleId="WW8Num84z4">
    <w:name w:val="WW8Num84z4"/>
    <w:qFormat/>
  </w:style>
  <w:style w:type="character" w:customStyle="1" w:styleId="WW8Num84z5">
    <w:name w:val="WW8Num84z5"/>
    <w:qFormat/>
  </w:style>
  <w:style w:type="character" w:customStyle="1" w:styleId="WW8Num84z6">
    <w:name w:val="WW8Num84z6"/>
    <w:qFormat/>
  </w:style>
  <w:style w:type="character" w:customStyle="1" w:styleId="WW8Num84z7">
    <w:name w:val="WW8Num84z7"/>
    <w:qFormat/>
  </w:style>
  <w:style w:type="character" w:customStyle="1" w:styleId="WW8Num84z8">
    <w:name w:val="WW8Num84z8"/>
    <w:qFormat/>
  </w:style>
  <w:style w:type="character" w:customStyle="1" w:styleId="WW8Num85z0">
    <w:name w:val="WW8Num85z0"/>
    <w:qFormat/>
  </w:style>
  <w:style w:type="character" w:customStyle="1" w:styleId="WW8Num85z1">
    <w:name w:val="WW8Num85z1"/>
    <w:qFormat/>
  </w:style>
  <w:style w:type="character" w:customStyle="1" w:styleId="WW8Num85z2">
    <w:name w:val="WW8Num85z2"/>
    <w:qFormat/>
  </w:style>
  <w:style w:type="character" w:customStyle="1" w:styleId="WW8Num85z3">
    <w:name w:val="WW8Num85z3"/>
    <w:qFormat/>
  </w:style>
  <w:style w:type="character" w:customStyle="1" w:styleId="WW8Num85z4">
    <w:name w:val="WW8Num85z4"/>
    <w:qFormat/>
  </w:style>
  <w:style w:type="character" w:customStyle="1" w:styleId="WW8Num85z5">
    <w:name w:val="WW8Num85z5"/>
    <w:qFormat/>
  </w:style>
  <w:style w:type="character" w:customStyle="1" w:styleId="WW8Num85z6">
    <w:name w:val="WW8Num85z6"/>
    <w:qFormat/>
  </w:style>
  <w:style w:type="character" w:customStyle="1" w:styleId="WW8Num85z7">
    <w:name w:val="WW8Num85z7"/>
    <w:qFormat/>
  </w:style>
  <w:style w:type="character" w:customStyle="1" w:styleId="WW8Num85z8">
    <w:name w:val="WW8Num85z8"/>
    <w:qFormat/>
  </w:style>
  <w:style w:type="character" w:customStyle="1" w:styleId="WW8Num86z0">
    <w:name w:val="WW8Num86z0"/>
    <w:qFormat/>
  </w:style>
  <w:style w:type="character" w:customStyle="1" w:styleId="WW8Num86z1">
    <w:name w:val="WW8Num86z1"/>
    <w:qFormat/>
  </w:style>
  <w:style w:type="character" w:customStyle="1" w:styleId="WW8Num86z2">
    <w:name w:val="WW8Num86z2"/>
    <w:qFormat/>
  </w:style>
  <w:style w:type="character" w:customStyle="1" w:styleId="WW8Num86z3">
    <w:name w:val="WW8Num86z3"/>
    <w:qFormat/>
  </w:style>
  <w:style w:type="character" w:customStyle="1" w:styleId="WW8Num86z4">
    <w:name w:val="WW8Num86z4"/>
    <w:qFormat/>
  </w:style>
  <w:style w:type="character" w:customStyle="1" w:styleId="WW8Num86z5">
    <w:name w:val="WW8Num86z5"/>
    <w:qFormat/>
  </w:style>
  <w:style w:type="character" w:customStyle="1" w:styleId="WW8Num86z6">
    <w:name w:val="WW8Num86z6"/>
    <w:qFormat/>
  </w:style>
  <w:style w:type="character" w:customStyle="1" w:styleId="WW8Num86z7">
    <w:name w:val="WW8Num86z7"/>
    <w:qFormat/>
  </w:style>
  <w:style w:type="character" w:customStyle="1" w:styleId="WW8Num86z8">
    <w:name w:val="WW8Num86z8"/>
    <w:qFormat/>
  </w:style>
  <w:style w:type="character" w:customStyle="1" w:styleId="WW8Num87z0">
    <w:name w:val="WW8Num87z0"/>
    <w:qFormat/>
  </w:style>
  <w:style w:type="character" w:customStyle="1" w:styleId="WW8Num87z1">
    <w:name w:val="WW8Num87z1"/>
    <w:qFormat/>
  </w:style>
  <w:style w:type="character" w:customStyle="1" w:styleId="WW8Num87z2">
    <w:name w:val="WW8Num87z2"/>
    <w:qFormat/>
  </w:style>
  <w:style w:type="character" w:customStyle="1" w:styleId="WW8Num87z3">
    <w:name w:val="WW8Num87z3"/>
    <w:qFormat/>
  </w:style>
  <w:style w:type="character" w:customStyle="1" w:styleId="WW8Num87z4">
    <w:name w:val="WW8Num87z4"/>
    <w:qFormat/>
  </w:style>
  <w:style w:type="character" w:customStyle="1" w:styleId="WW8Num87z5">
    <w:name w:val="WW8Num87z5"/>
    <w:qFormat/>
  </w:style>
  <w:style w:type="character" w:customStyle="1" w:styleId="WW8Num87z6">
    <w:name w:val="WW8Num87z6"/>
    <w:qFormat/>
  </w:style>
  <w:style w:type="character" w:customStyle="1" w:styleId="WW8Num87z7">
    <w:name w:val="WW8Num87z7"/>
    <w:qFormat/>
  </w:style>
  <w:style w:type="character" w:customStyle="1" w:styleId="WW8Num87z8">
    <w:name w:val="WW8Num87z8"/>
    <w:qFormat/>
  </w:style>
  <w:style w:type="character" w:customStyle="1" w:styleId="WW8Num88z0">
    <w:name w:val="WW8Num88z0"/>
    <w:qFormat/>
    <w:rPr>
      <w:rFonts w:ascii="Symbol" w:eastAsia="Symbol" w:hAnsi="Symbol" w:cs="Symbol"/>
    </w:rPr>
  </w:style>
  <w:style w:type="character" w:customStyle="1" w:styleId="WW8Num88z1">
    <w:name w:val="WW8Num88z1"/>
    <w:qFormat/>
    <w:rPr>
      <w:rFonts w:ascii="Courier New" w:eastAsia="Courier New" w:hAnsi="Courier New" w:cs="Courier New"/>
    </w:rPr>
  </w:style>
  <w:style w:type="character" w:customStyle="1" w:styleId="WW8Num88z2">
    <w:name w:val="WW8Num88z2"/>
    <w:qFormat/>
    <w:rPr>
      <w:rFonts w:ascii="Wingdings" w:eastAsia="Wingdings" w:hAnsi="Wingdings" w:cs="Wingdings"/>
    </w:rPr>
  </w:style>
  <w:style w:type="character" w:customStyle="1" w:styleId="WW8Num89z0">
    <w:name w:val="WW8Num89z0"/>
    <w:qFormat/>
    <w:rPr>
      <w:rFonts w:ascii="Symbol" w:eastAsia="Symbol" w:hAnsi="Symbol" w:cs="Symbol"/>
      <w:lang w:val="pt-BR"/>
    </w:rPr>
  </w:style>
  <w:style w:type="character" w:customStyle="1" w:styleId="WW8Num89z1">
    <w:name w:val="WW8Num89z1"/>
    <w:qFormat/>
    <w:rPr>
      <w:rFonts w:ascii="Courier New" w:eastAsia="Courier New" w:hAnsi="Courier New" w:cs="Courier New"/>
    </w:rPr>
  </w:style>
  <w:style w:type="character" w:customStyle="1" w:styleId="WW8Num89z2">
    <w:name w:val="WW8Num89z2"/>
    <w:qFormat/>
    <w:rPr>
      <w:rFonts w:ascii="Wingdings" w:eastAsia="Wingdings" w:hAnsi="Wingdings" w:cs="Wingdings"/>
    </w:rPr>
  </w:style>
  <w:style w:type="character" w:customStyle="1" w:styleId="WW8Num90z0">
    <w:name w:val="WW8Num90z0"/>
    <w:qFormat/>
    <w:rPr>
      <w:rFonts w:ascii="Symbol" w:eastAsia="Symbol" w:hAnsi="Symbol" w:cs="Symbol"/>
      <w:lang w:val="pt-BR"/>
    </w:rPr>
  </w:style>
  <w:style w:type="character" w:customStyle="1" w:styleId="WW8Num90z1">
    <w:name w:val="WW8Num90z1"/>
    <w:qFormat/>
    <w:rPr>
      <w:rFonts w:ascii="Courier New" w:eastAsia="Courier New" w:hAnsi="Courier New" w:cs="Courier New"/>
    </w:rPr>
  </w:style>
  <w:style w:type="character" w:customStyle="1" w:styleId="WW8Num90z2">
    <w:name w:val="WW8Num90z2"/>
    <w:qFormat/>
    <w:rPr>
      <w:rFonts w:ascii="Wingdings" w:eastAsia="Wingdings" w:hAnsi="Wingdings" w:cs="Wingdings"/>
    </w:rPr>
  </w:style>
  <w:style w:type="character" w:customStyle="1" w:styleId="WW8Num91z0">
    <w:name w:val="WW8Num91z0"/>
    <w:qFormat/>
  </w:style>
  <w:style w:type="character" w:customStyle="1" w:styleId="WW8Num91z1">
    <w:name w:val="WW8Num91z1"/>
    <w:qFormat/>
  </w:style>
  <w:style w:type="character" w:customStyle="1" w:styleId="WW8Num91z2">
    <w:name w:val="WW8Num91z2"/>
    <w:qFormat/>
  </w:style>
  <w:style w:type="character" w:customStyle="1" w:styleId="WW8Num91z3">
    <w:name w:val="WW8Num91z3"/>
    <w:qFormat/>
  </w:style>
  <w:style w:type="character" w:customStyle="1" w:styleId="WW8Num91z4">
    <w:name w:val="WW8Num91z4"/>
    <w:qFormat/>
  </w:style>
  <w:style w:type="character" w:customStyle="1" w:styleId="WW8Num91z5">
    <w:name w:val="WW8Num91z5"/>
    <w:qFormat/>
  </w:style>
  <w:style w:type="character" w:customStyle="1" w:styleId="WW8Num91z6">
    <w:name w:val="WW8Num91z6"/>
    <w:qFormat/>
  </w:style>
  <w:style w:type="character" w:customStyle="1" w:styleId="WW8Num91z7">
    <w:name w:val="WW8Num91z7"/>
    <w:qFormat/>
  </w:style>
  <w:style w:type="character" w:customStyle="1" w:styleId="WW8Num91z8">
    <w:name w:val="WW8Num91z8"/>
    <w:qFormat/>
  </w:style>
  <w:style w:type="character" w:customStyle="1" w:styleId="WW8Num92z0">
    <w:name w:val="WW8Num92z0"/>
    <w:qFormat/>
  </w:style>
  <w:style w:type="character" w:customStyle="1" w:styleId="WW8Num92z1">
    <w:name w:val="WW8Num92z1"/>
    <w:qFormat/>
  </w:style>
  <w:style w:type="character" w:customStyle="1" w:styleId="WW8Num92z2">
    <w:name w:val="WW8Num92z2"/>
    <w:qFormat/>
  </w:style>
  <w:style w:type="character" w:customStyle="1" w:styleId="WW8Num92z3">
    <w:name w:val="WW8Num92z3"/>
    <w:qFormat/>
  </w:style>
  <w:style w:type="character" w:customStyle="1" w:styleId="WW8Num92z4">
    <w:name w:val="WW8Num92z4"/>
    <w:qFormat/>
  </w:style>
  <w:style w:type="character" w:customStyle="1" w:styleId="WW8Num92z5">
    <w:name w:val="WW8Num92z5"/>
    <w:qFormat/>
  </w:style>
  <w:style w:type="character" w:customStyle="1" w:styleId="WW8Num92z6">
    <w:name w:val="WW8Num92z6"/>
    <w:qFormat/>
  </w:style>
  <w:style w:type="character" w:customStyle="1" w:styleId="WW8Num92z7">
    <w:name w:val="WW8Num92z7"/>
    <w:qFormat/>
  </w:style>
  <w:style w:type="character" w:customStyle="1" w:styleId="WW8Num92z8">
    <w:name w:val="WW8Num92z8"/>
    <w:qFormat/>
  </w:style>
  <w:style w:type="character" w:customStyle="1" w:styleId="WW8Num93z0">
    <w:name w:val="WW8Num93z0"/>
    <w:qFormat/>
    <w:rPr>
      <w:rFonts w:ascii="Symbol" w:eastAsia="Symbol" w:hAnsi="Symbol" w:cs="Symbol"/>
      <w:lang w:val="pt-BR"/>
    </w:rPr>
  </w:style>
  <w:style w:type="character" w:customStyle="1" w:styleId="WW8Num93z1">
    <w:name w:val="WW8Num93z1"/>
    <w:qFormat/>
    <w:rPr>
      <w:rFonts w:ascii="Courier New" w:eastAsia="Courier New" w:hAnsi="Courier New" w:cs="Courier New"/>
    </w:rPr>
  </w:style>
  <w:style w:type="character" w:customStyle="1" w:styleId="WW8Num93z2">
    <w:name w:val="WW8Num93z2"/>
    <w:qFormat/>
    <w:rPr>
      <w:rFonts w:ascii="Wingdings" w:eastAsia="Wingdings" w:hAnsi="Wingdings" w:cs="Wingdings"/>
    </w:rPr>
  </w:style>
  <w:style w:type="character" w:customStyle="1" w:styleId="WW8Num94z0">
    <w:name w:val="WW8Num94z0"/>
    <w:qFormat/>
  </w:style>
  <w:style w:type="character" w:customStyle="1" w:styleId="WW8Num94z1">
    <w:name w:val="WW8Num94z1"/>
    <w:qFormat/>
  </w:style>
  <w:style w:type="character" w:customStyle="1" w:styleId="WW8Num94z2">
    <w:name w:val="WW8Num94z2"/>
    <w:qFormat/>
  </w:style>
  <w:style w:type="character" w:customStyle="1" w:styleId="WW8Num94z3">
    <w:name w:val="WW8Num94z3"/>
    <w:qFormat/>
  </w:style>
  <w:style w:type="character" w:customStyle="1" w:styleId="WW8Num94z4">
    <w:name w:val="WW8Num94z4"/>
    <w:qFormat/>
  </w:style>
  <w:style w:type="character" w:customStyle="1" w:styleId="WW8Num94z5">
    <w:name w:val="WW8Num94z5"/>
    <w:qFormat/>
  </w:style>
  <w:style w:type="character" w:customStyle="1" w:styleId="WW8Num94z6">
    <w:name w:val="WW8Num94z6"/>
    <w:qFormat/>
  </w:style>
  <w:style w:type="character" w:customStyle="1" w:styleId="WW8Num94z7">
    <w:name w:val="WW8Num94z7"/>
    <w:qFormat/>
  </w:style>
  <w:style w:type="character" w:customStyle="1" w:styleId="WW8Num94z8">
    <w:name w:val="WW8Num94z8"/>
    <w:qFormat/>
  </w:style>
  <w:style w:type="character" w:customStyle="1" w:styleId="WW8Num95z0">
    <w:name w:val="WW8Num95z0"/>
    <w:qFormat/>
    <w:rPr>
      <w:lang w:val="pt-BR"/>
    </w:rPr>
  </w:style>
  <w:style w:type="character" w:customStyle="1" w:styleId="WW8Num95z1">
    <w:name w:val="WW8Num95z1"/>
    <w:qFormat/>
  </w:style>
  <w:style w:type="character" w:customStyle="1" w:styleId="WW8Num95z2">
    <w:name w:val="WW8Num95z2"/>
    <w:qFormat/>
  </w:style>
  <w:style w:type="character" w:customStyle="1" w:styleId="WW8Num95z3">
    <w:name w:val="WW8Num95z3"/>
    <w:qFormat/>
  </w:style>
  <w:style w:type="character" w:customStyle="1" w:styleId="WW8Num95z4">
    <w:name w:val="WW8Num95z4"/>
    <w:qFormat/>
  </w:style>
  <w:style w:type="character" w:customStyle="1" w:styleId="WW8Num95z5">
    <w:name w:val="WW8Num95z5"/>
    <w:qFormat/>
  </w:style>
  <w:style w:type="character" w:customStyle="1" w:styleId="WW8Num95z6">
    <w:name w:val="WW8Num95z6"/>
    <w:qFormat/>
  </w:style>
  <w:style w:type="character" w:customStyle="1" w:styleId="WW8Num95z7">
    <w:name w:val="WW8Num95z7"/>
    <w:qFormat/>
  </w:style>
  <w:style w:type="character" w:customStyle="1" w:styleId="WW8Num95z8">
    <w:name w:val="WW8Num95z8"/>
    <w:qFormat/>
  </w:style>
  <w:style w:type="character" w:customStyle="1" w:styleId="WW8Num96z0">
    <w:name w:val="WW8Num96z0"/>
    <w:qFormat/>
  </w:style>
  <w:style w:type="character" w:customStyle="1" w:styleId="WW8Num96z1">
    <w:name w:val="WW8Num96z1"/>
    <w:qFormat/>
  </w:style>
  <w:style w:type="character" w:customStyle="1" w:styleId="WW8Num96z2">
    <w:name w:val="WW8Num96z2"/>
    <w:qFormat/>
  </w:style>
  <w:style w:type="character" w:customStyle="1" w:styleId="WW8Num96z3">
    <w:name w:val="WW8Num96z3"/>
    <w:qFormat/>
  </w:style>
  <w:style w:type="character" w:customStyle="1" w:styleId="WW8Num96z4">
    <w:name w:val="WW8Num96z4"/>
    <w:qFormat/>
  </w:style>
  <w:style w:type="character" w:customStyle="1" w:styleId="WW8Num96z5">
    <w:name w:val="WW8Num96z5"/>
    <w:qFormat/>
  </w:style>
  <w:style w:type="character" w:customStyle="1" w:styleId="WW8Num96z6">
    <w:name w:val="WW8Num96z6"/>
    <w:qFormat/>
  </w:style>
  <w:style w:type="character" w:customStyle="1" w:styleId="WW8Num96z7">
    <w:name w:val="WW8Num96z7"/>
    <w:qFormat/>
  </w:style>
  <w:style w:type="character" w:customStyle="1" w:styleId="WW8Num96z8">
    <w:name w:val="WW8Num96z8"/>
    <w:qFormat/>
  </w:style>
  <w:style w:type="character" w:customStyle="1" w:styleId="WW8Num97z0">
    <w:name w:val="WW8Num97z0"/>
    <w:qFormat/>
    <w:rPr>
      <w:color w:val="000000"/>
    </w:rPr>
  </w:style>
  <w:style w:type="character" w:customStyle="1" w:styleId="WW8Num97z1">
    <w:name w:val="WW8Num97z1"/>
    <w:qFormat/>
  </w:style>
  <w:style w:type="character" w:customStyle="1" w:styleId="WW8Num97z2">
    <w:name w:val="WW8Num97z2"/>
    <w:qFormat/>
  </w:style>
  <w:style w:type="character" w:customStyle="1" w:styleId="WW8Num97z3">
    <w:name w:val="WW8Num97z3"/>
    <w:qFormat/>
  </w:style>
  <w:style w:type="character" w:customStyle="1" w:styleId="WW8Num97z4">
    <w:name w:val="WW8Num97z4"/>
    <w:qFormat/>
  </w:style>
  <w:style w:type="character" w:customStyle="1" w:styleId="WW8Num97z5">
    <w:name w:val="WW8Num97z5"/>
    <w:qFormat/>
  </w:style>
  <w:style w:type="character" w:customStyle="1" w:styleId="WW8Num97z6">
    <w:name w:val="WW8Num97z6"/>
    <w:qFormat/>
  </w:style>
  <w:style w:type="character" w:customStyle="1" w:styleId="WW8Num97z7">
    <w:name w:val="WW8Num97z7"/>
    <w:qFormat/>
  </w:style>
  <w:style w:type="character" w:customStyle="1" w:styleId="WW8Num97z8">
    <w:name w:val="WW8Num97z8"/>
    <w:qFormat/>
  </w:style>
  <w:style w:type="character" w:customStyle="1" w:styleId="WW8Num98z0">
    <w:name w:val="WW8Num98z0"/>
    <w:qFormat/>
  </w:style>
  <w:style w:type="character" w:customStyle="1" w:styleId="WW8Num98z1">
    <w:name w:val="WW8Num98z1"/>
    <w:qFormat/>
  </w:style>
  <w:style w:type="character" w:customStyle="1" w:styleId="WW8Num98z2">
    <w:name w:val="WW8Num98z2"/>
    <w:qFormat/>
  </w:style>
  <w:style w:type="character" w:customStyle="1" w:styleId="WW8Num98z3">
    <w:name w:val="WW8Num98z3"/>
    <w:qFormat/>
  </w:style>
  <w:style w:type="character" w:customStyle="1" w:styleId="WW8Num98z4">
    <w:name w:val="WW8Num98z4"/>
    <w:qFormat/>
  </w:style>
  <w:style w:type="character" w:customStyle="1" w:styleId="WW8Num98z5">
    <w:name w:val="WW8Num98z5"/>
    <w:qFormat/>
  </w:style>
  <w:style w:type="character" w:customStyle="1" w:styleId="WW8Num98z6">
    <w:name w:val="WW8Num98z6"/>
    <w:qFormat/>
  </w:style>
  <w:style w:type="character" w:customStyle="1" w:styleId="WW8Num98z7">
    <w:name w:val="WW8Num98z7"/>
    <w:qFormat/>
  </w:style>
  <w:style w:type="character" w:customStyle="1" w:styleId="WW8Num98z8">
    <w:name w:val="WW8Num98z8"/>
    <w:qFormat/>
  </w:style>
  <w:style w:type="character" w:customStyle="1" w:styleId="WW8Num99z0">
    <w:name w:val="WW8Num99z0"/>
    <w:qFormat/>
    <w:rPr>
      <w:rFonts w:ascii="Symbol" w:eastAsia="Symbol" w:hAnsi="Symbol" w:cs="Symbol"/>
    </w:rPr>
  </w:style>
  <w:style w:type="character" w:customStyle="1" w:styleId="WW8Num99z1">
    <w:name w:val="WW8Num99z1"/>
    <w:qFormat/>
    <w:rPr>
      <w:rFonts w:ascii="Courier New" w:eastAsia="Courier New" w:hAnsi="Courier New" w:cs="Courier New"/>
    </w:rPr>
  </w:style>
  <w:style w:type="character" w:customStyle="1" w:styleId="WW8Num99z2">
    <w:name w:val="WW8Num99z2"/>
    <w:qFormat/>
    <w:rPr>
      <w:rFonts w:ascii="Wingdings" w:eastAsia="Wingdings" w:hAnsi="Wingdings" w:cs="Wingdings"/>
    </w:rPr>
  </w:style>
  <w:style w:type="character" w:customStyle="1" w:styleId="WW8Num100z0">
    <w:name w:val="WW8Num100z0"/>
    <w:qFormat/>
  </w:style>
  <w:style w:type="character" w:customStyle="1" w:styleId="WW8Num100z1">
    <w:name w:val="WW8Num100z1"/>
    <w:qFormat/>
  </w:style>
  <w:style w:type="character" w:customStyle="1" w:styleId="WW8Num100z2">
    <w:name w:val="WW8Num100z2"/>
    <w:qFormat/>
  </w:style>
  <w:style w:type="character" w:customStyle="1" w:styleId="WW8Num100z3">
    <w:name w:val="WW8Num100z3"/>
    <w:qFormat/>
  </w:style>
  <w:style w:type="character" w:customStyle="1" w:styleId="WW8Num100z4">
    <w:name w:val="WW8Num100z4"/>
    <w:qFormat/>
  </w:style>
  <w:style w:type="character" w:customStyle="1" w:styleId="WW8Num100z5">
    <w:name w:val="WW8Num100z5"/>
    <w:qFormat/>
  </w:style>
  <w:style w:type="character" w:customStyle="1" w:styleId="WW8Num100z6">
    <w:name w:val="WW8Num100z6"/>
    <w:qFormat/>
  </w:style>
  <w:style w:type="character" w:customStyle="1" w:styleId="WW8Num100z7">
    <w:name w:val="WW8Num100z7"/>
    <w:qFormat/>
  </w:style>
  <w:style w:type="character" w:customStyle="1" w:styleId="WW8Num100z8">
    <w:name w:val="WW8Num100z8"/>
    <w:qFormat/>
  </w:style>
  <w:style w:type="character" w:customStyle="1" w:styleId="WW8Num101z0">
    <w:name w:val="WW8Num101z0"/>
    <w:qFormat/>
    <w:rPr>
      <w:lang w:val="pt-BR"/>
    </w:rPr>
  </w:style>
  <w:style w:type="character" w:customStyle="1" w:styleId="WW8Num101z1">
    <w:name w:val="WW8Num101z1"/>
    <w:qFormat/>
  </w:style>
  <w:style w:type="character" w:customStyle="1" w:styleId="WW8Num101z2">
    <w:name w:val="WW8Num101z2"/>
    <w:qFormat/>
  </w:style>
  <w:style w:type="character" w:customStyle="1" w:styleId="WW8Num101z3">
    <w:name w:val="WW8Num101z3"/>
    <w:qFormat/>
  </w:style>
  <w:style w:type="character" w:customStyle="1" w:styleId="WW8Num101z4">
    <w:name w:val="WW8Num101z4"/>
    <w:qFormat/>
  </w:style>
  <w:style w:type="character" w:customStyle="1" w:styleId="WW8Num101z5">
    <w:name w:val="WW8Num101z5"/>
    <w:qFormat/>
  </w:style>
  <w:style w:type="character" w:customStyle="1" w:styleId="WW8Num101z6">
    <w:name w:val="WW8Num101z6"/>
    <w:qFormat/>
  </w:style>
  <w:style w:type="character" w:customStyle="1" w:styleId="WW8Num101z7">
    <w:name w:val="WW8Num101z7"/>
    <w:qFormat/>
  </w:style>
  <w:style w:type="character" w:customStyle="1" w:styleId="WW8Num101z8">
    <w:name w:val="WW8Num101z8"/>
    <w:qFormat/>
  </w:style>
  <w:style w:type="character" w:customStyle="1" w:styleId="WW8Num102z0">
    <w:name w:val="WW8Num102z0"/>
    <w:qFormat/>
  </w:style>
  <w:style w:type="character" w:customStyle="1" w:styleId="WW8Num102z1">
    <w:name w:val="WW8Num102z1"/>
    <w:qFormat/>
  </w:style>
  <w:style w:type="character" w:customStyle="1" w:styleId="WW8Num102z2">
    <w:name w:val="WW8Num102z2"/>
    <w:qFormat/>
  </w:style>
  <w:style w:type="character" w:customStyle="1" w:styleId="WW8Num102z3">
    <w:name w:val="WW8Num102z3"/>
    <w:qFormat/>
  </w:style>
  <w:style w:type="character" w:customStyle="1" w:styleId="WW8Num102z4">
    <w:name w:val="WW8Num102z4"/>
    <w:qFormat/>
  </w:style>
  <w:style w:type="character" w:customStyle="1" w:styleId="WW8Num102z5">
    <w:name w:val="WW8Num102z5"/>
    <w:qFormat/>
  </w:style>
  <w:style w:type="character" w:customStyle="1" w:styleId="WW8Num102z6">
    <w:name w:val="WW8Num102z6"/>
    <w:qFormat/>
  </w:style>
  <w:style w:type="character" w:customStyle="1" w:styleId="WW8Num102z7">
    <w:name w:val="WW8Num102z7"/>
    <w:qFormat/>
  </w:style>
  <w:style w:type="character" w:customStyle="1" w:styleId="WW8Num102z8">
    <w:name w:val="WW8Num102z8"/>
    <w:qFormat/>
  </w:style>
  <w:style w:type="character" w:customStyle="1" w:styleId="WW8Num103z0">
    <w:name w:val="WW8Num103z0"/>
    <w:qFormat/>
    <w:rPr>
      <w:rFonts w:ascii="Symbol" w:eastAsia="Symbol" w:hAnsi="Symbol" w:cs="Symbol"/>
    </w:rPr>
  </w:style>
  <w:style w:type="character" w:customStyle="1" w:styleId="WW8Num103z1">
    <w:name w:val="WW8Num103z1"/>
    <w:qFormat/>
    <w:rPr>
      <w:rFonts w:ascii="Courier New" w:eastAsia="Courier New" w:hAnsi="Courier New" w:cs="Courier New"/>
    </w:rPr>
  </w:style>
  <w:style w:type="character" w:customStyle="1" w:styleId="WW8Num103z2">
    <w:name w:val="WW8Num103z2"/>
    <w:qFormat/>
    <w:rPr>
      <w:rFonts w:ascii="Wingdings" w:eastAsia="Wingdings" w:hAnsi="Wingdings" w:cs="Wingdings"/>
    </w:rPr>
  </w:style>
  <w:style w:type="character" w:customStyle="1" w:styleId="WW8Num104z0">
    <w:name w:val="WW8Num104z0"/>
    <w:qFormat/>
  </w:style>
  <w:style w:type="character" w:customStyle="1" w:styleId="WW8Num105z0">
    <w:name w:val="WW8Num105z0"/>
    <w:qFormat/>
    <w:rPr>
      <w:lang w:val="pt-BR"/>
    </w:rPr>
  </w:style>
  <w:style w:type="character" w:customStyle="1" w:styleId="WW8Num105z1">
    <w:name w:val="WW8Num105z1"/>
    <w:qFormat/>
  </w:style>
  <w:style w:type="character" w:customStyle="1" w:styleId="WW8Num105z2">
    <w:name w:val="WW8Num105z2"/>
    <w:qFormat/>
  </w:style>
  <w:style w:type="character" w:customStyle="1" w:styleId="WW8Num105z3">
    <w:name w:val="WW8Num105z3"/>
    <w:qFormat/>
  </w:style>
  <w:style w:type="character" w:customStyle="1" w:styleId="WW8Num105z4">
    <w:name w:val="WW8Num105z4"/>
    <w:qFormat/>
  </w:style>
  <w:style w:type="character" w:customStyle="1" w:styleId="WW8Num105z5">
    <w:name w:val="WW8Num105z5"/>
    <w:qFormat/>
  </w:style>
  <w:style w:type="character" w:customStyle="1" w:styleId="WW8Num105z6">
    <w:name w:val="WW8Num105z6"/>
    <w:qFormat/>
  </w:style>
  <w:style w:type="character" w:customStyle="1" w:styleId="WW8Num105z7">
    <w:name w:val="WW8Num105z7"/>
    <w:qFormat/>
  </w:style>
  <w:style w:type="character" w:customStyle="1" w:styleId="WW8Num105z8">
    <w:name w:val="WW8Num105z8"/>
    <w:qFormat/>
  </w:style>
  <w:style w:type="character" w:customStyle="1" w:styleId="WW8Num106z0">
    <w:name w:val="WW8Num106z0"/>
    <w:qFormat/>
    <w:rPr>
      <w:rFonts w:ascii="Symbol" w:eastAsia="Symbol" w:hAnsi="Symbol" w:cs="Symbol"/>
      <w:lang w:val="pt-BR"/>
    </w:rPr>
  </w:style>
  <w:style w:type="character" w:customStyle="1" w:styleId="WW8Num106z1">
    <w:name w:val="WW8Num106z1"/>
    <w:qFormat/>
    <w:rPr>
      <w:rFonts w:ascii="Courier New" w:eastAsia="Courier New" w:hAnsi="Courier New" w:cs="Courier New"/>
    </w:rPr>
  </w:style>
  <w:style w:type="character" w:customStyle="1" w:styleId="WW8Num106z2">
    <w:name w:val="WW8Num106z2"/>
    <w:qFormat/>
    <w:rPr>
      <w:rFonts w:ascii="Wingdings" w:eastAsia="Wingdings" w:hAnsi="Wingdings" w:cs="Wingdings"/>
    </w:rPr>
  </w:style>
  <w:style w:type="character" w:customStyle="1" w:styleId="WW8Num107z0">
    <w:name w:val="WW8Num107z0"/>
    <w:qFormat/>
    <w:rPr>
      <w:lang w:val="pt-BR"/>
    </w:rPr>
  </w:style>
  <w:style w:type="character" w:customStyle="1" w:styleId="WW8Num107z1">
    <w:name w:val="WW8Num107z1"/>
    <w:qFormat/>
  </w:style>
  <w:style w:type="character" w:customStyle="1" w:styleId="WW8Num107z2">
    <w:name w:val="WW8Num107z2"/>
    <w:qFormat/>
  </w:style>
  <w:style w:type="character" w:customStyle="1" w:styleId="WW8Num107z3">
    <w:name w:val="WW8Num107z3"/>
    <w:qFormat/>
  </w:style>
  <w:style w:type="character" w:customStyle="1" w:styleId="WW8Num107z4">
    <w:name w:val="WW8Num107z4"/>
    <w:qFormat/>
  </w:style>
  <w:style w:type="character" w:customStyle="1" w:styleId="WW8Num107z5">
    <w:name w:val="WW8Num107z5"/>
    <w:qFormat/>
  </w:style>
  <w:style w:type="character" w:customStyle="1" w:styleId="WW8Num107z6">
    <w:name w:val="WW8Num107z6"/>
    <w:qFormat/>
  </w:style>
  <w:style w:type="character" w:customStyle="1" w:styleId="WW8Num107z7">
    <w:name w:val="WW8Num107z7"/>
    <w:qFormat/>
  </w:style>
  <w:style w:type="character" w:customStyle="1" w:styleId="WW8Num107z8">
    <w:name w:val="WW8Num107z8"/>
    <w:qFormat/>
  </w:style>
  <w:style w:type="character" w:customStyle="1" w:styleId="WW8Num108z0">
    <w:name w:val="WW8Num108z0"/>
    <w:qFormat/>
  </w:style>
  <w:style w:type="character" w:customStyle="1" w:styleId="WW8Num108z1">
    <w:name w:val="WW8Num108z1"/>
    <w:qFormat/>
  </w:style>
  <w:style w:type="character" w:customStyle="1" w:styleId="WW8Num108z2">
    <w:name w:val="WW8Num108z2"/>
    <w:qFormat/>
  </w:style>
  <w:style w:type="character" w:customStyle="1" w:styleId="WW8Num108z3">
    <w:name w:val="WW8Num108z3"/>
    <w:qFormat/>
  </w:style>
  <w:style w:type="character" w:customStyle="1" w:styleId="WW8Num108z4">
    <w:name w:val="WW8Num108z4"/>
    <w:qFormat/>
  </w:style>
  <w:style w:type="character" w:customStyle="1" w:styleId="WW8Num108z5">
    <w:name w:val="WW8Num108z5"/>
    <w:qFormat/>
  </w:style>
  <w:style w:type="character" w:customStyle="1" w:styleId="WW8Num108z6">
    <w:name w:val="WW8Num108z6"/>
    <w:qFormat/>
  </w:style>
  <w:style w:type="character" w:customStyle="1" w:styleId="WW8Num108z7">
    <w:name w:val="WW8Num108z7"/>
    <w:qFormat/>
  </w:style>
  <w:style w:type="character" w:customStyle="1" w:styleId="WW8Num108z8">
    <w:name w:val="WW8Num108z8"/>
    <w:qFormat/>
  </w:style>
  <w:style w:type="character" w:customStyle="1" w:styleId="WW8Num109z0">
    <w:name w:val="WW8Num109z0"/>
    <w:qFormat/>
  </w:style>
  <w:style w:type="character" w:customStyle="1" w:styleId="WW8Num109z1">
    <w:name w:val="WW8Num109z1"/>
    <w:qFormat/>
  </w:style>
  <w:style w:type="character" w:customStyle="1" w:styleId="WW8Num109z2">
    <w:name w:val="WW8Num109z2"/>
    <w:qFormat/>
  </w:style>
  <w:style w:type="character" w:customStyle="1" w:styleId="WW8Num109z3">
    <w:name w:val="WW8Num109z3"/>
    <w:qFormat/>
  </w:style>
  <w:style w:type="character" w:customStyle="1" w:styleId="WW8Num109z4">
    <w:name w:val="WW8Num109z4"/>
    <w:qFormat/>
  </w:style>
  <w:style w:type="character" w:customStyle="1" w:styleId="WW8Num109z5">
    <w:name w:val="WW8Num109z5"/>
    <w:qFormat/>
  </w:style>
  <w:style w:type="character" w:customStyle="1" w:styleId="WW8Num109z6">
    <w:name w:val="WW8Num109z6"/>
    <w:qFormat/>
  </w:style>
  <w:style w:type="character" w:customStyle="1" w:styleId="WW8Num109z7">
    <w:name w:val="WW8Num109z7"/>
    <w:qFormat/>
  </w:style>
  <w:style w:type="character" w:customStyle="1" w:styleId="WW8Num109z8">
    <w:name w:val="WW8Num109z8"/>
    <w:qFormat/>
  </w:style>
  <w:style w:type="character" w:styleId="Nmerodepgina">
    <w:name w:val="page number"/>
    <w:basedOn w:val="Fontepargpadro1"/>
    <w:qFormat/>
  </w:style>
  <w:style w:type="character" w:customStyle="1" w:styleId="Refdecomentrio1">
    <w:name w:val="Ref. de comentário1"/>
    <w:qFormat/>
    <w:rPr>
      <w:color w:val="FF00FF"/>
      <w:sz w:val="16"/>
    </w:rPr>
  </w:style>
  <w:style w:type="character" w:customStyle="1" w:styleId="WW-Refdecomentrio">
    <w:name w:val="WW-Ref. de comentário"/>
    <w:qFormat/>
    <w:rPr>
      <w:color w:val="FF00FF"/>
      <w:sz w:val="16"/>
    </w:rPr>
  </w:style>
  <w:style w:type="character" w:customStyle="1" w:styleId="SoDAField">
    <w:name w:val="SoDA Field"/>
    <w:qFormat/>
    <w:rPr>
      <w:color w:val="0000FF"/>
    </w:rPr>
  </w:style>
  <w:style w:type="character" w:customStyle="1" w:styleId="Ttulo1Char">
    <w:name w:val="Título 1 Char"/>
    <w:qFormat/>
    <w:rPr>
      <w:rFonts w:ascii="Arial" w:eastAsia="Arial" w:hAnsi="Arial" w:cs="Arial"/>
      <w:b/>
      <w:sz w:val="24"/>
    </w:rPr>
  </w:style>
  <w:style w:type="character" w:customStyle="1" w:styleId="Ttulo2Char">
    <w:name w:val="Título 2 Char"/>
    <w:qFormat/>
    <w:rPr>
      <w:rFonts w:ascii="Arial" w:eastAsia="Arial" w:hAnsi="Arial" w:cs="Arial"/>
      <w:b/>
    </w:rPr>
  </w:style>
  <w:style w:type="character" w:customStyle="1" w:styleId="TextodecomentrioChar">
    <w:name w:val="Texto de comentário Char"/>
    <w:basedOn w:val="Fontepargpadro1"/>
    <w:qFormat/>
  </w:style>
  <w:style w:type="character" w:customStyle="1" w:styleId="AssuntodocomentrioChar">
    <w:name w:val="Assunto do comentário Char"/>
    <w:basedOn w:val="TextodecomentrioChar"/>
    <w:qFormat/>
  </w:style>
  <w:style w:type="character" w:styleId="nfase">
    <w:name w:val="Emphasis"/>
    <w:qFormat/>
    <w:rPr>
      <w:i/>
      <w:iCs/>
    </w:rPr>
  </w:style>
  <w:style w:type="character" w:customStyle="1" w:styleId="LinkdaInternet">
    <w:name w:val="Link da Internet"/>
    <w:basedOn w:val="Fontepargpadro1"/>
    <w:uiPriority w:val="99"/>
    <w:rPr>
      <w:color w:val="0563C1"/>
      <w:u w:val="single"/>
    </w:rPr>
  </w:style>
  <w:style w:type="character" w:customStyle="1" w:styleId="Marcadores">
    <w:name w:val="Marcadores"/>
    <w:qFormat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CommentTextChar">
    <w:name w:val="Comment Text Char"/>
    <w:basedOn w:val="Fontepargpadro1"/>
    <w:qFormat/>
    <w:rPr>
      <w:rFonts w:cs="Mangal"/>
      <w:sz w:val="20"/>
      <w:szCs w:val="18"/>
    </w:rPr>
  </w:style>
  <w:style w:type="character" w:customStyle="1" w:styleId="CommentSubjectChar">
    <w:name w:val="Comment Subject Char"/>
    <w:basedOn w:val="CommentTextChar"/>
    <w:qFormat/>
    <w:rPr>
      <w:rFonts w:cs="Mangal"/>
      <w:b/>
      <w:bCs/>
      <w:sz w:val="20"/>
      <w:szCs w:val="18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rFonts w:cs="Lucida Sans"/>
    </w:rPr>
  </w:style>
  <w:style w:type="paragraph" w:styleId="Legenda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Standard"/>
    <w:qFormat/>
    <w:pPr>
      <w:suppressLineNumbers/>
    </w:pPr>
    <w:rPr>
      <w:rFonts w:cs="Lucida Sans"/>
    </w:rPr>
  </w:style>
  <w:style w:type="paragraph" w:customStyle="1" w:styleId="Ttulo10">
    <w:name w:val="Título1"/>
    <w:basedOn w:val="Standard"/>
    <w:next w:val="Standard"/>
    <w:qFormat/>
    <w:pPr>
      <w:spacing w:line="240" w:lineRule="auto"/>
      <w:jc w:val="center"/>
    </w:pPr>
    <w:rPr>
      <w:rFonts w:ascii="Arial" w:eastAsia="Arial" w:hAnsi="Arial" w:cs="Arial"/>
      <w:b/>
      <w:sz w:val="36"/>
    </w:rPr>
  </w:style>
  <w:style w:type="paragraph" w:customStyle="1" w:styleId="Legenda1">
    <w:name w:val="Legenda1"/>
    <w:basedOn w:val="Standard"/>
    <w:next w:val="Standard"/>
    <w:qFormat/>
    <w:pPr>
      <w:spacing w:before="120" w:after="120" w:line="240" w:lineRule="auto"/>
    </w:pPr>
    <w:rPr>
      <w:rFonts w:ascii="Arial" w:eastAsia="Arial" w:hAnsi="Arial" w:cs="Arial"/>
    </w:rPr>
  </w:style>
  <w:style w:type="paragraph" w:customStyle="1" w:styleId="Standard">
    <w:name w:val="Standard"/>
    <w:qFormat/>
    <w:pPr>
      <w:widowControl w:val="0"/>
      <w:spacing w:line="24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customStyle="1" w:styleId="Textbody">
    <w:name w:val="Text body"/>
    <w:basedOn w:val="Standard"/>
    <w:qFormat/>
    <w:pPr>
      <w:keepLines/>
      <w:spacing w:after="120"/>
      <w:ind w:left="720"/>
    </w:pPr>
  </w:style>
  <w:style w:type="paragraph" w:customStyle="1" w:styleId="Contents1">
    <w:name w:val="Contents 1"/>
    <w:basedOn w:val="Standard"/>
    <w:next w:val="Standard"/>
    <w:qFormat/>
    <w:pPr>
      <w:tabs>
        <w:tab w:val="right" w:pos="9360"/>
      </w:tabs>
      <w:spacing w:before="240" w:after="60"/>
      <w:ind w:right="720"/>
    </w:pPr>
  </w:style>
  <w:style w:type="paragraph" w:customStyle="1" w:styleId="MainTitle">
    <w:name w:val="Main Title"/>
    <w:basedOn w:val="Standard"/>
    <w:qFormat/>
    <w:pPr>
      <w:spacing w:before="480" w:after="60" w:line="240" w:lineRule="auto"/>
      <w:jc w:val="center"/>
    </w:pPr>
    <w:rPr>
      <w:rFonts w:ascii="Arial" w:eastAsia="Arial" w:hAnsi="Arial" w:cs="Arial"/>
      <w:b/>
      <w:bCs/>
      <w:sz w:val="32"/>
      <w:szCs w:val="32"/>
    </w:rPr>
  </w:style>
  <w:style w:type="paragraph" w:customStyle="1" w:styleId="Paragraph2">
    <w:name w:val="Paragraph2"/>
    <w:basedOn w:val="Standard"/>
    <w:qFormat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Standard"/>
    <w:next w:val="Textbody"/>
    <w:uiPriority w:val="11"/>
    <w:qFormat/>
    <w:pPr>
      <w:spacing w:after="60"/>
      <w:jc w:val="center"/>
    </w:pPr>
    <w:rPr>
      <w:rFonts w:ascii="Arial" w:eastAsia="Arial" w:hAnsi="Arial" w:cs="Arial"/>
      <w:i/>
      <w:sz w:val="36"/>
      <w:lang w:val="en-AU"/>
    </w:rPr>
  </w:style>
  <w:style w:type="paragraph" w:customStyle="1" w:styleId="Recuonormal1">
    <w:name w:val="Recuo normal1"/>
    <w:basedOn w:val="Standard"/>
    <w:qFormat/>
    <w:pPr>
      <w:ind w:left="900" w:hanging="900"/>
    </w:pPr>
  </w:style>
  <w:style w:type="paragraph" w:customStyle="1" w:styleId="Contents2">
    <w:name w:val="Contents 2"/>
    <w:basedOn w:val="Normal"/>
    <w:next w:val="Normal"/>
    <w:autoRedefine/>
    <w:qFormat/>
    <w:pPr>
      <w:spacing w:after="100"/>
      <w:ind w:left="240"/>
    </w:pPr>
    <w:rPr>
      <w:rFonts w:cs="Mangal"/>
      <w:szCs w:val="21"/>
    </w:rPr>
  </w:style>
  <w:style w:type="paragraph" w:customStyle="1" w:styleId="Contents3">
    <w:name w:val="Contents 3"/>
    <w:basedOn w:val="Standard"/>
    <w:next w:val="Standard"/>
    <w:qFormat/>
    <w:pPr>
      <w:tabs>
        <w:tab w:val="right" w:pos="10224"/>
      </w:tabs>
      <w:ind w:left="864"/>
    </w:pPr>
  </w:style>
  <w:style w:type="paragraph" w:customStyle="1" w:styleId="CabealhoeRodap">
    <w:name w:val="Cabeçalho e Rodapé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pPr>
      <w:tabs>
        <w:tab w:val="center" w:pos="4320"/>
        <w:tab w:val="right" w:pos="8640"/>
      </w:tabs>
    </w:pPr>
  </w:style>
  <w:style w:type="paragraph" w:styleId="Rodap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Textodecomentrio1">
    <w:name w:val="Texto de comentário1"/>
    <w:basedOn w:val="Standard"/>
    <w:qFormat/>
    <w:pPr>
      <w:widowControl/>
      <w:spacing w:line="240" w:lineRule="auto"/>
    </w:pPr>
  </w:style>
  <w:style w:type="paragraph" w:customStyle="1" w:styleId="Tabletext">
    <w:name w:val="Tabletext"/>
    <w:basedOn w:val="Standard"/>
    <w:qFormat/>
    <w:pPr>
      <w:keepLines/>
      <w:spacing w:after="120"/>
    </w:pPr>
  </w:style>
  <w:style w:type="paragraph" w:customStyle="1" w:styleId="WW-Textodecomentrio">
    <w:name w:val="WW-Texto de comentário"/>
    <w:basedOn w:val="Standard"/>
    <w:qFormat/>
    <w:pPr>
      <w:spacing w:line="240" w:lineRule="auto"/>
    </w:pPr>
  </w:style>
  <w:style w:type="paragraph" w:customStyle="1" w:styleId="NormalIndent">
    <w:name w:val="NormalIndent"/>
    <w:basedOn w:val="Standard"/>
    <w:qFormat/>
    <w:pPr>
      <w:tabs>
        <w:tab w:val="left" w:pos="3402"/>
      </w:tabs>
      <w:spacing w:line="240" w:lineRule="auto"/>
      <w:ind w:left="567"/>
    </w:pPr>
  </w:style>
  <w:style w:type="paragraph" w:customStyle="1" w:styleId="Textbodyindent">
    <w:name w:val="Text body indent"/>
    <w:basedOn w:val="Standard"/>
    <w:qFormat/>
    <w:pPr>
      <w:spacing w:line="240" w:lineRule="auto"/>
      <w:ind w:left="270"/>
    </w:pPr>
  </w:style>
  <w:style w:type="paragraph" w:customStyle="1" w:styleId="SectionTitle">
    <w:name w:val="Section Title"/>
    <w:basedOn w:val="Standard"/>
    <w:next w:val="Standard"/>
    <w:qFormat/>
    <w:pPr>
      <w:spacing w:before="240" w:after="60" w:line="240" w:lineRule="auto"/>
    </w:pPr>
    <w:rPr>
      <w:rFonts w:ascii="Arial" w:eastAsia="Arial" w:hAnsi="Arial" w:cs="Arial"/>
      <w:sz w:val="24"/>
    </w:rPr>
  </w:style>
  <w:style w:type="paragraph" w:customStyle="1" w:styleId="ReportTitle">
    <w:name w:val="Report Title"/>
    <w:basedOn w:val="Standard"/>
    <w:qFormat/>
    <w:pPr>
      <w:spacing w:after="240" w:line="240" w:lineRule="auto"/>
      <w:jc w:val="center"/>
    </w:pPr>
    <w:rPr>
      <w:rFonts w:ascii="Arial" w:eastAsia="Arial" w:hAnsi="Arial" w:cs="Arial"/>
      <w:b/>
      <w:sz w:val="32"/>
    </w:rPr>
  </w:style>
  <w:style w:type="paragraph" w:customStyle="1" w:styleId="Documentation">
    <w:name w:val="Documentation"/>
    <w:basedOn w:val="Standard"/>
    <w:qFormat/>
    <w:pPr>
      <w:spacing w:after="120" w:line="240" w:lineRule="auto"/>
      <w:ind w:left="720"/>
    </w:pPr>
    <w:rPr>
      <w:color w:val="000000"/>
    </w:rPr>
  </w:style>
  <w:style w:type="paragraph" w:customStyle="1" w:styleId="Textodebalo1">
    <w:name w:val="Texto de balão1"/>
    <w:basedOn w:val="Standard"/>
    <w:qFormat/>
    <w:rPr>
      <w:rFonts w:ascii="Tahoma" w:eastAsia="Tahoma" w:hAnsi="Tahoma" w:cs="Tahoma"/>
      <w:sz w:val="16"/>
      <w:szCs w:val="16"/>
    </w:rPr>
  </w:style>
  <w:style w:type="paragraph" w:customStyle="1" w:styleId="Assuntodocomentrio1">
    <w:name w:val="Assunto do comentário1"/>
    <w:basedOn w:val="WW-Textodecomentrio"/>
    <w:next w:val="WW-Textodecomentrio"/>
    <w:qFormat/>
    <w:pPr>
      <w:spacing w:line="240" w:lineRule="atLeast"/>
    </w:pPr>
    <w:rPr>
      <w:b/>
      <w:bCs/>
    </w:rPr>
  </w:style>
  <w:style w:type="paragraph" w:customStyle="1" w:styleId="PargrafodaLista1">
    <w:name w:val="Parágrafo da Lista1"/>
    <w:basedOn w:val="Standard"/>
    <w:qFormat/>
    <w:pPr>
      <w:ind w:left="720"/>
    </w:pPr>
  </w:style>
  <w:style w:type="paragraph" w:customStyle="1" w:styleId="Contedodatabela">
    <w:name w:val="Conteúdo da tabela"/>
    <w:basedOn w:val="Normal"/>
    <w:qFormat/>
    <w:pPr>
      <w:suppressLineNumbers/>
      <w:spacing w:line="240" w:lineRule="atLeast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val="en-US" w:bidi="ar-SA"/>
    </w:r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InfoBlue">
    <w:name w:val="InfoBlue"/>
    <w:basedOn w:val="Standard"/>
    <w:next w:val="Textbody"/>
    <w:qFormat/>
    <w:pPr>
      <w:widowControl/>
      <w:tabs>
        <w:tab w:val="left" w:pos="540"/>
        <w:tab w:val="left" w:pos="1260"/>
      </w:tabs>
      <w:spacing w:after="120"/>
      <w:jc w:val="both"/>
    </w:pPr>
    <w:rPr>
      <w:b/>
      <w:iCs/>
      <w:lang w:val="fr-FR"/>
    </w:rPr>
  </w:style>
  <w:style w:type="paragraph" w:styleId="Textodecomentrio">
    <w:name w:val="annotation text"/>
    <w:basedOn w:val="Normal"/>
    <w:qFormat/>
    <w:rPr>
      <w:rFonts w:cs="Mangal"/>
      <w:sz w:val="20"/>
      <w:szCs w:val="18"/>
    </w:rPr>
  </w:style>
  <w:style w:type="paragraph" w:styleId="Assuntodocomentrio">
    <w:name w:val="annotation subject"/>
    <w:basedOn w:val="Textodecomentrio"/>
    <w:next w:val="Textodecomentrio"/>
    <w:qFormat/>
    <w:rPr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904600"/>
    <w:pPr>
      <w:spacing w:after="100"/>
    </w:pPr>
    <w:rPr>
      <w:rFonts w:cs="Mangal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904600"/>
    <w:pPr>
      <w:spacing w:after="100"/>
      <w:ind w:left="240"/>
    </w:pPr>
    <w:rPr>
      <w:rFonts w:cs="Mangal"/>
      <w:szCs w:val="21"/>
    </w:rPr>
  </w:style>
  <w:style w:type="numbering" w:customStyle="1" w:styleId="WWOutlineListStyle4">
    <w:name w:val="WW_OutlineListStyle_4"/>
    <w:qFormat/>
  </w:style>
  <w:style w:type="numbering" w:customStyle="1" w:styleId="WWOutlineListStyle3">
    <w:name w:val="WW_OutlineListStyle_3"/>
    <w:qFormat/>
  </w:style>
  <w:style w:type="numbering" w:customStyle="1" w:styleId="WWOutlineListStyle2">
    <w:name w:val="WW_OutlineListStyle_2"/>
    <w:qFormat/>
  </w:style>
  <w:style w:type="numbering" w:customStyle="1" w:styleId="WWOutlineListStyle1">
    <w:name w:val="WW_OutlineListStyle_1"/>
    <w:qFormat/>
  </w:style>
  <w:style w:type="numbering" w:customStyle="1" w:styleId="WWOutlineListStyle">
    <w:name w:val="WW_OutlineListStyle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22</Pages>
  <Words>4806</Words>
  <Characters>25957</Characters>
  <Application>Microsoft Office Word</Application>
  <DocSecurity>0</DocSecurity>
  <Lines>216</Lines>
  <Paragraphs>61</Paragraphs>
  <ScaleCrop>false</ScaleCrop>
  <Company/>
  <LinksUpToDate>false</LinksUpToDate>
  <CharactersWithSpaces>30702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Casos de Uso</dc:title>
  <dc:subject>BADA-VANT</dc:subject>
  <dc:creator>Webster Dias Wolak</dc:creator>
  <dc:description/>
  <cp:lastModifiedBy>Larissa Ribeiro</cp:lastModifiedBy>
  <cp:revision>18</cp:revision>
  <cp:lastPrinted>2005-08-19T17:53:00Z</cp:lastPrinted>
  <dcterms:created xsi:type="dcterms:W3CDTF">2022-04-01T17:10:00Z</dcterms:created>
  <dcterms:modified xsi:type="dcterms:W3CDTF">2022-10-31T12:22:00Z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DA Document Type">
    <vt:lpwstr>Report</vt:lpwstr>
  </property>
</Properties>
</file>