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37" w:rsidRPr="00CF3C36" w:rsidRDefault="001D1A57" w:rsidP="007A7637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7637" w:rsidRPr="00CF3C36">
        <w:rPr>
          <w:b/>
          <w:bCs/>
          <w:sz w:val="28"/>
          <w:szCs w:val="28"/>
        </w:rPr>
        <w:t xml:space="preserve"> ЯРОСЛАВСКАЯ ОБЛАСТНАЯ</w:t>
      </w:r>
      <w:r w:rsidR="007A7637" w:rsidRPr="00CF3C36">
        <w:rPr>
          <w:b/>
          <w:bCs/>
          <w:sz w:val="28"/>
          <w:szCs w:val="28"/>
        </w:rPr>
        <w:br/>
        <w:t>КЛИНИЧЕСКАЯ БОЛЬНИЦА.</w:t>
      </w:r>
      <w:r w:rsidR="007A7637" w:rsidRPr="00CF3C36">
        <w:rPr>
          <w:b/>
          <w:bCs/>
          <w:sz w:val="28"/>
          <w:szCs w:val="28"/>
        </w:rPr>
        <w:br/>
        <w:t>КАБИНЕТ АНГИОГРАФИИ.</w:t>
      </w:r>
      <w:r w:rsidR="007A7637" w:rsidRPr="00CF3C36">
        <w:rPr>
          <w:b/>
          <w:bCs/>
          <w:sz w:val="28"/>
          <w:szCs w:val="28"/>
        </w:rPr>
        <w:br/>
      </w:r>
      <w:r>
        <w:rPr>
          <w:b/>
          <w:bCs/>
          <w:sz w:val="36"/>
          <w:szCs w:val="36"/>
          <w:u w:val="single"/>
        </w:rPr>
        <w:t>Экстренное с</w:t>
      </w:r>
      <w:r w:rsidR="007A7637" w:rsidRPr="00732906">
        <w:rPr>
          <w:b/>
          <w:bCs/>
          <w:sz w:val="36"/>
          <w:szCs w:val="36"/>
          <w:u w:val="single"/>
        </w:rPr>
        <w:t xml:space="preserve">тентирование </w:t>
      </w:r>
      <w:proofErr w:type="gramStart"/>
      <w:r w:rsidR="00CC4743">
        <w:rPr>
          <w:b/>
          <w:bCs/>
          <w:sz w:val="36"/>
          <w:szCs w:val="36"/>
          <w:u w:val="single"/>
        </w:rPr>
        <w:t>левой</w:t>
      </w:r>
      <w:proofErr w:type="gramEnd"/>
      <w:r w:rsidR="00B7368D">
        <w:rPr>
          <w:b/>
          <w:bCs/>
          <w:sz w:val="36"/>
          <w:szCs w:val="36"/>
          <w:u w:val="single"/>
        </w:rPr>
        <w:t xml:space="preserve"> </w:t>
      </w:r>
      <w:r w:rsidR="00643E39">
        <w:rPr>
          <w:b/>
          <w:bCs/>
          <w:sz w:val="36"/>
          <w:szCs w:val="36"/>
          <w:u w:val="single"/>
        </w:rPr>
        <w:t>П</w:t>
      </w:r>
      <w:r w:rsidR="00AD43C7">
        <w:rPr>
          <w:b/>
          <w:bCs/>
          <w:sz w:val="36"/>
          <w:szCs w:val="36"/>
          <w:u w:val="single"/>
        </w:rPr>
        <w:t>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160"/>
        <w:gridCol w:w="392"/>
        <w:gridCol w:w="2410"/>
        <w:gridCol w:w="2393"/>
      </w:tblGrid>
      <w:tr w:rsidR="007A7637" w:rsidRPr="00FF6232" w:rsidTr="005F7473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:rsidR="007A7637" w:rsidRPr="001D1A57" w:rsidRDefault="001D1A57" w:rsidP="005F74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</w:t>
            </w:r>
            <w:r w:rsidR="007A7637" w:rsidRPr="00FF6232">
              <w:rPr>
                <w:sz w:val="28"/>
                <w:szCs w:val="28"/>
              </w:rPr>
              <w:t>.1</w:t>
            </w:r>
            <w:r w:rsidR="00FF6232" w:rsidRPr="001D1A57">
              <w:rPr>
                <w:sz w:val="28"/>
                <w:szCs w:val="28"/>
              </w:rPr>
              <w:t>4</w:t>
            </w:r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7A7637" w:rsidRPr="00FF6232" w:rsidRDefault="001D1A57" w:rsidP="005F747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Щербаков</w:t>
            </w:r>
            <w:proofErr w:type="gramStart"/>
            <w:r w:rsidR="00B7368D" w:rsidRPr="00FF6232">
              <w:rPr>
                <w:sz w:val="24"/>
                <w:szCs w:val="24"/>
              </w:rPr>
              <w:t>,</w:t>
            </w:r>
            <w:r w:rsidR="00890C66">
              <w:rPr>
                <w:sz w:val="24"/>
                <w:szCs w:val="24"/>
              </w:rPr>
              <w:t>К</w:t>
            </w:r>
            <w:proofErr w:type="gramEnd"/>
            <w:r w:rsidR="00890C66">
              <w:rPr>
                <w:sz w:val="24"/>
                <w:szCs w:val="24"/>
              </w:rPr>
              <w:t>арчевский</w:t>
            </w:r>
            <w:proofErr w:type="spellEnd"/>
          </w:p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Ъ</w:t>
            </w:r>
          </w:p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В.Г.БАГИН С.А.</w:t>
            </w:r>
          </w:p>
        </w:tc>
      </w:tr>
      <w:tr w:rsidR="007A7637" w:rsidRPr="00FF6232" w:rsidTr="005F7473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1D1A57" w:rsidP="005F747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Холодкова</w:t>
            </w:r>
            <w:proofErr w:type="spellEnd"/>
            <w:r>
              <w:rPr>
                <w:sz w:val="28"/>
                <w:szCs w:val="28"/>
              </w:rPr>
              <w:t xml:space="preserve"> Г.Н.</w:t>
            </w:r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FF6232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FF6232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DF0956" w:rsidP="007A76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Мешалкина И.В.</w:t>
            </w:r>
          </w:p>
        </w:tc>
      </w:tr>
      <w:tr w:rsidR="007A7637" w:rsidRPr="00FF6232" w:rsidTr="005F7473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7A7637" w:rsidP="001E3AE8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  <w:r w:rsidR="001D1A57">
              <w:rPr>
                <w:sz w:val="28"/>
                <w:szCs w:val="28"/>
              </w:rPr>
              <w:t>16.12.1964</w:t>
            </w:r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Анестезиолог</w:t>
            </w:r>
            <w:r w:rsidRPr="00FF6232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DF0956" w:rsidP="005F74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Галкин А.В.</w:t>
            </w:r>
          </w:p>
        </w:tc>
      </w:tr>
      <w:tr w:rsidR="007A7637" w:rsidRPr="00FF6232" w:rsidTr="005F7473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B7368D" w:rsidP="00827382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Стеноз </w:t>
            </w:r>
            <w:proofErr w:type="gramStart"/>
            <w:r w:rsidR="00827382">
              <w:rPr>
                <w:sz w:val="28"/>
                <w:szCs w:val="28"/>
              </w:rPr>
              <w:t>левой</w:t>
            </w:r>
            <w:proofErr w:type="gramEnd"/>
            <w:r w:rsidR="00643E39">
              <w:rPr>
                <w:sz w:val="28"/>
                <w:szCs w:val="28"/>
              </w:rPr>
              <w:t xml:space="preserve"> ПА</w:t>
            </w:r>
            <w:r w:rsidRPr="00FF6232">
              <w:rPr>
                <w:sz w:val="28"/>
                <w:szCs w:val="28"/>
              </w:rPr>
              <w:t xml:space="preserve"> </w:t>
            </w:r>
            <w:proofErr w:type="spellStart"/>
            <w:r w:rsidRPr="00FF6232">
              <w:rPr>
                <w:sz w:val="28"/>
                <w:szCs w:val="28"/>
              </w:rPr>
              <w:t>ВСА</w:t>
            </w:r>
            <w:r w:rsidR="007A7637" w:rsidRPr="00FF6232">
              <w:rPr>
                <w:sz w:val="28"/>
                <w:szCs w:val="28"/>
              </w:rPr>
              <w:t>сслеваспрасправа</w:t>
            </w:r>
            <w:proofErr w:type="spellEnd"/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890C66" w:rsidP="005F74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Капралова Е.А.</w:t>
            </w:r>
          </w:p>
        </w:tc>
      </w:tr>
      <w:tr w:rsidR="007A7637" w:rsidRPr="00FF6232" w:rsidTr="005F7473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Отделение:</w:t>
            </w:r>
          </w:p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1D1A57" w:rsidP="00890C6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7A7637" w:rsidRPr="00FF6232">
              <w:rPr>
                <w:sz w:val="28"/>
                <w:szCs w:val="28"/>
              </w:rPr>
              <w:t xml:space="preserve">  № </w:t>
            </w:r>
            <w:r>
              <w:rPr>
                <w:sz w:val="28"/>
                <w:szCs w:val="28"/>
              </w:rPr>
              <w:t>12221</w:t>
            </w:r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A7637" w:rsidRPr="00FF6232" w:rsidTr="005F7473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Начало: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1D1A57" w:rsidP="007A76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10:0</w:t>
            </w:r>
            <w:r w:rsidR="007A7637" w:rsidRPr="00FF6232"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</w:tcBorders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A7637" w:rsidRPr="00FF6232" w:rsidTr="005F7473">
        <w:trPr>
          <w:cantSplit/>
          <w:trHeight w:hRule="exact" w:val="284"/>
        </w:trPr>
        <w:tc>
          <w:tcPr>
            <w:tcW w:w="1843" w:type="dxa"/>
          </w:tcPr>
          <w:p w:rsidR="007A7637" w:rsidRPr="00FF6232" w:rsidRDefault="007A7637" w:rsidP="005F7473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Окончание: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7A7637" w:rsidRPr="00FF6232" w:rsidRDefault="001D1A57" w:rsidP="005F74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BE75AE" w:rsidRPr="00FF6232">
              <w:rPr>
                <w:sz w:val="28"/>
                <w:szCs w:val="28"/>
              </w:rPr>
              <w:t>:0</w:t>
            </w:r>
            <w:r w:rsidR="007A7637" w:rsidRPr="00FF6232">
              <w:rPr>
                <w:sz w:val="28"/>
                <w:szCs w:val="28"/>
              </w:rPr>
              <w:t>0</w:t>
            </w:r>
          </w:p>
        </w:tc>
        <w:tc>
          <w:tcPr>
            <w:tcW w:w="392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tbl>
      <w:tblPr>
        <w:tblW w:w="0" w:type="auto"/>
        <w:tblInd w:w="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7A7637" w:rsidRPr="00FF6232" w:rsidTr="005F7473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7637" w:rsidRPr="00FF6232" w:rsidRDefault="007A7637" w:rsidP="005F7473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 xml:space="preserve">Под </w:t>
            </w:r>
            <w:proofErr w:type="gramStart"/>
            <w:r w:rsidRPr="00FF6232">
              <w:rPr>
                <w:b/>
                <w:sz w:val="28"/>
                <w:szCs w:val="28"/>
              </w:rPr>
              <w:t>м</w:t>
            </w:r>
            <w:proofErr w:type="gramEnd"/>
            <w:r w:rsidRPr="00FF6232">
              <w:rPr>
                <w:b/>
                <w:sz w:val="28"/>
                <w:szCs w:val="28"/>
              </w:rPr>
              <w:t>/анестезией: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FF6232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FF6232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811" w:type="dxa"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FF6232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FF6232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</w:tr>
      <w:tr w:rsidR="007A7637" w:rsidRPr="00FF6232" w:rsidTr="005F7473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Х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A7637" w:rsidRPr="00FF6232" w:rsidRDefault="007A7637" w:rsidP="005F7473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A7637" w:rsidRPr="00FF6232" w:rsidRDefault="007A7637" w:rsidP="005F7473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FF6232">
              <w:rPr>
                <w:b/>
                <w:sz w:val="28"/>
                <w:szCs w:val="28"/>
              </w:rPr>
              <w:t>0.5%-10.0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5F7473" w:rsidRDefault="005F7473" w:rsidP="00AD43C7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a.femoralis</w:t>
            </w:r>
            <w:proofErr w:type="spellEnd"/>
          </w:p>
        </w:tc>
        <w:tc>
          <w:tcPr>
            <w:tcW w:w="884" w:type="dxa"/>
          </w:tcPr>
          <w:p w:rsidR="007A7637" w:rsidRPr="00DF0956" w:rsidRDefault="00DF0956" w:rsidP="005F7473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11" w:type="dxa"/>
          </w:tcPr>
          <w:p w:rsidR="007A7637" w:rsidRPr="00FF6232" w:rsidRDefault="005F7473" w:rsidP="005F7473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</w:tr>
      <w:tr w:rsidR="007A7637" w:rsidRPr="00FF6232" w:rsidTr="005F7473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A7637" w:rsidRPr="00FF6232" w:rsidRDefault="007A7637" w:rsidP="005F7473">
            <w:pPr>
              <w:spacing w:after="0"/>
              <w:ind w:left="81"/>
              <w:rPr>
                <w:b/>
                <w:sz w:val="28"/>
                <w:szCs w:val="28"/>
              </w:rPr>
            </w:pPr>
            <w:proofErr w:type="spellStart"/>
            <w:r w:rsidRPr="00FF6232">
              <w:rPr>
                <w:b/>
                <w:sz w:val="28"/>
                <w:szCs w:val="28"/>
              </w:rPr>
              <w:t>лидокаин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A7637" w:rsidRPr="00FF6232" w:rsidRDefault="007A7637" w:rsidP="005F7473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7A7637" w:rsidRPr="00CF3C36" w:rsidRDefault="007A7637" w:rsidP="007A7637">
      <w:pPr>
        <w:spacing w:after="0"/>
        <w:rPr>
          <w:sz w:val="28"/>
          <w:szCs w:val="28"/>
        </w:rPr>
      </w:pPr>
    </w:p>
    <w:tbl>
      <w:tblPr>
        <w:tblW w:w="0" w:type="auto"/>
        <w:tblCellMar>
          <w:left w:w="57" w:type="dxa"/>
          <w:right w:w="57" w:type="dxa"/>
        </w:tblCellMar>
        <w:tblLook w:val="04A0"/>
      </w:tblPr>
      <w:tblGrid>
        <w:gridCol w:w="3707"/>
        <w:gridCol w:w="340"/>
        <w:gridCol w:w="434"/>
        <w:gridCol w:w="340"/>
      </w:tblGrid>
      <w:tr w:rsidR="007A7637" w:rsidRPr="00FF6232" w:rsidTr="005F7473">
        <w:trPr>
          <w:cantSplit/>
          <w:trHeight w:hRule="exact" w:val="340"/>
        </w:trPr>
        <w:tc>
          <w:tcPr>
            <w:tcW w:w="3699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 w:rsidRPr="00FF6232">
              <w:rPr>
                <w:sz w:val="28"/>
                <w:szCs w:val="28"/>
              </w:rPr>
              <w:t>Установлен</w:t>
            </w:r>
            <w:proofErr w:type="gramEnd"/>
            <w:r w:rsidRPr="00FF6232">
              <w:rPr>
                <w:sz w:val="28"/>
                <w:szCs w:val="28"/>
              </w:rPr>
              <w:t xml:space="preserve"> </w:t>
            </w:r>
            <w:proofErr w:type="spellStart"/>
            <w:r w:rsidRPr="00FF6232">
              <w:rPr>
                <w:sz w:val="28"/>
                <w:szCs w:val="28"/>
              </w:rPr>
              <w:t>интродьюссер</w:t>
            </w:r>
            <w:proofErr w:type="spellEnd"/>
            <w:r w:rsidRPr="00FF6232">
              <w:rPr>
                <w:sz w:val="28"/>
                <w:szCs w:val="28"/>
              </w:rPr>
              <w:t xml:space="preserve">:  8F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6</w:t>
            </w:r>
            <w:r w:rsidRPr="00FF623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A7637" w:rsidRPr="00FF6232" w:rsidRDefault="00356DE5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A7637" w:rsidRDefault="007A7637" w:rsidP="007A7637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7A7637" w:rsidRPr="00FF6232" w:rsidTr="005F7473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7A7637" w:rsidRPr="00FF6232" w:rsidRDefault="00CC4743" w:rsidP="005F7473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к</w:t>
            </w:r>
            <w:r w:rsidR="007A7637" w:rsidRPr="00FF6232">
              <w:rPr>
                <w:sz w:val="28"/>
                <w:szCs w:val="28"/>
              </w:rPr>
              <w:t>А</w:t>
            </w:r>
            <w:proofErr w:type="spellEnd"/>
            <w:r w:rsidR="007A7637"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A7637" w:rsidRPr="00FF6232" w:rsidRDefault="00356DE5" w:rsidP="005F7473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FF6232" w:rsidRDefault="007A7637" w:rsidP="005F7473">
            <w:pPr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FF6232" w:rsidRDefault="007A7637" w:rsidP="005F74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FF6232" w:rsidRDefault="007A7637" w:rsidP="005F7473">
            <w:pPr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7637" w:rsidRPr="00FF6232" w:rsidRDefault="007A7637" w:rsidP="005F7473">
            <w:pPr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7A7637" w:rsidRPr="00FF6232" w:rsidTr="005F7473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Катетеры</w:t>
            </w:r>
          </w:p>
        </w:tc>
      </w:tr>
      <w:tr w:rsidR="007A7637" w:rsidRPr="00FF6232" w:rsidTr="005F7473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7A7637" w:rsidRPr="00FF6232" w:rsidTr="005F7473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</w:rPr>
              <w:t>Д-тр</w:t>
            </w:r>
            <w:proofErr w:type="spellEnd"/>
            <w:r w:rsidRPr="00FF6232">
              <w:rPr>
                <w:sz w:val="28"/>
                <w:szCs w:val="28"/>
              </w:rPr>
              <w:t xml:space="preserve"> </w:t>
            </w:r>
            <w:r w:rsidRPr="00FF623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</w:rPr>
              <w:t>Д-тр</w:t>
            </w:r>
            <w:proofErr w:type="spellEnd"/>
            <w:r w:rsidRPr="00FF6232">
              <w:rPr>
                <w:sz w:val="28"/>
                <w:szCs w:val="28"/>
              </w:rPr>
              <w:t xml:space="preserve"> </w:t>
            </w:r>
            <w:r w:rsidRPr="00FF6232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</w:rPr>
              <w:t>Д-тр</w:t>
            </w:r>
            <w:proofErr w:type="spellEnd"/>
            <w:r w:rsidRPr="00FF6232">
              <w:rPr>
                <w:sz w:val="28"/>
                <w:szCs w:val="28"/>
              </w:rPr>
              <w:t xml:space="preserve"> </w:t>
            </w:r>
            <w:r w:rsidRPr="00FF6232">
              <w:rPr>
                <w:sz w:val="28"/>
                <w:szCs w:val="28"/>
                <w:lang w:val="en-US"/>
              </w:rPr>
              <w:t>F</w:t>
            </w:r>
          </w:p>
        </w:tc>
      </w:tr>
      <w:tr w:rsidR="007A7637" w:rsidRPr="00FF6232" w:rsidTr="005F7473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CC4743" w:rsidRDefault="00356DE5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  <w:r w:rsidR="00DF0956">
              <w:rPr>
                <w:b/>
                <w:bCs/>
                <w:sz w:val="28"/>
                <w:szCs w:val="28"/>
              </w:rPr>
              <w:t xml:space="preserve"> 3</w:t>
            </w:r>
            <w:r w:rsidRPr="00356DE5">
              <w:rPr>
                <w:b/>
                <w:bCs/>
                <w:sz w:val="28"/>
                <w:szCs w:val="28"/>
              </w:rPr>
              <w:t>.</w:t>
            </w:r>
            <w:r w:rsidR="00DF095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356DE5" w:rsidRDefault="00356DE5" w:rsidP="005F747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</w:tr>
      <w:tr w:rsidR="007A7637" w:rsidRPr="00FF6232" w:rsidTr="005F7473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356DE5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7A7637" w:rsidRPr="00FF6232" w:rsidRDefault="007A7637" w:rsidP="005F747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7A7637" w:rsidRPr="00356DE5" w:rsidRDefault="007A7637" w:rsidP="007A763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7A7637" w:rsidRPr="00FF6232" w:rsidTr="005F7473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ind w:left="51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</w:p>
        </w:tc>
      </w:tr>
      <w:tr w:rsidR="007A7637" w:rsidRPr="00FF6232" w:rsidTr="005F7473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356DE5" w:rsidRDefault="007A7637" w:rsidP="005F7473">
            <w:pPr>
              <w:spacing w:after="0"/>
              <w:ind w:left="5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FF6232" w:rsidRDefault="005F7473" w:rsidP="005F7473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Оптирей 32</w:t>
            </w:r>
            <w:r w:rsidR="007A7637" w:rsidRPr="00FF6232">
              <w:rPr>
                <w:sz w:val="28"/>
                <w:szCs w:val="28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7A7637" w:rsidRPr="00FF6232" w:rsidRDefault="007A7637" w:rsidP="000A1E59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Время </w:t>
            </w:r>
            <w:r w:rsidRPr="00FF6232">
              <w:rPr>
                <w:sz w:val="28"/>
                <w:szCs w:val="28"/>
                <w:lang w:val="en-US"/>
              </w:rPr>
              <w:t>R</w:t>
            </w:r>
            <w:r w:rsidRPr="00FF6232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FF6232" w:rsidRDefault="00DF0956" w:rsidP="005F747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05:18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мин.</w:t>
            </w:r>
          </w:p>
        </w:tc>
      </w:tr>
      <w:tr w:rsidR="007A7637" w:rsidRPr="00FF6232" w:rsidTr="005F7473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DF0956" w:rsidRDefault="007A7637" w:rsidP="005F74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FF6232" w:rsidRDefault="00DF0956" w:rsidP="005F7473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Омнипак</w:t>
            </w:r>
            <w:proofErr w:type="spellEnd"/>
            <w:r>
              <w:rPr>
                <w:sz w:val="28"/>
                <w:szCs w:val="28"/>
              </w:rPr>
              <w:t xml:space="preserve"> 350</w:t>
            </w:r>
            <w:r w:rsidR="007A7637" w:rsidRPr="00FF6232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7A7637" w:rsidRPr="00356DE5" w:rsidRDefault="00DF0956" w:rsidP="005F7473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 w:rsidR="00356DE5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jc w:val="right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7A7637" w:rsidRPr="00FF6232" w:rsidRDefault="00DF0956" w:rsidP="005F747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302,36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proofErr w:type="spellStart"/>
            <w:r w:rsidRPr="00FF6232">
              <w:rPr>
                <w:sz w:val="28"/>
                <w:szCs w:val="28"/>
                <w:lang w:val="en-US"/>
              </w:rPr>
              <w:t>mGy</w:t>
            </w:r>
            <w:proofErr w:type="spellEnd"/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p w:rsidR="007A7637" w:rsidRPr="00A349FB" w:rsidRDefault="007A7637" w:rsidP="007A7637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7A7637" w:rsidRPr="00FF6232" w:rsidTr="005F7473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Диагност</w:t>
            </w:r>
            <w:proofErr w:type="gramStart"/>
            <w:r w:rsidRPr="00FF6232">
              <w:rPr>
                <w:sz w:val="28"/>
                <w:szCs w:val="28"/>
              </w:rPr>
              <w:t>.</w:t>
            </w:r>
            <w:proofErr w:type="gramEnd"/>
            <w:r w:rsidRPr="00FF6232">
              <w:rPr>
                <w:sz w:val="28"/>
                <w:szCs w:val="28"/>
              </w:rPr>
              <w:t xml:space="preserve"> </w:t>
            </w:r>
            <w:proofErr w:type="gramStart"/>
            <w:r w:rsidRPr="00FF6232">
              <w:rPr>
                <w:sz w:val="28"/>
                <w:szCs w:val="28"/>
              </w:rPr>
              <w:t>п</w:t>
            </w:r>
            <w:proofErr w:type="gramEnd"/>
            <w:r w:rsidRPr="00FF6232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Соединит.</w:t>
            </w:r>
          </w:p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Комплект</w:t>
            </w:r>
          </w:p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Белья </w:t>
            </w:r>
            <w:proofErr w:type="spellStart"/>
            <w:r w:rsidRPr="00FF6232">
              <w:rPr>
                <w:sz w:val="28"/>
                <w:szCs w:val="28"/>
              </w:rPr>
              <w:t>однор</w:t>
            </w:r>
            <w:proofErr w:type="spellEnd"/>
            <w:r w:rsidRPr="00FF6232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A7637" w:rsidRPr="00FF6232" w:rsidRDefault="007A7637" w:rsidP="005F7473">
            <w:pPr>
              <w:spacing w:after="0"/>
              <w:rPr>
                <w:sz w:val="28"/>
                <w:szCs w:val="28"/>
              </w:rPr>
            </w:pPr>
          </w:p>
        </w:tc>
      </w:tr>
      <w:tr w:rsidR="007A7637" w:rsidRPr="00FF6232" w:rsidTr="005F7473">
        <w:trPr>
          <w:trHeight w:val="3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Х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  <w:r w:rsidRPr="00FF6232">
              <w:rPr>
                <w:sz w:val="28"/>
                <w:szCs w:val="28"/>
              </w:rPr>
              <w:t>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A7637" w:rsidRPr="00FF6232" w:rsidRDefault="007A7637" w:rsidP="005F747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7A7637" w:rsidRDefault="007A7637" w:rsidP="007A7637">
      <w:pPr>
        <w:spacing w:after="0"/>
        <w:rPr>
          <w:sz w:val="28"/>
          <w:szCs w:val="28"/>
        </w:rPr>
      </w:pPr>
    </w:p>
    <w:p w:rsidR="007A7637" w:rsidRDefault="007A7637" w:rsidP="007A76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7637" w:rsidRPr="00DF0956" w:rsidRDefault="00DF0956" w:rsidP="00DF095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ЦАГ выявлено </w:t>
      </w:r>
      <w:proofErr w:type="gramStart"/>
      <w:r>
        <w:rPr>
          <w:sz w:val="28"/>
          <w:szCs w:val="28"/>
        </w:rPr>
        <w:t>спонтанная</w:t>
      </w:r>
      <w:proofErr w:type="gramEnd"/>
      <w:r>
        <w:rPr>
          <w:sz w:val="28"/>
          <w:szCs w:val="28"/>
        </w:rPr>
        <w:t xml:space="preserve"> диссекция </w:t>
      </w:r>
      <w:r>
        <w:rPr>
          <w:sz w:val="28"/>
          <w:szCs w:val="28"/>
          <w:lang w:val="en-US"/>
        </w:rPr>
        <w:t>V</w:t>
      </w:r>
      <w:r w:rsidRPr="00DF0956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сегмента левой позвоночной артерии протяженностью 25 мм. Коллегиально совместно  зав. отд. РХМД и Л Карчевского Д.В.; зав. отд. 21  Староверова И.Н.; зав. отд 7 </w:t>
      </w:r>
      <w:proofErr w:type="spellStart"/>
      <w:r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Елфимова А.В. принято решение  выполнить экстренное стентирование левой ПА. Письменное согласие получено, о возможных осложнениях </w:t>
      </w:r>
      <w:proofErr w:type="gramStart"/>
      <w:r>
        <w:rPr>
          <w:sz w:val="28"/>
          <w:szCs w:val="28"/>
        </w:rPr>
        <w:t>предупреждена</w:t>
      </w:r>
      <w:proofErr w:type="gramEnd"/>
      <w:r>
        <w:rPr>
          <w:sz w:val="28"/>
          <w:szCs w:val="28"/>
        </w:rPr>
        <w:t>.</w:t>
      </w:r>
    </w:p>
    <w:p w:rsidR="00DF0956" w:rsidRDefault="00DF0956" w:rsidP="007A7637">
      <w:pPr>
        <w:spacing w:after="0"/>
        <w:jc w:val="both"/>
        <w:rPr>
          <w:b/>
          <w:sz w:val="32"/>
          <w:szCs w:val="32"/>
        </w:rPr>
      </w:pPr>
    </w:p>
    <w:p w:rsidR="007A7637" w:rsidRDefault="007A7637" w:rsidP="007A7637">
      <w:pPr>
        <w:spacing w:after="0"/>
        <w:jc w:val="both"/>
        <w:rPr>
          <w:b/>
          <w:sz w:val="32"/>
          <w:szCs w:val="32"/>
        </w:rPr>
      </w:pPr>
      <w:r w:rsidRPr="001674A7">
        <w:rPr>
          <w:b/>
          <w:sz w:val="32"/>
          <w:szCs w:val="32"/>
        </w:rPr>
        <w:t>Протокол операции:</w:t>
      </w:r>
    </w:p>
    <w:p w:rsidR="007A7637" w:rsidRPr="001674A7" w:rsidRDefault="00B7368D" w:rsidP="007A763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Поэтапная катетеризация </w:t>
      </w:r>
      <w:proofErr w:type="gramStart"/>
      <w:r w:rsidR="00CC4743">
        <w:rPr>
          <w:sz w:val="28"/>
          <w:szCs w:val="28"/>
        </w:rPr>
        <w:t>левой</w:t>
      </w:r>
      <w:proofErr w:type="gramEnd"/>
      <w:r w:rsidR="007A7637">
        <w:rPr>
          <w:sz w:val="28"/>
          <w:szCs w:val="28"/>
        </w:rPr>
        <w:t xml:space="preserve"> </w:t>
      </w:r>
      <w:r w:rsidR="00DF0956">
        <w:rPr>
          <w:sz w:val="28"/>
          <w:szCs w:val="28"/>
        </w:rPr>
        <w:t>П</w:t>
      </w:r>
      <w:r w:rsidR="000A1E59">
        <w:rPr>
          <w:sz w:val="28"/>
          <w:szCs w:val="28"/>
        </w:rPr>
        <w:t xml:space="preserve">А из </w:t>
      </w:r>
      <w:r w:rsidR="00890C66">
        <w:rPr>
          <w:sz w:val="28"/>
          <w:szCs w:val="28"/>
        </w:rPr>
        <w:t>левого</w:t>
      </w:r>
      <w:r w:rsidR="005F7473">
        <w:rPr>
          <w:sz w:val="28"/>
          <w:szCs w:val="28"/>
        </w:rPr>
        <w:t xml:space="preserve"> </w:t>
      </w:r>
      <w:proofErr w:type="spellStart"/>
      <w:r w:rsidR="005F7473">
        <w:rPr>
          <w:sz w:val="28"/>
          <w:szCs w:val="28"/>
        </w:rPr>
        <w:t>феморального</w:t>
      </w:r>
      <w:proofErr w:type="spellEnd"/>
      <w:r w:rsidR="000A1E59">
        <w:rPr>
          <w:sz w:val="28"/>
          <w:szCs w:val="28"/>
        </w:rPr>
        <w:t xml:space="preserve"> доступа</w:t>
      </w:r>
      <w:r w:rsidR="007A7637">
        <w:rPr>
          <w:sz w:val="28"/>
          <w:szCs w:val="28"/>
        </w:rPr>
        <w:t xml:space="preserve"> проводниковым катетером </w:t>
      </w:r>
      <w:r w:rsidR="00356DE5">
        <w:rPr>
          <w:sz w:val="28"/>
          <w:szCs w:val="28"/>
          <w:lang w:val="en-US"/>
        </w:rPr>
        <w:t>JR</w:t>
      </w:r>
      <w:r w:rsidR="00DF0956">
        <w:rPr>
          <w:sz w:val="28"/>
          <w:szCs w:val="28"/>
        </w:rPr>
        <w:t xml:space="preserve"> 3.5</w:t>
      </w:r>
      <w:r w:rsidR="007A7637">
        <w:rPr>
          <w:sz w:val="28"/>
          <w:szCs w:val="28"/>
        </w:rPr>
        <w:t>.</w:t>
      </w:r>
      <w:r w:rsidR="00DF0956">
        <w:rPr>
          <w:sz w:val="28"/>
          <w:szCs w:val="28"/>
        </w:rPr>
        <w:t xml:space="preserve"> 6 </w:t>
      </w:r>
      <w:r w:rsidR="00DF0956">
        <w:rPr>
          <w:sz w:val="28"/>
          <w:szCs w:val="28"/>
          <w:lang w:val="en-US"/>
        </w:rPr>
        <w:t>F</w:t>
      </w:r>
      <w:r w:rsidR="00DF0956" w:rsidRPr="00DF0956">
        <w:rPr>
          <w:sz w:val="28"/>
          <w:szCs w:val="28"/>
        </w:rPr>
        <w:t>.</w:t>
      </w:r>
      <w:r w:rsidR="007A7637">
        <w:rPr>
          <w:sz w:val="28"/>
          <w:szCs w:val="28"/>
        </w:rPr>
        <w:t xml:space="preserve"> </w:t>
      </w:r>
      <w:r w:rsidR="00890C66">
        <w:rPr>
          <w:sz w:val="28"/>
          <w:szCs w:val="28"/>
        </w:rPr>
        <w:t>Коронарный проводник 0,4</w:t>
      </w:r>
      <w:r w:rsidR="005F7473" w:rsidRPr="005F7473">
        <w:rPr>
          <w:sz w:val="28"/>
          <w:szCs w:val="28"/>
        </w:rPr>
        <w:t xml:space="preserve"> </w:t>
      </w:r>
      <w:r w:rsidR="000A1E59">
        <w:rPr>
          <w:sz w:val="28"/>
          <w:szCs w:val="28"/>
        </w:rPr>
        <w:t xml:space="preserve"> заведен</w:t>
      </w:r>
      <w:r w:rsidR="00890C66">
        <w:rPr>
          <w:sz w:val="28"/>
          <w:szCs w:val="28"/>
        </w:rPr>
        <w:t xml:space="preserve"> за зону </w:t>
      </w:r>
      <w:r w:rsidR="00DF0956">
        <w:rPr>
          <w:sz w:val="28"/>
          <w:szCs w:val="28"/>
        </w:rPr>
        <w:t xml:space="preserve">диссекции </w:t>
      </w:r>
      <w:proofErr w:type="gramStart"/>
      <w:r w:rsidR="00CC4743">
        <w:rPr>
          <w:sz w:val="28"/>
          <w:szCs w:val="28"/>
        </w:rPr>
        <w:t>левой</w:t>
      </w:r>
      <w:proofErr w:type="gramEnd"/>
      <w:r w:rsidR="00356DE5">
        <w:rPr>
          <w:sz w:val="28"/>
          <w:szCs w:val="28"/>
        </w:rPr>
        <w:t xml:space="preserve"> П</w:t>
      </w:r>
      <w:r w:rsidR="000A1E59">
        <w:rPr>
          <w:sz w:val="28"/>
          <w:szCs w:val="28"/>
        </w:rPr>
        <w:t>А.</w:t>
      </w:r>
      <w:r w:rsidR="007A7637">
        <w:rPr>
          <w:sz w:val="28"/>
          <w:szCs w:val="28"/>
        </w:rPr>
        <w:t xml:space="preserve"> В область стеноза </w:t>
      </w:r>
      <w:r w:rsidR="00356DE5">
        <w:rPr>
          <w:sz w:val="28"/>
          <w:szCs w:val="28"/>
        </w:rPr>
        <w:t>П</w:t>
      </w:r>
      <w:r w:rsidR="000A1E59">
        <w:rPr>
          <w:sz w:val="28"/>
          <w:szCs w:val="28"/>
        </w:rPr>
        <w:t>А</w:t>
      </w:r>
      <w:r w:rsidR="007A7637">
        <w:rPr>
          <w:sz w:val="28"/>
          <w:szCs w:val="28"/>
        </w:rPr>
        <w:t xml:space="preserve"> </w:t>
      </w:r>
      <w:r w:rsidR="005F7473">
        <w:rPr>
          <w:sz w:val="28"/>
          <w:szCs w:val="28"/>
        </w:rPr>
        <w:t>позиционирован и имплантирован</w:t>
      </w:r>
      <w:r w:rsidR="005F7473" w:rsidRPr="005F7473">
        <w:rPr>
          <w:sz w:val="28"/>
          <w:szCs w:val="28"/>
        </w:rPr>
        <w:t xml:space="preserve"> </w:t>
      </w:r>
      <w:r w:rsidR="007A7637">
        <w:rPr>
          <w:sz w:val="28"/>
          <w:szCs w:val="28"/>
        </w:rPr>
        <w:t xml:space="preserve">стент </w:t>
      </w:r>
      <w:r w:rsidR="00DF0956">
        <w:rPr>
          <w:sz w:val="28"/>
          <w:szCs w:val="28"/>
          <w:lang w:val="en-US"/>
        </w:rPr>
        <w:t>Sinus</w:t>
      </w:r>
      <w:r w:rsidR="005F7473">
        <w:rPr>
          <w:sz w:val="28"/>
          <w:szCs w:val="28"/>
        </w:rPr>
        <w:t xml:space="preserve"> </w:t>
      </w:r>
      <w:r w:rsidR="00DF0956" w:rsidRPr="00DF0956">
        <w:rPr>
          <w:sz w:val="28"/>
          <w:szCs w:val="28"/>
        </w:rPr>
        <w:t>3</w:t>
      </w:r>
      <w:r w:rsidR="00890C66">
        <w:rPr>
          <w:sz w:val="28"/>
          <w:szCs w:val="28"/>
        </w:rPr>
        <w:t>.0</w:t>
      </w:r>
      <w:r w:rsidR="00356DE5">
        <w:rPr>
          <w:sz w:val="28"/>
          <w:szCs w:val="28"/>
        </w:rPr>
        <w:t>-</w:t>
      </w:r>
      <w:r w:rsidR="00DF0956" w:rsidRPr="00DF0956">
        <w:rPr>
          <w:sz w:val="28"/>
          <w:szCs w:val="28"/>
        </w:rPr>
        <w:t xml:space="preserve">28 </w:t>
      </w:r>
      <w:r w:rsidR="00DF0956">
        <w:rPr>
          <w:sz w:val="28"/>
          <w:szCs w:val="28"/>
        </w:rPr>
        <w:t>мм</w:t>
      </w:r>
      <w:r w:rsidR="00356DE5">
        <w:rPr>
          <w:sz w:val="28"/>
          <w:szCs w:val="28"/>
        </w:rPr>
        <w:t>.</w:t>
      </w:r>
      <w:r w:rsidR="00356DE5" w:rsidRPr="00356DE5">
        <w:rPr>
          <w:sz w:val="28"/>
          <w:szCs w:val="28"/>
        </w:rPr>
        <w:t xml:space="preserve"> </w:t>
      </w:r>
      <w:r w:rsidR="000A1E59">
        <w:rPr>
          <w:sz w:val="28"/>
          <w:szCs w:val="28"/>
        </w:rPr>
        <w:t>Выполнена конт</w:t>
      </w:r>
      <w:r w:rsidR="00356DE5">
        <w:rPr>
          <w:sz w:val="28"/>
          <w:szCs w:val="28"/>
        </w:rPr>
        <w:t>рольная ангиография – просвет П</w:t>
      </w:r>
      <w:r w:rsidR="000A1E59">
        <w:rPr>
          <w:sz w:val="28"/>
          <w:szCs w:val="28"/>
        </w:rPr>
        <w:t>А</w:t>
      </w:r>
      <w:r w:rsidR="00DF0956">
        <w:rPr>
          <w:sz w:val="28"/>
          <w:szCs w:val="28"/>
        </w:rPr>
        <w:t xml:space="preserve"> </w:t>
      </w:r>
      <w:r w:rsidR="00527657">
        <w:rPr>
          <w:sz w:val="28"/>
          <w:szCs w:val="28"/>
        </w:rPr>
        <w:t>полностью восстановлен, зона диссекции</w:t>
      </w:r>
      <w:r w:rsidR="00932B0D">
        <w:rPr>
          <w:sz w:val="28"/>
          <w:szCs w:val="28"/>
        </w:rPr>
        <w:t xml:space="preserve"> полностью</w:t>
      </w:r>
      <w:r w:rsidR="00527657">
        <w:rPr>
          <w:sz w:val="28"/>
          <w:szCs w:val="28"/>
        </w:rPr>
        <w:t xml:space="preserve"> закрыта имплантированным стентом, правая и левая ЗМА контрастируются </w:t>
      </w:r>
      <w:r w:rsidR="00932B0D">
        <w:rPr>
          <w:sz w:val="28"/>
          <w:szCs w:val="28"/>
        </w:rPr>
        <w:t>до корковых сегментов</w:t>
      </w:r>
      <w:r w:rsidR="00527657">
        <w:rPr>
          <w:sz w:val="28"/>
          <w:szCs w:val="28"/>
        </w:rPr>
        <w:t xml:space="preserve">, признаков вазоспазма вертебробазилярном </w:t>
      </w:r>
      <w:proofErr w:type="gramStart"/>
      <w:r w:rsidR="00527657">
        <w:rPr>
          <w:sz w:val="28"/>
          <w:szCs w:val="28"/>
        </w:rPr>
        <w:t>бассейне</w:t>
      </w:r>
      <w:proofErr w:type="gramEnd"/>
      <w:r w:rsidR="00527657">
        <w:rPr>
          <w:sz w:val="28"/>
          <w:szCs w:val="28"/>
        </w:rPr>
        <w:t xml:space="preserve"> не определяется. </w:t>
      </w:r>
      <w:r w:rsidR="007A7637">
        <w:rPr>
          <w:sz w:val="28"/>
          <w:szCs w:val="28"/>
        </w:rPr>
        <w:t xml:space="preserve">Ангиографический результат </w:t>
      </w:r>
      <w:r w:rsidR="00527657">
        <w:rPr>
          <w:sz w:val="28"/>
          <w:szCs w:val="28"/>
        </w:rPr>
        <w:t>успешный</w:t>
      </w:r>
      <w:r w:rsidR="007A7637">
        <w:rPr>
          <w:sz w:val="28"/>
          <w:szCs w:val="28"/>
        </w:rPr>
        <w:t xml:space="preserve">. Процедура завершена. </w:t>
      </w:r>
      <w:proofErr w:type="spellStart"/>
      <w:r w:rsidR="007A7637">
        <w:rPr>
          <w:sz w:val="28"/>
          <w:szCs w:val="28"/>
        </w:rPr>
        <w:t>Интродьюсссер</w:t>
      </w:r>
      <w:proofErr w:type="spellEnd"/>
      <w:r w:rsidR="007A7637">
        <w:rPr>
          <w:sz w:val="28"/>
          <w:szCs w:val="28"/>
        </w:rPr>
        <w:t xml:space="preserve"> удален</w:t>
      </w:r>
      <w:r w:rsidR="005F7473">
        <w:rPr>
          <w:sz w:val="28"/>
          <w:szCs w:val="28"/>
        </w:rPr>
        <w:t xml:space="preserve">. Мануальная компрессия </w:t>
      </w:r>
      <w:r w:rsidR="00CC4743">
        <w:rPr>
          <w:sz w:val="28"/>
          <w:szCs w:val="28"/>
        </w:rPr>
        <w:t>15</w:t>
      </w:r>
      <w:r w:rsidR="005F7473">
        <w:rPr>
          <w:sz w:val="28"/>
          <w:szCs w:val="28"/>
        </w:rPr>
        <w:t xml:space="preserve"> мин. </w:t>
      </w:r>
      <w:r w:rsidR="007A7637">
        <w:rPr>
          <w:sz w:val="28"/>
          <w:szCs w:val="28"/>
        </w:rPr>
        <w:t>На момент окончания процедуры пациент</w:t>
      </w:r>
      <w:r w:rsidR="00890C66">
        <w:rPr>
          <w:sz w:val="28"/>
          <w:szCs w:val="28"/>
        </w:rPr>
        <w:t>ка</w:t>
      </w:r>
      <w:r w:rsidR="007A7637">
        <w:rPr>
          <w:sz w:val="28"/>
          <w:szCs w:val="28"/>
        </w:rPr>
        <w:t xml:space="preserve"> жалоб не предъявляет. Общее состояние без изменений.</w:t>
      </w:r>
      <w:r>
        <w:rPr>
          <w:sz w:val="28"/>
          <w:szCs w:val="28"/>
        </w:rPr>
        <w:t xml:space="preserve"> Неврологического дефицита нет.</w:t>
      </w:r>
      <w:r w:rsidR="007A7637">
        <w:rPr>
          <w:sz w:val="28"/>
          <w:szCs w:val="28"/>
        </w:rPr>
        <w:t xml:space="preserve"> Пациент</w:t>
      </w:r>
      <w:r w:rsidR="00890C66">
        <w:rPr>
          <w:sz w:val="28"/>
          <w:szCs w:val="28"/>
        </w:rPr>
        <w:t>ка</w:t>
      </w:r>
      <w:r w:rsidR="007A7637">
        <w:rPr>
          <w:sz w:val="28"/>
          <w:szCs w:val="28"/>
        </w:rPr>
        <w:t xml:space="preserve"> переводится в </w:t>
      </w:r>
      <w:r w:rsidR="00BE75AE">
        <w:rPr>
          <w:sz w:val="28"/>
          <w:szCs w:val="28"/>
        </w:rPr>
        <w:t>33 ОРИТ</w:t>
      </w:r>
      <w:r w:rsidR="005F7473">
        <w:rPr>
          <w:sz w:val="28"/>
          <w:szCs w:val="28"/>
        </w:rPr>
        <w:t>.</w:t>
      </w:r>
    </w:p>
    <w:p w:rsidR="007A7637" w:rsidRPr="00BA3850" w:rsidRDefault="007A7637" w:rsidP="007A7637">
      <w:pPr>
        <w:spacing w:after="0"/>
        <w:rPr>
          <w:sz w:val="28"/>
          <w:szCs w:val="28"/>
        </w:rPr>
      </w:pPr>
    </w:p>
    <w:p w:rsidR="007A7637" w:rsidRPr="00FA0930" w:rsidRDefault="007A7637" w:rsidP="007A7637">
      <w:pPr>
        <w:spacing w:after="0"/>
        <w:rPr>
          <w:sz w:val="28"/>
          <w:szCs w:val="28"/>
          <w:u w:val="single"/>
        </w:rPr>
      </w:pPr>
      <w:r w:rsidRPr="00FA0930">
        <w:rPr>
          <w:b/>
          <w:sz w:val="28"/>
          <w:szCs w:val="28"/>
          <w:u w:val="single"/>
        </w:rPr>
        <w:t>РЕКОМЕНДОВАНО</w:t>
      </w:r>
      <w:r w:rsidRPr="00FA0930">
        <w:rPr>
          <w:sz w:val="28"/>
          <w:szCs w:val="28"/>
          <w:u w:val="single"/>
        </w:rPr>
        <w:t xml:space="preserve">: 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Контроль места пункции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Строгий постельный режим 24ч.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Холод на место пункции.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Консультация невролога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УЗДГ сосудов шей и головного мозга</w:t>
      </w:r>
    </w:p>
    <w:p w:rsidR="007A7637" w:rsidRPr="00527657" w:rsidRDefault="007A7637" w:rsidP="00527657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Кл</w:t>
      </w:r>
      <w:r w:rsidR="00527657">
        <w:rPr>
          <w:sz w:val="28"/>
          <w:szCs w:val="28"/>
        </w:rPr>
        <w:t>опидогрель  75мг/</w:t>
      </w:r>
      <w:proofErr w:type="spellStart"/>
      <w:r w:rsidR="00527657">
        <w:rPr>
          <w:sz w:val="28"/>
          <w:szCs w:val="28"/>
        </w:rPr>
        <w:t>сут</w:t>
      </w:r>
      <w:proofErr w:type="spellEnd"/>
      <w:r w:rsidR="00527657">
        <w:rPr>
          <w:sz w:val="28"/>
          <w:szCs w:val="28"/>
        </w:rPr>
        <w:t xml:space="preserve">  1 </w:t>
      </w:r>
      <w:r>
        <w:rPr>
          <w:sz w:val="28"/>
          <w:szCs w:val="28"/>
        </w:rPr>
        <w:t xml:space="preserve"> мес.</w:t>
      </w:r>
    </w:p>
    <w:p w:rsidR="007A7637" w:rsidRDefault="007A7637" w:rsidP="007A7637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Тромбо-асс</w:t>
      </w:r>
      <w:proofErr w:type="spellEnd"/>
      <w:r w:rsidR="005F7473">
        <w:rPr>
          <w:sz w:val="28"/>
          <w:szCs w:val="28"/>
        </w:rPr>
        <w:t xml:space="preserve"> 100 </w:t>
      </w:r>
      <w:r>
        <w:rPr>
          <w:sz w:val="28"/>
          <w:szCs w:val="28"/>
        </w:rPr>
        <w:t xml:space="preserve"> 1т/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</w:t>
      </w:r>
      <w:r w:rsidR="00527657">
        <w:rPr>
          <w:sz w:val="28"/>
          <w:szCs w:val="28"/>
        </w:rPr>
        <w:t>1 мес</w:t>
      </w:r>
      <w:r>
        <w:rPr>
          <w:sz w:val="28"/>
          <w:szCs w:val="28"/>
        </w:rPr>
        <w:t>.</w:t>
      </w:r>
    </w:p>
    <w:p w:rsidR="007A7637" w:rsidRDefault="007A7637" w:rsidP="005F7473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Инфузионная </w:t>
      </w:r>
      <w:proofErr w:type="spellStart"/>
      <w:r>
        <w:rPr>
          <w:sz w:val="28"/>
          <w:szCs w:val="28"/>
        </w:rPr>
        <w:t>гидротация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NACL </w:t>
      </w:r>
      <w:r>
        <w:rPr>
          <w:sz w:val="28"/>
          <w:szCs w:val="28"/>
        </w:rPr>
        <w:t>0,9% 12 часов.</w:t>
      </w:r>
    </w:p>
    <w:p w:rsidR="005F7473" w:rsidRDefault="005F7473" w:rsidP="005F7473">
      <w:pPr>
        <w:spacing w:after="0"/>
        <w:ind w:left="720"/>
        <w:rPr>
          <w:sz w:val="28"/>
          <w:szCs w:val="28"/>
        </w:rPr>
      </w:pPr>
    </w:p>
    <w:p w:rsidR="005F7473" w:rsidRDefault="005F7473" w:rsidP="005F7473">
      <w:pPr>
        <w:spacing w:after="0"/>
        <w:ind w:left="720"/>
        <w:rPr>
          <w:sz w:val="28"/>
          <w:szCs w:val="28"/>
        </w:rPr>
      </w:pPr>
    </w:p>
    <w:p w:rsidR="005F7473" w:rsidRDefault="005F7473" w:rsidP="005F7473">
      <w:pPr>
        <w:spacing w:after="0"/>
        <w:ind w:left="720"/>
        <w:rPr>
          <w:sz w:val="28"/>
          <w:szCs w:val="28"/>
        </w:rPr>
      </w:pPr>
    </w:p>
    <w:p w:rsidR="005F7473" w:rsidRPr="005F7473" w:rsidRDefault="005F7473" w:rsidP="005F7473">
      <w:pPr>
        <w:spacing w:after="0"/>
        <w:ind w:left="720"/>
        <w:rPr>
          <w:sz w:val="28"/>
          <w:szCs w:val="28"/>
        </w:rPr>
      </w:pPr>
    </w:p>
    <w:p w:rsidR="007A7637" w:rsidRDefault="007A7637" w:rsidP="007A763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Врач:__________</w:t>
      </w:r>
    </w:p>
    <w:p w:rsidR="000A2041" w:rsidRPr="007A7637" w:rsidRDefault="000A2041" w:rsidP="007A7637"/>
    <w:sectPr w:rsidR="000A2041" w:rsidRPr="007A7637" w:rsidSect="005F7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7637"/>
    <w:rsid w:val="00055176"/>
    <w:rsid w:val="000A1E59"/>
    <w:rsid w:val="000A2041"/>
    <w:rsid w:val="0015018E"/>
    <w:rsid w:val="001700ED"/>
    <w:rsid w:val="001D1A57"/>
    <w:rsid w:val="001E3AE8"/>
    <w:rsid w:val="00356DE5"/>
    <w:rsid w:val="0037012B"/>
    <w:rsid w:val="00527657"/>
    <w:rsid w:val="005F7473"/>
    <w:rsid w:val="00643E39"/>
    <w:rsid w:val="007A7637"/>
    <w:rsid w:val="00827382"/>
    <w:rsid w:val="00890C66"/>
    <w:rsid w:val="009055CC"/>
    <w:rsid w:val="00932B0D"/>
    <w:rsid w:val="00941A05"/>
    <w:rsid w:val="00AD43C7"/>
    <w:rsid w:val="00B7368D"/>
    <w:rsid w:val="00BE75AE"/>
    <w:rsid w:val="00CC4743"/>
    <w:rsid w:val="00CC5AEB"/>
    <w:rsid w:val="00CF0C76"/>
    <w:rsid w:val="00D843E3"/>
    <w:rsid w:val="00DF0956"/>
    <w:rsid w:val="00ED2FAF"/>
    <w:rsid w:val="00FF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FA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D8DAB-8646-4AD2-85B7-5ADCD978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2014-06-23T08:08:00Z</cp:lastPrinted>
  <dcterms:created xsi:type="dcterms:W3CDTF">2014-10-10T09:11:00Z</dcterms:created>
  <dcterms:modified xsi:type="dcterms:W3CDTF">2014-10-10T09:26:00Z</dcterms:modified>
</cp:coreProperties>
</file>