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93B57">
        <w:rPr>
          <w:b/>
          <w:bCs/>
          <w:sz w:val="24"/>
          <w:szCs w:val="24"/>
          <w:u w:val="single"/>
        </w:rPr>
        <w:t>Экстренная 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Ангиография БЦА.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93B5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93B57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Никитенко Г.П.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93B5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93B57">
              <w:rPr>
                <w:b/>
                <w:sz w:val="24"/>
                <w:szCs w:val="24"/>
              </w:rPr>
              <w:t>Севринова</w:t>
            </w:r>
            <w:proofErr w:type="spellEnd"/>
            <w:r w:rsidR="00E93B57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93B5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28.02.1949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93B5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93B57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93B5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 от 12.05.</w:t>
            </w:r>
            <w:r w:rsidR="00BD0A14">
              <w:rPr>
                <w:sz w:val="24"/>
                <w:szCs w:val="24"/>
              </w:rPr>
              <w:t>16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22A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E93B57">
              <w:rPr>
                <w:b/>
                <w:sz w:val="24"/>
                <w:szCs w:val="24"/>
              </w:rPr>
              <w:t>Бричева</w:t>
            </w:r>
            <w:proofErr w:type="spellEnd"/>
            <w:r w:rsidR="00E93B57"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93B57" w:rsidP="00E93B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5441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5519D4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22A6B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22A6B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5519D4">
              <w:rPr>
                <w:sz w:val="24"/>
                <w:szCs w:val="24"/>
              </w:rPr>
              <w:t>689,43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A345D5">
        <w:rPr>
          <w:b/>
          <w:sz w:val="24"/>
          <w:szCs w:val="24"/>
        </w:rPr>
        <w:t xml:space="preserve"> и ротационной</w:t>
      </w:r>
      <w:r w:rsidR="005519D4">
        <w:rPr>
          <w:b/>
          <w:sz w:val="24"/>
          <w:szCs w:val="24"/>
        </w:rPr>
        <w:t xml:space="preserve"> правой</w:t>
      </w:r>
      <w:r w:rsidR="00A345D5"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  <w:lang w:val="en-US"/>
        </w:rPr>
        <w:t>R</w:t>
      </w:r>
      <w:r w:rsidR="00A345D5" w:rsidRPr="00A345D5">
        <w:rPr>
          <w:b/>
          <w:sz w:val="24"/>
          <w:szCs w:val="24"/>
        </w:rPr>
        <w:t>-</w:t>
      </w:r>
      <w:r w:rsidR="00A345D5">
        <w:rPr>
          <w:b/>
          <w:sz w:val="24"/>
          <w:szCs w:val="24"/>
          <w:lang w:val="en-US"/>
        </w:rPr>
        <w:t>DSA</w:t>
      </w:r>
      <w:r w:rsidR="00A345D5" w:rsidRPr="00A345D5">
        <w:rPr>
          <w:b/>
          <w:sz w:val="24"/>
          <w:szCs w:val="24"/>
        </w:rPr>
        <w:t xml:space="preserve"> </w:t>
      </w:r>
      <w:r w:rsidR="005519D4">
        <w:rPr>
          <w:b/>
          <w:sz w:val="24"/>
          <w:szCs w:val="24"/>
        </w:rPr>
        <w:t xml:space="preserve">права и слева </w:t>
      </w:r>
      <w:r w:rsidR="005519D4">
        <w:rPr>
          <w:b/>
          <w:sz w:val="24"/>
          <w:szCs w:val="24"/>
        </w:rPr>
        <w:t>аневризм и АМВ не определяется.</w:t>
      </w:r>
    </w:p>
    <w:p w:rsidR="00022A6B" w:rsidRPr="00022A6B" w:rsidRDefault="005519D4" w:rsidP="005519D4">
      <w:pPr>
        <w:spacing w:after="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Определяе</w:t>
      </w:r>
      <w:r w:rsidR="00022A6B">
        <w:rPr>
          <w:b/>
          <w:sz w:val="24"/>
          <w:szCs w:val="24"/>
        </w:rPr>
        <w:t>тся</w:t>
      </w:r>
      <w:r>
        <w:rPr>
          <w:b/>
          <w:sz w:val="24"/>
          <w:szCs w:val="24"/>
        </w:rPr>
        <w:t xml:space="preserve"> стабильный</w:t>
      </w:r>
      <w:r w:rsidR="00EA3E34">
        <w:rPr>
          <w:b/>
          <w:sz w:val="24"/>
          <w:szCs w:val="24"/>
        </w:rPr>
        <w:t xml:space="preserve"> </w:t>
      </w:r>
      <w:r w:rsidR="00EA3E34">
        <w:rPr>
          <w:b/>
          <w:sz w:val="24"/>
          <w:szCs w:val="24"/>
        </w:rPr>
        <w:t>60%</w:t>
      </w:r>
      <w:r>
        <w:rPr>
          <w:b/>
          <w:sz w:val="24"/>
          <w:szCs w:val="24"/>
        </w:rPr>
        <w:t xml:space="preserve"> стеноз  кавернозного сегмента правой ВСА, стеноз 65% луковицы правой ВСА. Н</w:t>
      </w:r>
      <w:r>
        <w:rPr>
          <w:b/>
          <w:sz w:val="24"/>
          <w:szCs w:val="24"/>
        </w:rPr>
        <w:t>а границе каве</w:t>
      </w:r>
      <w:r>
        <w:rPr>
          <w:b/>
          <w:sz w:val="24"/>
          <w:szCs w:val="24"/>
        </w:rPr>
        <w:t>рнозного и каменистого сегмента левой ВСА определяется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критический 95%</w:t>
      </w:r>
      <w:r w:rsidR="00EA3E34">
        <w:rPr>
          <w:b/>
          <w:sz w:val="24"/>
          <w:szCs w:val="24"/>
        </w:rPr>
        <w:t xml:space="preserve"> стеноз</w:t>
      </w:r>
      <w:r>
        <w:rPr>
          <w:b/>
          <w:sz w:val="24"/>
          <w:szCs w:val="24"/>
        </w:rPr>
        <w:t>; нестабильный гемодинамический 85% стеноз луковицы левой ВСА.</w:t>
      </w:r>
      <w:bookmarkStart w:id="0" w:name="_GoBack"/>
      <w:bookmarkEnd w:id="0"/>
    </w:p>
    <w:sectPr w:rsidR="00022A6B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2016-05-12T19:44:00Z</dcterms:created>
  <dcterms:modified xsi:type="dcterms:W3CDTF">2016-05-12T19:52:00Z</dcterms:modified>
</cp:coreProperties>
</file>