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21B6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21B6B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Сурьянинова</w:t>
            </w:r>
            <w:proofErr w:type="spellEnd"/>
            <w:r>
              <w:rPr>
                <w:sz w:val="24"/>
                <w:szCs w:val="24"/>
              </w:rPr>
              <w:t xml:space="preserve"> Т.Н.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1B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B21B6B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01.05.1944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1B6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B21B6B">
              <w:rPr>
                <w:b/>
                <w:sz w:val="24"/>
                <w:szCs w:val="24"/>
              </w:rPr>
              <w:t>Равинская</w:t>
            </w:r>
            <w:proofErr w:type="spellEnd"/>
            <w:r w:rsidR="00B21B6B">
              <w:rPr>
                <w:b/>
                <w:sz w:val="24"/>
                <w:szCs w:val="24"/>
              </w:rPr>
              <w:t xml:space="preserve">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1B6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правой</w:t>
            </w:r>
            <w:proofErr w:type="gramEnd"/>
            <w:r>
              <w:rPr>
                <w:sz w:val="24"/>
                <w:szCs w:val="24"/>
              </w:rPr>
              <w:t xml:space="preserve"> ВСА</w:t>
            </w:r>
            <w:r w:rsidR="003270D8">
              <w:rPr>
                <w:sz w:val="24"/>
                <w:szCs w:val="24"/>
              </w:rPr>
              <w:t xml:space="preserve"> 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3270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Шатунова А.И.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5686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21B6B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21B6B" w:rsidP="005519D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178,27</w:t>
            </w:r>
            <w:r w:rsidR="0029340C">
              <w:rPr>
                <w:sz w:val="24"/>
                <w:szCs w:val="24"/>
              </w:rPr>
              <w:t>,69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22A6B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 xml:space="preserve">определяется стеноз луковицы правой ВСА 70%, </w:t>
      </w:r>
      <w:r w:rsidR="00FD15CB">
        <w:rPr>
          <w:b/>
          <w:sz w:val="24"/>
          <w:szCs w:val="24"/>
          <w:lang w:val="en-US"/>
        </w:rPr>
        <w:t>S</w:t>
      </w:r>
      <w:r w:rsidR="00FD15CB" w:rsidRPr="00FD15CB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–</w:t>
      </w:r>
      <w:r w:rsidR="00FD15CB" w:rsidRPr="00FD15CB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 xml:space="preserve">деформация правой ВСА со септальным стенозом не более 20%. Умеренная </w:t>
      </w:r>
      <w:r w:rsidR="00FD15CB">
        <w:rPr>
          <w:b/>
          <w:sz w:val="24"/>
          <w:szCs w:val="24"/>
          <w:lang w:val="en-US"/>
        </w:rPr>
        <w:t>S</w:t>
      </w:r>
      <w:r w:rsidR="00FD15CB" w:rsidRPr="00FD15CB">
        <w:rPr>
          <w:b/>
          <w:sz w:val="24"/>
          <w:szCs w:val="24"/>
        </w:rPr>
        <w:t xml:space="preserve"> – </w:t>
      </w:r>
      <w:r w:rsidR="00FD15CB">
        <w:rPr>
          <w:b/>
          <w:sz w:val="24"/>
          <w:szCs w:val="24"/>
        </w:rPr>
        <w:t xml:space="preserve">деформация правой ПА со септальным стенозом 1 сегмента не более 50%. </w:t>
      </w:r>
      <w:bookmarkStart w:id="0" w:name="_GoBack"/>
      <w:bookmarkEnd w:id="0"/>
      <w:r w:rsidR="00FD15CB">
        <w:rPr>
          <w:b/>
          <w:sz w:val="24"/>
          <w:szCs w:val="24"/>
        </w:rPr>
        <w:t xml:space="preserve"> </w:t>
      </w:r>
      <w:r w:rsidR="0029340C">
        <w:rPr>
          <w:b/>
          <w:sz w:val="24"/>
          <w:szCs w:val="24"/>
        </w:rPr>
        <w:t xml:space="preserve"> </w:t>
      </w:r>
    </w:p>
    <w:p w:rsidR="0029340C" w:rsidRDefault="0029340C" w:rsidP="00C56526">
      <w:pPr>
        <w:spacing w:after="0"/>
        <w:jc w:val="both"/>
        <w:rPr>
          <w:b/>
          <w:sz w:val="24"/>
          <w:szCs w:val="24"/>
        </w:rPr>
      </w:pPr>
    </w:p>
    <w:sectPr w:rsidR="0029340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2016-05-19T08:11:00Z</dcterms:created>
  <dcterms:modified xsi:type="dcterms:W3CDTF">2016-05-19T08:14:00Z</dcterms:modified>
</cp:coreProperties>
</file>