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4174FE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1C26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="00C816B7">
              <w:rPr>
                <w:sz w:val="24"/>
                <w:szCs w:val="24"/>
              </w:rPr>
              <w:t>.</w:t>
            </w:r>
            <w:r w:rsidR="001C267C">
              <w:rPr>
                <w:sz w:val="24"/>
                <w:szCs w:val="24"/>
              </w:rPr>
              <w:t>201</w:t>
            </w:r>
            <w:r w:rsidR="00835635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4174FE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Шунькова В.А.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816B7" w:rsidRDefault="004174FE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174FE" w:rsidP="008356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13.11</w:t>
            </w:r>
            <w:r w:rsidR="00C816B7">
              <w:rPr>
                <w:sz w:val="24"/>
                <w:szCs w:val="24"/>
              </w:rPr>
              <w:t>.199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174FE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174FE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Билан Н.А.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DF6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4174FE">
              <w:rPr>
                <w:sz w:val="24"/>
                <w:szCs w:val="24"/>
              </w:rPr>
              <w:t>29033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0C51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835635">
              <w:rPr>
                <w:sz w:val="24"/>
                <w:szCs w:val="24"/>
              </w:rPr>
              <w:t>сер</w:t>
            </w:r>
            <w:proofErr w:type="spellEnd"/>
            <w:r w:rsidR="00835635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C816B7" w:rsidRDefault="00C816B7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C816B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10626" w:type="dxa"/>
        <w:tblInd w:w="57" w:type="dxa"/>
        <w:tblLayout w:type="fixed"/>
        <w:tblLook w:val="0000" w:firstRow="0" w:lastRow="0" w:firstColumn="0" w:lastColumn="0" w:noHBand="0" w:noVBand="0"/>
      </w:tblPr>
      <w:tblGrid>
        <w:gridCol w:w="400"/>
        <w:gridCol w:w="2438"/>
        <w:gridCol w:w="1233"/>
        <w:gridCol w:w="896"/>
        <w:gridCol w:w="3214"/>
        <w:gridCol w:w="1503"/>
        <w:gridCol w:w="942"/>
      </w:tblGrid>
      <w:tr w:rsidR="000730BD" w:rsidRPr="0082419D" w:rsidTr="005E0C8C">
        <w:trPr>
          <w:cantSplit/>
          <w:trHeight w:hRule="exact" w:val="315"/>
        </w:trPr>
        <w:tc>
          <w:tcPr>
            <w:tcW w:w="496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565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5E0C8C">
        <w:trPr>
          <w:cantSplit/>
          <w:trHeight w:hRule="exact" w:val="315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438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4174FE" w:rsidP="00DF679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C81110">
              <w:rPr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C81110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</w:t>
            </w:r>
            <w:r w:rsidR="00C816B7">
              <w:rPr>
                <w:b/>
                <w:sz w:val="24"/>
                <w:szCs w:val="24"/>
                <w:u w:val="single"/>
              </w:rPr>
              <w:t>0</w:t>
            </w:r>
            <w:r w:rsidR="00BE08ED">
              <w:rPr>
                <w:b/>
                <w:sz w:val="24"/>
                <w:szCs w:val="24"/>
                <w:u w:val="single"/>
              </w:rPr>
              <w:t>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895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21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0C8C" w:rsidRDefault="00F10C51" w:rsidP="00C56526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5E0C8C" w:rsidRPr="005E0C8C">
              <w:rPr>
                <w:sz w:val="24"/>
                <w:szCs w:val="24"/>
                <w:u w:val="single"/>
              </w:rPr>
              <w:t>03</w:t>
            </w:r>
            <w:r w:rsidR="00AB231F" w:rsidRPr="005E0C8C">
              <w:rPr>
                <w:sz w:val="24"/>
                <w:szCs w:val="24"/>
                <w:u w:val="single"/>
              </w:rPr>
              <w:t>:54</w:t>
            </w:r>
          </w:p>
        </w:tc>
        <w:tc>
          <w:tcPr>
            <w:tcW w:w="941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 w:rsidTr="005E0C8C">
        <w:trPr>
          <w:cantSplit/>
          <w:trHeight w:hRule="exact" w:val="315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21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E0C8C" w:rsidRDefault="0037107B" w:rsidP="005E0C8C">
            <w:pPr>
              <w:spacing w:after="0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5E0C8C" w:rsidRPr="005E0C8C">
              <w:rPr>
                <w:sz w:val="18"/>
                <w:szCs w:val="18"/>
              </w:rPr>
              <w:t>596,55/9982</w:t>
            </w:r>
            <w:r w:rsidR="005E0C8C">
              <w:rPr>
                <w:sz w:val="18"/>
                <w:szCs w:val="18"/>
              </w:rPr>
              <w:t>,54</w:t>
            </w:r>
          </w:p>
        </w:tc>
        <w:tc>
          <w:tcPr>
            <w:tcW w:w="941" w:type="dxa"/>
            <w:noWrap/>
            <w:tcMar>
              <w:left w:w="57" w:type="dxa"/>
              <w:right w:w="57" w:type="dxa"/>
            </w:tcMar>
          </w:tcPr>
          <w:p w:rsidR="000730BD" w:rsidRPr="00C81110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C81110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C460F" w:rsidRDefault="00E4285F" w:rsidP="002C460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3947D7">
        <w:rPr>
          <w:b/>
          <w:sz w:val="24"/>
          <w:szCs w:val="24"/>
        </w:rPr>
        <w:t xml:space="preserve"> в </w:t>
      </w:r>
      <w:r w:rsidR="00866821">
        <w:rPr>
          <w:b/>
          <w:sz w:val="24"/>
          <w:szCs w:val="24"/>
        </w:rPr>
        <w:t>коронарном режиме и режиме</w:t>
      </w:r>
      <w:r w:rsidR="00F82738">
        <w:rPr>
          <w:b/>
          <w:sz w:val="24"/>
          <w:szCs w:val="24"/>
        </w:rPr>
        <w:t xml:space="preserve"> </w:t>
      </w:r>
      <w:r w:rsidR="003947D7">
        <w:rPr>
          <w:b/>
          <w:sz w:val="24"/>
          <w:szCs w:val="24"/>
          <w:lang w:val="en-US"/>
        </w:rPr>
        <w:t>DSA</w:t>
      </w:r>
      <w:r w:rsidR="003947D7" w:rsidRPr="003947D7"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 xml:space="preserve">определяется АВМ </w:t>
      </w:r>
      <w:r w:rsidR="00032B37">
        <w:rPr>
          <w:b/>
          <w:sz w:val="24"/>
          <w:szCs w:val="24"/>
        </w:rPr>
        <w:t>-</w:t>
      </w:r>
      <w:r w:rsidR="005C257D">
        <w:rPr>
          <w:b/>
          <w:sz w:val="24"/>
          <w:szCs w:val="24"/>
        </w:rPr>
        <w:t>затылочной</w:t>
      </w:r>
      <w:r w:rsidR="005E0C8C">
        <w:rPr>
          <w:b/>
          <w:sz w:val="24"/>
          <w:szCs w:val="24"/>
        </w:rPr>
        <w:t xml:space="preserve"> области справа</w:t>
      </w:r>
      <w:r w:rsidR="002C460F">
        <w:rPr>
          <w:b/>
          <w:sz w:val="24"/>
          <w:szCs w:val="24"/>
        </w:rPr>
        <w:t xml:space="preserve"> </w:t>
      </w:r>
      <w:r w:rsidR="005E0C8C">
        <w:rPr>
          <w:b/>
          <w:sz w:val="24"/>
          <w:szCs w:val="24"/>
        </w:rPr>
        <w:t>с максимальными размерами 23х14</w:t>
      </w:r>
      <w:r w:rsidR="00C81110">
        <w:rPr>
          <w:b/>
          <w:sz w:val="24"/>
          <w:szCs w:val="24"/>
        </w:rPr>
        <w:t xml:space="preserve"> мм с </w:t>
      </w:r>
      <w:r w:rsidR="003947D7">
        <w:rPr>
          <w:b/>
          <w:sz w:val="24"/>
          <w:szCs w:val="24"/>
        </w:rPr>
        <w:t xml:space="preserve">афферентами </w:t>
      </w:r>
      <w:r w:rsidR="005C257D">
        <w:rPr>
          <w:b/>
          <w:sz w:val="24"/>
          <w:szCs w:val="24"/>
        </w:rPr>
        <w:t xml:space="preserve">из </w:t>
      </w:r>
      <w:r w:rsidR="005E0C8C">
        <w:rPr>
          <w:b/>
          <w:sz w:val="24"/>
          <w:szCs w:val="24"/>
        </w:rPr>
        <w:t xml:space="preserve">правой задней мозговой артерии </w:t>
      </w:r>
      <w:r w:rsidR="002C460F">
        <w:rPr>
          <w:b/>
          <w:sz w:val="24"/>
          <w:szCs w:val="24"/>
        </w:rPr>
        <w:t>с дренированием верхний сагиттальный</w:t>
      </w:r>
      <w:r w:rsidR="00804218">
        <w:rPr>
          <w:b/>
          <w:sz w:val="24"/>
          <w:szCs w:val="24"/>
        </w:rPr>
        <w:t xml:space="preserve"> и прямой</w:t>
      </w:r>
      <w:r w:rsidR="002C460F">
        <w:rPr>
          <w:b/>
          <w:sz w:val="24"/>
          <w:szCs w:val="24"/>
        </w:rPr>
        <w:t xml:space="preserve"> синус.</w:t>
      </w:r>
    </w:p>
    <w:p w:rsidR="002A7F83" w:rsidRDefault="002A7F83" w:rsidP="002C460F">
      <w:pPr>
        <w:spacing w:after="0"/>
        <w:jc w:val="both"/>
        <w:rPr>
          <w:b/>
          <w:sz w:val="24"/>
          <w:szCs w:val="24"/>
        </w:rPr>
      </w:pPr>
    </w:p>
    <w:p w:rsidR="002A7F83" w:rsidRPr="00804218" w:rsidRDefault="00804218" w:rsidP="002C460F">
      <w:pPr>
        <w:spacing w:after="0"/>
        <w:jc w:val="both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Место пункции ушито а. </w:t>
      </w:r>
      <w:proofErr w:type="spellStart"/>
      <w:r>
        <w:rPr>
          <w:b/>
          <w:sz w:val="20"/>
          <w:szCs w:val="20"/>
          <w:lang w:val="en-US"/>
        </w:rPr>
        <w:t>AngioSeal</w:t>
      </w:r>
      <w:proofErr w:type="spellEnd"/>
      <w:r w:rsidRPr="00804218">
        <w:rPr>
          <w:b/>
          <w:sz w:val="20"/>
          <w:szCs w:val="20"/>
        </w:rPr>
        <w:t xml:space="preserve"> 6</w:t>
      </w:r>
      <w:r>
        <w:rPr>
          <w:b/>
          <w:sz w:val="20"/>
          <w:szCs w:val="20"/>
          <w:lang w:val="en-US"/>
        </w:rPr>
        <w:t>f</w:t>
      </w:r>
      <w:bookmarkStart w:id="0" w:name="_GoBack"/>
      <w:bookmarkEnd w:id="0"/>
    </w:p>
    <w:p w:rsidR="00F31317" w:rsidRPr="00F2075C" w:rsidRDefault="00F31317" w:rsidP="005861C9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A94"/>
    <w:rsid w:val="00032B37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A696D"/>
    <w:rsid w:val="001B3194"/>
    <w:rsid w:val="001C267C"/>
    <w:rsid w:val="001C54A5"/>
    <w:rsid w:val="001D7472"/>
    <w:rsid w:val="001E36B7"/>
    <w:rsid w:val="001F3DBD"/>
    <w:rsid w:val="00203C10"/>
    <w:rsid w:val="00227F06"/>
    <w:rsid w:val="00257C56"/>
    <w:rsid w:val="00263EBF"/>
    <w:rsid w:val="0026425E"/>
    <w:rsid w:val="002939F6"/>
    <w:rsid w:val="002A7F83"/>
    <w:rsid w:val="002B46C4"/>
    <w:rsid w:val="002C460F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47D7"/>
    <w:rsid w:val="003A65B9"/>
    <w:rsid w:val="003C0B24"/>
    <w:rsid w:val="003E1FD1"/>
    <w:rsid w:val="003F2DE1"/>
    <w:rsid w:val="003F6B84"/>
    <w:rsid w:val="004174FE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972CB"/>
    <w:rsid w:val="005A6C09"/>
    <w:rsid w:val="005C257D"/>
    <w:rsid w:val="005E0C8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4218"/>
    <w:rsid w:val="0080594B"/>
    <w:rsid w:val="00821FFD"/>
    <w:rsid w:val="0082419D"/>
    <w:rsid w:val="008241CC"/>
    <w:rsid w:val="00827B28"/>
    <w:rsid w:val="008314FA"/>
    <w:rsid w:val="00831FE1"/>
    <w:rsid w:val="00835635"/>
    <w:rsid w:val="00844B91"/>
    <w:rsid w:val="008509FE"/>
    <w:rsid w:val="00854DFE"/>
    <w:rsid w:val="00866821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B231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81110"/>
    <w:rsid w:val="00C816B7"/>
    <w:rsid w:val="00C94F8C"/>
    <w:rsid w:val="00CB0BD5"/>
    <w:rsid w:val="00CC3E44"/>
    <w:rsid w:val="00CD3F9A"/>
    <w:rsid w:val="00D06C26"/>
    <w:rsid w:val="00D071F7"/>
    <w:rsid w:val="00D36445"/>
    <w:rsid w:val="00D77E96"/>
    <w:rsid w:val="00D90A58"/>
    <w:rsid w:val="00D93D0D"/>
    <w:rsid w:val="00DA786E"/>
    <w:rsid w:val="00DF0845"/>
    <w:rsid w:val="00DF6796"/>
    <w:rsid w:val="00E20411"/>
    <w:rsid w:val="00E2441A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872C07-B71F-45AF-B18E-2752DFF1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2019-07-17T07:54:00Z</cp:lastPrinted>
  <dcterms:created xsi:type="dcterms:W3CDTF">2019-12-05T14:13:00Z</dcterms:created>
  <dcterms:modified xsi:type="dcterms:W3CDTF">2019-12-05T14:23:00Z</dcterms:modified>
</cp:coreProperties>
</file>