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B168F">
        <w:rPr>
          <w:b/>
          <w:bCs/>
          <w:sz w:val="24"/>
          <w:szCs w:val="24"/>
          <w:u w:val="single"/>
        </w:rPr>
        <w:t>Экстренная ангиография правой нижней конечности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B168F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E4048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E40486">
              <w:rPr>
                <w:sz w:val="24"/>
                <w:szCs w:val="24"/>
              </w:rPr>
              <w:t>.</w:t>
            </w:r>
            <w:r w:rsidR="00973836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5B168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Рогов В.В.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424B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И.А.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384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17.08.1961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83424B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83848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Тромбоз БА</w:t>
            </w:r>
            <w:r w:rsidR="00E40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3424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Соколова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E838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83848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B87C24">
              <w:rPr>
                <w:sz w:val="24"/>
                <w:szCs w:val="24"/>
              </w:rPr>
              <w:t>1</w:t>
            </w:r>
            <w:r w:rsidR="00E83848">
              <w:rPr>
                <w:sz w:val="24"/>
                <w:szCs w:val="24"/>
              </w:rPr>
              <w:t>7297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B5602">
              <w:rPr>
                <w:sz w:val="24"/>
                <w:szCs w:val="24"/>
              </w:rPr>
              <w:t>сер</w:t>
            </w:r>
            <w:proofErr w:type="spellEnd"/>
            <w:r w:rsidR="001B5602">
              <w:rPr>
                <w:sz w:val="24"/>
                <w:szCs w:val="24"/>
              </w:rPr>
              <w:t xml:space="preserve">: </w:t>
            </w:r>
            <w:bookmarkStart w:id="0" w:name="_GoBack"/>
            <w:bookmarkEnd w:id="0"/>
            <w:r w:rsidR="009A05F2">
              <w:rPr>
                <w:sz w:val="24"/>
                <w:szCs w:val="24"/>
              </w:rPr>
              <w:t>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3424B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</w:t>
      </w:r>
      <w:r w:rsidR="0083424B">
        <w:rPr>
          <w:b/>
          <w:sz w:val="24"/>
          <w:szCs w:val="24"/>
          <w:lang w:val="en-US"/>
        </w:rPr>
        <w:t>sin</w:t>
      </w:r>
      <w:r w:rsidR="0083424B">
        <w:rPr>
          <w:b/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E40486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667B44" w:rsidRPr="00667B44" w:rsidRDefault="00667B44" w:rsidP="00E83848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B87C24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925F3" w:rsidP="00C5652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Ультравист 37</w:t>
            </w:r>
            <w:r w:rsidR="004C3401" w:rsidRPr="00F55E94">
              <w:rPr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83848" w:rsidRDefault="00E83848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05:06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E83848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D73F1" w:rsidRPr="00F55E94">
              <w:rPr>
                <w:sz w:val="20"/>
                <w:szCs w:val="20"/>
              </w:rPr>
              <w:t xml:space="preserve">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E83848" w:rsidP="00844B9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83848" w:rsidRDefault="00E83848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47367" w:rsidRPr="004A6615" w:rsidRDefault="00E83848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Левым бедренным доступом выполнена ангиография правой Н/К. На сериях ангиограмм правой </w:t>
      </w:r>
      <w:proofErr w:type="spellStart"/>
      <w:r>
        <w:rPr>
          <w:rFonts w:ascii="Times New Roman" w:hAnsi="Times New Roman"/>
          <w:sz w:val="24"/>
          <w:szCs w:val="24"/>
        </w:rPr>
        <w:t>н.к</w:t>
      </w:r>
      <w:proofErr w:type="spellEnd"/>
      <w:r>
        <w:rPr>
          <w:rFonts w:ascii="Times New Roman" w:hAnsi="Times New Roman"/>
          <w:sz w:val="24"/>
          <w:szCs w:val="24"/>
        </w:rPr>
        <w:t xml:space="preserve"> определяется тромботическая окклюзия ПБА на уровне верх/3 бедра. ТПС, ПА, МБА, ЗББА не контрастируются. ПББА артерия контрастируется за счёт коллатерального кровотока.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67686E" w:rsidRPr="0060720C" w:rsidRDefault="00E83848" w:rsidP="0067686E">
      <w:pPr>
        <w:spacing w:after="0"/>
        <w:jc w:val="both"/>
        <w:rPr>
          <w:i/>
          <w:sz w:val="24"/>
          <w:szCs w:val="20"/>
        </w:rPr>
      </w:pPr>
      <w:r>
        <w:rPr>
          <w:i/>
          <w:sz w:val="24"/>
          <w:szCs w:val="24"/>
        </w:rPr>
        <w:t>Интродьюсер не извлечен!</w:t>
      </w:r>
      <w:r w:rsidR="0060720C" w:rsidRPr="0060720C">
        <w:rPr>
          <w:i/>
          <w:sz w:val="24"/>
          <w:szCs w:val="20"/>
        </w:rPr>
        <w:t xml:space="preserve"> </w:t>
      </w: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B5602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B168F"/>
    <w:rsid w:val="005C74EC"/>
    <w:rsid w:val="005F55CA"/>
    <w:rsid w:val="005F7A75"/>
    <w:rsid w:val="0060720C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3424B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3848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2020-10-18T16:15:00Z</cp:lastPrinted>
  <dcterms:created xsi:type="dcterms:W3CDTF">2020-10-18T16:10:00Z</dcterms:created>
  <dcterms:modified xsi:type="dcterms:W3CDTF">2020-10-18T16:17:00Z</dcterms:modified>
</cp:coreProperties>
</file>