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24">
        <w:rPr>
          <w:b/>
          <w:bCs/>
          <w:sz w:val="24"/>
          <w:szCs w:val="24"/>
        </w:rPr>
        <w:t xml:space="preserve"> </w:t>
      </w:r>
      <w:r w:rsidR="00B87C24" w:rsidRPr="0082419D">
        <w:rPr>
          <w:b/>
          <w:bCs/>
          <w:sz w:val="24"/>
          <w:szCs w:val="24"/>
        </w:rPr>
        <w:t>ЯРОСЛАВСКАЯ</w:t>
      </w:r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64FDF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C15F37">
              <w:rPr>
                <w:sz w:val="24"/>
                <w:szCs w:val="24"/>
              </w:rPr>
              <w:t>.03.21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564FDF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Мартьянова Л.А.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205C7" w:rsidRDefault="001C5AE8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Трунова</w:t>
            </w:r>
            <w:proofErr w:type="spellEnd"/>
            <w:r>
              <w:rPr>
                <w:b/>
                <w:sz w:val="24"/>
                <w:szCs w:val="24"/>
              </w:rPr>
              <w:t xml:space="preserve"> А.С.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C5AE8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01.12.1930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1C5AE8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Мишина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C15F37" w:rsidP="006205C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C5AE8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Леонтьева Т.А.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1C5A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43712">
              <w:rPr>
                <w:sz w:val="24"/>
                <w:szCs w:val="24"/>
              </w:rPr>
              <w:t>7/33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1C5AE8">
              <w:rPr>
                <w:sz w:val="24"/>
                <w:szCs w:val="24"/>
              </w:rPr>
              <w:t>7889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6205C7" w:rsidRDefault="00941342" w:rsidP="00C56526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Доступ</w:t>
      </w:r>
      <w:r w:rsidRPr="004A6615">
        <w:rPr>
          <w:sz w:val="24"/>
          <w:szCs w:val="24"/>
          <w:lang w:val="en-US"/>
        </w:rPr>
        <w:t xml:space="preserve">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 w:rsidRPr="004A6615">
        <w:rPr>
          <w:b/>
          <w:sz w:val="24"/>
          <w:szCs w:val="24"/>
          <w:lang w:val="en-US"/>
        </w:rPr>
        <w:t>femoralis</w:t>
      </w:r>
      <w:proofErr w:type="spellEnd"/>
      <w:r w:rsidR="00D7187A" w:rsidRPr="004A6615">
        <w:rPr>
          <w:b/>
          <w:sz w:val="24"/>
          <w:szCs w:val="24"/>
          <w:lang w:val="en-US"/>
        </w:rPr>
        <w:t xml:space="preserve"> </w:t>
      </w:r>
      <w:proofErr w:type="spellStart"/>
      <w:r w:rsidR="00D7187A" w:rsidRPr="004A6615">
        <w:rPr>
          <w:b/>
          <w:sz w:val="24"/>
          <w:szCs w:val="24"/>
          <w:lang w:val="en-US"/>
        </w:rPr>
        <w:t>dex</w:t>
      </w:r>
      <w:proofErr w:type="spellEnd"/>
      <w:r w:rsidRPr="004A6615">
        <w:rPr>
          <w:b/>
          <w:sz w:val="24"/>
          <w:szCs w:val="24"/>
          <w:lang w:val="en-US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4A6615">
        <w:rPr>
          <w:sz w:val="24"/>
          <w:szCs w:val="24"/>
          <w:lang w:val="en-US"/>
        </w:rPr>
        <w:t xml:space="preserve"> </w:t>
      </w:r>
      <w:r w:rsidRPr="0082419D">
        <w:rPr>
          <w:sz w:val="24"/>
          <w:szCs w:val="24"/>
        </w:rPr>
        <w:t>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Default="00C15F37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  <w:p w:rsidR="001C5AE8" w:rsidRPr="001C5AE8" w:rsidRDefault="001C5AE8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SIM2</w:t>
            </w:r>
          </w:p>
          <w:p w:rsidR="00667B44" w:rsidRPr="00667B44" w:rsidRDefault="00667B44" w:rsidP="006205C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1C5AE8" w:rsidRDefault="001C5AE8" w:rsidP="001C5AE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B87C24" w:rsidRPr="00771153" w:rsidRDefault="00B87C2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6205C7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Оптирей</w:t>
            </w:r>
            <w:proofErr w:type="spellEnd"/>
            <w:r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C15F37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2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205C7" w:rsidRDefault="001C5AE8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16:18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205C7" w:rsidRDefault="001C5AE8" w:rsidP="00667B4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1107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447367" w:rsidRPr="00392720" w:rsidRDefault="0067686E" w:rsidP="00751F5F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392720">
        <w:rPr>
          <w:rFonts w:ascii="Times New Roman" w:hAnsi="Times New Roman"/>
          <w:sz w:val="24"/>
          <w:szCs w:val="24"/>
          <w:u w:val="single"/>
        </w:rPr>
        <w:t xml:space="preserve">На </w:t>
      </w:r>
      <w:r w:rsidR="00991DDA" w:rsidRPr="00392720">
        <w:rPr>
          <w:rFonts w:ascii="Times New Roman" w:hAnsi="Times New Roman"/>
          <w:sz w:val="24"/>
          <w:szCs w:val="24"/>
          <w:u w:val="single"/>
        </w:rPr>
        <w:t>сериях церебральных ангиограмм</w:t>
      </w:r>
      <w:r w:rsidR="00447367" w:rsidRPr="0039272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15F37" w:rsidRPr="00392720">
        <w:rPr>
          <w:rFonts w:ascii="Times New Roman" w:hAnsi="Times New Roman"/>
          <w:sz w:val="24"/>
          <w:szCs w:val="24"/>
          <w:u w:val="single"/>
        </w:rPr>
        <w:t xml:space="preserve">аневризм и АВМ не выявлено.  </w:t>
      </w:r>
    </w:p>
    <w:p w:rsidR="00991DDA" w:rsidRDefault="00991DDA" w:rsidP="00CE37F6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991DDA" w:rsidRDefault="00991DDA" w:rsidP="0067686E">
      <w:pPr>
        <w:spacing w:after="0"/>
        <w:jc w:val="both"/>
        <w:rPr>
          <w:i/>
          <w:sz w:val="24"/>
          <w:szCs w:val="24"/>
        </w:rPr>
      </w:pPr>
    </w:p>
    <w:p w:rsidR="00FA7E44" w:rsidRDefault="00FA7E44" w:rsidP="0067686E">
      <w:pPr>
        <w:spacing w:after="0"/>
        <w:jc w:val="both"/>
        <w:rPr>
          <w:i/>
          <w:sz w:val="24"/>
          <w:szCs w:val="24"/>
        </w:rPr>
      </w:pPr>
      <w:r w:rsidRPr="0060720C">
        <w:rPr>
          <w:i/>
          <w:sz w:val="24"/>
          <w:szCs w:val="24"/>
        </w:rPr>
        <w:t xml:space="preserve">Пункционное отверстие в правой ОБА закрыто устройством </w:t>
      </w:r>
      <w:proofErr w:type="spellStart"/>
      <w:r w:rsidR="00535035" w:rsidRPr="0060720C">
        <w:rPr>
          <w:i/>
          <w:sz w:val="24"/>
          <w:szCs w:val="24"/>
          <w:lang w:val="en-US"/>
        </w:rPr>
        <w:t>AngioS</w:t>
      </w:r>
      <w:r w:rsidRPr="0060720C">
        <w:rPr>
          <w:i/>
          <w:sz w:val="24"/>
          <w:szCs w:val="24"/>
          <w:lang w:val="en-US"/>
        </w:rPr>
        <w:t>eal</w:t>
      </w:r>
      <w:proofErr w:type="spellEnd"/>
      <w:r w:rsidRPr="0060720C">
        <w:rPr>
          <w:i/>
          <w:sz w:val="24"/>
          <w:szCs w:val="24"/>
        </w:rPr>
        <w:t>.</w:t>
      </w:r>
    </w:p>
    <w:p w:rsidR="0067686E" w:rsidRPr="000126B6" w:rsidRDefault="0067686E" w:rsidP="0067686E">
      <w:pPr>
        <w:spacing w:after="0"/>
        <w:jc w:val="both"/>
        <w:rPr>
          <w:i/>
          <w:sz w:val="24"/>
          <w:szCs w:val="20"/>
        </w:rPr>
      </w:pP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p w:rsidR="003A3A83" w:rsidRPr="003A3A83" w:rsidRDefault="003A3A83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A3A83">
        <w:rPr>
          <w:b/>
          <w:sz w:val="24"/>
          <w:szCs w:val="24"/>
        </w:rPr>
        <w:t xml:space="preserve">Врач: _______________ </w:t>
      </w:r>
      <w:r w:rsidR="00CE37F6">
        <w:rPr>
          <w:b/>
          <w:sz w:val="24"/>
          <w:szCs w:val="24"/>
        </w:rPr>
        <w:t>Щербаков А.С.</w:t>
      </w:r>
    </w:p>
    <w:sectPr w:rsidR="003A3A83" w:rsidRPr="003A3A8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1B37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C5AE8"/>
    <w:rsid w:val="001D18A4"/>
    <w:rsid w:val="001D7472"/>
    <w:rsid w:val="001E36B7"/>
    <w:rsid w:val="001F3DBD"/>
    <w:rsid w:val="00200235"/>
    <w:rsid w:val="00203C10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92720"/>
    <w:rsid w:val="003A3A83"/>
    <w:rsid w:val="003A65B9"/>
    <w:rsid w:val="003C0B24"/>
    <w:rsid w:val="003E1FD1"/>
    <w:rsid w:val="003F2DE1"/>
    <w:rsid w:val="003F6B84"/>
    <w:rsid w:val="00402D37"/>
    <w:rsid w:val="00417DD3"/>
    <w:rsid w:val="00443712"/>
    <w:rsid w:val="0044558D"/>
    <w:rsid w:val="00447367"/>
    <w:rsid w:val="00492DB7"/>
    <w:rsid w:val="004A3966"/>
    <w:rsid w:val="004A4A34"/>
    <w:rsid w:val="004A6615"/>
    <w:rsid w:val="004B5819"/>
    <w:rsid w:val="004C3401"/>
    <w:rsid w:val="004D3D07"/>
    <w:rsid w:val="004F7648"/>
    <w:rsid w:val="0052624B"/>
    <w:rsid w:val="00535035"/>
    <w:rsid w:val="00542C26"/>
    <w:rsid w:val="00543BC3"/>
    <w:rsid w:val="00545990"/>
    <w:rsid w:val="005540C4"/>
    <w:rsid w:val="00561A4C"/>
    <w:rsid w:val="00564FDF"/>
    <w:rsid w:val="00570067"/>
    <w:rsid w:val="005861C9"/>
    <w:rsid w:val="00595E0C"/>
    <w:rsid w:val="005A6C09"/>
    <w:rsid w:val="005C74EC"/>
    <w:rsid w:val="005F55CA"/>
    <w:rsid w:val="005F7A75"/>
    <w:rsid w:val="0060720C"/>
    <w:rsid w:val="00616FE7"/>
    <w:rsid w:val="006205C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51F5F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32B36"/>
    <w:rsid w:val="00844B91"/>
    <w:rsid w:val="008509FE"/>
    <w:rsid w:val="00866841"/>
    <w:rsid w:val="008668CD"/>
    <w:rsid w:val="00877F30"/>
    <w:rsid w:val="008A156B"/>
    <w:rsid w:val="008B4F90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87C24"/>
    <w:rsid w:val="00B93DC1"/>
    <w:rsid w:val="00BD3F3C"/>
    <w:rsid w:val="00BD6ED3"/>
    <w:rsid w:val="00BF19AF"/>
    <w:rsid w:val="00BF4B38"/>
    <w:rsid w:val="00C15F37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0486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2020-09-25T16:27:00Z</cp:lastPrinted>
  <dcterms:created xsi:type="dcterms:W3CDTF">2021-03-26T12:20:00Z</dcterms:created>
  <dcterms:modified xsi:type="dcterms:W3CDTF">2021-03-26T12:23:00Z</dcterms:modified>
</cp:coreProperties>
</file>