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UNIVERSITATEA DIN BUCURE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</w:t>
      </w: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FACULTATEA DE MATEMATIC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Ș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 INFORMATIC</w:t>
      </w:r>
      <w:r>
        <w:rPr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4" w:line="32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58" w:lineRule="auto"/>
        <w:ind w:right="2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Smart Lamp IoT</w:t>
      </w:r>
    </w:p>
    <w:p>
      <w:pPr>
        <w:pStyle w:val="Body"/>
        <w:widowControl w:val="0"/>
        <w:spacing w:line="258" w:lineRule="auto"/>
        <w:ind w:right="2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RAPORT DE ANALIZ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8"/>
          <w:szCs w:val="4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spacing w:line="258" w:lineRule="auto"/>
        <w:ind w:right="20"/>
        <w:jc w:val="center"/>
        <w:rPr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8" w:line="120" w:lineRule="auto"/>
        <w:ind w:right="2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12"/>
          <w:szCs w:val="1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ind w:right="2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Condurachi Corina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Lungu Andrei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Perju Ciprian</w:t>
      </w:r>
    </w:p>
    <w:p>
      <w:pPr>
        <w:pStyle w:val="Body"/>
        <w:widowControl w:val="0"/>
        <w:spacing w:before="53"/>
        <w:ind w:right="119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Racovi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ță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Andra Georgiana</w:t>
      </w:r>
    </w:p>
    <w:p>
      <w:pPr>
        <w:pStyle w:val="Body"/>
        <w:widowControl w:val="0"/>
        <w:spacing w:before="53"/>
        <w:ind w:right="119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>S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ndulescu Mihail</w:t>
      </w: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00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1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jc w:val="center"/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spacing w:before="31"/>
        <w:ind w:left="1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Cuprins</w:t>
      </w:r>
    </w:p>
    <w:p>
      <w:pPr>
        <w:pStyle w:val="Body"/>
        <w:keepNext w:val="1"/>
        <w:keepLines w:val="1"/>
        <w:spacing w:before="480" w:line="276" w:lineRule="auto"/>
        <w:rPr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365f91"/>
          <w:sz w:val="28"/>
          <w:szCs w:val="28"/>
          <w:u w:val="none" w:color="365f91"/>
          <w:shd w:val="nil" w:color="auto" w:fill="auto"/>
          <w:vertAlign w:val="baseline"/>
          <w14:textFill>
            <w14:solidFill>
              <w14:srgbClr w14:val="365F91"/>
            </w14:solidFill>
          </w14:textFill>
        </w:rPr>
      </w:pPr>
    </w:p>
    <w:p>
      <w:pPr>
        <w:pStyle w:val="Body"/>
        <w:widowControl w:val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Scopul aplica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Aria de acoperire a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iei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"bookmark1"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Grupurile de interese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"bookmark2"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Colectarea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elor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"bookmark3"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1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  <w:lang w:val="fr-FR"/>
        </w:rPr>
      </w:pPr>
      <w:r>
        <w:rPr>
          <w:rStyle w:val="Hyperlink.0"/>
          <w:sz w:val="22"/>
          <w:szCs w:val="22"/>
          <w:rtl w:val="0"/>
          <w:lang w:val="fr-FR"/>
        </w:rPr>
        <w:t>Metode directe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"bookmark4"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1"/>
          <w:numId w:val="2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Metode indirecte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"bookmark5"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4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Interpretarea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elor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"bookmark6"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6"/>
        </w:numPr>
        <w:bidi w:val="0"/>
        <w:spacing w:before="122"/>
        <w:ind w:right="0"/>
        <w:jc w:val="left"/>
        <w:rPr>
          <w:sz w:val="22"/>
          <w:szCs w:val="22"/>
          <w:rtl w:val="0"/>
        </w:rPr>
      </w:pPr>
      <w:r>
        <w:rPr>
          <w:rStyle w:val="Hyperlink.0"/>
          <w:sz w:val="22"/>
          <w:szCs w:val="22"/>
          <w:rtl w:val="0"/>
        </w:rPr>
        <w:t>Prioritizarea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elor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"bookmark7"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7"/>
        </w:numPr>
        <w:bidi w:val="0"/>
        <w:spacing w:before="122"/>
        <w:ind w:right="0"/>
        <w:jc w:val="left"/>
        <w:rPr>
          <w:sz w:val="22"/>
          <w:szCs w:val="22"/>
          <w:rtl w:val="0"/>
          <w:lang w:val="it-IT"/>
        </w:rPr>
      </w:pPr>
      <w:r>
        <w:rPr>
          <w:rStyle w:val="Hyperlink.0"/>
          <w:sz w:val="22"/>
          <w:szCs w:val="22"/>
          <w:rtl w:val="0"/>
          <w:lang w:val="it-IT"/>
        </w:rPr>
        <w:t>Specifica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ii de analiz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Hyperlink.0"/>
          <w:sz w:val="22"/>
          <w:szCs w:val="22"/>
        </w:rPr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"bookmark8"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numPr>
          <w:ilvl w:val="0"/>
          <w:numId w:val="4"/>
        </w:numPr>
        <w:bidi w:val="0"/>
        <w:spacing w:before="122"/>
        <w:ind w:right="0"/>
        <w:jc w:val="left"/>
        <w:rPr>
          <w:sz w:val="22"/>
          <w:szCs w:val="22"/>
          <w:rtl w:val="0"/>
          <w:lang w:val="pt-PT"/>
        </w:rPr>
      </w:pPr>
      <w:r>
        <w:rPr>
          <w:rStyle w:val="Hyperlink.0"/>
          <w:sz w:val="22"/>
          <w:szCs w:val="22"/>
          <w:rtl w:val="0"/>
          <w:lang w:val="pt-PT"/>
        </w:rPr>
        <w:t>Contribu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2"/>
          <w:szCs w:val="22"/>
          <w:rtl w:val="0"/>
        </w:rPr>
        <w:t>ia echipei</w:t>
        <w:tab/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\l "bookmark9" 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Body"/>
        <w:widowControl w:val="0"/>
        <w:sectPr>
          <w:headerReference w:type="default" r:id="rId4"/>
          <w:footerReference w:type="default" r:id="rId5"/>
          <w:pgSz w:w="12240" w:h="15840" w:orient="portrait"/>
          <w:pgMar w:top="680" w:right="620" w:bottom="280" w:left="620" w:header="720" w:footer="720"/>
          <w:pgNumType w:start="1"/>
          <w:bidi w:val="0"/>
        </w:sectPr>
      </w:pPr>
    </w:p>
    <w:p>
      <w:pPr>
        <w:pStyle w:val="Body"/>
        <w:widowControl w:val="0"/>
        <w:numPr>
          <w:ilvl w:val="0"/>
          <w:numId w:val="9"/>
        </w:numPr>
        <w:bidi w:val="0"/>
        <w:spacing w:before="35"/>
        <w:ind w:right="0"/>
        <w:jc w:val="left"/>
        <w:rPr>
          <w:sz w:val="28"/>
          <w:szCs w:val="28"/>
          <w:rtl w:val="0"/>
        </w:rPr>
      </w:pPr>
      <w:bookmarkStart w:name="_headingh.gjdgxs" w:id="0"/>
      <w:bookmarkEnd w:id="0"/>
      <w:r>
        <w:rPr>
          <w:rStyle w:val="Hyperlink.0"/>
          <w:sz w:val="28"/>
          <w:szCs w:val="28"/>
          <w:rtl w:val="0"/>
        </w:rPr>
        <w:t>S</w:t>
      </w:r>
      <w:r>
        <w:rPr>
          <w:rStyle w:val="Hyperlink.0"/>
          <w:sz w:val="28"/>
          <w:szCs w:val="28"/>
          <w:rtl w:val="0"/>
        </w:rPr>
        <w:t>copul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8"/>
          <w:szCs w:val="28"/>
          <w:rtl w:val="0"/>
        </w:rPr>
        <w:t>iei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Descrierea tipului, misiunii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utilizatorilor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 (max.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½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de pagin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). Specific pentru proiectul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fr-FR"/>
          <w14:textFill>
            <w14:solidFill>
              <w14:srgbClr w14:val="A6A6A6"/>
            </w14:solidFill>
          </w14:textFill>
        </w:rPr>
        <w:t>l ave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voi de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cut pute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justifica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de ce respectivul dumb device ar trebui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„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smart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”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.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Smart Lamp este un produs software ce vizeaz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mbun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irea unei simple 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mpi, transform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nd-o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una smart. Astfel, dac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pana acum lampa era folosit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doar ca o simpla sursa aditionala de lumina, dispozitivul nostru promite sa schimbe acest lucru. Scopul acestui produs este de a introduce un sistem de lumini interactiv, care se va schimba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ora, data sau vreme. De asemenea, o alta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ionalitate este constituita de faptul ca lampa va putea sa isi schimbe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intensitatea atunci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nd va auzi o melodie,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ritmul acesteia. Un alt feature va fi reprezentat de faptul ca se deschide la auzul unor sunete specifice(spre ex dac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aude o 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taie de palme). Astfel, o simpla lampa va fi transformat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ntr-un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rat sistem de lumini interactiv, care va fi receptiv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la semnale sonore,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i la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rile primite. 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Utilizarorii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vor fi persoane de toate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rstele, doritori sa aib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un ambient luminos pl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cut, personalizat. Este potrivit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tuturor categoriilor de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 care o pot folosi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pe post de lampa clasica, pentru un plus de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camera sau la birou,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ca o lampa smart ce poate oferi 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rat spectacol de lumini personalizat.</w:t>
      </w:r>
    </w:p>
    <w:p>
      <w:pPr>
        <w:pStyle w:val="Body"/>
        <w:widowControl w:val="0"/>
        <w:numPr>
          <w:ilvl w:val="0"/>
          <w:numId w:val="9"/>
        </w:numPr>
        <w:bidi w:val="0"/>
        <w:spacing w:before="186"/>
        <w:ind w:right="0"/>
        <w:jc w:val="left"/>
        <w:rPr>
          <w:sz w:val="28"/>
          <w:szCs w:val="28"/>
          <w:rtl w:val="0"/>
        </w:rPr>
      </w:pPr>
      <w:bookmarkStart w:name="_headingh.30j0zll" w:id="1"/>
      <w:bookmarkEnd w:id="1"/>
      <w:r>
        <w:rPr>
          <w:rStyle w:val="Hyperlink.0"/>
          <w:sz w:val="28"/>
          <w:szCs w:val="28"/>
          <w:rtl w:val="0"/>
        </w:rPr>
        <w:t>A</w:t>
      </w:r>
      <w:r>
        <w:rPr>
          <w:rStyle w:val="Hyperlink.0"/>
          <w:sz w:val="28"/>
          <w:szCs w:val="28"/>
          <w:rtl w:val="0"/>
        </w:rPr>
        <w:t>ria de acoperire a aplica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8"/>
          <w:szCs w:val="28"/>
          <w:rtl w:val="0"/>
        </w:rPr>
        <w:t>iei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Ce este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ce nu este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 xml:space="preserve">ia (max.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½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de pagin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).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a-DK"/>
          <w14:textFill>
            <w14:solidFill>
              <w14:srgbClr w14:val="A6A6A6"/>
            </w14:solidFill>
          </w14:textFill>
        </w:rPr>
        <w:t>i-v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la business-ul pe care device-ul vostru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 (sau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mun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te). Care sunt plusurile aduse prin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care nu erau disponibile anterior. Care ar fi ni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 avantaje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mod ideal ar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le aib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dar nu le va avea (fie pentru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nu 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propune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s-ES_tradnl"/>
          <w14:textFill>
            <w14:solidFill>
              <w14:srgbClr w14:val="A6A6A6"/>
            </w14:solidFill>
          </w14:textFill>
        </w:rPr>
        <w:t>le realiza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i, fie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exist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te piedici din cauza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rora nu le pute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 xml:space="preserve">i realiza,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care sunt acelea)</w:t>
      </w:r>
    </w:p>
    <w:p>
      <w:pPr>
        <w:pStyle w:val="Body"/>
        <w:widowControl w:val="0"/>
        <w:spacing w:before="183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Smart Lamp IoT este o metoda eficienta de setare a unei atmosfere luminoase relaxante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placute, dup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bunul plac al fiec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rui utilizator, fapt ce o lampa dumb nu ar fi putut sa faca. Ca element de noutate, dispozitivul creat de noi permite interac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iunea utilizatorului cu produsul prin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rile impuse (data, ora, anotimp, vreme), prin anumite tipare sonore (porneste atunci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nd aude o 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taie din palme),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 prin anumite melodii ce determina ritmul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intensitatea luminilor.</w:t>
      </w:r>
    </w:p>
    <w:p>
      <w:pPr>
        <w:pStyle w:val="Body"/>
        <w:widowControl w:val="0"/>
        <w:spacing w:before="183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tl w:val="0"/>
          <w:lang w:val="it-IT"/>
        </w:rPr>
        <w:t xml:space="preserve">Cateva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feature-uri interesante la care ne-am gandit, dar pe care nu le vom putea implementa din cauza constr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ngerilor de timp sunt: crearea unei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ii de telefon/smartwatch prin care se vor putea regla set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rile personalizate alea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iei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prin intermediul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reia vom putea seta feature-urile lampii. De asemenea, ar fi interesant ca lampa sa retina preferin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ele utilizatorului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sa poat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sa ii propun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singura ni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 sugestii bazate pe acestea. </w:t>
      </w:r>
    </w:p>
    <w:p>
      <w:pPr>
        <w:pStyle w:val="Body"/>
        <w:widowControl w:val="0"/>
        <w:numPr>
          <w:ilvl w:val="0"/>
          <w:numId w:val="9"/>
        </w:numPr>
        <w:bidi w:val="0"/>
        <w:spacing w:before="183"/>
        <w:ind w:right="0"/>
        <w:jc w:val="left"/>
        <w:rPr>
          <w:sz w:val="28"/>
          <w:szCs w:val="28"/>
          <w:rtl w:val="0"/>
        </w:rPr>
      </w:pPr>
      <w:bookmarkStart w:name="_headingh.1fob9te" w:id="2"/>
      <w:bookmarkEnd w:id="2"/>
      <w:r>
        <w:rPr>
          <w:rStyle w:val="Hyperlink.0"/>
          <w:sz w:val="28"/>
          <w:szCs w:val="28"/>
          <w:rtl w:val="0"/>
        </w:rPr>
        <w:t>G</w:t>
      </w:r>
      <w:r>
        <w:rPr>
          <w:rStyle w:val="Hyperlink.0"/>
          <w:sz w:val="28"/>
          <w:szCs w:val="28"/>
          <w:rtl w:val="0"/>
        </w:rPr>
        <w:t>rupurile de interese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Care sunt persoanele sau grupurile de persoane interesate 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ie. Grupul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al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care este profilul acestora. Care sunt skillurile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lipsurile poten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ialului utilizator.</w:t>
      </w:r>
    </w:p>
    <w:p>
      <w:pPr>
        <w:pStyle w:val="Body"/>
        <w:widowControl w:val="0"/>
        <w:spacing w:before="181"/>
        <w:ind w:left="82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Utilizarorii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vor fi persoane de toate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rstele, doritori sa aib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un ambient luminos pl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cut, personalizat. Este potrivit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tuturor categoriilor de 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rste care o pot folosi 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pe post de lampa clasica, pentru un plus de lumina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camera sau la birou, 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 ca o lampa smart ce poate oferi un adev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rat spectacol de lumini personalizat. Grupul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inta al aplica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iei este format din orice iubitor de produse smart care dore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 sa isi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nlocuiasc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device-urile vechi cu altele smart pentru a beneficia de un ambient luminos mult mai placut. Un potential utilizator nu trebuie sa posede anumite skill-uri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ntruc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 device-ul va putea fi configurat dup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bunul plac, f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 fi nevoie de anumite cuno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tin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 din partea utilizatorului.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9"/>
        </w:numPr>
        <w:bidi w:val="0"/>
        <w:spacing w:before="186"/>
        <w:ind w:right="0"/>
        <w:jc w:val="left"/>
        <w:rPr>
          <w:sz w:val="28"/>
          <w:szCs w:val="28"/>
          <w:rtl w:val="0"/>
        </w:rPr>
      </w:pPr>
      <w:bookmarkStart w:name="_headingh.3znysh7" w:id="3"/>
      <w:bookmarkEnd w:id="3"/>
      <w:r>
        <w:rPr>
          <w:rStyle w:val="Hyperlink.0"/>
          <w:sz w:val="28"/>
          <w:szCs w:val="28"/>
          <w:rtl w:val="0"/>
        </w:rPr>
        <w:t>C</w:t>
      </w:r>
      <w:r>
        <w:rPr>
          <w:rStyle w:val="Hyperlink.0"/>
          <w:sz w:val="28"/>
          <w:szCs w:val="28"/>
          <w:rtl w:val="0"/>
        </w:rPr>
        <w:t>olectarea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Hyperlink.0"/>
          <w:sz w:val="28"/>
          <w:szCs w:val="28"/>
          <w:rtl w:val="0"/>
        </w:rPr>
        <w:t>elor</w:t>
      </w:r>
    </w:p>
    <w:p>
      <w:pPr>
        <w:pStyle w:val="Body"/>
        <w:widowControl w:val="0"/>
        <w:spacing w:before="183"/>
        <w:ind w:left="81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Se vor enumera (doar) 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e, indic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ndu-se sursa de la care au fost colectate, nu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i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propriu-zise, care vor fi analizate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capitolul urm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tor. 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 pot fi: numele unor directoare/fi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 xml:space="preserve">iere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care se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sesc minute de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lnire, chestionare, transcriptul unor interviuri (ca rezultate ob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inute prin metode directe) sau prezent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ri, rapoarte, articole,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i, precum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link-uri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astfel de resurse disponibile pe WEB (ca rezultate ob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inute prin metode directe). Practic un 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spuns la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ntrebarea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e-DE"/>
          <w14:textFill>
            <w14:solidFill>
              <w14:srgbClr w14:val="A6A6A6"/>
            </w14:solidFill>
          </w14:textFill>
        </w:rPr>
        <w:t xml:space="preserve">de unde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tii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pe care le vei prezenta mai jos sunt relevante? De unde le-ai colectat?</w:t>
      </w:r>
    </w:p>
    <w:p>
      <w:pPr>
        <w:pStyle w:val="Body"/>
        <w:widowControl w:val="0"/>
        <w:spacing w:before="183"/>
        <w:ind w:left="81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 </w:t>
      </w:r>
    </w:p>
    <w:p>
      <w:pPr>
        <w:pStyle w:val="Body"/>
        <w:widowControl w:val="0"/>
        <w:spacing w:before="184"/>
        <w:ind w:left="450" w:firstLine="360"/>
        <w:rPr>
          <w:rStyle w:val="None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2et92p0" w:id="4"/>
      <w:bookmarkEnd w:id="4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.1 Metode directe</w:t>
      </w:r>
    </w:p>
    <w:p>
      <w:pPr>
        <w:pStyle w:val="Body"/>
        <w:widowControl w:val="0"/>
        <w:spacing w:before="181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colectate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mod direct de la grupurile de interese (persoane, chestionare etc)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mag.ro/lampa-pentru-citit-ambientala-anime-3-intensitati-baterie-reincarcabila-led-incarcare-usb-wb-animelamp/pd/DZT8ZYMBM/?X-Search-Id=20ce32f50142fdfc38ff&amp;X-Product-Id=63187057&amp;X-Search-Page=1&amp;X-Search-Position=24&amp;X-Section=search&amp;X-MB=0&amp;X-Search-Action=vie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Lampa pentru citit ambientala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"https://altex.ro/lampa-portabila-inteligenta-led-philips-hue-go-wi-fi-lumina-rgb-6w-alb/cpd/BECHUEHUEGO/?gclid=CjwKCAiAkJKCBhAyEiwAKQBCkv-JctfTKUEDdCwyS80NA0Nywvyk-L1FuivjqUttm3gN7APok29zAhoCUkMQAvD_BwE"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Lampa portabila inteligenta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240"/>
        <w:ind w:left="450" w:firstLine="370"/>
        <w:rPr>
          <w:rStyle w:val="None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tyjcwt" w:id="5"/>
      <w:bookmarkEnd w:id="5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.2 Metode indirecte</w:t>
      </w:r>
    </w:p>
    <w:p>
      <w:pPr>
        <w:pStyle w:val="Body"/>
        <w:widowControl w:val="0"/>
        <w:spacing w:before="185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Referin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colectate prin metode indirecte (exemple 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ii, documentare, etc.)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"https://blog.constellation.com/2019/02/13/the-many-benefits-of-smart-lighting/"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Many Benefits of Smart Lighting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"https://www.automaticsmarthome.com/many-benefits-smart-lighting/"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Benefits of Smart Lighting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"https://www.eizoglobal.com/library/healthcare/why_ambient_light_is_important_in_the_reading_room/"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Why Ambient Light is Important in the Reading Room</w:t>
      </w:r>
      <w:r>
        <w:rPr/>
        <w:fldChar w:fldCharType="end" w:fldLock="0"/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"https://illuminated-integration.com/blog/importance-of-color-in-lighting/%2523:~:text=Each%252520color%252520of%252520light%252520has,alertness%252520and%252520reduce%252520eye%252520strain."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Importance of Color in Lighting</w:t>
      </w:r>
      <w:r>
        <w:rPr/>
        <w:fldChar w:fldCharType="end" w:fldLock="0"/>
      </w:r>
    </w:p>
    <w:p>
      <w:pPr>
        <w:pStyle w:val="Body"/>
        <w:widowControl w:val="0"/>
        <w:numPr>
          <w:ilvl w:val="0"/>
          <w:numId w:val="9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eadingh.3dy6vkm" w:id="6"/>
      <w:bookmarkEnd w:id="6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nterpretarea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elor</w:t>
      </w:r>
    </w:p>
    <w:p>
      <w:pPr>
        <w:pStyle w:val="Body"/>
        <w:widowControl w:val="0"/>
        <w:spacing w:before="183" w:line="258" w:lineRule="auto"/>
        <w:ind w:left="810" w:right="117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Prezentare, interpretarea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„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igienizarea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”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=&gt; Lista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elor.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ele sunt totalitatea feature-urilor care ar putea fi implementate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ntr-o solu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 care 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n vedere doar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ndeplinirea scopului propus. Tot ce s-ar putea face, lucruri pe care le-a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aflat de la Colectarea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elor, intr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 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lista total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elor.</w:t>
      </w:r>
    </w:p>
    <w:p>
      <w:pPr>
        <w:pStyle w:val="Body"/>
        <w:widowControl w:val="0"/>
        <w:spacing w:before="183" w:line="258" w:lineRule="auto"/>
        <w:ind w:left="810" w:right="117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ie de natura lor pot fi grupate pe categorii. Se pot g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si asem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ri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deosebiri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ntre ele.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Din recenziile utilizatorilor se observ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sunt apreciate: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* amplasarea u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oar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* durata de via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ță </w:t>
      </w:r>
    </w:p>
    <w:p>
      <w:pPr>
        <w:pStyle w:val="Body"/>
        <w:widowControl w:val="0"/>
        <w:spacing w:before="183"/>
        <w:ind w:left="7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* lumina puternica </w:t>
      </w:r>
    </w:p>
    <w:p>
      <w:pPr>
        <w:pStyle w:val="Body"/>
        <w:widowControl w:val="0"/>
        <w:spacing w:before="183"/>
        <w:ind w:left="7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* transportul usor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tl w:val="0"/>
        </w:rPr>
        <w:t>* functionalitatile oferite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 problem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este defectarea foarte rapid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 ledului.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Un avantaj imediat al naturii device-ului este capacitatea de a eficientiza consumul de energie, produsul devenind astfel environmentally friendly.</w:t>
      </w:r>
    </w:p>
    <w:p>
      <w:pPr>
        <w:pStyle w:val="Body"/>
        <w:widowControl w:val="0"/>
        <w:numPr>
          <w:ilvl w:val="0"/>
          <w:numId w:val="9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eadingh.1t3h5sf" w:id="7"/>
      <w:bookmarkEnd w:id="7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rioritizarea cerin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elor</w:t>
      </w:r>
    </w:p>
    <w:p>
      <w:pPr>
        <w:pStyle w:val="Body"/>
        <w:widowControl w:val="0"/>
        <w:spacing w:before="183" w:line="256" w:lineRule="auto"/>
        <w:ind w:left="810" w:right="117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Pentru prioritizarea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se va folosi Analiza Pareto aplicat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pe impact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efort =&gt; Lista prioritizat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=&gt; Lista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care urmeaz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fr-FR"/>
          <w14:textFill>
            <w14:solidFill>
              <w14:srgbClr w14:val="A6A6A6"/>
            </w14:solidFill>
          </w14:textFill>
        </w:rPr>
        <w:t xml:space="preserve">fie implementate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cadrul proiectului</w:t>
      </w:r>
    </w:p>
    <w:p>
      <w:pPr>
        <w:pStyle w:val="Body"/>
        <w:widowControl w:val="0"/>
        <w:spacing w:before="183" w:line="256" w:lineRule="auto"/>
        <w:ind w:left="810" w:right="117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Dintre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de la pct. 5, va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v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alege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pe care dintre acestea le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implementa. Pentru a face aceast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decizie va trebui justificat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cu o Analiz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Pareto. Asta presupune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fiec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rei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asocia un scor pe scara dificult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ii de implementare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un scor pe scara de valoare pe care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ndeplinirea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de-DE"/>
          <w14:textFill>
            <w14:solidFill>
              <w14:srgbClr w14:val="A6A6A6"/>
            </w14:solidFill>
          </w14:textFill>
        </w:rPr>
        <w:t xml:space="preserve">ei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va aduce produsului final. Aceste dou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axe pot fi puse pe o ax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coordonate, iar ordinea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elor voastre va fi dat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cele care au un raport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â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 mai bun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 sensul 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urin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ei de dezvoltare,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valorii aduse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iei. Mai e cunoscut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ca raportul 80/20, pentru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cele mai bune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e, aduc ~80/100 pe scara valorii aduse,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i ~20/100 ]n privin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 costului de implementare.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Pentru partea de software am decis s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implement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m:</w:t>
      </w:r>
    </w:p>
    <w:p>
      <w:pPr>
        <w:pStyle w:val="Body"/>
        <w:widowControl w:val="0"/>
        <w:numPr>
          <w:ilvl w:val="1"/>
          <w:numId w:val="11"/>
        </w:numPr>
        <w:bidi w:val="0"/>
        <w:spacing w:before="183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schimbarea automat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 culorii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 func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ie de ritmul melodiei primite</w:t>
      </w:r>
    </w:p>
    <w:p>
      <w:pPr>
        <w:pStyle w:val="Body"/>
        <w:widowControl w:val="0"/>
        <w:numPr>
          <w:ilvl w:val="1"/>
          <w:numId w:val="11"/>
        </w:numPr>
        <w:bidi w:val="0"/>
        <w:spacing w:before="183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Pornirea automata a l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mpii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 intervalul 18-24 dac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autoStart este setat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-</w:t>
        <w:tab/>
        <w:t xml:space="preserve">reglarea culorii si intensitatii luminii in functie de vreme/ momentul zilei/ data calendaristica </w:t>
      </w:r>
    </w:p>
    <w:p>
      <w:pPr>
        <w:pStyle w:val="Body"/>
        <w:widowControl w:val="0"/>
        <w:spacing w:before="183"/>
        <w:ind w:left="8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Body"/>
        <w:widowControl w:val="0"/>
        <w:numPr>
          <w:ilvl w:val="0"/>
          <w:numId w:val="14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eadingh.4d34og8" w:id="8"/>
      <w:bookmarkEnd w:id="8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pecifica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ii de analiz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widowControl w:val="0"/>
        <w:spacing w:before="183"/>
        <w:ind w:left="81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Se vor specifica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ele din lista redus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sub form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de user stories.</w:t>
      </w:r>
    </w:p>
    <w:p>
      <w:pPr>
        <w:pStyle w:val="Body"/>
        <w:widowControl w:val="0"/>
        <w:spacing w:before="183"/>
        <w:ind w:left="810" w:firstLine="0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User stories ar trebui s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prezinte unul dintre feature-urile pe care voi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ve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construi, din perspectiva utilizatorului care are o cerin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ță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s-ES_tradnl"/>
          <w14:textFill>
            <w14:solidFill>
              <w14:srgbClr w14:val="A6A6A6"/>
            </w14:solidFill>
          </w14:textFill>
        </w:rPr>
        <w:t xml:space="preserve">ce este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ndeplinit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de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voastr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. (cred 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 f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cut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it-IT"/>
          <w14:textFill>
            <w14:solidFill>
              <w14:srgbClr w14:val="A6A6A6"/>
            </w14:solidFill>
          </w14:textFill>
        </w:rPr>
        <w:t>i la MDS 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a ceva). Prin acestea se va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i descrie output-ul pe care utilizatorul 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î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l va 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ș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 xml:space="preserve">tepta. </w:t>
      </w:r>
    </w:p>
    <w:p>
      <w:pPr>
        <w:pStyle w:val="Body"/>
        <w:widowControl w:val="0"/>
        <w:spacing w:before="183"/>
        <w:ind w:left="81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User stories:</w:t>
      </w:r>
    </w:p>
    <w:p>
      <w:pPr>
        <w:pStyle w:val="Body"/>
        <w:widowControl w:val="0"/>
        <w:numPr>
          <w:ilvl w:val="0"/>
          <w:numId w:val="16"/>
        </w:numPr>
        <w:bidi w:val="0"/>
        <w:spacing w:before="183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doresc sa imi amenajez in locuinta un spatiu de entertainment in care lumina sa se sincronizeze cu sistemul audio. ar fi util ca lumina sa aiba si mai multe culori.</w:t>
      </w:r>
    </w:p>
    <w:p>
      <w:pPr>
        <w:pStyle w:val="Body"/>
        <w:widowControl w:val="0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pentru a-mi spori confortul, imi doresc sa pot porni sau opri lampa de langa pat printr-un semnal sonor.</w:t>
      </w:r>
    </w:p>
    <w:p>
      <w:pPr>
        <w:pStyle w:val="Body"/>
        <w:widowControl w:val="0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mi-ar placea sa am o sursa de lumina care sa se poata auto-regla atunci cand se intuneca incaperea din cauza unui fenomen meteo neprevazut.</w:t>
      </w:r>
    </w:p>
    <w:p>
      <w:pPr>
        <w:pStyle w:val="Body"/>
        <w:widowControl w:val="0"/>
        <w:numPr>
          <w:ilvl w:val="0"/>
          <w:numId w:val="16"/>
        </w:numPr>
        <w:bidi w:val="0"/>
        <w:ind w:right="0"/>
        <w:jc w:val="left"/>
        <w:rPr>
          <w:rtl w:val="0"/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mi-ar placea sa am o sursa de lumina care sa se poata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deschide automat dup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ora 18</w:t>
      </w:r>
    </w:p>
    <w:p>
      <w:pPr>
        <w:pStyle w:val="Body"/>
        <w:widowControl w:val="0"/>
        <w:numPr>
          <w:ilvl w:val="0"/>
          <w:numId w:val="19"/>
        </w:numPr>
        <w:bidi w:val="0"/>
        <w:spacing w:before="24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eadingh.2s8eyo1" w:id="9"/>
      <w:bookmarkEnd w:id="9"/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ontribu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ia echipei</w:t>
      </w:r>
    </w:p>
    <w:p>
      <w:pPr>
        <w:pStyle w:val="Body"/>
        <w:widowControl w:val="0"/>
        <w:spacing w:before="183"/>
        <w:ind w:left="810" w:firstLine="0"/>
        <w:jc w:val="both"/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14:textFill>
            <w14:solidFill>
              <w14:srgbClr w14:val="A6A6A6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pt-PT"/>
          <w14:textFill>
            <w14:solidFill>
              <w14:srgbClr w14:val="A6A6A6"/>
            </w14:solidFill>
          </w14:textFill>
        </w:rPr>
        <w:t>Contribu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ia fiec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ă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rui membru al echipei la realizarea analizei aplica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:lang w:val="en-US"/>
          <w14:textFill>
            <w14:solidFill>
              <w14:srgbClr w14:val="A6A6A6"/>
            </w14:solidFill>
          </w14:textFill>
        </w:rPr>
        <w:t>ț</w:t>
      </w:r>
      <w:r>
        <w:rPr>
          <w:rStyle w:val="None"/>
          <w:caps w:val="0"/>
          <w:smallCaps w:val="0"/>
          <w:strike w:val="0"/>
          <w:dstrike w:val="0"/>
          <w:outline w:val="0"/>
          <w:color w:val="a6a6a6"/>
          <w:u w:val="none" w:color="a6a6a6"/>
          <w:shd w:val="nil" w:color="auto" w:fill="auto"/>
          <w:vertAlign w:val="baseline"/>
          <w:rtl w:val="0"/>
          <w14:textFill>
            <w14:solidFill>
              <w14:srgbClr w14:val="A6A6A6"/>
            </w14:solidFill>
          </w14:textFill>
        </w:rPr>
        <w:t>iei.</w:t>
      </w:r>
    </w:p>
    <w:p>
      <w:pPr>
        <w:pStyle w:val="Body"/>
        <w:widowControl w:val="0"/>
        <w:spacing w:before="183"/>
        <w:ind w:left="850" w:firstLine="0"/>
      </w:pPr>
      <w:r>
        <w:rPr>
          <w:rStyle w:val="None"/>
          <w:rtl w:val="0"/>
        </w:rPr>
        <w:t>Echipa a comunicat pentru a alege tema proiectului, facand brainstorming. Dupa selectarea temei ne-am impartit sectiuni din Raportul de analiza contribuind toti la scrierea lui. In continuare ne vom face un plan pentru a ne imparti sarcinile astfel incat sa cooperam foarte bine.</w:t>
      </w:r>
    </w:p>
    <w:sectPr>
      <w:headerReference w:type="default" r:id="rId6"/>
      <w:pgSz w:w="12240" w:h="15840" w:orient="portrait"/>
      <w:pgMar w:top="680" w:right="620" w:bottom="280" w:left="5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6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39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1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95" w:hanging="9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07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562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045" w:hanging="13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529" w:hanging="1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074" w:hanging="1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59" w:hanging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789" w:hanging="8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211" w:hanging="9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694" w:hanging="10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178" w:hanging="11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61" w:hanging="1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144" w:hanging="14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28" w:hanging="1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73" w:hanging="1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ind w:left="791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821" w:hanging="9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243" w:hanging="9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726" w:hanging="10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10" w:hanging="1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93" w:hanging="1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176" w:hanging="1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60" w:hanging="1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205" w:hanging="1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72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76" w:hanging="8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38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88" w:hanging="1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2" w:hanging="1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968" w:hanging="1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6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72" w:hanging="7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76" w:hanging="8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38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88" w:hanging="1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2" w:hanging="1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968" w:hanging="16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4"/>
  </w:abstractNum>
  <w:abstractNum w:abstractNumId="13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5.0"/>
  </w:abstractNum>
  <w:abstractNum w:abstractNumId="15">
    <w:multiLevelType w:val="hybridMultilevel"/>
    <w:styleLink w:val="Imported Style 5.0"/>
    <w:lvl w:ilvl="0">
      <w:start w:val="1"/>
      <w:numFmt w:val="decimal"/>
      <w:suff w:val="tab"/>
      <w:lvlText w:val="%1."/>
      <w:lvlJc w:val="left"/>
      <w:pPr>
        <w:ind w:left="3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6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72" w:hanging="7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76" w:hanging="8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8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38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88" w:hanging="1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2" w:hanging="1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968" w:hanging="16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startOverride w:val="7"/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4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1.0">
    <w:name w:val="Imported Style 1.0"/>
    <w:pPr>
      <w:numPr>
        <w:numId w:val="5"/>
      </w:numPr>
    </w:pPr>
  </w:style>
  <w:style w:type="numbering" w:styleId="Imported Style 2">
    <w:name w:val="Imported Style 2"/>
    <w:pPr>
      <w:numPr>
        <w:numId w:val="8"/>
      </w:numPr>
    </w:p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u w:val="singl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4">
    <w:name w:val="Imported Style 4"/>
    <w:pPr>
      <w:numPr>
        <w:numId w:val="15"/>
      </w:numPr>
    </w:pPr>
  </w:style>
  <w:style w:type="numbering" w:styleId="Imported Style 5.0">
    <w:name w:val="Imported Style 5.0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