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asì es como cada parte de nuestro ser parte de nuestro intercambio interacctivo que se forma apartir de la interaccion de instantes personales desde enfoques creativos en los que nuestro pensamiento se une con distintas caracteristicas que se estructuran formando interacciones de distintas maneras espaciales formando valores y perspectivas que en un tiempo futuro puedan realizarse por medio de interacciones profundas y abstractas que se desarrollan mediante interacciones mentales entre nuestras habilidades cognitivas que permiten entender y captar el entendimiento abstracto que forma el desarrollo establecido entre nuestro ser con la realidad, para asì demostrar nuestra forma en nuestro insntante el mismo instante que estructura la creacion de formas que se establecen a medida que estamos interactuando con nuestro instante con nuestro presente para asì entender colores y formas que eleven nuestro significado para así funcionar nuestro desarrollo desde colores y valores elevados en el entendimiento, estructurado en figuras que tranduscan nuestro interior de una manera clara y efectiva, para asì crear un funcionamiento que eleve nuestro gran valor,  unido a caracteristicas mentales que trasformen nuestro ser de forma de manera creativa y colorida.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