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 el crimen se convierta en mi salvación y que despues de haberlo vivido entregarmre sea mi penitencia, ya que no puedo negarlo pero tampoco puedo aceptarlo porque en mi estupidez habia sabiduría y en mi sabiduría hay necetud, asi que negare desde mi ser el mal y el bien, y me alimentare de la nada, de la inexistencia con el fin de llenar el vacío con mas vacio, llenare mis pecados con la nada, no habra nada que llene el dolor, y por tanto nuncs sera sanado, esta sera mi perdición y el motivo de vivir mi negación me movera s un estado en que el dolor sea mi belleza y mi felicidad que mi imposible pesar sea el motivo de mis risas, y que la oscuridad de transsfome en la luz, porque al malvado no se puede tener pesar, por muy santo que este sea.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