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Como es que nos vamos tan creativo asi es que nos comunicamos y procedemos a la situación actual que proporcionamos en nuestra vida, asi es como podemos modificar nuestro funcionamiento tan positivo y evolutivo que cads sujeto representa en cada situación, asi es como cada uno de nosotros evoluciona hasta el punto de situación actual tan creativa y evolutiva, de esta manera es que cada uno responde a cada situación, en la vida evolucionando desde mucho anres hssta el proceso de ahora, que mejora nuesteo crecimiento general que evoca emociones tan estraordinarias como la vida misma, respondiendo siemore a un mismo objetivo la mente en funcionamiento activo y pensativo, como es que en cada momento es que personalmente establecemos una individualidad tan expansiva como nosotros podemos trascender a tal existencia, la vida misma expandiéndose a la astralidad existencial la vida impuesta en la situación presenté en cada momento de la vida, ligada a la espiritualidad individual que como sujetos elaboramos creaciones pensativas y emocionales, que mejoraron el ideal de la situación, como es que a su vez estos ejemplos y elementos establecen el orden de el caos, presente en la situación que nos modela y establece esta relación activa en el modelo original, como es que podemos llegar a semejante ninel, y creación establecida en el individuo, progresando a semejantes situaciones que mejoran la vida de una manera impresionante y alarmante, psra que a su vez el pensamiento del sujeto se modele a su dimensión para su dimensión, que comportamiento tan original que mejora la vida en importancia alarmante. </w:t>
      </w:r>
    </w:p>
    <w:p w:rsidR="00000000" w:rsidDel="00000000" w:rsidP="00000000" w:rsidRDefault="00000000" w:rsidRPr="00000000" w14:paraId="00000002">
      <w:pPr>
        <w:pageBreakBefore w:val="0"/>
        <w:rPr/>
      </w:pPr>
      <w:r w:rsidDel="00000000" w:rsidR="00000000" w:rsidRPr="00000000">
        <w:rPr>
          <w:rtl w:val="0"/>
        </w:rPr>
        <w:t xml:space="preserve">Es alarmante la siguiente situación qué sé nos muestra a medida que conocemos la situación que estamos viviendo, asi es como el individuo vuelva sobre la moral, a medida que el sujeto evoluciona por medio de la evolución captada por la percepción moralistica, establecida desde hace mucho, tan los masculinos como los femeninos estamos presentes en el individuo ya que estos aspectos desaparecen al saltar a la evolución mental más progresiva de todos los sujetos como es que esto funciona en la viea real, cuando percibes ls totalidad del tiempo situada en cada momento perceptible y funcional podemos captar como es esta situación posible, asi es como el sujeto puede avanzar aun con semejante dolor y abundancia de dolor en la que la vida esta sometida, que sucede en esta situación que avanza frente a semejante situación activa que avanzamos en la genialidad de vida wue edtamos sujetos, como es que leyendo podemos avanzar a semejante actitud adquirida por medio de la transcendencia, en el espacio que vivimos en cada momento en esta vida tan actual y representativa que tenemos asi es que situamos nuestra situación exoresada en nuestra cara de póker, nuestro restro mediante el silencio y la motivación de las mentes, asi es como el silencio mejora nuestra situación referente a nuesteo sentido existencial, la vida tomada en cuenta por medii del lenguaje y la situación, como ejerce este una función presente en la vida, como poder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