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Pensamientos de un tema desde los sentimientos enfocados por los momentos de emociones.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Como logro entender la situación mental que ocurre denteo de mi.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Perderte en la fantasía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