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nosotros estamos siendo desarrollados por medio de un entorno creativo en el que la vida, que hacemos, cuando la situación que estamos viviendo está mostrando como es que la situación forma parte del ingreso de la situación, en como es que el mundo era caoaz de comunicarse por medio del pensamiento sintiendo que eres uno, es el sentimiento que se pudo desarrollar asi es como puede el individuo mejorsr en ek pensamiento.</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