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29B1B" w14:textId="5D9C6EDF" w:rsidR="00DC24CD" w:rsidRDefault="00974085">
      <w:pPr>
        <w:pStyle w:val="Title"/>
      </w:pPr>
      <w:r>
        <w:t>Sourcing Opportunity Prioritization Framework</w:t>
      </w:r>
    </w:p>
    <w:p w14:paraId="7B053817" w14:textId="77777777" w:rsidR="00DC24CD" w:rsidRDefault="00974085">
      <w:pPr>
        <w:pStyle w:val="Heading1"/>
      </w:pPr>
      <w:r>
        <w:t>1. Objective</w:t>
      </w:r>
    </w:p>
    <w:p w14:paraId="1245D008" w14:textId="77777777" w:rsidR="00DC24CD" w:rsidRDefault="00974085">
      <w:r>
        <w:t>The purpose of this framework is to prioritize sourcing opportunities within the IT Infrastructure category using available enterprise data. The framework ensures sourcing resources focus on opportunities that create the highest financial value, address risk exposure, and align with category strategy.</w:t>
      </w:r>
    </w:p>
    <w:p w14:paraId="1B4A782F" w14:textId="77777777" w:rsidR="00DC24CD" w:rsidRDefault="00974085">
      <w:pPr>
        <w:pStyle w:val="Heading1"/>
      </w:pPr>
      <w:r>
        <w:t>2. Types of Sourcing Opportunities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DC24CD" w14:paraId="050BA062" w14:textId="77777777" w:rsidTr="00CA4AE9">
        <w:tc>
          <w:tcPr>
            <w:tcW w:w="4320" w:type="dxa"/>
            <w:shd w:val="clear" w:color="auto" w:fill="1F497D" w:themeFill="text2"/>
          </w:tcPr>
          <w:p w14:paraId="12F15C2C" w14:textId="77777777" w:rsidR="00DC24CD" w:rsidRPr="00CA4AE9" w:rsidRDefault="00974085">
            <w:pPr>
              <w:rPr>
                <w:color w:val="FFFFFF" w:themeColor="background1"/>
              </w:rPr>
            </w:pPr>
            <w:r w:rsidRPr="00CA4AE9">
              <w:rPr>
                <w:color w:val="FFFFFF" w:themeColor="background1"/>
              </w:rPr>
              <w:t>Opportunity Type</w:t>
            </w:r>
          </w:p>
        </w:tc>
        <w:tc>
          <w:tcPr>
            <w:tcW w:w="4320" w:type="dxa"/>
            <w:shd w:val="clear" w:color="auto" w:fill="1F497D" w:themeFill="text2"/>
          </w:tcPr>
          <w:p w14:paraId="5069C732" w14:textId="77777777" w:rsidR="00DC24CD" w:rsidRPr="00CA4AE9" w:rsidRDefault="00974085">
            <w:pPr>
              <w:rPr>
                <w:color w:val="FFFFFF" w:themeColor="background1"/>
              </w:rPr>
            </w:pPr>
            <w:r w:rsidRPr="00CA4AE9">
              <w:rPr>
                <w:color w:val="FFFFFF" w:themeColor="background1"/>
              </w:rPr>
              <w:t>Description</w:t>
            </w:r>
          </w:p>
        </w:tc>
      </w:tr>
      <w:tr w:rsidR="00DC24CD" w14:paraId="79243B85" w14:textId="77777777" w:rsidTr="00CA4AE9">
        <w:tc>
          <w:tcPr>
            <w:tcW w:w="4320" w:type="dxa"/>
          </w:tcPr>
          <w:p w14:paraId="2A149390" w14:textId="77777777" w:rsidR="00DC24CD" w:rsidRDefault="00974085">
            <w:r>
              <w:t>Existing Contracts</w:t>
            </w:r>
          </w:p>
        </w:tc>
        <w:tc>
          <w:tcPr>
            <w:tcW w:w="4320" w:type="dxa"/>
          </w:tcPr>
          <w:p w14:paraId="726DCB7C" w14:textId="77777777" w:rsidR="00DC24CD" w:rsidRDefault="00974085">
            <w:r>
              <w:t>Supplier contracts that are active and approaching expiration</w:t>
            </w:r>
          </w:p>
        </w:tc>
      </w:tr>
      <w:tr w:rsidR="00DC24CD" w14:paraId="345EC7C6" w14:textId="77777777" w:rsidTr="00CA4AE9">
        <w:tc>
          <w:tcPr>
            <w:tcW w:w="4320" w:type="dxa"/>
          </w:tcPr>
          <w:p w14:paraId="7E0C57AC" w14:textId="77777777" w:rsidR="00DC24CD" w:rsidRDefault="00974085">
            <w:r>
              <w:t>New Sourcing Requests</w:t>
            </w:r>
          </w:p>
        </w:tc>
        <w:tc>
          <w:tcPr>
            <w:tcW w:w="4320" w:type="dxa"/>
          </w:tcPr>
          <w:p w14:paraId="3A8C5327" w14:textId="77777777" w:rsidR="00DC24CD" w:rsidRDefault="00974085">
            <w:r>
              <w:t>New business requests submitted through the procurement intake process</w:t>
            </w:r>
          </w:p>
        </w:tc>
      </w:tr>
    </w:tbl>
    <w:p w14:paraId="3322D125" w14:textId="77777777" w:rsidR="00DC24CD" w:rsidRDefault="00974085">
      <w:pPr>
        <w:pStyle w:val="Heading1"/>
      </w:pPr>
      <w:r>
        <w:t>3. Data Sources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2877"/>
        <w:gridCol w:w="2876"/>
      </w:tblGrid>
      <w:tr w:rsidR="00DC24CD" w14:paraId="76043772" w14:textId="77777777" w:rsidTr="00CA4AE9">
        <w:tc>
          <w:tcPr>
            <w:tcW w:w="2880" w:type="dxa"/>
            <w:shd w:val="clear" w:color="auto" w:fill="1F497D" w:themeFill="text2"/>
          </w:tcPr>
          <w:p w14:paraId="59BE4697" w14:textId="77777777" w:rsidR="00DC24CD" w:rsidRPr="00CA4AE9" w:rsidRDefault="00974085">
            <w:pPr>
              <w:rPr>
                <w:color w:val="FFFFFF" w:themeColor="background1"/>
              </w:rPr>
            </w:pPr>
            <w:r w:rsidRPr="00CA4AE9">
              <w:rPr>
                <w:color w:val="FFFFFF" w:themeColor="background1"/>
              </w:rPr>
              <w:t>Data Source</w:t>
            </w:r>
          </w:p>
        </w:tc>
        <w:tc>
          <w:tcPr>
            <w:tcW w:w="2880" w:type="dxa"/>
            <w:shd w:val="clear" w:color="auto" w:fill="1F497D" w:themeFill="text2"/>
          </w:tcPr>
          <w:p w14:paraId="73A6FA00" w14:textId="77777777" w:rsidR="00DC24CD" w:rsidRPr="00CA4AE9" w:rsidRDefault="00974085">
            <w:pPr>
              <w:rPr>
                <w:color w:val="FFFFFF" w:themeColor="background1"/>
              </w:rPr>
            </w:pPr>
            <w:r w:rsidRPr="00CA4AE9">
              <w:rPr>
                <w:color w:val="FFFFFF" w:themeColor="background1"/>
              </w:rPr>
              <w:t>Fields Used</w:t>
            </w:r>
          </w:p>
        </w:tc>
        <w:tc>
          <w:tcPr>
            <w:tcW w:w="2880" w:type="dxa"/>
            <w:shd w:val="clear" w:color="auto" w:fill="1F497D" w:themeFill="text2"/>
          </w:tcPr>
          <w:p w14:paraId="67D1C876" w14:textId="77777777" w:rsidR="00DC24CD" w:rsidRPr="00CA4AE9" w:rsidRDefault="00974085">
            <w:pPr>
              <w:rPr>
                <w:color w:val="FFFFFF" w:themeColor="background1"/>
              </w:rPr>
            </w:pPr>
            <w:r w:rsidRPr="00CA4AE9">
              <w:rPr>
                <w:color w:val="FFFFFF" w:themeColor="background1"/>
              </w:rPr>
              <w:t>Purpose</w:t>
            </w:r>
          </w:p>
        </w:tc>
      </w:tr>
      <w:tr w:rsidR="00DC24CD" w14:paraId="67049CAD" w14:textId="77777777" w:rsidTr="00CA4AE9">
        <w:tc>
          <w:tcPr>
            <w:tcW w:w="2880" w:type="dxa"/>
          </w:tcPr>
          <w:p w14:paraId="1AD015CA" w14:textId="77777777" w:rsidR="00DC24CD" w:rsidRDefault="00974085">
            <w:r>
              <w:t>IT Infrastructure Contract Data.xlsx</w:t>
            </w:r>
          </w:p>
        </w:tc>
        <w:tc>
          <w:tcPr>
            <w:tcW w:w="2880" w:type="dxa"/>
          </w:tcPr>
          <w:p w14:paraId="3BE0A626" w14:textId="77777777" w:rsidR="00DC24CD" w:rsidRDefault="00974085">
            <w:r>
              <w:t>Supplier Name, Contract Value, Contract Expiry Date</w:t>
            </w:r>
          </w:p>
        </w:tc>
        <w:tc>
          <w:tcPr>
            <w:tcW w:w="2880" w:type="dxa"/>
          </w:tcPr>
          <w:p w14:paraId="3452C963" w14:textId="77777777" w:rsidR="00DC24CD" w:rsidRDefault="00974085">
            <w:r>
              <w:t>Identify contract timing and financial exposure</w:t>
            </w:r>
          </w:p>
        </w:tc>
      </w:tr>
      <w:tr w:rsidR="00DC24CD" w14:paraId="1A5BE810" w14:textId="77777777" w:rsidTr="00CA4AE9">
        <w:tc>
          <w:tcPr>
            <w:tcW w:w="2880" w:type="dxa"/>
          </w:tcPr>
          <w:p w14:paraId="36FB7E27" w14:textId="5346E394" w:rsidR="00DC24CD" w:rsidRDefault="00974085">
            <w:r>
              <w:t xml:space="preserve">Supplier Metrics Data </w:t>
            </w:r>
            <w:r w:rsidR="00CA4AE9">
              <w:t>-</w:t>
            </w:r>
            <w:r>
              <w:t xml:space="preserve"> IT Infrastructure.xlsx</w:t>
            </w:r>
          </w:p>
        </w:tc>
        <w:tc>
          <w:tcPr>
            <w:tcW w:w="2880" w:type="dxa"/>
          </w:tcPr>
          <w:p w14:paraId="692367D2" w14:textId="77777777" w:rsidR="00DC24CD" w:rsidRDefault="00974085">
            <w:r>
              <w:t>Supplier Risk Score</w:t>
            </w:r>
          </w:p>
        </w:tc>
        <w:tc>
          <w:tcPr>
            <w:tcW w:w="2880" w:type="dxa"/>
          </w:tcPr>
          <w:p w14:paraId="0E52D256" w14:textId="77777777" w:rsidR="00DC24CD" w:rsidRDefault="00974085">
            <w:r>
              <w:t>Measure supplier operational risk</w:t>
            </w:r>
          </w:p>
        </w:tc>
      </w:tr>
      <w:tr w:rsidR="00DC24CD" w14:paraId="59533F14" w14:textId="77777777" w:rsidTr="00CA4AE9">
        <w:tc>
          <w:tcPr>
            <w:tcW w:w="2880" w:type="dxa"/>
          </w:tcPr>
          <w:p w14:paraId="52E277D7" w14:textId="77777777" w:rsidR="00DC24CD" w:rsidRDefault="00974085">
            <w:r>
              <w:t>IT Infra Spend.xlsx</w:t>
            </w:r>
          </w:p>
        </w:tc>
        <w:tc>
          <w:tcPr>
            <w:tcW w:w="2880" w:type="dxa"/>
          </w:tcPr>
          <w:p w14:paraId="551C5EA0" w14:textId="77777777" w:rsidR="00DC24CD" w:rsidRDefault="00974085">
            <w:r>
              <w:t>Supplier Spend, Category Spend Share</w:t>
            </w:r>
          </w:p>
        </w:tc>
        <w:tc>
          <w:tcPr>
            <w:tcW w:w="2880" w:type="dxa"/>
          </w:tcPr>
          <w:p w14:paraId="3C671311" w14:textId="77777777" w:rsidR="00DC24CD" w:rsidRDefault="00974085">
            <w:r>
              <w:t>Measure supplier dependency and concentration</w:t>
            </w:r>
          </w:p>
        </w:tc>
      </w:tr>
      <w:tr w:rsidR="00DC24CD" w14:paraId="42F65055" w14:textId="77777777" w:rsidTr="00CA4AE9">
        <w:tc>
          <w:tcPr>
            <w:tcW w:w="2880" w:type="dxa"/>
          </w:tcPr>
          <w:p w14:paraId="69A7BC2D" w14:textId="77777777" w:rsidR="00DC24CD" w:rsidRDefault="00974085">
            <w:r>
              <w:t>Category Cards</w:t>
            </w:r>
          </w:p>
        </w:tc>
        <w:tc>
          <w:tcPr>
            <w:tcW w:w="2880" w:type="dxa"/>
          </w:tcPr>
          <w:p w14:paraId="62EB0959" w14:textId="77777777" w:rsidR="00DC24CD" w:rsidRDefault="00974085">
            <w:r>
              <w:t>Preferred suppliers, governance rules, sourcing pathway</w:t>
            </w:r>
          </w:p>
        </w:tc>
        <w:tc>
          <w:tcPr>
            <w:tcW w:w="2880" w:type="dxa"/>
          </w:tcPr>
          <w:p w14:paraId="6DD296F6" w14:textId="77777777" w:rsidR="00DC24CD" w:rsidRDefault="00974085">
            <w:r>
              <w:t>Align sourcing with category strategy</w:t>
            </w:r>
          </w:p>
        </w:tc>
      </w:tr>
      <w:tr w:rsidR="00DC24CD" w14:paraId="769AEDBE" w14:textId="77777777" w:rsidTr="00CA4AE9">
        <w:tc>
          <w:tcPr>
            <w:tcW w:w="2880" w:type="dxa"/>
          </w:tcPr>
          <w:p w14:paraId="7E74952E" w14:textId="77777777" w:rsidR="00DC24CD" w:rsidRDefault="00974085">
            <w:r>
              <w:t>Business Intake Form</w:t>
            </w:r>
          </w:p>
        </w:tc>
        <w:tc>
          <w:tcPr>
            <w:tcW w:w="2880" w:type="dxa"/>
          </w:tcPr>
          <w:p w14:paraId="598C10C7" w14:textId="77777777" w:rsidR="00DC24CD" w:rsidRDefault="00974085">
            <w:r>
              <w:t>Estimated Spend, Requested Implementation Timeline</w:t>
            </w:r>
          </w:p>
        </w:tc>
        <w:tc>
          <w:tcPr>
            <w:tcW w:w="2880" w:type="dxa"/>
          </w:tcPr>
          <w:p w14:paraId="6D6C80ED" w14:textId="77777777" w:rsidR="00DC24CD" w:rsidRDefault="00974085">
            <w:r>
              <w:t>Evaluate urgency and financial size of new requests</w:t>
            </w:r>
          </w:p>
        </w:tc>
      </w:tr>
    </w:tbl>
    <w:p w14:paraId="309F96B9" w14:textId="77777777" w:rsidR="00DC24CD" w:rsidRDefault="00974085">
      <w:pPr>
        <w:pStyle w:val="Heading1"/>
      </w:pPr>
      <w:r>
        <w:lastRenderedPageBreak/>
        <w:t>4. Scoring Model for Existing Contracts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157"/>
        <w:gridCol w:w="2157"/>
        <w:gridCol w:w="2158"/>
      </w:tblGrid>
      <w:tr w:rsidR="00DC24CD" w14:paraId="090A463E" w14:textId="77777777" w:rsidTr="00CA4AE9">
        <w:tc>
          <w:tcPr>
            <w:tcW w:w="2160" w:type="dxa"/>
            <w:shd w:val="clear" w:color="auto" w:fill="1F497D" w:themeFill="text2"/>
          </w:tcPr>
          <w:p w14:paraId="7566050E" w14:textId="77777777" w:rsidR="00DC24CD" w:rsidRPr="00CA4AE9" w:rsidRDefault="00974085">
            <w:pPr>
              <w:rPr>
                <w:color w:val="FFFFFF" w:themeColor="background1"/>
              </w:rPr>
            </w:pPr>
            <w:r w:rsidRPr="00CA4AE9">
              <w:rPr>
                <w:color w:val="FFFFFF" w:themeColor="background1"/>
              </w:rPr>
              <w:t>Score</w:t>
            </w:r>
          </w:p>
        </w:tc>
        <w:tc>
          <w:tcPr>
            <w:tcW w:w="2160" w:type="dxa"/>
            <w:shd w:val="clear" w:color="auto" w:fill="1F497D" w:themeFill="text2"/>
          </w:tcPr>
          <w:p w14:paraId="65DCDFB9" w14:textId="77777777" w:rsidR="00DC24CD" w:rsidRPr="00CA4AE9" w:rsidRDefault="00974085">
            <w:pPr>
              <w:rPr>
                <w:color w:val="FFFFFF" w:themeColor="background1"/>
              </w:rPr>
            </w:pPr>
            <w:r w:rsidRPr="00CA4AE9">
              <w:rPr>
                <w:color w:val="FFFFFF" w:themeColor="background1"/>
              </w:rPr>
              <w:t>Source</w:t>
            </w:r>
          </w:p>
        </w:tc>
        <w:tc>
          <w:tcPr>
            <w:tcW w:w="2160" w:type="dxa"/>
            <w:shd w:val="clear" w:color="auto" w:fill="1F497D" w:themeFill="text2"/>
          </w:tcPr>
          <w:p w14:paraId="657F9CF0" w14:textId="77777777" w:rsidR="00DC24CD" w:rsidRPr="00CA4AE9" w:rsidRDefault="00974085">
            <w:pPr>
              <w:rPr>
                <w:color w:val="FFFFFF" w:themeColor="background1"/>
              </w:rPr>
            </w:pPr>
            <w:r w:rsidRPr="00CA4AE9">
              <w:rPr>
                <w:color w:val="FFFFFF" w:themeColor="background1"/>
              </w:rPr>
              <w:t>Fields Used</w:t>
            </w:r>
          </w:p>
        </w:tc>
        <w:tc>
          <w:tcPr>
            <w:tcW w:w="2160" w:type="dxa"/>
            <w:shd w:val="clear" w:color="auto" w:fill="1F497D" w:themeFill="text2"/>
          </w:tcPr>
          <w:p w14:paraId="6BB49022" w14:textId="77777777" w:rsidR="00DC24CD" w:rsidRPr="00CA4AE9" w:rsidRDefault="00974085">
            <w:pPr>
              <w:rPr>
                <w:color w:val="FFFFFF" w:themeColor="background1"/>
              </w:rPr>
            </w:pPr>
            <w:r w:rsidRPr="00CA4AE9">
              <w:rPr>
                <w:color w:val="FFFFFF" w:themeColor="background1"/>
              </w:rPr>
              <w:t>Purpose</w:t>
            </w:r>
          </w:p>
        </w:tc>
      </w:tr>
      <w:tr w:rsidR="00DC24CD" w14:paraId="7EF82CAF" w14:textId="77777777" w:rsidTr="00CA4AE9">
        <w:tc>
          <w:tcPr>
            <w:tcW w:w="2160" w:type="dxa"/>
          </w:tcPr>
          <w:p w14:paraId="6A355C90" w14:textId="77777777" w:rsidR="00DC24CD" w:rsidRDefault="00974085">
            <w:r>
              <w:t>Expiry Urgency Score (EUS)</w:t>
            </w:r>
          </w:p>
        </w:tc>
        <w:tc>
          <w:tcPr>
            <w:tcW w:w="2160" w:type="dxa"/>
          </w:tcPr>
          <w:p w14:paraId="1C2CE851" w14:textId="77777777" w:rsidR="00DC24CD" w:rsidRDefault="00974085">
            <w:r>
              <w:t>Contract Data</w:t>
            </w:r>
          </w:p>
        </w:tc>
        <w:tc>
          <w:tcPr>
            <w:tcW w:w="2160" w:type="dxa"/>
          </w:tcPr>
          <w:p w14:paraId="01D92367" w14:textId="77777777" w:rsidR="00DC24CD" w:rsidRDefault="00974085">
            <w:r>
              <w:t>Contract Expiry Date</w:t>
            </w:r>
          </w:p>
        </w:tc>
        <w:tc>
          <w:tcPr>
            <w:tcW w:w="2160" w:type="dxa"/>
          </w:tcPr>
          <w:p w14:paraId="022FCDD6" w14:textId="77777777" w:rsidR="00DC24CD" w:rsidRDefault="00974085">
            <w:r>
              <w:t>Measures contract timing risk</w:t>
            </w:r>
          </w:p>
        </w:tc>
      </w:tr>
      <w:tr w:rsidR="00DC24CD" w14:paraId="189BC0BB" w14:textId="77777777" w:rsidTr="00CA4AE9">
        <w:tc>
          <w:tcPr>
            <w:tcW w:w="2160" w:type="dxa"/>
          </w:tcPr>
          <w:p w14:paraId="11D73147" w14:textId="77777777" w:rsidR="00DC24CD" w:rsidRDefault="00974085">
            <w:r>
              <w:t>Financial Impact Score (FIS)</w:t>
            </w:r>
          </w:p>
        </w:tc>
        <w:tc>
          <w:tcPr>
            <w:tcW w:w="2160" w:type="dxa"/>
          </w:tcPr>
          <w:p w14:paraId="078A3ECC" w14:textId="77777777" w:rsidR="00DC24CD" w:rsidRDefault="00974085">
            <w:r>
              <w:t>Contract Data</w:t>
            </w:r>
          </w:p>
        </w:tc>
        <w:tc>
          <w:tcPr>
            <w:tcW w:w="2160" w:type="dxa"/>
          </w:tcPr>
          <w:p w14:paraId="5D97CEF5" w14:textId="77777777" w:rsidR="00DC24CD" w:rsidRDefault="00974085">
            <w:r>
              <w:t>Contract Value</w:t>
            </w:r>
          </w:p>
        </w:tc>
        <w:tc>
          <w:tcPr>
            <w:tcW w:w="2160" w:type="dxa"/>
          </w:tcPr>
          <w:p w14:paraId="23EB6559" w14:textId="77777777" w:rsidR="00DC24CD" w:rsidRDefault="00974085">
            <w:r>
              <w:t>Measures financial importance</w:t>
            </w:r>
          </w:p>
        </w:tc>
      </w:tr>
      <w:tr w:rsidR="00DC24CD" w14:paraId="61F89040" w14:textId="77777777" w:rsidTr="00CA4AE9">
        <w:tc>
          <w:tcPr>
            <w:tcW w:w="2160" w:type="dxa"/>
          </w:tcPr>
          <w:p w14:paraId="2A3D7EA8" w14:textId="77777777" w:rsidR="00DC24CD" w:rsidRDefault="00974085">
            <w:r>
              <w:t>Supplier Risk Score (RSS)</w:t>
            </w:r>
          </w:p>
        </w:tc>
        <w:tc>
          <w:tcPr>
            <w:tcW w:w="2160" w:type="dxa"/>
          </w:tcPr>
          <w:p w14:paraId="1430B9C4" w14:textId="77777777" w:rsidR="00DC24CD" w:rsidRDefault="00974085">
            <w:r>
              <w:t>Supplier Metrics</w:t>
            </w:r>
          </w:p>
        </w:tc>
        <w:tc>
          <w:tcPr>
            <w:tcW w:w="2160" w:type="dxa"/>
          </w:tcPr>
          <w:p w14:paraId="2C5359AA" w14:textId="77777777" w:rsidR="00DC24CD" w:rsidRDefault="00974085">
            <w:r>
              <w:t>Supplier Risk Score</w:t>
            </w:r>
          </w:p>
        </w:tc>
        <w:tc>
          <w:tcPr>
            <w:tcW w:w="2160" w:type="dxa"/>
          </w:tcPr>
          <w:p w14:paraId="14A390D9" w14:textId="77777777" w:rsidR="00DC24CD" w:rsidRDefault="00974085">
            <w:r>
              <w:t>Measures supplier operational risk</w:t>
            </w:r>
          </w:p>
        </w:tc>
      </w:tr>
      <w:tr w:rsidR="00DC24CD" w14:paraId="4395DE39" w14:textId="77777777" w:rsidTr="00CA4AE9">
        <w:tc>
          <w:tcPr>
            <w:tcW w:w="2160" w:type="dxa"/>
          </w:tcPr>
          <w:p w14:paraId="17C2C2AA" w14:textId="77777777" w:rsidR="00DC24CD" w:rsidRDefault="00974085">
            <w:r>
              <w:t>Spend Concentration Score (SCS)</w:t>
            </w:r>
          </w:p>
        </w:tc>
        <w:tc>
          <w:tcPr>
            <w:tcW w:w="2160" w:type="dxa"/>
          </w:tcPr>
          <w:p w14:paraId="25B2BE50" w14:textId="77777777" w:rsidR="00DC24CD" w:rsidRDefault="00974085">
            <w:r>
              <w:t>Spend Data</w:t>
            </w:r>
          </w:p>
        </w:tc>
        <w:tc>
          <w:tcPr>
            <w:tcW w:w="2160" w:type="dxa"/>
          </w:tcPr>
          <w:p w14:paraId="553BD2A3" w14:textId="77777777" w:rsidR="00DC24CD" w:rsidRDefault="00974085">
            <w:r>
              <w:t>Supplier Spend Share</w:t>
            </w:r>
          </w:p>
        </w:tc>
        <w:tc>
          <w:tcPr>
            <w:tcW w:w="2160" w:type="dxa"/>
          </w:tcPr>
          <w:p w14:paraId="730C8D4E" w14:textId="77777777" w:rsidR="00DC24CD" w:rsidRDefault="00974085">
            <w:r>
              <w:t>Measures supplier dependency</w:t>
            </w:r>
          </w:p>
        </w:tc>
      </w:tr>
      <w:tr w:rsidR="00DC24CD" w14:paraId="1823EAC3" w14:textId="77777777" w:rsidTr="00CA4AE9">
        <w:tc>
          <w:tcPr>
            <w:tcW w:w="2160" w:type="dxa"/>
          </w:tcPr>
          <w:p w14:paraId="677B1855" w14:textId="77777777" w:rsidR="00DC24CD" w:rsidRDefault="00974085">
            <w:r>
              <w:t>Strategic Alignment Score (SAS)</w:t>
            </w:r>
          </w:p>
        </w:tc>
        <w:tc>
          <w:tcPr>
            <w:tcW w:w="2160" w:type="dxa"/>
          </w:tcPr>
          <w:p w14:paraId="786156BB" w14:textId="77777777" w:rsidR="00DC24CD" w:rsidRDefault="00974085">
            <w:r>
              <w:t>Category Cards</w:t>
            </w:r>
          </w:p>
        </w:tc>
        <w:tc>
          <w:tcPr>
            <w:tcW w:w="2160" w:type="dxa"/>
          </w:tcPr>
          <w:p w14:paraId="49494CAD" w14:textId="77777777" w:rsidR="00DC24CD" w:rsidRDefault="00974085">
            <w:r>
              <w:t>Preferred supplier guidance</w:t>
            </w:r>
          </w:p>
        </w:tc>
        <w:tc>
          <w:tcPr>
            <w:tcW w:w="2160" w:type="dxa"/>
          </w:tcPr>
          <w:p w14:paraId="1C0F75B9" w14:textId="77777777" w:rsidR="00DC24CD" w:rsidRDefault="00974085">
            <w:r>
              <w:t>Measures alignment with strategy</w:t>
            </w:r>
          </w:p>
        </w:tc>
      </w:tr>
    </w:tbl>
    <w:p w14:paraId="34F2094A" w14:textId="77777777" w:rsidR="00DC24CD" w:rsidRDefault="00974085">
      <w:pPr>
        <w:pStyle w:val="Heading2"/>
      </w:pPr>
      <w:r>
        <w:t>Expiry Urgency Score (EUS)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DC24CD" w14:paraId="3D29F42E" w14:textId="77777777" w:rsidTr="00CA4AE9">
        <w:tc>
          <w:tcPr>
            <w:tcW w:w="4320" w:type="dxa"/>
            <w:shd w:val="clear" w:color="auto" w:fill="1F497D" w:themeFill="text2"/>
          </w:tcPr>
          <w:p w14:paraId="445B3C8A" w14:textId="77777777" w:rsidR="00DC24CD" w:rsidRPr="00CA4AE9" w:rsidRDefault="00974085">
            <w:pPr>
              <w:rPr>
                <w:color w:val="FFFFFF" w:themeColor="background1"/>
              </w:rPr>
            </w:pPr>
            <w:r w:rsidRPr="00CA4AE9">
              <w:rPr>
                <w:color w:val="FFFFFF" w:themeColor="background1"/>
              </w:rPr>
              <w:t>Months to Expiry</w:t>
            </w:r>
          </w:p>
        </w:tc>
        <w:tc>
          <w:tcPr>
            <w:tcW w:w="4320" w:type="dxa"/>
            <w:shd w:val="clear" w:color="auto" w:fill="1F497D" w:themeFill="text2"/>
          </w:tcPr>
          <w:p w14:paraId="7B2E601B" w14:textId="77777777" w:rsidR="00DC24CD" w:rsidRPr="00CA4AE9" w:rsidRDefault="00974085">
            <w:pPr>
              <w:rPr>
                <w:color w:val="FFFFFF" w:themeColor="background1"/>
              </w:rPr>
            </w:pPr>
            <w:r w:rsidRPr="00CA4AE9">
              <w:rPr>
                <w:color w:val="FFFFFF" w:themeColor="background1"/>
              </w:rPr>
              <w:t>Score</w:t>
            </w:r>
          </w:p>
        </w:tc>
      </w:tr>
      <w:tr w:rsidR="00DC24CD" w14:paraId="5A5855C2" w14:textId="77777777" w:rsidTr="00CA4AE9">
        <w:tc>
          <w:tcPr>
            <w:tcW w:w="4320" w:type="dxa"/>
          </w:tcPr>
          <w:p w14:paraId="0D8952AB" w14:textId="5468591B" w:rsidR="00DC24CD" w:rsidRDefault="00974085">
            <w:r>
              <w:t>0</w:t>
            </w:r>
            <w:r w:rsidR="00CA4AE9">
              <w:t>-</w:t>
            </w:r>
            <w:r>
              <w:t>3 months</w:t>
            </w:r>
          </w:p>
        </w:tc>
        <w:tc>
          <w:tcPr>
            <w:tcW w:w="4320" w:type="dxa"/>
          </w:tcPr>
          <w:p w14:paraId="6835284F" w14:textId="77777777" w:rsidR="00DC24CD" w:rsidRDefault="00974085">
            <w:r>
              <w:t>10</w:t>
            </w:r>
          </w:p>
        </w:tc>
      </w:tr>
      <w:tr w:rsidR="00DC24CD" w14:paraId="1E125560" w14:textId="77777777" w:rsidTr="00CA4AE9">
        <w:tc>
          <w:tcPr>
            <w:tcW w:w="4320" w:type="dxa"/>
          </w:tcPr>
          <w:p w14:paraId="09DEE55F" w14:textId="2C78FAFB" w:rsidR="00DC24CD" w:rsidRDefault="00974085">
            <w:r>
              <w:t>3</w:t>
            </w:r>
            <w:r w:rsidR="00CA4AE9">
              <w:t>-</w:t>
            </w:r>
            <w:r>
              <w:t>6 months</w:t>
            </w:r>
          </w:p>
        </w:tc>
        <w:tc>
          <w:tcPr>
            <w:tcW w:w="4320" w:type="dxa"/>
          </w:tcPr>
          <w:p w14:paraId="47122495" w14:textId="77777777" w:rsidR="00DC24CD" w:rsidRDefault="00974085">
            <w:r>
              <w:t>8</w:t>
            </w:r>
          </w:p>
        </w:tc>
      </w:tr>
      <w:tr w:rsidR="00DC24CD" w14:paraId="05AF69F7" w14:textId="77777777" w:rsidTr="00CA4AE9">
        <w:tc>
          <w:tcPr>
            <w:tcW w:w="4320" w:type="dxa"/>
          </w:tcPr>
          <w:p w14:paraId="40621745" w14:textId="3B3C611F" w:rsidR="00DC24CD" w:rsidRDefault="00974085">
            <w:r>
              <w:t>6</w:t>
            </w:r>
            <w:r w:rsidR="00CA4AE9">
              <w:t>-</w:t>
            </w:r>
            <w:r>
              <w:t>12 months</w:t>
            </w:r>
          </w:p>
        </w:tc>
        <w:tc>
          <w:tcPr>
            <w:tcW w:w="4320" w:type="dxa"/>
          </w:tcPr>
          <w:p w14:paraId="0E239247" w14:textId="77777777" w:rsidR="00DC24CD" w:rsidRDefault="00974085">
            <w:r>
              <w:t>6</w:t>
            </w:r>
          </w:p>
        </w:tc>
      </w:tr>
      <w:tr w:rsidR="00DC24CD" w14:paraId="5D0B6178" w14:textId="77777777" w:rsidTr="00CA4AE9">
        <w:tc>
          <w:tcPr>
            <w:tcW w:w="4320" w:type="dxa"/>
          </w:tcPr>
          <w:p w14:paraId="3580D6BD" w14:textId="7B9C0206" w:rsidR="00DC24CD" w:rsidRDefault="00974085">
            <w:r>
              <w:t>12</w:t>
            </w:r>
            <w:r w:rsidR="00CA4AE9">
              <w:t>-</w:t>
            </w:r>
            <w:r>
              <w:t>18 months</w:t>
            </w:r>
          </w:p>
        </w:tc>
        <w:tc>
          <w:tcPr>
            <w:tcW w:w="4320" w:type="dxa"/>
          </w:tcPr>
          <w:p w14:paraId="2ABAD85E" w14:textId="77777777" w:rsidR="00DC24CD" w:rsidRDefault="00974085">
            <w:r>
              <w:t>4</w:t>
            </w:r>
          </w:p>
        </w:tc>
      </w:tr>
      <w:tr w:rsidR="00DC24CD" w14:paraId="033BA9E8" w14:textId="77777777" w:rsidTr="00CA4AE9">
        <w:tc>
          <w:tcPr>
            <w:tcW w:w="4320" w:type="dxa"/>
          </w:tcPr>
          <w:p w14:paraId="18A711D6" w14:textId="77777777" w:rsidR="00DC24CD" w:rsidRDefault="00974085">
            <w:r>
              <w:t>&gt;18 months</w:t>
            </w:r>
          </w:p>
        </w:tc>
        <w:tc>
          <w:tcPr>
            <w:tcW w:w="4320" w:type="dxa"/>
          </w:tcPr>
          <w:p w14:paraId="5C63FF07" w14:textId="77777777" w:rsidR="00DC24CD" w:rsidRDefault="00974085">
            <w:r>
              <w:t>1</w:t>
            </w:r>
          </w:p>
        </w:tc>
      </w:tr>
    </w:tbl>
    <w:p w14:paraId="22F1CE26" w14:textId="77777777" w:rsidR="00DC24CD" w:rsidRDefault="00974085">
      <w:pPr>
        <w:pStyle w:val="Heading2"/>
      </w:pPr>
      <w:r>
        <w:t>Financial Impact Score (FIS)</w:t>
      </w:r>
    </w:p>
    <w:p w14:paraId="317E495F" w14:textId="77777777" w:rsidR="00DC24CD" w:rsidRDefault="00974085">
      <w:r>
        <w:t>FIS = (Contract Value / Maximum Contract Value in Category) × 10</w:t>
      </w:r>
    </w:p>
    <w:p w14:paraId="54D18984" w14:textId="77777777" w:rsidR="00DC24CD" w:rsidRDefault="00974085">
      <w:pPr>
        <w:pStyle w:val="Heading2"/>
      </w:pPr>
      <w:r>
        <w:t>Supplier Risk Score (RSS)</w:t>
      </w:r>
    </w:p>
    <w:p w14:paraId="05957C27" w14:textId="365257CC" w:rsidR="00DC24CD" w:rsidRDefault="00974085">
      <w:r>
        <w:t xml:space="preserve">RSS = Supplier Risk Score (from Supplier Metrics Data </w:t>
      </w:r>
      <w:r w:rsidR="00CA4AE9">
        <w:t>-</w:t>
      </w:r>
      <w:r>
        <w:t xml:space="preserve"> IT Infrastructure.xlsx)</w:t>
      </w:r>
    </w:p>
    <w:p w14:paraId="52C8868F" w14:textId="77777777" w:rsidR="00DC24CD" w:rsidRDefault="00974085">
      <w:pPr>
        <w:pStyle w:val="Heading2"/>
      </w:pPr>
      <w:r>
        <w:t>Spend Concentration Score (SCS)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DC24CD" w14:paraId="7398ABAA" w14:textId="77777777" w:rsidTr="00CA4AE9">
        <w:tc>
          <w:tcPr>
            <w:tcW w:w="4320" w:type="dxa"/>
            <w:shd w:val="clear" w:color="auto" w:fill="1F497D" w:themeFill="text2"/>
          </w:tcPr>
          <w:p w14:paraId="71DF0419" w14:textId="77777777" w:rsidR="00DC24CD" w:rsidRPr="00CA4AE9" w:rsidRDefault="00974085">
            <w:pPr>
              <w:rPr>
                <w:color w:val="FFFFFF" w:themeColor="background1"/>
              </w:rPr>
            </w:pPr>
            <w:r w:rsidRPr="00CA4AE9">
              <w:rPr>
                <w:color w:val="FFFFFF" w:themeColor="background1"/>
              </w:rPr>
              <w:t>Supplier Share of Category Spend</w:t>
            </w:r>
          </w:p>
        </w:tc>
        <w:tc>
          <w:tcPr>
            <w:tcW w:w="4320" w:type="dxa"/>
            <w:shd w:val="clear" w:color="auto" w:fill="1F497D" w:themeFill="text2"/>
          </w:tcPr>
          <w:p w14:paraId="13AD1F5B" w14:textId="77777777" w:rsidR="00DC24CD" w:rsidRPr="00CA4AE9" w:rsidRDefault="00974085">
            <w:pPr>
              <w:rPr>
                <w:color w:val="FFFFFF" w:themeColor="background1"/>
              </w:rPr>
            </w:pPr>
            <w:r w:rsidRPr="00CA4AE9">
              <w:rPr>
                <w:color w:val="FFFFFF" w:themeColor="background1"/>
              </w:rPr>
              <w:t>Score</w:t>
            </w:r>
          </w:p>
        </w:tc>
      </w:tr>
      <w:tr w:rsidR="00DC24CD" w14:paraId="662A1458" w14:textId="77777777" w:rsidTr="00CA4AE9">
        <w:tc>
          <w:tcPr>
            <w:tcW w:w="4320" w:type="dxa"/>
          </w:tcPr>
          <w:p w14:paraId="42FE8F25" w14:textId="77777777" w:rsidR="00DC24CD" w:rsidRDefault="00974085">
            <w:r>
              <w:t>&gt;30%</w:t>
            </w:r>
          </w:p>
        </w:tc>
        <w:tc>
          <w:tcPr>
            <w:tcW w:w="4320" w:type="dxa"/>
          </w:tcPr>
          <w:p w14:paraId="3AC657FB" w14:textId="77777777" w:rsidR="00DC24CD" w:rsidRDefault="00974085">
            <w:r>
              <w:t>10</w:t>
            </w:r>
          </w:p>
        </w:tc>
      </w:tr>
      <w:tr w:rsidR="00DC24CD" w14:paraId="3C43FC01" w14:textId="77777777" w:rsidTr="00CA4AE9">
        <w:tc>
          <w:tcPr>
            <w:tcW w:w="4320" w:type="dxa"/>
          </w:tcPr>
          <w:p w14:paraId="775B5DD7" w14:textId="455B8E38" w:rsidR="00DC24CD" w:rsidRDefault="00974085">
            <w:r>
              <w:t>20</w:t>
            </w:r>
            <w:r w:rsidR="00CA4AE9">
              <w:t>-</w:t>
            </w:r>
            <w:r>
              <w:t>30%</w:t>
            </w:r>
          </w:p>
        </w:tc>
        <w:tc>
          <w:tcPr>
            <w:tcW w:w="4320" w:type="dxa"/>
          </w:tcPr>
          <w:p w14:paraId="072BF433" w14:textId="77777777" w:rsidR="00DC24CD" w:rsidRDefault="00974085">
            <w:r>
              <w:t>7</w:t>
            </w:r>
          </w:p>
        </w:tc>
      </w:tr>
      <w:tr w:rsidR="00DC24CD" w14:paraId="6134EF9E" w14:textId="77777777" w:rsidTr="00CA4AE9">
        <w:tc>
          <w:tcPr>
            <w:tcW w:w="4320" w:type="dxa"/>
          </w:tcPr>
          <w:p w14:paraId="1727840A" w14:textId="1508DFA8" w:rsidR="00DC24CD" w:rsidRDefault="00974085">
            <w:r>
              <w:lastRenderedPageBreak/>
              <w:t>10</w:t>
            </w:r>
            <w:r w:rsidR="00CA4AE9">
              <w:t>-</w:t>
            </w:r>
            <w:r>
              <w:t>20%</w:t>
            </w:r>
          </w:p>
        </w:tc>
        <w:tc>
          <w:tcPr>
            <w:tcW w:w="4320" w:type="dxa"/>
          </w:tcPr>
          <w:p w14:paraId="620126A8" w14:textId="77777777" w:rsidR="00DC24CD" w:rsidRDefault="00974085">
            <w:r>
              <w:t>5</w:t>
            </w:r>
          </w:p>
        </w:tc>
      </w:tr>
      <w:tr w:rsidR="00DC24CD" w14:paraId="03BC7459" w14:textId="77777777" w:rsidTr="00CA4AE9">
        <w:tc>
          <w:tcPr>
            <w:tcW w:w="4320" w:type="dxa"/>
          </w:tcPr>
          <w:p w14:paraId="46D97284" w14:textId="77777777" w:rsidR="00DC24CD" w:rsidRDefault="00974085">
            <w:r>
              <w:t>&lt;10%</w:t>
            </w:r>
          </w:p>
        </w:tc>
        <w:tc>
          <w:tcPr>
            <w:tcW w:w="4320" w:type="dxa"/>
          </w:tcPr>
          <w:p w14:paraId="1F0AFDEF" w14:textId="77777777" w:rsidR="00DC24CD" w:rsidRDefault="00974085">
            <w:r>
              <w:t>2</w:t>
            </w:r>
          </w:p>
        </w:tc>
      </w:tr>
    </w:tbl>
    <w:p w14:paraId="6FC8287C" w14:textId="77777777" w:rsidR="00DC24CD" w:rsidRDefault="00974085">
      <w:pPr>
        <w:pStyle w:val="Heading2"/>
      </w:pPr>
      <w:r>
        <w:t>Strategic Alignment Score (SAS)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6"/>
        <w:gridCol w:w="4314"/>
      </w:tblGrid>
      <w:tr w:rsidR="00DC24CD" w14:paraId="74557A30" w14:textId="77777777" w:rsidTr="00A42547">
        <w:tc>
          <w:tcPr>
            <w:tcW w:w="4316" w:type="dxa"/>
            <w:shd w:val="clear" w:color="auto" w:fill="1F497D" w:themeFill="text2"/>
          </w:tcPr>
          <w:p w14:paraId="6CC6190D" w14:textId="77777777" w:rsidR="00DC24CD" w:rsidRPr="00CA4AE9" w:rsidRDefault="00974085">
            <w:pPr>
              <w:rPr>
                <w:color w:val="FFFFFF" w:themeColor="background1"/>
              </w:rPr>
            </w:pPr>
            <w:r w:rsidRPr="00CA4AE9">
              <w:rPr>
                <w:color w:val="FFFFFF" w:themeColor="background1"/>
              </w:rPr>
              <w:t>Strategy Indicator</w:t>
            </w:r>
          </w:p>
        </w:tc>
        <w:tc>
          <w:tcPr>
            <w:tcW w:w="4314" w:type="dxa"/>
            <w:shd w:val="clear" w:color="auto" w:fill="1F497D" w:themeFill="text2"/>
          </w:tcPr>
          <w:p w14:paraId="06BBF93E" w14:textId="77777777" w:rsidR="00DC24CD" w:rsidRPr="00CA4AE9" w:rsidRDefault="00974085">
            <w:pPr>
              <w:rPr>
                <w:color w:val="FFFFFF" w:themeColor="background1"/>
              </w:rPr>
            </w:pPr>
            <w:r w:rsidRPr="00CA4AE9">
              <w:rPr>
                <w:color w:val="FFFFFF" w:themeColor="background1"/>
              </w:rPr>
              <w:t>Score</w:t>
            </w:r>
          </w:p>
        </w:tc>
      </w:tr>
      <w:tr w:rsidR="00DC24CD" w14:paraId="63544DCE" w14:textId="77777777" w:rsidTr="00A42547">
        <w:tc>
          <w:tcPr>
            <w:tcW w:w="4316" w:type="dxa"/>
          </w:tcPr>
          <w:p w14:paraId="0E3D8C43" w14:textId="77777777" w:rsidR="00DC24CD" w:rsidRDefault="00974085">
            <w:r>
              <w:t>Preferred Supplier</w:t>
            </w:r>
          </w:p>
        </w:tc>
        <w:tc>
          <w:tcPr>
            <w:tcW w:w="4314" w:type="dxa"/>
          </w:tcPr>
          <w:p w14:paraId="6A3A8D86" w14:textId="1BC128FC" w:rsidR="00DC24CD" w:rsidRDefault="00A42547">
            <w:r>
              <w:t>10</w:t>
            </w:r>
          </w:p>
        </w:tc>
      </w:tr>
      <w:tr w:rsidR="00A42547" w14:paraId="24F8BCCD" w14:textId="77777777" w:rsidTr="00A42547">
        <w:tc>
          <w:tcPr>
            <w:tcW w:w="4316" w:type="dxa"/>
          </w:tcPr>
          <w:p w14:paraId="00DB89AC" w14:textId="5E134E2C" w:rsidR="00A42547" w:rsidRDefault="00A42547" w:rsidP="00A42547">
            <w:r>
              <w:t>Straight‑to‑PO Allowed</w:t>
            </w:r>
          </w:p>
        </w:tc>
        <w:tc>
          <w:tcPr>
            <w:tcW w:w="4314" w:type="dxa"/>
          </w:tcPr>
          <w:p w14:paraId="013D3A78" w14:textId="5C6E41D7" w:rsidR="00A42547" w:rsidRDefault="00A42547" w:rsidP="00A42547">
            <w:r>
              <w:t>10</w:t>
            </w:r>
          </w:p>
        </w:tc>
      </w:tr>
      <w:tr w:rsidR="00DC24CD" w14:paraId="69A500CF" w14:textId="77777777" w:rsidTr="00A42547">
        <w:tc>
          <w:tcPr>
            <w:tcW w:w="4316" w:type="dxa"/>
          </w:tcPr>
          <w:p w14:paraId="3439C8E7" w14:textId="77777777" w:rsidR="00DC24CD" w:rsidRDefault="00974085">
            <w:r>
              <w:t>Allowed Supplier</w:t>
            </w:r>
          </w:p>
        </w:tc>
        <w:tc>
          <w:tcPr>
            <w:tcW w:w="4314" w:type="dxa"/>
          </w:tcPr>
          <w:p w14:paraId="27DD236E" w14:textId="45944477" w:rsidR="00DC24CD" w:rsidRDefault="00A42547">
            <w:r>
              <w:t>7</w:t>
            </w:r>
          </w:p>
        </w:tc>
      </w:tr>
      <w:tr w:rsidR="00DC24CD" w14:paraId="71AB833C" w14:textId="77777777" w:rsidTr="00A42547">
        <w:tc>
          <w:tcPr>
            <w:tcW w:w="4316" w:type="dxa"/>
          </w:tcPr>
          <w:p w14:paraId="7A1CFAD5" w14:textId="77777777" w:rsidR="00DC24CD" w:rsidRDefault="00974085">
            <w:r>
              <w:t>Non‑Preferred Supplier</w:t>
            </w:r>
          </w:p>
        </w:tc>
        <w:tc>
          <w:tcPr>
            <w:tcW w:w="4314" w:type="dxa"/>
          </w:tcPr>
          <w:p w14:paraId="44CFC453" w14:textId="2572EB42" w:rsidR="00DC24CD" w:rsidRDefault="00A42547">
            <w:r>
              <w:t>3</w:t>
            </w:r>
          </w:p>
        </w:tc>
      </w:tr>
    </w:tbl>
    <w:p w14:paraId="4C2C2DEF" w14:textId="0C8B380F" w:rsidR="00DC24CD" w:rsidRDefault="00974085">
      <w:r>
        <w:t>SAS is normalized to a 0</w:t>
      </w:r>
      <w:r w:rsidR="00CA4AE9">
        <w:t>-</w:t>
      </w:r>
      <w:r>
        <w:t>10 scale.</w:t>
      </w:r>
    </w:p>
    <w:p w14:paraId="55EB06E2" w14:textId="147B71E1" w:rsidR="00DC24CD" w:rsidRDefault="00974085">
      <w:pPr>
        <w:pStyle w:val="Heading2"/>
      </w:pPr>
      <w:r>
        <w:t xml:space="preserve">Composite Formula </w:t>
      </w:r>
      <w:r w:rsidR="00CA4AE9">
        <w:t>-</w:t>
      </w:r>
      <w:r>
        <w:t xml:space="preserve"> Existing Contracts</w:t>
      </w:r>
    </w:p>
    <w:p w14:paraId="3473FCDF" w14:textId="77777777" w:rsidR="00DC24CD" w:rsidRPr="00CA4AE9" w:rsidRDefault="00974085">
      <w:pPr>
        <w:rPr>
          <w:b/>
          <w:bCs/>
        </w:rPr>
      </w:pPr>
      <w:r w:rsidRPr="00CA4AE9">
        <w:rPr>
          <w:b/>
          <w:bCs/>
        </w:rPr>
        <w:t>PS_contract = 0.30(EUS) + 0.25(FIS) + 0.20(RSS) + 0.15(SCS) + 0.10(SAS)</w:t>
      </w:r>
    </w:p>
    <w:p w14:paraId="60B8B8A6" w14:textId="77777777" w:rsidR="00DC24CD" w:rsidRDefault="00974085">
      <w:pPr>
        <w:pStyle w:val="Heading1"/>
      </w:pPr>
      <w:r>
        <w:t>5. Scoring Model for New Sourcing Requests</w:t>
      </w:r>
    </w:p>
    <w:p w14:paraId="299096A4" w14:textId="77777777" w:rsidR="00DC24CD" w:rsidRDefault="00974085">
      <w:r>
        <w:t>For new sourcing requests, a supplier may not yet exist. Therefore supplier‑level metrics (supplier risk and supplier spend share) cannot be used. The model relies only on the business intake form, spend data, and category cards.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157"/>
        <w:gridCol w:w="2158"/>
        <w:gridCol w:w="2156"/>
      </w:tblGrid>
      <w:tr w:rsidR="00DC24CD" w14:paraId="35A41BA5" w14:textId="77777777" w:rsidTr="00CA4AE9">
        <w:tc>
          <w:tcPr>
            <w:tcW w:w="2160" w:type="dxa"/>
            <w:shd w:val="clear" w:color="auto" w:fill="1F497D" w:themeFill="text2"/>
          </w:tcPr>
          <w:p w14:paraId="2AEFDF5B" w14:textId="77777777" w:rsidR="00DC24CD" w:rsidRPr="00CA4AE9" w:rsidRDefault="00974085">
            <w:pPr>
              <w:rPr>
                <w:color w:val="FFFFFF" w:themeColor="background1"/>
              </w:rPr>
            </w:pPr>
            <w:r w:rsidRPr="00CA4AE9">
              <w:rPr>
                <w:color w:val="FFFFFF" w:themeColor="background1"/>
              </w:rPr>
              <w:t>Score</w:t>
            </w:r>
          </w:p>
        </w:tc>
        <w:tc>
          <w:tcPr>
            <w:tcW w:w="2160" w:type="dxa"/>
            <w:shd w:val="clear" w:color="auto" w:fill="1F497D" w:themeFill="text2"/>
          </w:tcPr>
          <w:p w14:paraId="4F586E5D" w14:textId="77777777" w:rsidR="00DC24CD" w:rsidRPr="00CA4AE9" w:rsidRDefault="00974085">
            <w:pPr>
              <w:rPr>
                <w:color w:val="FFFFFF" w:themeColor="background1"/>
              </w:rPr>
            </w:pPr>
            <w:r w:rsidRPr="00CA4AE9">
              <w:rPr>
                <w:color w:val="FFFFFF" w:themeColor="background1"/>
              </w:rPr>
              <w:t>Source</w:t>
            </w:r>
          </w:p>
        </w:tc>
        <w:tc>
          <w:tcPr>
            <w:tcW w:w="2160" w:type="dxa"/>
            <w:shd w:val="clear" w:color="auto" w:fill="1F497D" w:themeFill="text2"/>
          </w:tcPr>
          <w:p w14:paraId="0E8ECA7E" w14:textId="77777777" w:rsidR="00DC24CD" w:rsidRPr="00CA4AE9" w:rsidRDefault="00974085">
            <w:pPr>
              <w:rPr>
                <w:color w:val="FFFFFF" w:themeColor="background1"/>
              </w:rPr>
            </w:pPr>
            <w:r w:rsidRPr="00CA4AE9">
              <w:rPr>
                <w:color w:val="FFFFFF" w:themeColor="background1"/>
              </w:rPr>
              <w:t>Fields Used</w:t>
            </w:r>
          </w:p>
        </w:tc>
        <w:tc>
          <w:tcPr>
            <w:tcW w:w="2160" w:type="dxa"/>
            <w:shd w:val="clear" w:color="auto" w:fill="1F497D" w:themeFill="text2"/>
          </w:tcPr>
          <w:p w14:paraId="16FAFC0C" w14:textId="77777777" w:rsidR="00DC24CD" w:rsidRPr="00CA4AE9" w:rsidRDefault="00974085">
            <w:pPr>
              <w:rPr>
                <w:color w:val="FFFFFF" w:themeColor="background1"/>
              </w:rPr>
            </w:pPr>
            <w:r w:rsidRPr="00CA4AE9">
              <w:rPr>
                <w:color w:val="FFFFFF" w:themeColor="background1"/>
              </w:rPr>
              <w:t>Purpose</w:t>
            </w:r>
          </w:p>
        </w:tc>
      </w:tr>
      <w:tr w:rsidR="00DC24CD" w14:paraId="0CAC1741" w14:textId="77777777" w:rsidTr="00CA4AE9">
        <w:tc>
          <w:tcPr>
            <w:tcW w:w="2160" w:type="dxa"/>
          </w:tcPr>
          <w:p w14:paraId="73C56720" w14:textId="77777777" w:rsidR="00DC24CD" w:rsidRDefault="00974085">
            <w:r>
              <w:t>Implementation Urgency Score (IUS)</w:t>
            </w:r>
          </w:p>
        </w:tc>
        <w:tc>
          <w:tcPr>
            <w:tcW w:w="2160" w:type="dxa"/>
          </w:tcPr>
          <w:p w14:paraId="77121CD3" w14:textId="77777777" w:rsidR="00DC24CD" w:rsidRDefault="00974085">
            <w:r>
              <w:t>Business Intake Form</w:t>
            </w:r>
          </w:p>
        </w:tc>
        <w:tc>
          <w:tcPr>
            <w:tcW w:w="2160" w:type="dxa"/>
          </w:tcPr>
          <w:p w14:paraId="0CE8C191" w14:textId="77777777" w:rsidR="00DC24CD" w:rsidRDefault="00974085">
            <w:r>
              <w:t>Requested Implementation Timeline</w:t>
            </w:r>
          </w:p>
        </w:tc>
        <w:tc>
          <w:tcPr>
            <w:tcW w:w="2160" w:type="dxa"/>
          </w:tcPr>
          <w:p w14:paraId="58569557" w14:textId="77777777" w:rsidR="00DC24CD" w:rsidRDefault="00974085">
            <w:r>
              <w:t>Measures urgency</w:t>
            </w:r>
          </w:p>
        </w:tc>
      </w:tr>
      <w:tr w:rsidR="00DC24CD" w14:paraId="5FA243EE" w14:textId="77777777" w:rsidTr="00CA4AE9">
        <w:tc>
          <w:tcPr>
            <w:tcW w:w="2160" w:type="dxa"/>
          </w:tcPr>
          <w:p w14:paraId="4104DAA0" w14:textId="77777777" w:rsidR="00DC24CD" w:rsidRDefault="00974085">
            <w:r>
              <w:t>Estimated Spend Score (ES)</w:t>
            </w:r>
          </w:p>
        </w:tc>
        <w:tc>
          <w:tcPr>
            <w:tcW w:w="2160" w:type="dxa"/>
          </w:tcPr>
          <w:p w14:paraId="724406EF" w14:textId="77777777" w:rsidR="00DC24CD" w:rsidRDefault="00974085">
            <w:r>
              <w:t>Business Intake Form</w:t>
            </w:r>
          </w:p>
        </w:tc>
        <w:tc>
          <w:tcPr>
            <w:tcW w:w="2160" w:type="dxa"/>
          </w:tcPr>
          <w:p w14:paraId="36CB04B9" w14:textId="77777777" w:rsidR="00DC24CD" w:rsidRDefault="00974085">
            <w:r>
              <w:t>Estimated Contract Value</w:t>
            </w:r>
          </w:p>
        </w:tc>
        <w:tc>
          <w:tcPr>
            <w:tcW w:w="2160" w:type="dxa"/>
          </w:tcPr>
          <w:p w14:paraId="2580F777" w14:textId="77777777" w:rsidR="00DC24CD" w:rsidRDefault="00974085">
            <w:r>
              <w:t>Measures financial size</w:t>
            </w:r>
          </w:p>
        </w:tc>
      </w:tr>
      <w:tr w:rsidR="00DC24CD" w14:paraId="6386584A" w14:textId="77777777" w:rsidTr="00CA4AE9">
        <w:tc>
          <w:tcPr>
            <w:tcW w:w="2160" w:type="dxa"/>
          </w:tcPr>
          <w:p w14:paraId="6F14E809" w14:textId="77777777" w:rsidR="00DC24CD" w:rsidRDefault="00974085">
            <w:r>
              <w:t>Category Spend Importance Score (CSIS)</w:t>
            </w:r>
          </w:p>
        </w:tc>
        <w:tc>
          <w:tcPr>
            <w:tcW w:w="2160" w:type="dxa"/>
          </w:tcPr>
          <w:p w14:paraId="101694AA" w14:textId="77777777" w:rsidR="00DC24CD" w:rsidRDefault="00974085">
            <w:r>
              <w:t>IT Infra Spend.xlsx</w:t>
            </w:r>
          </w:p>
        </w:tc>
        <w:tc>
          <w:tcPr>
            <w:tcW w:w="2160" w:type="dxa"/>
          </w:tcPr>
          <w:p w14:paraId="4D51E6BE" w14:textId="77777777" w:rsidR="00DC24CD" w:rsidRDefault="00974085">
            <w:r>
              <w:t>Category Spend</w:t>
            </w:r>
          </w:p>
        </w:tc>
        <w:tc>
          <w:tcPr>
            <w:tcW w:w="2160" w:type="dxa"/>
          </w:tcPr>
          <w:p w14:paraId="5A0DEE93" w14:textId="77777777" w:rsidR="00DC24CD" w:rsidRDefault="00974085">
            <w:r>
              <w:t>Measures category financial size</w:t>
            </w:r>
          </w:p>
        </w:tc>
      </w:tr>
      <w:tr w:rsidR="00DC24CD" w14:paraId="288DA9D6" w14:textId="77777777" w:rsidTr="00CA4AE9">
        <w:tc>
          <w:tcPr>
            <w:tcW w:w="2160" w:type="dxa"/>
          </w:tcPr>
          <w:p w14:paraId="33F5F563" w14:textId="77777777" w:rsidR="00DC24CD" w:rsidRDefault="00974085">
            <w:r>
              <w:t>Strategic Alignment Score (SAS)</w:t>
            </w:r>
          </w:p>
        </w:tc>
        <w:tc>
          <w:tcPr>
            <w:tcW w:w="2160" w:type="dxa"/>
          </w:tcPr>
          <w:p w14:paraId="7DD39D05" w14:textId="77777777" w:rsidR="00DC24CD" w:rsidRDefault="00974085">
            <w:r>
              <w:t>Category Cards</w:t>
            </w:r>
          </w:p>
        </w:tc>
        <w:tc>
          <w:tcPr>
            <w:tcW w:w="2160" w:type="dxa"/>
          </w:tcPr>
          <w:p w14:paraId="3A3BC2A7" w14:textId="77777777" w:rsidR="00DC24CD" w:rsidRDefault="00974085">
            <w:r>
              <w:t>Category strategy guidance</w:t>
            </w:r>
          </w:p>
        </w:tc>
        <w:tc>
          <w:tcPr>
            <w:tcW w:w="2160" w:type="dxa"/>
          </w:tcPr>
          <w:p w14:paraId="21A741A2" w14:textId="77777777" w:rsidR="00DC24CD" w:rsidRDefault="00974085">
            <w:r>
              <w:t>Measures alignment with strategy</w:t>
            </w:r>
          </w:p>
        </w:tc>
      </w:tr>
    </w:tbl>
    <w:p w14:paraId="5DB9433E" w14:textId="77777777" w:rsidR="00DC24CD" w:rsidRDefault="00974085">
      <w:pPr>
        <w:pStyle w:val="Heading2"/>
      </w:pPr>
      <w:r>
        <w:t>Implementation Urgency Score (IUS)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6"/>
        <w:gridCol w:w="4314"/>
      </w:tblGrid>
      <w:tr w:rsidR="00DC24CD" w14:paraId="0D7F726C" w14:textId="77777777" w:rsidTr="00CA4AE9">
        <w:tc>
          <w:tcPr>
            <w:tcW w:w="4320" w:type="dxa"/>
            <w:shd w:val="clear" w:color="auto" w:fill="1F497D" w:themeFill="text2"/>
          </w:tcPr>
          <w:p w14:paraId="27558CD3" w14:textId="77777777" w:rsidR="00DC24CD" w:rsidRPr="00CA4AE9" w:rsidRDefault="00974085">
            <w:pPr>
              <w:rPr>
                <w:color w:val="FFFFFF" w:themeColor="background1"/>
              </w:rPr>
            </w:pPr>
            <w:r w:rsidRPr="00CA4AE9">
              <w:rPr>
                <w:color w:val="FFFFFF" w:themeColor="background1"/>
              </w:rPr>
              <w:t>Implementation Timeline</w:t>
            </w:r>
          </w:p>
        </w:tc>
        <w:tc>
          <w:tcPr>
            <w:tcW w:w="4320" w:type="dxa"/>
            <w:shd w:val="clear" w:color="auto" w:fill="1F497D" w:themeFill="text2"/>
          </w:tcPr>
          <w:p w14:paraId="18083254" w14:textId="77777777" w:rsidR="00DC24CD" w:rsidRPr="00CA4AE9" w:rsidRDefault="00974085">
            <w:pPr>
              <w:rPr>
                <w:color w:val="FFFFFF" w:themeColor="background1"/>
              </w:rPr>
            </w:pPr>
            <w:r w:rsidRPr="00CA4AE9">
              <w:rPr>
                <w:color w:val="FFFFFF" w:themeColor="background1"/>
              </w:rPr>
              <w:t>Score</w:t>
            </w:r>
          </w:p>
        </w:tc>
      </w:tr>
      <w:tr w:rsidR="00DC24CD" w14:paraId="69605B4D" w14:textId="77777777" w:rsidTr="00CA4AE9">
        <w:tc>
          <w:tcPr>
            <w:tcW w:w="4320" w:type="dxa"/>
          </w:tcPr>
          <w:p w14:paraId="6D554BA9" w14:textId="77777777" w:rsidR="00DC24CD" w:rsidRDefault="00974085">
            <w:r>
              <w:lastRenderedPageBreak/>
              <w:t>&lt;3 months</w:t>
            </w:r>
          </w:p>
        </w:tc>
        <w:tc>
          <w:tcPr>
            <w:tcW w:w="4320" w:type="dxa"/>
          </w:tcPr>
          <w:p w14:paraId="7C447599" w14:textId="77777777" w:rsidR="00DC24CD" w:rsidRDefault="00974085">
            <w:r>
              <w:t>10</w:t>
            </w:r>
          </w:p>
        </w:tc>
      </w:tr>
      <w:tr w:rsidR="00DC24CD" w14:paraId="0C0C62B3" w14:textId="77777777" w:rsidTr="00CA4AE9">
        <w:tc>
          <w:tcPr>
            <w:tcW w:w="4320" w:type="dxa"/>
          </w:tcPr>
          <w:p w14:paraId="309B8864" w14:textId="6820A5A3" w:rsidR="00DC24CD" w:rsidRDefault="00974085">
            <w:r>
              <w:t>3</w:t>
            </w:r>
            <w:r w:rsidR="00CA4AE9">
              <w:t>-</w:t>
            </w:r>
            <w:r>
              <w:t>6 months</w:t>
            </w:r>
          </w:p>
        </w:tc>
        <w:tc>
          <w:tcPr>
            <w:tcW w:w="4320" w:type="dxa"/>
          </w:tcPr>
          <w:p w14:paraId="59CC41FD" w14:textId="77777777" w:rsidR="00DC24CD" w:rsidRDefault="00974085">
            <w:r>
              <w:t>8</w:t>
            </w:r>
          </w:p>
        </w:tc>
      </w:tr>
      <w:tr w:rsidR="00DC24CD" w14:paraId="5201449F" w14:textId="77777777" w:rsidTr="00CA4AE9">
        <w:tc>
          <w:tcPr>
            <w:tcW w:w="4320" w:type="dxa"/>
          </w:tcPr>
          <w:p w14:paraId="5233340F" w14:textId="7AD1F200" w:rsidR="00DC24CD" w:rsidRDefault="00974085">
            <w:r>
              <w:t>6</w:t>
            </w:r>
            <w:r w:rsidR="00CA4AE9">
              <w:t>-</w:t>
            </w:r>
            <w:r>
              <w:t>12 months</w:t>
            </w:r>
          </w:p>
        </w:tc>
        <w:tc>
          <w:tcPr>
            <w:tcW w:w="4320" w:type="dxa"/>
          </w:tcPr>
          <w:p w14:paraId="116104C9" w14:textId="77777777" w:rsidR="00DC24CD" w:rsidRDefault="00974085">
            <w:r>
              <w:t>6</w:t>
            </w:r>
          </w:p>
        </w:tc>
      </w:tr>
      <w:tr w:rsidR="00DC24CD" w14:paraId="2B7FFF03" w14:textId="77777777" w:rsidTr="00CA4AE9">
        <w:tc>
          <w:tcPr>
            <w:tcW w:w="4320" w:type="dxa"/>
          </w:tcPr>
          <w:p w14:paraId="15B26B0B" w14:textId="77777777" w:rsidR="00DC24CD" w:rsidRDefault="00974085">
            <w:r>
              <w:t>&gt;12 months</w:t>
            </w:r>
          </w:p>
        </w:tc>
        <w:tc>
          <w:tcPr>
            <w:tcW w:w="4320" w:type="dxa"/>
          </w:tcPr>
          <w:p w14:paraId="78C15252" w14:textId="77777777" w:rsidR="00DC24CD" w:rsidRDefault="00974085">
            <w:r>
              <w:t>3</w:t>
            </w:r>
          </w:p>
        </w:tc>
      </w:tr>
    </w:tbl>
    <w:p w14:paraId="6866ED3B" w14:textId="77777777" w:rsidR="00DC24CD" w:rsidRDefault="00974085">
      <w:pPr>
        <w:pStyle w:val="Heading2"/>
      </w:pPr>
      <w:r>
        <w:t>Estimated Spend Score (ES)</w:t>
      </w:r>
    </w:p>
    <w:p w14:paraId="4FA7D3CA" w14:textId="77777777" w:rsidR="00DC24CD" w:rsidRDefault="00974085">
      <w:r>
        <w:t>ES = (Estimated Spend / Maximum Estimated Spend in Request Pipeline) × 10</w:t>
      </w:r>
    </w:p>
    <w:p w14:paraId="7474C0AD" w14:textId="77777777" w:rsidR="00DC24CD" w:rsidRDefault="00974085">
      <w:pPr>
        <w:pStyle w:val="Heading2"/>
      </w:pPr>
      <w:r>
        <w:t>Category Spend Importance Score (CSIS)</w:t>
      </w:r>
    </w:p>
    <w:p w14:paraId="3E1093F3" w14:textId="77777777" w:rsidR="00DC24CD" w:rsidRDefault="00974085">
      <w:r>
        <w:t>CSIS = (Category Spend / Maximum Category Spend) × 10</w:t>
      </w:r>
    </w:p>
    <w:p w14:paraId="1D08A8B9" w14:textId="56606077" w:rsidR="00DC24CD" w:rsidRDefault="00974085">
      <w:pPr>
        <w:pStyle w:val="Heading2"/>
      </w:pPr>
      <w:r>
        <w:t xml:space="preserve">Composite Formula </w:t>
      </w:r>
      <w:r w:rsidR="00CA4AE9">
        <w:t>-</w:t>
      </w:r>
      <w:r>
        <w:t xml:space="preserve"> New Requests</w:t>
      </w:r>
    </w:p>
    <w:p w14:paraId="703D73B5" w14:textId="77777777" w:rsidR="00DC24CD" w:rsidRDefault="00974085">
      <w:r>
        <w:t>PS_new = 0.30(IUS) + 0.30(ES) + 0.25(CSIS) + 0.15(SAS)</w:t>
      </w:r>
    </w:p>
    <w:p w14:paraId="008CD0EE" w14:textId="77777777" w:rsidR="00DC24CD" w:rsidRDefault="00974085">
      <w:pPr>
        <w:pStyle w:val="Heading1"/>
      </w:pPr>
      <w:r>
        <w:t>6. Priority Tiers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6"/>
        <w:gridCol w:w="2878"/>
      </w:tblGrid>
      <w:tr w:rsidR="00DC24CD" w14:paraId="7DB7A59E" w14:textId="77777777" w:rsidTr="00CA4AE9">
        <w:tc>
          <w:tcPr>
            <w:tcW w:w="2880" w:type="dxa"/>
            <w:shd w:val="clear" w:color="auto" w:fill="1F497D" w:themeFill="text2"/>
          </w:tcPr>
          <w:p w14:paraId="3537FCC6" w14:textId="77777777" w:rsidR="00DC24CD" w:rsidRPr="00CA4AE9" w:rsidRDefault="00974085">
            <w:pPr>
              <w:rPr>
                <w:color w:val="FFFFFF" w:themeColor="background1"/>
              </w:rPr>
            </w:pPr>
            <w:r w:rsidRPr="00CA4AE9">
              <w:rPr>
                <w:color w:val="FFFFFF" w:themeColor="background1"/>
              </w:rPr>
              <w:t>Score Range</w:t>
            </w:r>
          </w:p>
        </w:tc>
        <w:tc>
          <w:tcPr>
            <w:tcW w:w="2880" w:type="dxa"/>
            <w:shd w:val="clear" w:color="auto" w:fill="1F497D" w:themeFill="text2"/>
          </w:tcPr>
          <w:p w14:paraId="3FE90841" w14:textId="77777777" w:rsidR="00DC24CD" w:rsidRPr="00CA4AE9" w:rsidRDefault="00974085">
            <w:pPr>
              <w:rPr>
                <w:color w:val="FFFFFF" w:themeColor="background1"/>
              </w:rPr>
            </w:pPr>
            <w:r w:rsidRPr="00CA4AE9">
              <w:rPr>
                <w:color w:val="FFFFFF" w:themeColor="background1"/>
              </w:rPr>
              <w:t>Priority Tier</w:t>
            </w:r>
          </w:p>
        </w:tc>
        <w:tc>
          <w:tcPr>
            <w:tcW w:w="2880" w:type="dxa"/>
            <w:shd w:val="clear" w:color="auto" w:fill="1F497D" w:themeFill="text2"/>
          </w:tcPr>
          <w:p w14:paraId="69EE8029" w14:textId="77777777" w:rsidR="00DC24CD" w:rsidRPr="00CA4AE9" w:rsidRDefault="00974085">
            <w:pPr>
              <w:rPr>
                <w:color w:val="FFFFFF" w:themeColor="background1"/>
              </w:rPr>
            </w:pPr>
            <w:r w:rsidRPr="00CA4AE9">
              <w:rPr>
                <w:color w:val="FFFFFF" w:themeColor="background1"/>
              </w:rPr>
              <w:t>Recommended Action</w:t>
            </w:r>
          </w:p>
        </w:tc>
      </w:tr>
      <w:tr w:rsidR="00DC24CD" w14:paraId="4AFB7495" w14:textId="77777777" w:rsidTr="00CA4AE9">
        <w:tc>
          <w:tcPr>
            <w:tcW w:w="2880" w:type="dxa"/>
          </w:tcPr>
          <w:p w14:paraId="0959A0DA" w14:textId="1DF67D7A" w:rsidR="00DC24CD" w:rsidRDefault="00974085">
            <w:r>
              <w:t>8</w:t>
            </w:r>
            <w:r w:rsidR="00CA4AE9">
              <w:t>-</w:t>
            </w:r>
            <w:r>
              <w:t>10</w:t>
            </w:r>
          </w:p>
        </w:tc>
        <w:tc>
          <w:tcPr>
            <w:tcW w:w="2880" w:type="dxa"/>
          </w:tcPr>
          <w:p w14:paraId="4E7C87D0" w14:textId="77777777" w:rsidR="00DC24CD" w:rsidRDefault="00974085">
            <w:r>
              <w:t>Tier 1</w:t>
            </w:r>
          </w:p>
        </w:tc>
        <w:tc>
          <w:tcPr>
            <w:tcW w:w="2880" w:type="dxa"/>
          </w:tcPr>
          <w:p w14:paraId="1A730E62" w14:textId="77777777" w:rsidR="00DC24CD" w:rsidRDefault="00974085">
            <w:r>
              <w:t>Immediate sourcing event</w:t>
            </w:r>
          </w:p>
        </w:tc>
      </w:tr>
      <w:tr w:rsidR="00DC24CD" w14:paraId="0426B9E4" w14:textId="77777777" w:rsidTr="00CA4AE9">
        <w:tc>
          <w:tcPr>
            <w:tcW w:w="2880" w:type="dxa"/>
          </w:tcPr>
          <w:p w14:paraId="2BB44DB3" w14:textId="56036F4D" w:rsidR="00DC24CD" w:rsidRDefault="00974085">
            <w:r>
              <w:t>6</w:t>
            </w:r>
            <w:r w:rsidR="00CA4AE9">
              <w:t>-</w:t>
            </w:r>
            <w:r>
              <w:t>8</w:t>
            </w:r>
          </w:p>
        </w:tc>
        <w:tc>
          <w:tcPr>
            <w:tcW w:w="2880" w:type="dxa"/>
          </w:tcPr>
          <w:p w14:paraId="3F159023" w14:textId="77777777" w:rsidR="00DC24CD" w:rsidRDefault="00974085">
            <w:r>
              <w:t>Tier 2</w:t>
            </w:r>
          </w:p>
        </w:tc>
        <w:tc>
          <w:tcPr>
            <w:tcW w:w="2880" w:type="dxa"/>
          </w:tcPr>
          <w:p w14:paraId="39476CD3" w14:textId="77777777" w:rsidR="00DC24CD" w:rsidRDefault="00974085">
            <w:r>
              <w:t>Benchmark / renegotiate</w:t>
            </w:r>
          </w:p>
        </w:tc>
      </w:tr>
      <w:tr w:rsidR="00DC24CD" w14:paraId="1288EE23" w14:textId="77777777" w:rsidTr="00CA4AE9">
        <w:tc>
          <w:tcPr>
            <w:tcW w:w="2880" w:type="dxa"/>
          </w:tcPr>
          <w:p w14:paraId="5CB60E22" w14:textId="7678A30C" w:rsidR="00DC24CD" w:rsidRDefault="00974085">
            <w:r>
              <w:t>4</w:t>
            </w:r>
            <w:r w:rsidR="00CA4AE9">
              <w:t>-</w:t>
            </w:r>
            <w:r>
              <w:t>6</w:t>
            </w:r>
          </w:p>
        </w:tc>
        <w:tc>
          <w:tcPr>
            <w:tcW w:w="2880" w:type="dxa"/>
          </w:tcPr>
          <w:p w14:paraId="4F4911EE" w14:textId="77777777" w:rsidR="00DC24CD" w:rsidRDefault="00974085">
            <w:r>
              <w:t>Tier 3</w:t>
            </w:r>
          </w:p>
        </w:tc>
        <w:tc>
          <w:tcPr>
            <w:tcW w:w="2880" w:type="dxa"/>
          </w:tcPr>
          <w:p w14:paraId="4141C0A9" w14:textId="77777777" w:rsidR="00DC24CD" w:rsidRDefault="00974085">
            <w:r>
              <w:t>Monitor</w:t>
            </w:r>
          </w:p>
        </w:tc>
      </w:tr>
      <w:tr w:rsidR="00DC24CD" w14:paraId="0E9B391D" w14:textId="77777777" w:rsidTr="00CA4AE9">
        <w:tc>
          <w:tcPr>
            <w:tcW w:w="2880" w:type="dxa"/>
          </w:tcPr>
          <w:p w14:paraId="2A2466EB" w14:textId="77777777" w:rsidR="00DC24CD" w:rsidRDefault="00974085">
            <w:r>
              <w:t>&lt;4</w:t>
            </w:r>
          </w:p>
        </w:tc>
        <w:tc>
          <w:tcPr>
            <w:tcW w:w="2880" w:type="dxa"/>
          </w:tcPr>
          <w:p w14:paraId="518D13AC" w14:textId="77777777" w:rsidR="00DC24CD" w:rsidRDefault="00974085">
            <w:r>
              <w:t>Tier 4</w:t>
            </w:r>
          </w:p>
        </w:tc>
        <w:tc>
          <w:tcPr>
            <w:tcW w:w="2880" w:type="dxa"/>
          </w:tcPr>
          <w:p w14:paraId="2C388035" w14:textId="77777777" w:rsidR="00DC24CD" w:rsidRDefault="00974085">
            <w:r>
              <w:t>Low priority</w:t>
            </w:r>
          </w:p>
        </w:tc>
      </w:tr>
    </w:tbl>
    <w:p w14:paraId="73EAC86D" w14:textId="77777777" w:rsidR="00593DF6" w:rsidRDefault="00593DF6"/>
    <w:sectPr w:rsidR="00593D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7993972">
    <w:abstractNumId w:val="8"/>
  </w:num>
  <w:num w:numId="2" w16cid:durableId="930968622">
    <w:abstractNumId w:val="6"/>
  </w:num>
  <w:num w:numId="3" w16cid:durableId="425923557">
    <w:abstractNumId w:val="5"/>
  </w:num>
  <w:num w:numId="4" w16cid:durableId="1519343675">
    <w:abstractNumId w:val="4"/>
  </w:num>
  <w:num w:numId="5" w16cid:durableId="1465582076">
    <w:abstractNumId w:val="7"/>
  </w:num>
  <w:num w:numId="6" w16cid:durableId="975141153">
    <w:abstractNumId w:val="3"/>
  </w:num>
  <w:num w:numId="7" w16cid:durableId="2021621295">
    <w:abstractNumId w:val="2"/>
  </w:num>
  <w:num w:numId="8" w16cid:durableId="1937325901">
    <w:abstractNumId w:val="1"/>
  </w:num>
  <w:num w:numId="9" w16cid:durableId="69195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5A2"/>
    <w:rsid w:val="0015074B"/>
    <w:rsid w:val="0029639D"/>
    <w:rsid w:val="00326F90"/>
    <w:rsid w:val="00337713"/>
    <w:rsid w:val="00482353"/>
    <w:rsid w:val="00593DF6"/>
    <w:rsid w:val="00974085"/>
    <w:rsid w:val="009F213F"/>
    <w:rsid w:val="00A42547"/>
    <w:rsid w:val="00AA1D8D"/>
    <w:rsid w:val="00AB3572"/>
    <w:rsid w:val="00B47730"/>
    <w:rsid w:val="00CA4AE9"/>
    <w:rsid w:val="00CB0664"/>
    <w:rsid w:val="00CF01B4"/>
    <w:rsid w:val="00D8612E"/>
    <w:rsid w:val="00DB703B"/>
    <w:rsid w:val="00DC24CD"/>
    <w:rsid w:val="00EC3D69"/>
    <w:rsid w:val="00ED7546"/>
    <w:rsid w:val="00F3408A"/>
    <w:rsid w:val="00FC693F"/>
    <w:rsid w:val="1AE1CA7F"/>
    <w:rsid w:val="201B5739"/>
    <w:rsid w:val="2B3EBAED"/>
    <w:rsid w:val="353E6C33"/>
    <w:rsid w:val="3DB4C8B3"/>
    <w:rsid w:val="698BE05F"/>
    <w:rsid w:val="7A4736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DCA92"/>
  <w14:defaultImageDpi w14:val="300"/>
  <w15:docId w15:val="{AA5FAE0A-E07C-4899-A04E-C5F9482FB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3c4c096-744d-4c97-a412-142e3324b152">
      <Terms xmlns="http://schemas.microsoft.com/office/infopath/2007/PartnerControls"/>
    </lcf76f155ced4ddcb4097134ff3c332f>
    <TaxCatchAll xmlns="b515e4f5-f35c-4c4d-a561-2daa93d756c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133DB620CB723947A41C143989344A40" ma:contentTypeVersion="14" ma:contentTypeDescription="Create a new document." ma:contentTypeScope="" ma:versionID="796918ed1add90ae21070f09fb1eebeb">
  <xsd:schema xmlns:xsd="http://www.w3.org/2001/XMLSchema" xmlns:xs="http://www.w3.org/2001/XMLSchema" xmlns:p="http://schemas.microsoft.com/office/2006/metadata/properties" xmlns:ns2="53c4c096-744d-4c97-a412-142e3324b152" xmlns:ns3="b515e4f5-f35c-4c4d-a561-2daa93d756cb" targetNamespace="http://schemas.microsoft.com/office/2006/metadata/properties" ma:root="true" ma:fieldsID="b6d315487a462bf5118e7a4cc6d77258" ns2:_="" ns3:_="">
    <xsd:import namespace="53c4c096-744d-4c97-a412-142e3324b152"/>
    <xsd:import namespace="b515e4f5-f35c-4c4d-a561-2daa93d756c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c4c096-744d-4c97-a412-142e3324b1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e82b97c-6a8a-4995-9eb5-298aced380b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15e4f5-f35c-4c4d-a561-2daa93d756c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70dca14c-7c00-437b-9197-d871dc46e850}" ma:internalName="TaxCatchAll" ma:showField="CatchAllData" ma:web="b515e4f5-f35c-4c4d-a561-2daa93d756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E08760-CF83-476E-8BB4-2688A18B679B}">
  <ds:schemaRefs>
    <ds:schemaRef ds:uri="http://schemas.microsoft.com/office/2006/metadata/properties"/>
    <ds:schemaRef ds:uri="http://schemas.microsoft.com/office/infopath/2007/PartnerControls"/>
    <ds:schemaRef ds:uri="53c4c096-744d-4c97-a412-142e3324b152"/>
    <ds:schemaRef ds:uri="b515e4f5-f35c-4c4d-a561-2daa93d756cb"/>
  </ds:schemaRefs>
</ds:datastoreItem>
</file>

<file path=customXml/itemProps2.xml><?xml version="1.0" encoding="utf-8"?>
<ds:datastoreItem xmlns:ds="http://schemas.openxmlformats.org/officeDocument/2006/customXml" ds:itemID="{61CBEB4C-0A77-4530-B777-6B42F3CD5F00}">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B1F522F7-C038-424E-A3DD-D7B5E6D58B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c4c096-744d-4c97-a412-142e3324b152"/>
    <ds:schemaRef ds:uri="b515e4f5-f35c-4c4d-a561-2daa93d756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573</Words>
  <Characters>3272</Characters>
  <Application>Microsoft Office Word</Application>
  <DocSecurity>0</DocSecurity>
  <Lines>27</Lines>
  <Paragraphs>7</Paragraphs>
  <ScaleCrop>false</ScaleCrop>
  <Manager/>
  <Company/>
  <LinksUpToDate>false</LinksUpToDate>
  <CharactersWithSpaces>3838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Sandeep Sharma</cp:lastModifiedBy>
  <cp:revision>8</cp:revision>
  <dcterms:created xsi:type="dcterms:W3CDTF">2026-03-12T18:59:00Z</dcterms:created>
  <dcterms:modified xsi:type="dcterms:W3CDTF">2026-03-23T23:40:00Z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0x010100133DB620CB723947A41C143989344A40</vt:lpwstr>
  </property>
  <property fmtid="{D5CDD505-2E9C-101B-9397-08002B2CF9AE}" pid="3" name="docLang">
    <vt:lpwstr>en</vt:lpwstr>
  </property>
  <property fmtid="{D5CDD505-2E9C-101B-9397-08002B2CF9AE}" pid="4" name="MediaServiceImageTags">
    <vt:lpwstr/>
  </property>
</Properties>
</file>