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AB5A52">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AB5A52">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AB5A52">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AB5A52">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AB5A52">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AB5A52">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AB5A52">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AB5A52">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AB5A52">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AB5A52">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AB5A52">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AB5A52">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AB5A52">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AB5A52">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AB5A52">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AB5A52">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AB5A52">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AB5A52">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272843"/>
      <w:r>
        <w:rPr>
          <w:lang w:val="de-DE"/>
        </w:rPr>
        <w:lastRenderedPageBreak/>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AB5A52">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AB5A52">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AB5A52">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AB5A52">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AB5A52">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AB5A52">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427A2DBE"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AB5A52">
        <w:fldChar w:fldCharType="begin"/>
      </w:r>
      <w:r w:rsidR="00AB5A52">
        <w:instrText xml:space="preserve"> SEQ Abbildung \* ARABIC </w:instrText>
      </w:r>
      <w:r w:rsidR="00AB5A52">
        <w:fldChar w:fldCharType="separate"/>
      </w:r>
      <w:r w:rsidR="00E86125">
        <w:rPr>
          <w:noProof/>
        </w:rPr>
        <w:t>1</w:t>
      </w:r>
      <w:r w:rsidR="00AB5A52">
        <w:rPr>
          <w:noProof/>
        </w:rPr>
        <w:fldChar w:fldCharType="end"/>
      </w:r>
      <w:r w:rsidR="00841ACE" w:rsidRPr="00E86125">
        <w:rPr>
          <w:lang w:val="de-DE"/>
        </w:rPr>
        <w:t>: Ungerichteter Graph</w:t>
      </w:r>
      <w:bookmarkEnd w:id="6"/>
    </w:p>
    <w:p w14:paraId="57E3179F" w14:textId="38053985"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proofErr w:type="spellStart"/>
      <w:r>
        <w:t>Abbildung</w:t>
      </w:r>
      <w:proofErr w:type="spellEnd"/>
      <w:r>
        <w:t xml:space="preserve"> </w:t>
      </w:r>
      <w:r w:rsidR="00AB5A52">
        <w:fldChar w:fldCharType="begin"/>
      </w:r>
      <w:r w:rsidR="00AB5A52">
        <w:instrText xml:space="preserve"> SEQ Abbildung \* ARABIC </w:instrText>
      </w:r>
      <w:r w:rsidR="00AB5A52">
        <w:fldChar w:fldCharType="separate"/>
      </w:r>
      <w:r w:rsidR="00E86125">
        <w:rPr>
          <w:noProof/>
        </w:rPr>
        <w:t>2</w:t>
      </w:r>
      <w:r w:rsidR="00AB5A52">
        <w:rPr>
          <w:noProof/>
        </w:rPr>
        <w:fldChar w:fldCharType="end"/>
      </w:r>
      <w:r w:rsidRPr="00841ACE">
        <w:rPr>
          <w:lang w:val="de-DE"/>
        </w:rPr>
        <w:t>: Gerichteter G</w:t>
      </w:r>
      <w:r>
        <w:rPr>
          <w:lang w:val="de-DE"/>
        </w:rPr>
        <w:t>raph</w:t>
      </w:r>
      <w:bookmarkEnd w:id="8"/>
    </w:p>
    <w:p w14:paraId="3E092AC8" w14:textId="1743DF40"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 xml:space="preserve">ine Kante (u, v) den Weg von dem Knoten u zum Knoten v.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proofErr w:type="spellStart"/>
      <w:r>
        <w:t>Abbildung</w:t>
      </w:r>
      <w:proofErr w:type="spellEnd"/>
      <w:r>
        <w:t xml:space="preserve"> </w:t>
      </w:r>
      <w:r w:rsidR="00AB5A52">
        <w:fldChar w:fldCharType="begin"/>
      </w:r>
      <w:r w:rsidR="00AB5A52">
        <w:instrText xml:space="preserve"> SEQ Abbildung \* ARABIC </w:instrText>
      </w:r>
      <w:r w:rsidR="00AB5A52">
        <w:fldChar w:fldCharType="separate"/>
      </w:r>
      <w:r w:rsidR="00E86125">
        <w:rPr>
          <w:noProof/>
        </w:rPr>
        <w:t>3</w:t>
      </w:r>
      <w:r w:rsidR="00AB5A52">
        <w:rPr>
          <w:noProof/>
        </w:rPr>
        <w:fldChar w:fldCharType="end"/>
      </w:r>
      <w:r w:rsidRPr="00881395">
        <w:rPr>
          <w:lang w:val="de-DE"/>
        </w:rPr>
        <w:t>: Gewichteter Graph</w:t>
      </w:r>
      <w:bookmarkEnd w:id="10"/>
    </w:p>
    <w:p w14:paraId="2A977C3C" w14:textId="00A4D7FA"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0C78BD7E"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6359CB" w:rsidRPr="0079725C">
        <w:rPr>
          <w:lang w:val="de-DE"/>
        </w:rPr>
        <w:t>.</w:t>
      </w:r>
    </w:p>
    <w:p w14:paraId="57F83608" w14:textId="53AB5B67"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4673EF" w:rsidRPr="0079725C">
        <w:rPr>
          <w:lang w:val="de-DE"/>
        </w:rPr>
        <w:t xml:space="preserve"> 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p>
    <w:p w14:paraId="0ED507F8" w14:textId="6254C01F" w:rsidR="00E56788" w:rsidRPr="00E56788" w:rsidRDefault="00E56788" w:rsidP="00C2318A">
      <w:pPr>
        <w:rPr>
          <w:lang w:val="de-DE"/>
        </w:rPr>
      </w:pPr>
      <w:r>
        <w:rPr>
          <w:lang w:val="de-DE"/>
        </w:rPr>
        <w:t>Der Dijkstra-Algorithmus setzt weiterhin voraus, dass alle Gewichte des zu untersuchenden Graphen nicht negativ sind, da dies sonst zu zyklischen Pfaden führen könnte.</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7494F305"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p>
    <w:p w14:paraId="13B773EE" w14:textId="77777777"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p>
    <w:p w14:paraId="536DB0F0" w14:textId="42427F8E"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p>
    <w:p w14:paraId="0C243644" w14:textId="1C783C2A"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p>
    <w:p w14:paraId="77695E43" w14:textId="25A723C5" w:rsidR="002C04AA" w:rsidRPr="0079725C" w:rsidRDefault="002C04AA" w:rsidP="00EB3224">
      <w:pPr>
        <w:pStyle w:val="Heading2"/>
        <w:rPr>
          <w:lang w:val="de-DE"/>
        </w:rPr>
      </w:pPr>
      <w:bookmarkStart w:id="14" w:name="_Toc75272853"/>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6BD012CA" w:rsidR="00905066" w:rsidRDefault="00905066" w:rsidP="00C2318A">
      <w:pPr>
        <w:rPr>
          <w:lang w:val="de-DE"/>
        </w:rPr>
      </w:pPr>
      <w:r>
        <w:rPr>
          <w:lang w:val="de-DE"/>
        </w:rPr>
        <w:t>In seiner einfachsten Form, in der die Knoten in eine</w:t>
      </w:r>
      <w:r w:rsidR="00404733">
        <w:rPr>
          <w:lang w:val="de-DE"/>
        </w:rPr>
        <w:t xml:space="preserve">m Feld gespeichert sind und </w:t>
      </w:r>
      <w:r w:rsidR="00404733" w:rsidRPr="00A412A7">
        <w:rPr>
          <w:highlight w:val="yellow"/>
          <w:lang w:val="de-DE"/>
        </w:rPr>
        <w:t xml:space="preserve">keine explizite </w:t>
      </w:r>
      <w:r w:rsidR="00606279" w:rsidRPr="00A412A7">
        <w:rPr>
          <w:highlight w:val="yellow"/>
          <w:lang w:val="de-DE"/>
        </w:rPr>
        <w:t>Prioritätswarteschlange (</w:t>
      </w:r>
      <w:proofErr w:type="spellStart"/>
      <w:r w:rsidR="00404733" w:rsidRPr="00A412A7">
        <w:rPr>
          <w:highlight w:val="yellow"/>
          <w:lang w:val="de-DE"/>
        </w:rPr>
        <w:t>Priority</w:t>
      </w:r>
      <w:proofErr w:type="spellEnd"/>
      <w:r w:rsidR="00404733" w:rsidRPr="00A412A7">
        <w:rPr>
          <w:highlight w:val="yellow"/>
          <w:lang w:val="de-DE"/>
        </w:rPr>
        <w:t xml:space="preserve"> Queue</w:t>
      </w:r>
      <w:r w:rsidR="00606279" w:rsidRPr="00A412A7">
        <w:rPr>
          <w:highlight w:val="yellow"/>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1A51DE96"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r>
            <w:rPr>
              <w:rFonts w:ascii="Cambria Math" w:hAnsi="Cambria Math"/>
              <w:lang w:val="de-DE"/>
            </w:rPr>
            <m:t>.</m:t>
          </m:r>
        </m:oMath>
      </m:oMathPara>
    </w:p>
    <w:p w14:paraId="3220A400" w14:textId="51C06A38" w:rsidR="00404733" w:rsidRDefault="00404733" w:rsidP="00C2318A">
      <w:pPr>
        <w:rPr>
          <w:lang w:val="de-DE"/>
        </w:rPr>
      </w:pP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A3F073F"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r>
            <w:rPr>
              <w:rFonts w:ascii="Cambria Math" w:hAnsi="Cambria Math"/>
              <w:lang w:val="de-DE"/>
            </w:rPr>
            <m:t>.</m:t>
          </m:r>
        </m:oMath>
      </m:oMathPara>
    </w:p>
    <w:p w14:paraId="02599AC0" w14:textId="77777777" w:rsidR="00404733" w:rsidRDefault="00404733" w:rsidP="00C2318A">
      <w:pPr>
        <w:rPr>
          <w:lang w:val="de-DE"/>
        </w:rPr>
      </w:pP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dijkstra_lazy</w:t>
      </w:r>
      <w:proofErr w:type="spell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r w:rsidR="00C2318A" w:rsidRPr="0044130A">
        <w:t>pq.insert</w:t>
      </w:r>
      <w:proofErr w:type="spell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r w:rsidR="00C2318A" w:rsidRPr="0044130A">
        <w:t>pq.size</w:t>
      </w:r>
      <w:proofErr w:type="spell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r w:rsidRPr="0044130A">
        <w:t>pq.poll</w:t>
      </w:r>
      <w:proofErr w:type="spell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r w:rsidRPr="0044130A">
        <w:t>edge.</w:t>
      </w:r>
      <w:r w:rsidR="00606279">
        <w:t>destination</w:t>
      </w:r>
      <w:proofErr w:type="spell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r w:rsidRPr="0044130A">
        <w:t>edge.cost</w:t>
      </w:r>
      <w:proofErr w:type="spell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r w:rsidRPr="0044130A">
        <w:t>edge.</w:t>
      </w:r>
      <w:r w:rsidR="00606279">
        <w:t>destination</w:t>
      </w:r>
      <w:proofErr w:type="spell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r w:rsidRPr="0044130A">
        <w:t>edge.</w:t>
      </w:r>
      <w:r w:rsidR="00606279">
        <w:t>destination</w:t>
      </w:r>
      <w:proofErr w:type="spell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r w:rsidRPr="0044130A">
        <w:t>edge.</w:t>
      </w:r>
      <w:r w:rsidR="00606279">
        <w:t>destination</w:t>
      </w:r>
      <w:proofErr w:type="spell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r w:rsidRPr="0044130A">
        <w:t>pq.insert</w:t>
      </w:r>
      <w:proofErr w:type="spell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proofErr w:type="spellStart"/>
      <w:r>
        <w:t>Quellcodeauszug</w:t>
      </w:r>
      <w:proofErr w:type="spellEnd"/>
      <w:r>
        <w:t xml:space="preserve"> </w:t>
      </w:r>
      <w:r w:rsidR="00AB5A52">
        <w:fldChar w:fldCharType="begin"/>
      </w:r>
      <w:r w:rsidR="00AB5A52">
        <w:instrText xml:space="preserve"> SEQ Quellcodeauszug \* ARABIC </w:instrText>
      </w:r>
      <w:r w:rsidR="00AB5A52">
        <w:fldChar w:fldCharType="separate"/>
      </w:r>
      <w:r>
        <w:rPr>
          <w:noProof/>
        </w:rPr>
        <w:t>1</w:t>
      </w:r>
      <w:r w:rsidR="00AB5A52">
        <w:rPr>
          <w:noProof/>
        </w:rPr>
        <w:fldChar w:fldCharType="end"/>
      </w:r>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013D9AD4" w:rsidR="00407ADC" w:rsidRPr="00407ADC" w:rsidRDefault="0044455C" w:rsidP="00407ADC">
      <w:pPr>
        <w:rPr>
          <w:lang w:val="de-DE"/>
        </w:rPr>
      </w:pPr>
      <w:r>
        <w:rPr>
          <w:lang w:val="de-DE"/>
        </w:rPr>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w:t>
      </w:r>
      <w:r>
        <w:rPr>
          <w:lang w:val="de-DE"/>
        </w:rPr>
        <w:lastRenderedPageBreak/>
        <w:t xml:space="preserve">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p>
    <w:p w14:paraId="53CC5B0D" w14:textId="44AD8F09" w:rsidR="002C04AA" w:rsidRDefault="002C04AA" w:rsidP="00EB3224">
      <w:pPr>
        <w:pStyle w:val="Heading2"/>
        <w:rPr>
          <w:lang w:val="de-DE"/>
        </w:rPr>
      </w:pPr>
      <w:bookmarkStart w:id="16" w:name="_Toc75272854"/>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59CBA713"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sidRPr="00A412A7">
        <w:rPr>
          <w:highlight w:val="yellow"/>
          <w:lang w:val="de-DE"/>
        </w:rPr>
        <w:t>Decrease</w:t>
      </w:r>
      <w:proofErr w:type="spellEnd"/>
      <w:r w:rsidR="003455BC" w:rsidRPr="00A412A7">
        <w:rPr>
          <w:highlight w:val="yellow"/>
          <w:lang w:val="de-DE"/>
        </w:rPr>
        <w:t xml:space="preserve">-Key-Operationen sind kostengünstiger als das Entfernen von Elementen aus einer </w:t>
      </w:r>
      <w:proofErr w:type="spellStart"/>
      <w:r w:rsidR="003455BC" w:rsidRPr="00A412A7">
        <w:rPr>
          <w:highlight w:val="yellow"/>
          <w:lang w:val="de-DE"/>
        </w:rPr>
        <w:t>Priority</w:t>
      </w:r>
      <w:proofErr w:type="spellEnd"/>
      <w:r w:rsidR="003455BC" w:rsidRPr="00A412A7">
        <w:rPr>
          <w:highlight w:val="yellow"/>
          <w:lang w:val="de-DE"/>
        </w:rPr>
        <w:t xml:space="preserve"> Queue oder einem</w:t>
      </w:r>
      <w:r w:rsidR="003455BC">
        <w:rPr>
          <w:lang w:val="de-DE"/>
        </w:rPr>
        <w:t xml:space="preserve">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proofErr w:type="spell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ipq.insert</w:t>
      </w:r>
      <w:proofErr w:type="spell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r w:rsidR="00333EB8" w:rsidRPr="00230AB4">
        <w:rPr>
          <w:rFonts w:ascii="Consolas" w:hAnsi="Consolas"/>
          <w:lang w:val="en-US"/>
        </w:rPr>
        <w:t>pq.size</w:t>
      </w:r>
      <w:proofErr w:type="spell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r w:rsidR="00CC0DB2">
        <w:rPr>
          <w:rFonts w:ascii="Consolas" w:hAnsi="Consolas"/>
          <w:lang w:val="en-US"/>
        </w:rPr>
        <w:t>i</w:t>
      </w:r>
      <w:r w:rsidRPr="00230AB4">
        <w:rPr>
          <w:rFonts w:ascii="Consolas" w:hAnsi="Consolas"/>
          <w:lang w:val="en-US"/>
        </w:rPr>
        <w:t>pq.poll</w:t>
      </w:r>
      <w:proofErr w:type="spell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r w:rsidRPr="00230AB4">
        <w:rPr>
          <w:rFonts w:ascii="Consolas" w:hAnsi="Consolas"/>
          <w:lang w:val="en-US"/>
        </w:rPr>
        <w:t>edge.cost</w:t>
      </w:r>
      <w:proofErr w:type="spell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r w:rsidR="00333EB8" w:rsidRPr="00230AB4">
        <w:rPr>
          <w:rFonts w:ascii="Consolas" w:hAnsi="Consolas"/>
          <w:lang w:val="en-US"/>
        </w:rPr>
        <w:t>edge.</w:t>
      </w:r>
      <w:r w:rsidR="00CC0DB2">
        <w:rPr>
          <w:rFonts w:ascii="Consolas" w:hAnsi="Consolas"/>
          <w:lang w:val="en-US"/>
        </w:rPr>
        <w:t>destination</w:t>
      </w:r>
      <w:proofErr w:type="spell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edge.</w:t>
      </w:r>
      <w:r w:rsidR="00CC0DB2">
        <w:rPr>
          <w:rFonts w:ascii="Consolas" w:hAnsi="Consolas"/>
          <w:lang w:val="en-US"/>
        </w:rPr>
        <w:t>destination</w:t>
      </w:r>
      <w:proofErr w:type="spell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proofErr w:type="spellStart"/>
      <w:r>
        <w:t>Quellcodeauszug</w:t>
      </w:r>
      <w:proofErr w:type="spellEnd"/>
      <w:r>
        <w:t xml:space="preserve"> </w:t>
      </w:r>
      <w:r w:rsidR="00AB5A52">
        <w:fldChar w:fldCharType="begin"/>
      </w:r>
      <w:r w:rsidR="00AB5A52">
        <w:instrText xml:space="preserve"> SEQ Quellcodeauszug \* ARABIC </w:instrText>
      </w:r>
      <w:r w:rsidR="00AB5A52">
        <w:fldChar w:fldCharType="separate"/>
      </w:r>
      <w:r>
        <w:rPr>
          <w:noProof/>
        </w:rPr>
        <w:t>2</w:t>
      </w:r>
      <w:r w:rsidR="00AB5A52">
        <w:rPr>
          <w:noProof/>
        </w:rPr>
        <w:fldChar w:fldCharType="end"/>
      </w:r>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1D90276"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52E713EB" w:rsidR="00E06872" w:rsidRDefault="00E06872" w:rsidP="003455BC">
      <w:pPr>
        <w:rPr>
          <w:lang w:val="de-DE"/>
        </w:rPr>
      </w:pPr>
      <w:r w:rsidRPr="00E06872">
        <w:rPr>
          <w:lang w:val="de-DE"/>
        </w:rPr>
        <w:t>, der D-</w:t>
      </w:r>
      <w:proofErr w:type="spellStart"/>
      <w:r w:rsidRPr="00E06872">
        <w:rPr>
          <w:lang w:val="de-DE"/>
        </w:rPr>
        <w:t>ary</w:t>
      </w:r>
      <w:proofErr w:type="spellEnd"/>
      <w:r w:rsidRPr="00E06872">
        <w:rPr>
          <w:lang w:val="de-DE"/>
        </w:rPr>
        <w:t xml:space="preserve"> Heap sogar</w:t>
      </w:r>
      <w:r>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461C36B0" w:rsidR="00E06872" w:rsidRPr="00E06872" w:rsidRDefault="00E06872" w:rsidP="003455BC">
      <w:pPr>
        <w:rPr>
          <w:lang w:val="de-DE"/>
        </w:rPr>
      </w:pPr>
      <w:r>
        <w:rPr>
          <w:lang w:val="de-DE"/>
        </w:rPr>
        <w:t>sofern alle Knoten vom Startknoten erreichbar sind.</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60D2A895" w:rsidR="00BB150C" w:rsidRDefault="00BB150C" w:rsidP="003455BC">
      <w:pPr>
        <w:rPr>
          <w:rFonts w:eastAsiaTheme="minorEastAsia"/>
          <w:lang w:val="de-DE"/>
        </w:rPr>
      </w:pPr>
      <w:r>
        <w:rPr>
          <w:rFonts w:eastAsiaTheme="minorEastAsia"/>
          <w:lang w:val="de-DE"/>
        </w:rPr>
        <w:t>erreicht werden.</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000AC513"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proofErr w:type="spellStart"/>
      <w:r>
        <w:t>Abbildung</w:t>
      </w:r>
      <w:proofErr w:type="spellEnd"/>
      <w:r>
        <w:t xml:space="preserve"> </w:t>
      </w:r>
      <w:r w:rsidR="00AB5A52">
        <w:fldChar w:fldCharType="begin"/>
      </w:r>
      <w:r w:rsidR="00AB5A52">
        <w:instrText xml:space="preserve"> SEQ Abbildung \* ARABIC </w:instrText>
      </w:r>
      <w:r w:rsidR="00AB5A52">
        <w:fldChar w:fldCharType="separate"/>
      </w:r>
      <w:r>
        <w:rPr>
          <w:noProof/>
        </w:rPr>
        <w:t>4</w:t>
      </w:r>
      <w:r w:rsidR="00AB5A52">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6EBA3DFA" w:rsidR="00B0526E" w:rsidRDefault="00D4348D" w:rsidP="00B0526E">
      <w:pPr>
        <w:rPr>
          <w:lang w:val="de-DE"/>
        </w:rPr>
      </w:pPr>
      <w:r>
        <w:rPr>
          <w:lang w:val="de-DE"/>
        </w:rPr>
        <w:t>Die Funktion f(n) setzt sich wie folgt zusammen</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0C5DDBD2"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2C76F0CC"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ignorieren </w:t>
      </w:r>
      <w:r w:rsidR="00515620">
        <w:rPr>
          <w:lang w:val="de-DE"/>
        </w:rPr>
        <w:t xml:space="preserve">wir </w:t>
      </w:r>
      <w:r w:rsidR="00403C3D"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149B98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 xml:space="preserve">findet Pfade, die Kombinationen von geradlinigen Bewegungen sind. </w:t>
      </w:r>
    </w:p>
    <w:p w14:paraId="10A20879" w14:textId="77777777" w:rsidR="00B921CF" w:rsidRPr="00515620" w:rsidRDefault="00B921CF" w:rsidP="00333EB8">
      <w:pPr>
        <w:rPr>
          <w:rStyle w:val="mord"/>
          <w:lang w:val="de-DE"/>
        </w:rPr>
      </w:pPr>
    </w:p>
    <w:p w14:paraId="4E5F28EB" w14:textId="74A604C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E1053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proofErr w:type="spellStart"/>
      <w:r>
        <w:t>Abbildung</w:t>
      </w:r>
      <w:proofErr w:type="spellEnd"/>
      <w:r>
        <w:t xml:space="preserve"> </w:t>
      </w:r>
      <w:r w:rsidR="00AB5A52">
        <w:fldChar w:fldCharType="begin"/>
      </w:r>
      <w:r w:rsidR="00AB5A52">
        <w:instrText xml:space="preserve"> SEQ Abbildung \* ARABIC </w:instrText>
      </w:r>
      <w:r w:rsidR="00AB5A52">
        <w:fldChar w:fldCharType="separate"/>
      </w:r>
      <w:r>
        <w:rPr>
          <w:noProof/>
        </w:rPr>
        <w:t>5</w:t>
      </w:r>
      <w:r w:rsidR="00AB5A52">
        <w:rPr>
          <w:noProof/>
        </w:rPr>
        <w:fldChar w:fldCharType="end"/>
      </w:r>
      <w:r w:rsidRPr="00E86125">
        <w:rPr>
          <w:lang w:val="de-DE"/>
        </w:rPr>
        <w:t>: Darstellung der Heuristiken f</w:t>
      </w:r>
      <w:r>
        <w:rPr>
          <w:lang w:val="de-DE"/>
        </w:rPr>
        <w:t>ür den A* Search-Algorithmus</w:t>
      </w:r>
      <w:bookmarkEnd w:id="21"/>
    </w:p>
    <w:p w14:paraId="603486CD" w14:textId="4BFDE499" w:rsidR="00403C3D" w:rsidRPr="00A4314F" w:rsidRDefault="00403C3D" w:rsidP="00403C3D">
      <w:pPr>
        <w:rPr>
          <w:highlight w:val="yellow"/>
          <w:lang w:val="de-DE"/>
        </w:rPr>
      </w:pPr>
      <w:r w:rsidRPr="0079725C">
        <w:rPr>
          <w:lang w:val="de-DE"/>
        </w:rPr>
        <w:t>Der Hauptnachteil des A* Algorithmus</w:t>
      </w:r>
      <w:r w:rsidR="00F65349">
        <w:rPr>
          <w:lang w:val="de-DE"/>
        </w:rPr>
        <w:t>,</w:t>
      </w:r>
      <w:r w:rsidRPr="0079725C">
        <w:rPr>
          <w:lang w:val="de-DE"/>
        </w:rPr>
        <w:t xml:space="preserve"> und in der Tat jeder Best-First-Suche</w:t>
      </w:r>
      <w:r w:rsidR="00F65349">
        <w:rPr>
          <w:lang w:val="de-DE"/>
        </w:rPr>
        <w:t>,</w:t>
      </w:r>
      <w:r w:rsidRPr="0079725C">
        <w:rPr>
          <w:lang w:val="de-DE"/>
        </w:rPr>
        <w:t xml:space="preserve"> ist sein Speicherbedarf. </w:t>
      </w:r>
      <w:r w:rsidRPr="00A4314F">
        <w:rPr>
          <w:highlight w:val="yellow"/>
          <w:lang w:val="de-DE"/>
        </w:rPr>
        <w:t>Da zumindest die gesamte offene Liste gespeichert werden muss, ist der A*-Algorithmus in der Praxis stark räumlich begrenzt und nicht praktischer als der Best-First-Suchalgorithmus auf aktuellen Maschinen.</w:t>
      </w:r>
    </w:p>
    <w:p w14:paraId="3C67FE5E" w14:textId="31E9AF60" w:rsidR="00403C3D" w:rsidRPr="0079725C" w:rsidRDefault="00403C3D" w:rsidP="00403C3D">
      <w:pPr>
        <w:rPr>
          <w:lang w:val="de-DE"/>
        </w:rPr>
      </w:pPr>
      <w:r w:rsidRPr="00A4314F">
        <w:rPr>
          <w:highlight w:val="yellow"/>
          <w:lang w:val="de-DE"/>
        </w:rPr>
        <w:t xml:space="preserve">Die Zeitkomplexität von A* hängt von der </w:t>
      </w:r>
      <w:r w:rsidR="00515620" w:rsidRPr="00A4314F">
        <w:rPr>
          <w:highlight w:val="yellow"/>
          <w:lang w:val="de-DE"/>
        </w:rPr>
        <w:t>H</w:t>
      </w:r>
      <w:r w:rsidRPr="00A4314F">
        <w:rPr>
          <w:highlight w:val="yellow"/>
          <w:lang w:val="de-DE"/>
        </w:rPr>
        <w:t xml:space="preserve">euristik ab. Im </w:t>
      </w:r>
      <w:r w:rsidR="00F65349" w:rsidRPr="00A4314F">
        <w:rPr>
          <w:highlight w:val="yellow"/>
          <w:lang w:val="de-DE"/>
        </w:rPr>
        <w:t>ungünstigsten</w:t>
      </w:r>
      <w:r w:rsidRPr="00A4314F">
        <w:rPr>
          <w:highlight w:val="yellow"/>
          <w:lang w:val="de-DE"/>
        </w:rPr>
        <w:t xml:space="preserve">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lastRenderedPageBreak/>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proofErr w:type="spellStart"/>
      <w:r>
        <w:t>Abbildung</w:t>
      </w:r>
      <w:proofErr w:type="spellEnd"/>
      <w:r>
        <w:t xml:space="preserve"> </w:t>
      </w:r>
      <w:r w:rsidR="00AB5A52">
        <w:fldChar w:fldCharType="begin"/>
      </w:r>
      <w:r w:rsidR="00AB5A52">
        <w:instrText xml:space="preserve"> SEQ Abbildung \* ARABIC </w:instrText>
      </w:r>
      <w:r w:rsidR="00AB5A52">
        <w:fldChar w:fldCharType="separate"/>
      </w:r>
      <w:r w:rsidR="00E86125">
        <w:rPr>
          <w:noProof/>
        </w:rPr>
        <w:t>6</w:t>
      </w:r>
      <w:r w:rsidR="00AB5A52">
        <w:rPr>
          <w:noProof/>
        </w:rPr>
        <w:fldChar w:fldCharType="end"/>
      </w:r>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5A63018A"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en 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p>
    <w:p w14:paraId="37450789" w14:textId="48F57F10" w:rsidR="00170580" w:rsidRDefault="00170580" w:rsidP="00170580">
      <w:pPr>
        <w:rPr>
          <w:lang w:val="de-DE"/>
        </w:rPr>
      </w:pPr>
      <w:r>
        <w:rPr>
          <w:lang w:val="de-DE"/>
        </w:rPr>
        <w:t>Auch bei der Erstellung eines Flugplans für Kunden kommt Dijkstra zum Einsatz.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w:t>
      </w:r>
      <w:r w:rsidR="00A4314F">
        <w:rPr>
          <w:lang w:val="de-DE"/>
        </w:rPr>
        <w:lastRenderedPageBreak/>
        <w:t xml:space="preserve">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48B64032"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5" w:name="_Toc75272859"/>
      <w:proofErr w:type="spellStart"/>
      <w:r>
        <w:rPr>
          <w:lang w:val="en-US"/>
        </w:rPr>
        <w:lastRenderedPageBreak/>
        <w:t>Anhang</w:t>
      </w:r>
      <w:bookmarkEnd w:id="25"/>
      <w:proofErr w:type="spellEnd"/>
    </w:p>
    <w:p w14:paraId="689D4A54" w14:textId="77777777" w:rsidR="00881395" w:rsidRPr="00881395" w:rsidRDefault="00881395" w:rsidP="00881395">
      <w:pPr>
        <w:pStyle w:val="BodyText"/>
        <w:rPr>
          <w:lang w:val="en-US"/>
        </w:rPr>
      </w:pPr>
    </w:p>
    <w:p w14:paraId="38D423F3" w14:textId="5A3A8F72" w:rsidR="003F015A" w:rsidRPr="003F015A" w:rsidRDefault="003F015A" w:rsidP="00EB3224">
      <w:pPr>
        <w:pStyle w:val="Heading1"/>
        <w:rPr>
          <w:lang w:val="en-US"/>
        </w:rPr>
      </w:pPr>
      <w:bookmarkStart w:id="26" w:name="_Toc75272860"/>
      <w:proofErr w:type="spellStart"/>
      <w:r>
        <w:rPr>
          <w:lang w:val="en-US"/>
        </w:rPr>
        <w:t>Literaturverzeichnis</w:t>
      </w:r>
      <w:bookmarkEnd w:id="26"/>
      <w:proofErr w:type="spellEnd"/>
    </w:p>
    <w:sectPr w:rsidR="003F015A" w:rsidRPr="003F015A"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EC720" w14:textId="77777777" w:rsidR="00AB5A52" w:rsidRDefault="00AB5A52" w:rsidP="00333EB8">
      <w:pPr>
        <w:spacing w:after="0" w:line="240" w:lineRule="auto"/>
      </w:pPr>
      <w:r>
        <w:separator/>
      </w:r>
    </w:p>
  </w:endnote>
  <w:endnote w:type="continuationSeparator" w:id="0">
    <w:p w14:paraId="739ECA7C" w14:textId="77777777" w:rsidR="00AB5A52" w:rsidRDefault="00AB5A52"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860D74" w:rsidRDefault="00860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860D74" w:rsidRDefault="00860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860D74" w:rsidRDefault="00860D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860D74" w:rsidRDefault="00860D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860D74" w:rsidRDefault="00860D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860D74" w:rsidRDefault="00860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C4B25" w14:textId="77777777" w:rsidR="00AB5A52" w:rsidRDefault="00AB5A52" w:rsidP="00333EB8">
      <w:pPr>
        <w:spacing w:after="0" w:line="240" w:lineRule="auto"/>
      </w:pPr>
      <w:r>
        <w:separator/>
      </w:r>
    </w:p>
  </w:footnote>
  <w:footnote w:type="continuationSeparator" w:id="0">
    <w:p w14:paraId="1C8D2041" w14:textId="77777777" w:rsidR="00AB5A52" w:rsidRDefault="00AB5A52"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860D74" w:rsidRDefault="00860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860D74" w:rsidRDefault="00860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860D74" w:rsidRDefault="00860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241D8"/>
    <w:rsid w:val="00031E10"/>
    <w:rsid w:val="000379D3"/>
    <w:rsid w:val="00044A4C"/>
    <w:rsid w:val="0006379D"/>
    <w:rsid w:val="00101C0B"/>
    <w:rsid w:val="00143579"/>
    <w:rsid w:val="00161A69"/>
    <w:rsid w:val="00162A98"/>
    <w:rsid w:val="00170580"/>
    <w:rsid w:val="00180748"/>
    <w:rsid w:val="001A359C"/>
    <w:rsid w:val="001F2C81"/>
    <w:rsid w:val="00226848"/>
    <w:rsid w:val="00230AB4"/>
    <w:rsid w:val="002517DD"/>
    <w:rsid w:val="00253ACF"/>
    <w:rsid w:val="0027440B"/>
    <w:rsid w:val="00281988"/>
    <w:rsid w:val="002C04AA"/>
    <w:rsid w:val="002C12F8"/>
    <w:rsid w:val="002D6990"/>
    <w:rsid w:val="002E1A5F"/>
    <w:rsid w:val="002F59F3"/>
    <w:rsid w:val="00301803"/>
    <w:rsid w:val="00333EB8"/>
    <w:rsid w:val="0034160D"/>
    <w:rsid w:val="003455BC"/>
    <w:rsid w:val="003A0709"/>
    <w:rsid w:val="003B7FB0"/>
    <w:rsid w:val="003D745F"/>
    <w:rsid w:val="003F015A"/>
    <w:rsid w:val="00403C3D"/>
    <w:rsid w:val="00404733"/>
    <w:rsid w:val="00407ADC"/>
    <w:rsid w:val="00425E82"/>
    <w:rsid w:val="0044130A"/>
    <w:rsid w:val="0044455C"/>
    <w:rsid w:val="00453AC8"/>
    <w:rsid w:val="0045691D"/>
    <w:rsid w:val="004673EF"/>
    <w:rsid w:val="004C03BD"/>
    <w:rsid w:val="004D7AA1"/>
    <w:rsid w:val="004E3BA5"/>
    <w:rsid w:val="005124A5"/>
    <w:rsid w:val="00513F05"/>
    <w:rsid w:val="00515620"/>
    <w:rsid w:val="00526DF2"/>
    <w:rsid w:val="00542B7A"/>
    <w:rsid w:val="0055056D"/>
    <w:rsid w:val="00575195"/>
    <w:rsid w:val="0059204A"/>
    <w:rsid w:val="0059500D"/>
    <w:rsid w:val="005F0B31"/>
    <w:rsid w:val="00605D0C"/>
    <w:rsid w:val="00606279"/>
    <w:rsid w:val="006359CB"/>
    <w:rsid w:val="006A3675"/>
    <w:rsid w:val="00711C54"/>
    <w:rsid w:val="00765016"/>
    <w:rsid w:val="00771AC3"/>
    <w:rsid w:val="007752CD"/>
    <w:rsid w:val="0079725C"/>
    <w:rsid w:val="0079788A"/>
    <w:rsid w:val="007A24A8"/>
    <w:rsid w:val="007C204C"/>
    <w:rsid w:val="007C69D3"/>
    <w:rsid w:val="007D63E8"/>
    <w:rsid w:val="00817AA1"/>
    <w:rsid w:val="00827534"/>
    <w:rsid w:val="00835BD6"/>
    <w:rsid w:val="00841ACE"/>
    <w:rsid w:val="00850EEE"/>
    <w:rsid w:val="00852C29"/>
    <w:rsid w:val="00860D74"/>
    <w:rsid w:val="00861454"/>
    <w:rsid w:val="00865DD2"/>
    <w:rsid w:val="0088027D"/>
    <w:rsid w:val="00881395"/>
    <w:rsid w:val="008A7536"/>
    <w:rsid w:val="008C3887"/>
    <w:rsid w:val="008C5B45"/>
    <w:rsid w:val="008D1555"/>
    <w:rsid w:val="008E4CF9"/>
    <w:rsid w:val="00905066"/>
    <w:rsid w:val="00912D6A"/>
    <w:rsid w:val="00974B63"/>
    <w:rsid w:val="00983F7A"/>
    <w:rsid w:val="009B2A08"/>
    <w:rsid w:val="00A21240"/>
    <w:rsid w:val="00A412A7"/>
    <w:rsid w:val="00A42A6C"/>
    <w:rsid w:val="00A4314F"/>
    <w:rsid w:val="00A95B6E"/>
    <w:rsid w:val="00AA1BF9"/>
    <w:rsid w:val="00AA5165"/>
    <w:rsid w:val="00AB5A52"/>
    <w:rsid w:val="00AC7880"/>
    <w:rsid w:val="00AD6663"/>
    <w:rsid w:val="00AF0790"/>
    <w:rsid w:val="00B01D97"/>
    <w:rsid w:val="00B0526E"/>
    <w:rsid w:val="00B06207"/>
    <w:rsid w:val="00B11093"/>
    <w:rsid w:val="00B1142D"/>
    <w:rsid w:val="00B44B6A"/>
    <w:rsid w:val="00B46CDA"/>
    <w:rsid w:val="00B603BC"/>
    <w:rsid w:val="00B82282"/>
    <w:rsid w:val="00B921CF"/>
    <w:rsid w:val="00BA0CCC"/>
    <w:rsid w:val="00BB0E82"/>
    <w:rsid w:val="00BB150C"/>
    <w:rsid w:val="00BC32D5"/>
    <w:rsid w:val="00BF6F08"/>
    <w:rsid w:val="00C01B79"/>
    <w:rsid w:val="00C02A1A"/>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4181E"/>
    <w:rsid w:val="00E45752"/>
    <w:rsid w:val="00E4610B"/>
    <w:rsid w:val="00E55F49"/>
    <w:rsid w:val="00E56788"/>
    <w:rsid w:val="00E74B1E"/>
    <w:rsid w:val="00E86125"/>
    <w:rsid w:val="00EB3224"/>
    <w:rsid w:val="00ED0E94"/>
    <w:rsid w:val="00F05280"/>
    <w:rsid w:val="00F26739"/>
    <w:rsid w:val="00F65349"/>
    <w:rsid w:val="00F67591"/>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15</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56</cp:revision>
  <dcterms:created xsi:type="dcterms:W3CDTF">2021-06-04T13:55:00Z</dcterms:created>
  <dcterms:modified xsi:type="dcterms:W3CDTF">2021-06-22T18:22:00Z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