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we2n3uqzftv" w:id="0"/>
      <w:bookmarkEnd w:id="0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4ug3ljxw4g6z" w:id="1"/>
      <w:bookmarkEnd w:id="1"/>
      <w:r w:rsidDel="00000000" w:rsidR="00000000" w:rsidRPr="00000000">
        <w:rPr>
          <w:rtl w:val="0"/>
        </w:rPr>
        <w:t xml:space="preserve">Sistema ….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riada em 2015, na Zona Leste de São Paulo, no bairro Tatuapé, por Diego Navarro e Felipe Sanchez, únicos sócios, a marca chegou ao mercado com o intuito de lançar um novo estilo, o </w:t>
      </w:r>
      <w:r w:rsidDel="00000000" w:rsidR="00000000" w:rsidRPr="00000000">
        <w:rPr>
          <w:b w:val="1"/>
          <w:sz w:val="24"/>
          <w:szCs w:val="24"/>
          <w:rtl w:val="0"/>
        </w:rPr>
        <w:t xml:space="preserve">"Fashion Soccer"</w:t>
      </w:r>
      <w:r w:rsidDel="00000000" w:rsidR="00000000" w:rsidRPr="00000000">
        <w:rPr>
          <w:sz w:val="24"/>
          <w:szCs w:val="24"/>
          <w:rtl w:val="0"/>
        </w:rPr>
        <w:t xml:space="preserve">, de jogadores para jogadores, para amantes de futebol, ou adeptos do estilo dos craques fora dos campos.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nome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BŮH</w:t>
      </w:r>
      <w:r w:rsidDel="00000000" w:rsidR="00000000" w:rsidRPr="00000000">
        <w:rPr>
          <w:sz w:val="24"/>
          <w:szCs w:val="24"/>
          <w:rtl w:val="0"/>
        </w:rPr>
        <w:t xml:space="preserve"> significa Deus no idioma Tcheco. Os jogadores “jogam” com fé na vitória e sempre demonstram gratidão pelas conquistas atingidas. Por isso o logo, “o dedo para cima”, faz referência ao agradecimento a Deus na hora da comemoração do gol.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contrário de esportes como basquete, surf e skate, o futebol ainda não havia conseguido criar um conceito de lifestyle entre seus praticantes e fãs. Com esse dilema, os ex-jogadores de futebol, que iniciaram amizade nas bases do Corinthians, resolveram criar a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BŮH</w:t>
      </w:r>
      <w:r w:rsidDel="00000000" w:rsidR="00000000" w:rsidRPr="00000000">
        <w:rPr>
          <w:sz w:val="24"/>
          <w:szCs w:val="24"/>
          <w:rtl w:val="0"/>
        </w:rPr>
        <w:t xml:space="preserve"> com o objetivo de desenvolver roupas que reunissem o estilo “boleiro” de se vestir em uma única marca. Eles observaram que todos usavam roupas de marcas mais identificadas com outros esportes. Não havia camisetas, bonés ou bermudas criadas para o jogador de futebol, apenas artigos esportivos voltados mais para a prática do esporte. 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daí, os sócios decidiram começar a criar roupas que agradassem a eles mesmos e aos amigos do meio futebolístico. Perceberam que a pequena produção se esgotava mais rápido do que pensavam. Ousados e sempre ligados às tendências, o lifestyle dos jogadores é inspiração para peças cheias de identidade e feitas com a melhor qualidade, sempre.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demanda crescente, os sócios passaram a estruturar o negócio no sistema de franquias, ampliando ainda mais o leque de clientes, hoje com a marca presente em quase todos os Estados e nos principais shoppings centers do país, em expansão ao exterior, tendo como investidores parceiros do próprio meio futebolístico.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sucesso foi tão esplêndido que em questão de meses, por meio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networking</w:t>
      </w:r>
      <w:r w:rsidDel="00000000" w:rsidR="00000000" w:rsidRPr="00000000">
        <w:rPr>
          <w:sz w:val="24"/>
          <w:szCs w:val="24"/>
          <w:rtl w:val="0"/>
        </w:rPr>
        <w:t xml:space="preserve"> entre os jogadores o nome da marca foi divulgado em TV nacional e entrevistas de horário nobre onde gerou um enorme interesse em jogadores internacionais que são Atletas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BŮH</w:t>
      </w:r>
      <w:r w:rsidDel="00000000" w:rsidR="00000000" w:rsidRPr="00000000">
        <w:rPr>
          <w:b w:val="1"/>
          <w:color w:val="3d3d3d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desde então, dentre eles tendo: Casemiro, Diego Costa, Oscar, Gabriel Jesus e Gabriel Barbosa(Gabigol). Sendo expandida até fora dos gramados para todos os gostos musicais desde Gospel até Funk e Sertanejo com figuras conhecidas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MC</w:t>
      </w:r>
      <w:r w:rsidDel="00000000" w:rsidR="00000000" w:rsidRPr="00000000">
        <w:rPr>
          <w:sz w:val="24"/>
          <w:szCs w:val="24"/>
          <w:rtl w:val="0"/>
        </w:rPr>
        <w:t xml:space="preserve"> Kekel, Wesley Safadão e Luan Santana e etc...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era digital, a principal plataforma utilizada pela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BŮH</w:t>
      </w:r>
      <w:r w:rsidDel="00000000" w:rsidR="00000000" w:rsidRPr="00000000">
        <w:rPr>
          <w:sz w:val="24"/>
          <w:szCs w:val="24"/>
          <w:rtl w:val="0"/>
        </w:rPr>
        <w:t xml:space="preserve"> para se tornar conhecida pelo seu público-alvo são as redes sociais, principalmente o Instagram, onde jogadores famosos revelam momentos de suas vidas fora das quatro linhas que são visualizados por milhares de fãs. Alguns por milhões.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Informações: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Vendas de R$ 2 milhões/mês, com mais de 500 clientes(sendo lojas multimarcas e franquias). Possui cerca de 70 funcionários próprios, lotados na matriz e na filial, que opera como centro logístico. Dentre os mais de 35 parceiros, estão fornecedores de tecidos, aviamentos, materiais têxteis, embalagens, serviços de costura e costura, produzindo bonés, camisetas, bermudas, calças e acessórios.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 tem necessidade de integrar sistema ERP com as franquias, de forma a receber posição diária de estoque, após fechamento do ponto de venda, através de arquivo transferido via sistema..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 tal informação é manual, gerada por planilha excel pelo franqueado, transmitido por email, podendo gerar erro de digitação tanto na origem quanto ao alimentar a informação no sistema, na matriz. Estima-se que o prazo seja entregue </w:t>
      </w:r>
      <w:r w:rsidDel="00000000" w:rsidR="00000000" w:rsidRPr="00000000">
        <w:rPr>
          <w:b w:val="1"/>
          <w:sz w:val="24"/>
          <w:szCs w:val="24"/>
          <w:rtl w:val="0"/>
        </w:rPr>
        <w:t xml:space="preserve">ASAP.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